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425FB" w14:textId="77777777" w:rsidR="00574527" w:rsidRPr="00A627C8" w:rsidRDefault="00574527" w:rsidP="00574527">
      <w:pPr>
        <w:widowControl w:val="0"/>
        <w:autoSpaceDE w:val="0"/>
        <w:autoSpaceDN w:val="0"/>
        <w:adjustRightInd w:val="0"/>
        <w:spacing w:after="0" w:line="240" w:lineRule="auto"/>
        <w:jc w:val="center"/>
        <w:rPr>
          <w:rFonts w:ascii="Times New Roman" w:hAnsi="Times New Roman"/>
          <w:b/>
          <w:bCs/>
          <w:sz w:val="32"/>
          <w:szCs w:val="24"/>
        </w:rPr>
      </w:pPr>
      <w:r w:rsidRPr="00A627C8">
        <w:rPr>
          <w:rFonts w:ascii="Times New Roman" w:hAnsi="Times New Roman"/>
          <w:b/>
          <w:bCs/>
          <w:sz w:val="32"/>
          <w:szCs w:val="24"/>
        </w:rPr>
        <w:t>Příklady zpráv auditora s modifikovaným výrokem</w:t>
      </w:r>
    </w:p>
    <w:p w14:paraId="0101FC55" w14:textId="77777777" w:rsidR="00394655" w:rsidRPr="00A627C8" w:rsidRDefault="00574527" w:rsidP="0014202F">
      <w:pPr>
        <w:widowControl w:val="0"/>
        <w:autoSpaceDE w:val="0"/>
        <w:autoSpaceDN w:val="0"/>
        <w:adjustRightInd w:val="0"/>
        <w:spacing w:line="240" w:lineRule="auto"/>
        <w:jc w:val="center"/>
        <w:rPr>
          <w:rFonts w:ascii="Times New Roman" w:hAnsi="Times New Roman"/>
          <w:bCs/>
          <w:sz w:val="24"/>
          <w:szCs w:val="24"/>
        </w:rPr>
      </w:pPr>
      <w:r w:rsidRPr="00A627C8">
        <w:rPr>
          <w:rFonts w:ascii="Times New Roman" w:hAnsi="Times New Roman"/>
          <w:bCs/>
          <w:sz w:val="24"/>
          <w:szCs w:val="24"/>
        </w:rPr>
        <w:t>(pro audity účetních závěrek sestavených za období končící 15. 12. 2016 a později)</w:t>
      </w:r>
    </w:p>
    <w:p w14:paraId="4439FCCE" w14:textId="77777777" w:rsidR="005D5AC6" w:rsidRDefault="005D5AC6" w:rsidP="005D5AC6">
      <w:pPr>
        <w:shd w:val="clear" w:color="auto" w:fill="FFFFFF"/>
        <w:adjustRightInd w:val="0"/>
        <w:spacing w:after="0" w:line="240" w:lineRule="auto"/>
        <w:jc w:val="both"/>
        <w:rPr>
          <w:rFonts w:cs="Calibri"/>
          <w:i/>
          <w:iCs/>
          <w:color w:val="000000"/>
          <w:sz w:val="18"/>
          <w:szCs w:val="18"/>
          <w:u w:val="single"/>
        </w:rPr>
      </w:pPr>
      <w:r w:rsidRPr="00F63789">
        <w:rPr>
          <w:rFonts w:cs="Calibri"/>
          <w:i/>
          <w:iCs/>
          <w:color w:val="000000"/>
          <w:sz w:val="18"/>
          <w:szCs w:val="18"/>
          <w:u w:val="single"/>
        </w:rPr>
        <w:t>Poznámka k provedené aktualizaci tohoto dokumentu:</w:t>
      </w:r>
    </w:p>
    <w:p w14:paraId="7FA43FF4" w14:textId="77777777" w:rsidR="00C10504" w:rsidRPr="009C7F7D" w:rsidRDefault="00C10504" w:rsidP="005D5AC6">
      <w:pPr>
        <w:shd w:val="clear" w:color="auto" w:fill="FFFFFF"/>
        <w:adjustRightInd w:val="0"/>
        <w:spacing w:after="0" w:line="240" w:lineRule="auto"/>
        <w:jc w:val="both"/>
        <w:rPr>
          <w:rFonts w:cs="Calibri"/>
          <w:i/>
          <w:iCs/>
          <w:color w:val="000000"/>
          <w:sz w:val="18"/>
          <w:szCs w:val="18"/>
          <w:u w:val="single"/>
        </w:rPr>
      </w:pPr>
    </w:p>
    <w:p w14:paraId="5B366621" w14:textId="77777777" w:rsidR="00C10504" w:rsidRPr="00E31185" w:rsidRDefault="00C10504" w:rsidP="005D5AC6">
      <w:pPr>
        <w:shd w:val="clear" w:color="auto" w:fill="FFFFFF"/>
        <w:adjustRightInd w:val="0"/>
        <w:spacing w:after="0" w:line="240" w:lineRule="auto"/>
        <w:jc w:val="both"/>
        <w:rPr>
          <w:rFonts w:cs="Calibri"/>
          <w:bCs/>
          <w:i/>
          <w:sz w:val="18"/>
          <w:szCs w:val="18"/>
        </w:rPr>
      </w:pPr>
      <w:r w:rsidRPr="00E31185">
        <w:rPr>
          <w:rFonts w:cs="Calibri"/>
          <w:b/>
          <w:bCs/>
          <w:i/>
          <w:sz w:val="18"/>
          <w:szCs w:val="18"/>
        </w:rPr>
        <w:t>červen</w:t>
      </w:r>
      <w:r w:rsidR="00215F22" w:rsidRPr="00E31185">
        <w:rPr>
          <w:rFonts w:cs="Calibri"/>
          <w:b/>
          <w:bCs/>
          <w:i/>
          <w:sz w:val="18"/>
          <w:szCs w:val="18"/>
        </w:rPr>
        <w:t>ec</w:t>
      </w:r>
      <w:r w:rsidRPr="00E31185">
        <w:rPr>
          <w:rFonts w:cs="Calibri"/>
          <w:b/>
          <w:bCs/>
          <w:i/>
          <w:sz w:val="18"/>
          <w:szCs w:val="18"/>
        </w:rPr>
        <w:t xml:space="preserve"> 2026</w:t>
      </w:r>
      <w:r w:rsidRPr="00E31185">
        <w:rPr>
          <w:rFonts w:cs="Calibri"/>
          <w:bCs/>
          <w:i/>
          <w:sz w:val="18"/>
          <w:szCs w:val="18"/>
        </w:rPr>
        <w:t xml:space="preserve"> - </w:t>
      </w:r>
      <w:r w:rsidR="001400CB" w:rsidRPr="00E31185">
        <w:rPr>
          <w:rFonts w:cs="Calibri"/>
          <w:bCs/>
          <w:i/>
          <w:sz w:val="18"/>
          <w:szCs w:val="18"/>
        </w:rPr>
        <w:t>aktualizovány příklady</w:t>
      </w:r>
      <w:r w:rsidRPr="00E31185">
        <w:rPr>
          <w:rFonts w:cs="Calibri"/>
          <w:bCs/>
          <w:i/>
          <w:sz w:val="18"/>
          <w:szCs w:val="18"/>
        </w:rPr>
        <w:t xml:space="preserve"> zpráv auditora v návaznosti na zavedení povinnosti auditora vyjádřit se ke Zprávě o daních z příjmů/Konsolidované zprávě o daních z příjmů podle právních předpisů</w:t>
      </w:r>
    </w:p>
    <w:p w14:paraId="50F8EECE" w14:textId="77777777" w:rsidR="008A2105" w:rsidRPr="00E31185" w:rsidRDefault="003224E6" w:rsidP="008A2105">
      <w:pPr>
        <w:spacing w:after="0" w:line="240" w:lineRule="auto"/>
        <w:jc w:val="both"/>
        <w:rPr>
          <w:rFonts w:cs="Calibri"/>
          <w:i/>
          <w:iCs/>
          <w:sz w:val="18"/>
          <w:szCs w:val="18"/>
        </w:rPr>
      </w:pPr>
      <w:r w:rsidRPr="009C7F7D">
        <w:rPr>
          <w:rFonts w:cs="Calibri"/>
          <w:i/>
          <w:iCs/>
          <w:color w:val="000000"/>
          <w:sz w:val="18"/>
          <w:szCs w:val="18"/>
          <w:u w:val="single"/>
        </w:rPr>
        <w:br/>
      </w:r>
      <w:r w:rsidR="007F6E32" w:rsidRPr="00E31185">
        <w:rPr>
          <w:rFonts w:cs="Calibri"/>
          <w:b/>
          <w:i/>
          <w:iCs/>
          <w:sz w:val="18"/>
          <w:szCs w:val="18"/>
        </w:rPr>
        <w:t xml:space="preserve">leden </w:t>
      </w:r>
      <w:proofErr w:type="gramStart"/>
      <w:r w:rsidR="007F6E32" w:rsidRPr="00E31185">
        <w:rPr>
          <w:rFonts w:cs="Calibri"/>
          <w:b/>
          <w:i/>
          <w:iCs/>
          <w:sz w:val="18"/>
          <w:szCs w:val="18"/>
        </w:rPr>
        <w:t>2025</w:t>
      </w:r>
      <w:r w:rsidR="007F6E32" w:rsidRPr="00E31185">
        <w:rPr>
          <w:rFonts w:cs="Calibri"/>
          <w:i/>
          <w:iCs/>
          <w:sz w:val="18"/>
          <w:szCs w:val="18"/>
        </w:rPr>
        <w:t xml:space="preserve"> - v</w:t>
      </w:r>
      <w:proofErr w:type="gramEnd"/>
      <w:r w:rsidR="007F6E32" w:rsidRPr="00E31185">
        <w:rPr>
          <w:rFonts w:cs="Calibri"/>
          <w:i/>
          <w:iCs/>
          <w:sz w:val="18"/>
          <w:szCs w:val="18"/>
        </w:rPr>
        <w:t> souvislosti se změnou zákona o účetnictví bylo doplněno, že součástí povinností auditora týkajících se ostatních informací v případě, kdy účetní jednotka má povinnost vyhotovit a vyhotoví zprávu o udržitelnosti, není posouzení, zda zpráva o udržitelnosti byla vypracována v souladu s příslušnými právními předpisy.</w:t>
      </w:r>
    </w:p>
    <w:p w14:paraId="78EE4779" w14:textId="77777777" w:rsidR="002A29F4" w:rsidRPr="00E31185" w:rsidRDefault="002A29F4" w:rsidP="008A2105">
      <w:pPr>
        <w:spacing w:after="0" w:line="240" w:lineRule="auto"/>
        <w:jc w:val="both"/>
        <w:rPr>
          <w:rFonts w:cs="Calibri"/>
          <w:i/>
          <w:iCs/>
          <w:sz w:val="18"/>
          <w:szCs w:val="18"/>
        </w:rPr>
      </w:pPr>
    </w:p>
    <w:p w14:paraId="6838E9B6" w14:textId="77777777" w:rsidR="00157D6E" w:rsidRPr="00E31185" w:rsidRDefault="003B034F" w:rsidP="00157D6E">
      <w:pPr>
        <w:spacing w:after="0" w:line="240" w:lineRule="auto"/>
        <w:jc w:val="both"/>
        <w:rPr>
          <w:rFonts w:cs="Calibri"/>
          <w:i/>
          <w:iCs/>
          <w:sz w:val="18"/>
          <w:szCs w:val="18"/>
        </w:rPr>
      </w:pPr>
      <w:r w:rsidRPr="00E31185">
        <w:rPr>
          <w:rFonts w:cs="Calibri"/>
          <w:b/>
          <w:i/>
          <w:iCs/>
          <w:sz w:val="18"/>
          <w:szCs w:val="18"/>
        </w:rPr>
        <w:t>leden 2024</w:t>
      </w:r>
      <w:r w:rsidRPr="00E31185">
        <w:rPr>
          <w:rFonts w:cs="Calibri"/>
          <w:i/>
          <w:iCs/>
          <w:sz w:val="18"/>
          <w:szCs w:val="18"/>
        </w:rPr>
        <w:t xml:space="preserve"> </w:t>
      </w:r>
      <w:r w:rsidR="00157D6E" w:rsidRPr="00E31185">
        <w:rPr>
          <w:rFonts w:cs="Calibri"/>
          <w:i/>
          <w:iCs/>
          <w:sz w:val="18"/>
          <w:szCs w:val="18"/>
        </w:rPr>
        <w:t xml:space="preserve">– upravena textace prvního odstavce zprávy auditora v souladu se změnami v příkladech zprávy auditora uvedených </w:t>
      </w:r>
      <w:r w:rsidR="00157D6E" w:rsidRPr="00E31185">
        <w:rPr>
          <w:rFonts w:cs="Calibri"/>
          <w:i/>
          <w:iCs/>
          <w:sz w:val="18"/>
          <w:szCs w:val="18"/>
        </w:rPr>
        <w:br/>
        <w:t xml:space="preserve">v ISA 700, které byly publikovány v říjnu 2023 v rámci </w:t>
      </w:r>
      <w:r w:rsidR="00157D6E" w:rsidRPr="00E31185">
        <w:rPr>
          <w:rFonts w:cs="Calibri"/>
          <w:i/>
          <w:iCs/>
          <w:sz w:val="18"/>
          <w:szCs w:val="18"/>
          <w:lang w:val="en-US"/>
        </w:rPr>
        <w:t xml:space="preserve">IFAC </w:t>
      </w:r>
      <w:hyperlink r:id="rId8" w:history="1">
        <w:r w:rsidR="00157D6E" w:rsidRPr="00E31185">
          <w:rPr>
            <w:rFonts w:cs="Calibri"/>
            <w:i/>
            <w:iCs/>
            <w:sz w:val="18"/>
            <w:szCs w:val="18"/>
            <w:lang w:val="en-US"/>
          </w:rPr>
          <w:t>Handbook of International Quality Management, Auditing, Review, Other Assurance and Related Services Pronouncements, 2022 Edition</w:t>
        </w:r>
      </w:hyperlink>
      <w:r w:rsidR="00157D6E" w:rsidRPr="00E31185">
        <w:rPr>
          <w:rFonts w:cs="Calibri"/>
          <w:i/>
          <w:iCs/>
          <w:sz w:val="18"/>
          <w:szCs w:val="18"/>
        </w:rPr>
        <w:t>.</w:t>
      </w:r>
    </w:p>
    <w:p w14:paraId="6A6AD597" w14:textId="77777777" w:rsidR="002A29F4" w:rsidRPr="00E31185" w:rsidRDefault="002A29F4" w:rsidP="005D5AC6">
      <w:pPr>
        <w:shd w:val="clear" w:color="auto" w:fill="FFFFFF"/>
        <w:adjustRightInd w:val="0"/>
        <w:spacing w:after="0" w:line="240" w:lineRule="auto"/>
        <w:ind w:left="993" w:hanging="993"/>
        <w:jc w:val="both"/>
        <w:rPr>
          <w:rFonts w:cs="Calibri"/>
          <w:i/>
          <w:iCs/>
          <w:color w:val="000000"/>
          <w:sz w:val="18"/>
          <w:szCs w:val="18"/>
        </w:rPr>
      </w:pPr>
    </w:p>
    <w:p w14:paraId="1F90DFF8" w14:textId="77777777" w:rsidR="004B0CCB" w:rsidRPr="00E31185" w:rsidRDefault="004B0CCB" w:rsidP="005D5AC6">
      <w:pPr>
        <w:shd w:val="clear" w:color="auto" w:fill="FFFFFF"/>
        <w:adjustRightInd w:val="0"/>
        <w:spacing w:after="0" w:line="240" w:lineRule="auto"/>
        <w:ind w:left="993" w:hanging="993"/>
        <w:jc w:val="both"/>
        <w:rPr>
          <w:rFonts w:cs="Calibri"/>
          <w:i/>
          <w:iCs/>
          <w:color w:val="000000"/>
          <w:sz w:val="18"/>
          <w:szCs w:val="18"/>
        </w:rPr>
      </w:pPr>
      <w:r w:rsidRPr="00E31185">
        <w:rPr>
          <w:rFonts w:cs="Calibri"/>
          <w:b/>
          <w:i/>
          <w:iCs/>
          <w:color w:val="000000"/>
          <w:sz w:val="18"/>
          <w:szCs w:val="18"/>
        </w:rPr>
        <w:t>20. 11. 2018</w:t>
      </w:r>
      <w:r w:rsidRPr="00E31185">
        <w:rPr>
          <w:rFonts w:cs="Calibri"/>
          <w:i/>
          <w:iCs/>
          <w:color w:val="000000"/>
          <w:sz w:val="18"/>
          <w:szCs w:val="18"/>
        </w:rPr>
        <w:t xml:space="preserve"> - schváleno Sněmem (bez aktualizace oproti předchozí verzi)</w:t>
      </w:r>
    </w:p>
    <w:p w14:paraId="13ECE5F8" w14:textId="77777777" w:rsidR="005B7C6F" w:rsidRPr="00A627C8" w:rsidRDefault="005B7C6F" w:rsidP="005B7C6F">
      <w:pPr>
        <w:widowControl w:val="0"/>
        <w:autoSpaceDE w:val="0"/>
        <w:autoSpaceDN w:val="0"/>
        <w:adjustRightInd w:val="0"/>
        <w:spacing w:before="43" w:after="0" w:line="240" w:lineRule="auto"/>
        <w:rPr>
          <w:rFonts w:ascii="Times New Roman" w:hAnsi="Times New Roman"/>
          <w:sz w:val="24"/>
          <w:szCs w:val="24"/>
        </w:rPr>
      </w:pPr>
    </w:p>
    <w:p w14:paraId="023F0967" w14:textId="77777777" w:rsidR="00016A51" w:rsidRPr="00A627C8" w:rsidRDefault="00102EF4" w:rsidP="003224E6">
      <w:pPr>
        <w:widowControl w:val="0"/>
        <w:autoSpaceDE w:val="0"/>
        <w:autoSpaceDN w:val="0"/>
        <w:adjustRightInd w:val="0"/>
        <w:spacing w:after="0" w:line="293" w:lineRule="auto"/>
        <w:ind w:right="91"/>
        <w:jc w:val="both"/>
        <w:rPr>
          <w:rFonts w:ascii="Times New Roman" w:hAnsi="Times New Roman"/>
          <w:sz w:val="24"/>
          <w:szCs w:val="24"/>
        </w:rPr>
      </w:pPr>
      <w:r w:rsidRPr="00A627C8">
        <w:rPr>
          <w:rFonts w:ascii="Times New Roman" w:hAnsi="Times New Roman"/>
          <w:sz w:val="24"/>
          <w:szCs w:val="24"/>
        </w:rPr>
        <w:t xml:space="preserve">Tento dokument obsahuje </w:t>
      </w:r>
      <w:r w:rsidR="00E72AC1" w:rsidRPr="00A627C8">
        <w:rPr>
          <w:rFonts w:ascii="Times New Roman" w:hAnsi="Times New Roman"/>
          <w:sz w:val="24"/>
          <w:szCs w:val="24"/>
        </w:rPr>
        <w:t>příklady</w:t>
      </w:r>
      <w:r w:rsidR="00016A51" w:rsidRPr="00A627C8">
        <w:rPr>
          <w:rFonts w:ascii="Times New Roman" w:hAnsi="Times New Roman"/>
          <w:sz w:val="24"/>
          <w:szCs w:val="24"/>
        </w:rPr>
        <w:t>:</w:t>
      </w:r>
    </w:p>
    <w:p w14:paraId="475871A2" w14:textId="77777777" w:rsidR="00016A51" w:rsidRPr="00A627C8" w:rsidRDefault="00102EF4" w:rsidP="003224E6">
      <w:pPr>
        <w:pStyle w:val="Odstavecseseznamem"/>
        <w:widowControl w:val="0"/>
        <w:numPr>
          <w:ilvl w:val="0"/>
          <w:numId w:val="8"/>
        </w:numPr>
        <w:autoSpaceDE w:val="0"/>
        <w:autoSpaceDN w:val="0"/>
        <w:adjustRightInd w:val="0"/>
        <w:spacing w:after="0" w:line="293" w:lineRule="auto"/>
        <w:ind w:right="91"/>
        <w:jc w:val="both"/>
        <w:rPr>
          <w:rFonts w:ascii="Times New Roman" w:hAnsi="Times New Roman"/>
          <w:sz w:val="24"/>
          <w:szCs w:val="24"/>
        </w:rPr>
      </w:pPr>
      <w:r w:rsidRPr="00A627C8">
        <w:rPr>
          <w:rFonts w:ascii="Times New Roman" w:hAnsi="Times New Roman"/>
          <w:sz w:val="24"/>
          <w:szCs w:val="24"/>
        </w:rPr>
        <w:t>zpráv auditora</w:t>
      </w:r>
      <w:r w:rsidR="00016A51" w:rsidRPr="00A627C8">
        <w:rPr>
          <w:rFonts w:ascii="Times New Roman" w:hAnsi="Times New Roman"/>
          <w:sz w:val="24"/>
          <w:szCs w:val="24"/>
        </w:rPr>
        <w:t xml:space="preserve"> s modifikovaným výrokem</w:t>
      </w:r>
      <w:r w:rsidR="001F4C33" w:rsidRPr="00A627C8">
        <w:rPr>
          <w:rFonts w:ascii="Times New Roman" w:hAnsi="Times New Roman"/>
          <w:sz w:val="24"/>
          <w:szCs w:val="24"/>
        </w:rPr>
        <w:t>,</w:t>
      </w:r>
      <w:r w:rsidR="00016A51" w:rsidRPr="00A627C8">
        <w:rPr>
          <w:rFonts w:ascii="Times New Roman" w:hAnsi="Times New Roman"/>
          <w:sz w:val="24"/>
          <w:szCs w:val="24"/>
        </w:rPr>
        <w:t xml:space="preserve"> </w:t>
      </w:r>
    </w:p>
    <w:p w14:paraId="270C3D0E" w14:textId="77777777" w:rsidR="00016A51" w:rsidRPr="00A627C8" w:rsidRDefault="00016A51" w:rsidP="00016A51">
      <w:pPr>
        <w:pStyle w:val="Odstavecseseznamem"/>
        <w:widowControl w:val="0"/>
        <w:numPr>
          <w:ilvl w:val="0"/>
          <w:numId w:val="8"/>
        </w:numPr>
        <w:autoSpaceDE w:val="0"/>
        <w:autoSpaceDN w:val="0"/>
        <w:adjustRightInd w:val="0"/>
        <w:spacing w:after="120" w:line="293" w:lineRule="auto"/>
        <w:ind w:right="91"/>
        <w:jc w:val="both"/>
        <w:rPr>
          <w:rFonts w:ascii="Times New Roman" w:hAnsi="Times New Roman"/>
          <w:sz w:val="24"/>
          <w:szCs w:val="24"/>
        </w:rPr>
      </w:pPr>
      <w:r w:rsidRPr="00A627C8">
        <w:rPr>
          <w:rFonts w:ascii="Times New Roman" w:hAnsi="Times New Roman"/>
          <w:sz w:val="24"/>
          <w:szCs w:val="24"/>
        </w:rPr>
        <w:t>zpráv auditora s nemodifikovaným výrokem obsahující odstavce pro zdůraznění skutečnosti a jiné skutečnosti</w:t>
      </w:r>
    </w:p>
    <w:p w14:paraId="1B8F0D77" w14:textId="77777777" w:rsidR="00016A51" w:rsidRPr="00A627C8" w:rsidRDefault="00102EF4" w:rsidP="00016A51">
      <w:pPr>
        <w:widowControl w:val="0"/>
        <w:autoSpaceDE w:val="0"/>
        <w:autoSpaceDN w:val="0"/>
        <w:adjustRightInd w:val="0"/>
        <w:spacing w:after="120" w:line="293" w:lineRule="auto"/>
        <w:ind w:right="91"/>
        <w:jc w:val="both"/>
        <w:rPr>
          <w:rFonts w:ascii="Times New Roman" w:hAnsi="Times New Roman"/>
          <w:sz w:val="24"/>
          <w:szCs w:val="24"/>
        </w:rPr>
      </w:pPr>
      <w:r w:rsidRPr="00A627C8">
        <w:rPr>
          <w:rFonts w:ascii="Times New Roman" w:hAnsi="Times New Roman"/>
          <w:sz w:val="24"/>
          <w:szCs w:val="24"/>
        </w:rPr>
        <w:t>o ověření účetní</w:t>
      </w:r>
      <w:r w:rsidR="004C10E6" w:rsidRPr="00A627C8">
        <w:rPr>
          <w:rFonts w:ascii="Times New Roman" w:hAnsi="Times New Roman"/>
          <w:sz w:val="24"/>
          <w:szCs w:val="24"/>
        </w:rPr>
        <w:t>ch závěrek sestavených</w:t>
      </w:r>
      <w:r w:rsidR="003C4687" w:rsidRPr="00A627C8">
        <w:rPr>
          <w:rFonts w:ascii="Times New Roman" w:hAnsi="Times New Roman"/>
          <w:sz w:val="24"/>
          <w:szCs w:val="24"/>
        </w:rPr>
        <w:t xml:space="preserve"> za období končící</w:t>
      </w:r>
      <w:r w:rsidR="004C10E6" w:rsidRPr="00A627C8">
        <w:rPr>
          <w:rFonts w:ascii="Times New Roman" w:hAnsi="Times New Roman"/>
          <w:sz w:val="24"/>
          <w:szCs w:val="24"/>
        </w:rPr>
        <w:t xml:space="preserve"> 15. 12. 2016 nebo </w:t>
      </w:r>
      <w:r w:rsidR="003C4687" w:rsidRPr="00A627C8">
        <w:rPr>
          <w:rFonts w:ascii="Times New Roman" w:hAnsi="Times New Roman"/>
          <w:sz w:val="24"/>
          <w:szCs w:val="24"/>
        </w:rPr>
        <w:t>později</w:t>
      </w:r>
      <w:r w:rsidR="004C10E6" w:rsidRPr="00A627C8">
        <w:rPr>
          <w:rFonts w:ascii="Times New Roman" w:hAnsi="Times New Roman"/>
          <w:sz w:val="24"/>
          <w:szCs w:val="24"/>
        </w:rPr>
        <w:t xml:space="preserve">. </w:t>
      </w:r>
    </w:p>
    <w:p w14:paraId="5A045DBA" w14:textId="77777777" w:rsidR="002D72F8" w:rsidRPr="00A627C8" w:rsidRDefault="00FD2A4B" w:rsidP="00016A51">
      <w:pPr>
        <w:widowControl w:val="0"/>
        <w:autoSpaceDE w:val="0"/>
        <w:autoSpaceDN w:val="0"/>
        <w:adjustRightInd w:val="0"/>
        <w:spacing w:after="120" w:line="293" w:lineRule="auto"/>
        <w:ind w:right="91"/>
        <w:jc w:val="both"/>
        <w:rPr>
          <w:rFonts w:ascii="Times New Roman" w:hAnsi="Times New Roman"/>
          <w:sz w:val="24"/>
          <w:szCs w:val="24"/>
        </w:rPr>
      </w:pPr>
      <w:r w:rsidRPr="00A627C8">
        <w:rPr>
          <w:rFonts w:ascii="Times New Roman" w:hAnsi="Times New Roman"/>
          <w:sz w:val="24"/>
          <w:szCs w:val="24"/>
        </w:rPr>
        <w:t>Příklady</w:t>
      </w:r>
      <w:r w:rsidR="004C10E6" w:rsidRPr="00A627C8">
        <w:rPr>
          <w:rFonts w:ascii="Times New Roman" w:hAnsi="Times New Roman"/>
          <w:sz w:val="24"/>
          <w:szCs w:val="24"/>
        </w:rPr>
        <w:t xml:space="preserve"> </w:t>
      </w:r>
      <w:r w:rsidR="001F4C33" w:rsidRPr="00A627C8">
        <w:rPr>
          <w:rFonts w:ascii="Times New Roman" w:hAnsi="Times New Roman"/>
          <w:sz w:val="24"/>
          <w:szCs w:val="24"/>
        </w:rPr>
        <w:t xml:space="preserve">zpráv auditora </w:t>
      </w:r>
      <w:r w:rsidR="004C10E6" w:rsidRPr="00A627C8">
        <w:rPr>
          <w:rFonts w:ascii="Times New Roman" w:hAnsi="Times New Roman"/>
          <w:sz w:val="24"/>
          <w:szCs w:val="24"/>
        </w:rPr>
        <w:t>zohledňují nové požadavky na zprávu auditora v důsledku změn mezinárodních sta</w:t>
      </w:r>
      <w:r w:rsidR="00262A62" w:rsidRPr="00A627C8">
        <w:rPr>
          <w:rFonts w:ascii="Times New Roman" w:hAnsi="Times New Roman"/>
          <w:sz w:val="24"/>
          <w:szCs w:val="24"/>
        </w:rPr>
        <w:t>ndard</w:t>
      </w:r>
      <w:r w:rsidR="00B6402E" w:rsidRPr="00A627C8">
        <w:rPr>
          <w:rFonts w:ascii="Times New Roman" w:hAnsi="Times New Roman"/>
          <w:sz w:val="24"/>
          <w:szCs w:val="24"/>
        </w:rPr>
        <w:t>ů pro audit (ISA) řady 700</w:t>
      </w:r>
      <w:r w:rsidR="004C10E6" w:rsidRPr="00A627C8">
        <w:rPr>
          <w:rFonts w:ascii="Times New Roman" w:hAnsi="Times New Roman"/>
          <w:sz w:val="24"/>
          <w:szCs w:val="24"/>
        </w:rPr>
        <w:t xml:space="preserve"> novely zákona o auditorech, a souvisejících aplikačních doložek vydávaných Komorou auditorů České republiky</w:t>
      </w:r>
      <w:r w:rsidR="005A1487" w:rsidRPr="00A627C8">
        <w:rPr>
          <w:rFonts w:ascii="Times New Roman" w:hAnsi="Times New Roman"/>
          <w:sz w:val="24"/>
          <w:szCs w:val="24"/>
        </w:rPr>
        <w:t xml:space="preserve"> (KA</w:t>
      </w:r>
      <w:r w:rsidR="00D72193" w:rsidRPr="00A627C8">
        <w:rPr>
          <w:rFonts w:ascii="Times New Roman" w:hAnsi="Times New Roman"/>
          <w:sz w:val="24"/>
          <w:szCs w:val="24"/>
        </w:rPr>
        <w:t xml:space="preserve"> </w:t>
      </w:r>
      <w:r w:rsidR="005A1487" w:rsidRPr="00A627C8">
        <w:rPr>
          <w:rFonts w:ascii="Times New Roman" w:hAnsi="Times New Roman"/>
          <w:sz w:val="24"/>
          <w:szCs w:val="24"/>
        </w:rPr>
        <w:t>ČR)</w:t>
      </w:r>
      <w:r w:rsidR="004C10E6" w:rsidRPr="00A627C8">
        <w:rPr>
          <w:rFonts w:ascii="Times New Roman" w:hAnsi="Times New Roman"/>
          <w:sz w:val="24"/>
          <w:szCs w:val="24"/>
        </w:rPr>
        <w:t>.</w:t>
      </w:r>
    </w:p>
    <w:p w14:paraId="748C9E0E" w14:textId="5856A78A" w:rsidR="001D55C8" w:rsidRPr="00A627C8" w:rsidRDefault="00E31185" w:rsidP="001D55C8">
      <w:pPr>
        <w:widowControl w:val="0"/>
        <w:autoSpaceDE w:val="0"/>
        <w:autoSpaceDN w:val="0"/>
        <w:adjustRightInd w:val="0"/>
        <w:spacing w:after="0" w:line="293" w:lineRule="auto"/>
        <w:ind w:right="92"/>
        <w:rPr>
          <w:rFonts w:ascii="Times New Roman" w:hAnsi="Times New Roman"/>
          <w:sz w:val="24"/>
          <w:szCs w:val="24"/>
        </w:rPr>
      </w:pPr>
      <w:r>
        <w:rPr>
          <w:rFonts w:ascii="Times New Roman" w:hAnsi="Times New Roman"/>
          <w:sz w:val="24"/>
          <w:szCs w:val="24"/>
        </w:rPr>
        <w:br/>
      </w:r>
      <w:r w:rsidR="001D55C8" w:rsidRPr="00A627C8">
        <w:rPr>
          <w:rFonts w:ascii="Times New Roman" w:hAnsi="Times New Roman"/>
          <w:sz w:val="24"/>
          <w:szCs w:val="24"/>
        </w:rPr>
        <w:t>Dokument obsahuje příklady zprávy auditora s následujícími modifikovanými výroky:</w:t>
      </w:r>
    </w:p>
    <w:p w14:paraId="51987818" w14:textId="77777777" w:rsidR="001D55C8" w:rsidRPr="00A627C8" w:rsidRDefault="001D55C8" w:rsidP="00016A51">
      <w:pPr>
        <w:widowControl w:val="0"/>
        <w:tabs>
          <w:tab w:val="left" w:pos="1134"/>
        </w:tabs>
        <w:autoSpaceDE w:val="0"/>
        <w:autoSpaceDN w:val="0"/>
        <w:adjustRightInd w:val="0"/>
        <w:spacing w:after="0" w:line="293" w:lineRule="auto"/>
        <w:ind w:left="1134" w:right="92" w:hanging="1134"/>
        <w:jc w:val="both"/>
        <w:rPr>
          <w:rFonts w:ascii="Times New Roman" w:hAnsi="Times New Roman"/>
          <w:sz w:val="24"/>
          <w:szCs w:val="24"/>
        </w:rPr>
      </w:pPr>
      <w:r w:rsidRPr="00A627C8">
        <w:rPr>
          <w:rFonts w:ascii="Times New Roman" w:hAnsi="Times New Roman"/>
          <w:sz w:val="24"/>
          <w:szCs w:val="24"/>
          <w:u w:val="single"/>
        </w:rPr>
        <w:t xml:space="preserve">Příklad </w:t>
      </w:r>
      <w:r w:rsidR="003923DB" w:rsidRPr="00A627C8">
        <w:rPr>
          <w:rFonts w:ascii="Times New Roman" w:hAnsi="Times New Roman"/>
          <w:sz w:val="24"/>
          <w:szCs w:val="24"/>
          <w:u w:val="single"/>
        </w:rPr>
        <w:t>A</w:t>
      </w:r>
      <w:r w:rsidRPr="00A627C8">
        <w:rPr>
          <w:rFonts w:ascii="Times New Roman" w:hAnsi="Times New Roman"/>
          <w:sz w:val="24"/>
          <w:szCs w:val="24"/>
        </w:rPr>
        <w:t>:</w:t>
      </w:r>
      <w:r w:rsidR="00016A51" w:rsidRPr="00A627C8">
        <w:rPr>
          <w:rFonts w:ascii="Times New Roman" w:hAnsi="Times New Roman"/>
          <w:sz w:val="24"/>
          <w:szCs w:val="24"/>
        </w:rPr>
        <w:tab/>
      </w:r>
      <w:r w:rsidRPr="00A627C8">
        <w:rPr>
          <w:rFonts w:ascii="Times New Roman" w:hAnsi="Times New Roman"/>
          <w:sz w:val="24"/>
          <w:szCs w:val="24"/>
        </w:rPr>
        <w:t xml:space="preserve">Zpráva auditora </w:t>
      </w:r>
      <w:r w:rsidR="003923DB" w:rsidRPr="00A627C8">
        <w:rPr>
          <w:rFonts w:ascii="Times New Roman" w:hAnsi="Times New Roman"/>
          <w:sz w:val="24"/>
          <w:szCs w:val="24"/>
        </w:rPr>
        <w:t>k účetní závěrce sestaven</w:t>
      </w:r>
      <w:r w:rsidR="005A5010" w:rsidRPr="00A627C8">
        <w:rPr>
          <w:rFonts w:ascii="Times New Roman" w:hAnsi="Times New Roman"/>
          <w:sz w:val="24"/>
          <w:szCs w:val="24"/>
        </w:rPr>
        <w:t xml:space="preserve">é dle </w:t>
      </w:r>
      <w:r w:rsidR="005A5010" w:rsidRPr="00A627C8">
        <w:rPr>
          <w:rFonts w:ascii="Times New Roman" w:hAnsi="Times New Roman"/>
          <w:sz w:val="24"/>
          <w:szCs w:val="24"/>
          <w:u w:val="single"/>
        </w:rPr>
        <w:t>českých účetních předpisů</w:t>
      </w:r>
      <w:r w:rsidR="005A5010" w:rsidRPr="00A627C8">
        <w:rPr>
          <w:rFonts w:ascii="Times New Roman" w:hAnsi="Times New Roman"/>
          <w:sz w:val="24"/>
          <w:szCs w:val="24"/>
        </w:rPr>
        <w:t xml:space="preserve"> </w:t>
      </w:r>
      <w:r w:rsidRPr="00A627C8">
        <w:rPr>
          <w:rFonts w:ascii="Times New Roman" w:hAnsi="Times New Roman"/>
          <w:sz w:val="24"/>
          <w:szCs w:val="24"/>
        </w:rPr>
        <w:t xml:space="preserve">obsahující </w:t>
      </w:r>
      <w:r w:rsidRPr="00A627C8">
        <w:rPr>
          <w:rFonts w:ascii="Times New Roman" w:hAnsi="Times New Roman"/>
          <w:b/>
          <w:sz w:val="24"/>
          <w:szCs w:val="24"/>
        </w:rPr>
        <w:t>výrok s výhradou z důvodu významné (materiální) nesprávnosti</w:t>
      </w:r>
      <w:r w:rsidRPr="00A627C8">
        <w:rPr>
          <w:rFonts w:ascii="Times New Roman" w:hAnsi="Times New Roman"/>
          <w:sz w:val="24"/>
          <w:szCs w:val="24"/>
        </w:rPr>
        <w:t xml:space="preserve"> v účetní závěrce.</w:t>
      </w:r>
    </w:p>
    <w:p w14:paraId="6144180B" w14:textId="77777777" w:rsidR="001D55C8" w:rsidRPr="00A627C8" w:rsidRDefault="001D55C8" w:rsidP="00016A51">
      <w:pPr>
        <w:widowControl w:val="0"/>
        <w:tabs>
          <w:tab w:val="left" w:pos="1134"/>
        </w:tabs>
        <w:autoSpaceDE w:val="0"/>
        <w:autoSpaceDN w:val="0"/>
        <w:adjustRightInd w:val="0"/>
        <w:spacing w:after="0" w:line="293" w:lineRule="auto"/>
        <w:ind w:left="1134" w:right="92" w:hanging="1134"/>
        <w:jc w:val="both"/>
        <w:rPr>
          <w:rFonts w:ascii="Times New Roman" w:hAnsi="Times New Roman"/>
          <w:sz w:val="24"/>
          <w:szCs w:val="24"/>
        </w:rPr>
      </w:pPr>
      <w:r w:rsidRPr="00A627C8">
        <w:rPr>
          <w:rFonts w:ascii="Times New Roman" w:hAnsi="Times New Roman"/>
          <w:sz w:val="24"/>
          <w:szCs w:val="24"/>
          <w:u w:val="single"/>
        </w:rPr>
        <w:t>Příklad </w:t>
      </w:r>
      <w:r w:rsidR="003603F2" w:rsidRPr="00A627C8">
        <w:rPr>
          <w:rFonts w:ascii="Times New Roman" w:hAnsi="Times New Roman"/>
          <w:sz w:val="24"/>
          <w:szCs w:val="24"/>
          <w:u w:val="single"/>
        </w:rPr>
        <w:t>B</w:t>
      </w:r>
      <w:r w:rsidRPr="00A627C8">
        <w:rPr>
          <w:rFonts w:ascii="Times New Roman" w:hAnsi="Times New Roman"/>
          <w:sz w:val="24"/>
          <w:szCs w:val="24"/>
          <w:u w:val="single"/>
        </w:rPr>
        <w:t>:</w:t>
      </w:r>
      <w:r w:rsidR="00016A51" w:rsidRPr="00A627C8">
        <w:rPr>
          <w:rFonts w:ascii="Times New Roman" w:hAnsi="Times New Roman"/>
          <w:sz w:val="24"/>
          <w:szCs w:val="24"/>
        </w:rPr>
        <w:tab/>
      </w:r>
      <w:r w:rsidRPr="00A627C8">
        <w:rPr>
          <w:rFonts w:ascii="Times New Roman" w:hAnsi="Times New Roman"/>
          <w:sz w:val="24"/>
          <w:szCs w:val="24"/>
        </w:rPr>
        <w:t xml:space="preserve">Zpráva auditora </w:t>
      </w:r>
      <w:r w:rsidR="008F6A31" w:rsidRPr="00A627C8">
        <w:rPr>
          <w:rFonts w:ascii="Times New Roman" w:hAnsi="Times New Roman"/>
          <w:sz w:val="24"/>
          <w:szCs w:val="24"/>
        </w:rPr>
        <w:t xml:space="preserve">ke </w:t>
      </w:r>
      <w:r w:rsidR="008F6A31" w:rsidRPr="00A627C8">
        <w:rPr>
          <w:rFonts w:ascii="Times New Roman" w:hAnsi="Times New Roman"/>
          <w:sz w:val="24"/>
          <w:szCs w:val="24"/>
          <w:u w:val="single"/>
        </w:rPr>
        <w:t>konsolidované</w:t>
      </w:r>
      <w:r w:rsidR="008F6A31" w:rsidRPr="00A627C8">
        <w:rPr>
          <w:rFonts w:ascii="Times New Roman" w:hAnsi="Times New Roman"/>
          <w:sz w:val="24"/>
          <w:szCs w:val="24"/>
        </w:rPr>
        <w:t> účetní závěrce sestavené dle</w:t>
      </w:r>
      <w:r w:rsidR="003B034F">
        <w:rPr>
          <w:rFonts w:ascii="Times New Roman" w:hAnsi="Times New Roman"/>
          <w:sz w:val="24"/>
          <w:szCs w:val="24"/>
        </w:rPr>
        <w:t xml:space="preserve"> </w:t>
      </w:r>
      <w:r w:rsidR="00157D6E">
        <w:rPr>
          <w:rFonts w:ascii="Times New Roman" w:hAnsi="Times New Roman"/>
          <w:sz w:val="24"/>
          <w:szCs w:val="24"/>
        </w:rPr>
        <w:t xml:space="preserve">účetních standardů IFRS </w:t>
      </w:r>
      <w:r w:rsidR="00EB679D" w:rsidRPr="00A627C8">
        <w:rPr>
          <w:rFonts w:ascii="Times New Roman" w:hAnsi="Times New Roman"/>
          <w:sz w:val="24"/>
          <w:szCs w:val="24"/>
        </w:rPr>
        <w:t xml:space="preserve">ve znění přijatém Evropskou unií </w:t>
      </w:r>
      <w:r w:rsidRPr="00A627C8">
        <w:rPr>
          <w:rFonts w:ascii="Times New Roman" w:hAnsi="Times New Roman"/>
          <w:sz w:val="24"/>
          <w:szCs w:val="24"/>
        </w:rPr>
        <w:t xml:space="preserve">obsahující </w:t>
      </w:r>
      <w:r w:rsidRPr="00A627C8">
        <w:rPr>
          <w:rFonts w:ascii="Times New Roman" w:hAnsi="Times New Roman"/>
          <w:b/>
          <w:sz w:val="24"/>
          <w:szCs w:val="24"/>
        </w:rPr>
        <w:t>záporný výrok</w:t>
      </w:r>
      <w:r w:rsidRPr="00A627C8">
        <w:rPr>
          <w:rFonts w:ascii="Times New Roman" w:hAnsi="Times New Roman"/>
          <w:sz w:val="24"/>
          <w:szCs w:val="24"/>
        </w:rPr>
        <w:t xml:space="preserve"> z důvodu významné (materiální) nesprávnosti v konsolidované účetní závěrce.</w:t>
      </w:r>
    </w:p>
    <w:p w14:paraId="0C5B4A59" w14:textId="77777777" w:rsidR="001D55C8" w:rsidRPr="00A627C8" w:rsidRDefault="001D55C8" w:rsidP="00016A51">
      <w:pPr>
        <w:widowControl w:val="0"/>
        <w:tabs>
          <w:tab w:val="left" w:pos="1134"/>
        </w:tabs>
        <w:autoSpaceDE w:val="0"/>
        <w:autoSpaceDN w:val="0"/>
        <w:adjustRightInd w:val="0"/>
        <w:spacing w:after="0" w:line="293" w:lineRule="auto"/>
        <w:ind w:left="1134" w:right="92" w:hanging="1134"/>
        <w:jc w:val="both"/>
        <w:rPr>
          <w:rFonts w:ascii="Times New Roman" w:hAnsi="Times New Roman"/>
          <w:sz w:val="24"/>
          <w:szCs w:val="24"/>
          <w:u w:val="single"/>
        </w:rPr>
      </w:pPr>
      <w:r w:rsidRPr="00A627C8">
        <w:rPr>
          <w:rFonts w:ascii="Times New Roman" w:hAnsi="Times New Roman"/>
          <w:sz w:val="24"/>
          <w:szCs w:val="24"/>
          <w:u w:val="single"/>
        </w:rPr>
        <w:t>Příklad </w:t>
      </w:r>
      <w:r w:rsidR="003603F2" w:rsidRPr="00A627C8">
        <w:rPr>
          <w:rFonts w:ascii="Times New Roman" w:hAnsi="Times New Roman"/>
          <w:sz w:val="24"/>
          <w:szCs w:val="24"/>
          <w:u w:val="single"/>
        </w:rPr>
        <w:t>C</w:t>
      </w:r>
      <w:r w:rsidRPr="00A627C8">
        <w:rPr>
          <w:rFonts w:ascii="Times New Roman" w:hAnsi="Times New Roman"/>
          <w:sz w:val="24"/>
          <w:szCs w:val="24"/>
          <w:u w:val="single"/>
        </w:rPr>
        <w:t>:</w:t>
      </w:r>
      <w:r w:rsidR="00016A51" w:rsidRPr="00A627C8">
        <w:rPr>
          <w:rFonts w:ascii="Times New Roman" w:hAnsi="Times New Roman"/>
          <w:sz w:val="24"/>
          <w:szCs w:val="24"/>
        </w:rPr>
        <w:tab/>
      </w:r>
      <w:r w:rsidRPr="00A627C8">
        <w:rPr>
          <w:rFonts w:ascii="Times New Roman" w:hAnsi="Times New Roman"/>
          <w:sz w:val="24"/>
          <w:szCs w:val="24"/>
        </w:rPr>
        <w:t xml:space="preserve">Zpráva auditora </w:t>
      </w:r>
      <w:r w:rsidR="00EB679D" w:rsidRPr="00A627C8">
        <w:rPr>
          <w:rFonts w:ascii="Times New Roman" w:hAnsi="Times New Roman"/>
          <w:sz w:val="24"/>
          <w:szCs w:val="24"/>
        </w:rPr>
        <w:t xml:space="preserve">ke </w:t>
      </w:r>
      <w:r w:rsidR="00EB679D" w:rsidRPr="00A627C8">
        <w:rPr>
          <w:rFonts w:ascii="Times New Roman" w:hAnsi="Times New Roman"/>
          <w:sz w:val="24"/>
          <w:szCs w:val="24"/>
          <w:u w:val="single"/>
        </w:rPr>
        <w:t>konsolidované</w:t>
      </w:r>
      <w:r w:rsidR="00EB679D" w:rsidRPr="00A627C8">
        <w:rPr>
          <w:rFonts w:ascii="Times New Roman" w:hAnsi="Times New Roman"/>
          <w:sz w:val="24"/>
          <w:szCs w:val="24"/>
        </w:rPr>
        <w:t xml:space="preserve"> účetní závěrce sestavené dle </w:t>
      </w:r>
      <w:r w:rsidR="00157D6E">
        <w:rPr>
          <w:rFonts w:ascii="Times New Roman" w:hAnsi="Times New Roman"/>
          <w:sz w:val="24"/>
          <w:szCs w:val="24"/>
        </w:rPr>
        <w:t xml:space="preserve">účetních standardů IFRS </w:t>
      </w:r>
      <w:r w:rsidR="00EB679D" w:rsidRPr="00A627C8">
        <w:rPr>
          <w:rFonts w:ascii="Times New Roman" w:hAnsi="Times New Roman"/>
          <w:sz w:val="24"/>
          <w:szCs w:val="24"/>
        </w:rPr>
        <w:t xml:space="preserve">ve znění přijatém Evropskou unií </w:t>
      </w:r>
      <w:r w:rsidRPr="00A627C8">
        <w:rPr>
          <w:rFonts w:ascii="Times New Roman" w:hAnsi="Times New Roman"/>
          <w:sz w:val="24"/>
          <w:szCs w:val="24"/>
        </w:rPr>
        <w:t xml:space="preserve">obsahující </w:t>
      </w:r>
      <w:r w:rsidRPr="00A627C8">
        <w:rPr>
          <w:rFonts w:ascii="Times New Roman" w:hAnsi="Times New Roman"/>
          <w:b/>
          <w:sz w:val="24"/>
          <w:szCs w:val="24"/>
        </w:rPr>
        <w:t xml:space="preserve">výrok s výhradou z důvodu nemožnosti získat dostatečné a vhodné důkazní informace </w:t>
      </w:r>
      <w:r w:rsidR="00FE0291" w:rsidRPr="00A627C8">
        <w:rPr>
          <w:rFonts w:ascii="Times New Roman" w:hAnsi="Times New Roman"/>
          <w:sz w:val="24"/>
          <w:szCs w:val="24"/>
        </w:rPr>
        <w:t>o </w:t>
      </w:r>
      <w:r w:rsidRPr="00A627C8">
        <w:rPr>
          <w:rFonts w:ascii="Times New Roman" w:hAnsi="Times New Roman"/>
          <w:sz w:val="24"/>
          <w:szCs w:val="24"/>
        </w:rPr>
        <w:t>zahraniční přidružené společnosti.</w:t>
      </w:r>
    </w:p>
    <w:p w14:paraId="253FDE79" w14:textId="77777777" w:rsidR="001D55C8" w:rsidRPr="00A627C8" w:rsidRDefault="003603F2" w:rsidP="008C1311">
      <w:pPr>
        <w:widowControl w:val="0"/>
        <w:tabs>
          <w:tab w:val="left" w:pos="1134"/>
        </w:tabs>
        <w:autoSpaceDE w:val="0"/>
        <w:autoSpaceDN w:val="0"/>
        <w:adjustRightInd w:val="0"/>
        <w:spacing w:after="120" w:line="293" w:lineRule="auto"/>
        <w:ind w:left="1134" w:right="91" w:hanging="1134"/>
        <w:jc w:val="both"/>
        <w:rPr>
          <w:rFonts w:ascii="Times New Roman" w:hAnsi="Times New Roman"/>
          <w:sz w:val="24"/>
          <w:szCs w:val="24"/>
          <w:u w:val="single"/>
        </w:rPr>
      </w:pPr>
      <w:r w:rsidRPr="00A627C8">
        <w:rPr>
          <w:rFonts w:ascii="Times New Roman" w:hAnsi="Times New Roman"/>
          <w:sz w:val="24"/>
          <w:szCs w:val="24"/>
          <w:u w:val="single"/>
        </w:rPr>
        <w:t>Příklad D</w:t>
      </w:r>
      <w:r w:rsidR="001D55C8" w:rsidRPr="00A627C8">
        <w:rPr>
          <w:rFonts w:ascii="Times New Roman" w:hAnsi="Times New Roman"/>
          <w:sz w:val="24"/>
          <w:szCs w:val="24"/>
          <w:u w:val="single"/>
        </w:rPr>
        <w:t>:</w:t>
      </w:r>
      <w:r w:rsidR="001D55C8" w:rsidRPr="00A627C8">
        <w:rPr>
          <w:rFonts w:ascii="Times New Roman" w:hAnsi="Times New Roman"/>
          <w:sz w:val="24"/>
          <w:szCs w:val="24"/>
        </w:rPr>
        <w:t xml:space="preserve"> </w:t>
      </w:r>
      <w:r w:rsidR="00016A51" w:rsidRPr="00A627C8">
        <w:rPr>
          <w:rFonts w:ascii="Times New Roman" w:hAnsi="Times New Roman"/>
          <w:sz w:val="24"/>
          <w:szCs w:val="24"/>
        </w:rPr>
        <w:tab/>
      </w:r>
      <w:r w:rsidR="001D55C8" w:rsidRPr="00A627C8">
        <w:rPr>
          <w:rFonts w:ascii="Times New Roman" w:hAnsi="Times New Roman"/>
          <w:sz w:val="24"/>
          <w:szCs w:val="24"/>
        </w:rPr>
        <w:t xml:space="preserve">Zpráva auditora </w:t>
      </w:r>
      <w:r w:rsidR="00EB679D" w:rsidRPr="00A627C8">
        <w:rPr>
          <w:rFonts w:ascii="Times New Roman" w:hAnsi="Times New Roman"/>
          <w:sz w:val="24"/>
          <w:szCs w:val="24"/>
        </w:rPr>
        <w:t xml:space="preserve">k účetní závěrce sestavené dle </w:t>
      </w:r>
      <w:r w:rsidR="00EB679D" w:rsidRPr="00A627C8">
        <w:rPr>
          <w:rFonts w:ascii="Times New Roman" w:hAnsi="Times New Roman"/>
          <w:sz w:val="24"/>
          <w:szCs w:val="24"/>
          <w:u w:val="single"/>
        </w:rPr>
        <w:t>českých účetních předpisů</w:t>
      </w:r>
      <w:r w:rsidR="00EB679D" w:rsidRPr="00A627C8">
        <w:rPr>
          <w:rFonts w:ascii="Times New Roman" w:hAnsi="Times New Roman"/>
          <w:sz w:val="24"/>
          <w:szCs w:val="24"/>
        </w:rPr>
        <w:t xml:space="preserve"> </w:t>
      </w:r>
      <w:r w:rsidR="001D55C8" w:rsidRPr="00A627C8">
        <w:rPr>
          <w:rFonts w:ascii="Times New Roman" w:hAnsi="Times New Roman"/>
          <w:sz w:val="24"/>
          <w:szCs w:val="24"/>
        </w:rPr>
        <w:t xml:space="preserve">obsahující </w:t>
      </w:r>
      <w:r w:rsidR="001D55C8" w:rsidRPr="00A627C8">
        <w:rPr>
          <w:rFonts w:ascii="Times New Roman" w:hAnsi="Times New Roman"/>
          <w:b/>
          <w:sz w:val="24"/>
          <w:szCs w:val="24"/>
        </w:rPr>
        <w:t>odmítnutí výroku</w:t>
      </w:r>
      <w:r w:rsidR="001D55C8" w:rsidRPr="00A627C8">
        <w:rPr>
          <w:rFonts w:ascii="Times New Roman" w:hAnsi="Times New Roman"/>
          <w:sz w:val="24"/>
          <w:szCs w:val="24"/>
        </w:rPr>
        <w:t xml:space="preserve"> z důvodu nemožnosti získat dostatečné a vhodné důkazní informace o několika prvcích účetní závěrky. </w:t>
      </w:r>
    </w:p>
    <w:p w14:paraId="1E468CE5" w14:textId="77777777" w:rsidR="00B8795D" w:rsidRPr="00A627C8" w:rsidRDefault="001349D9" w:rsidP="001349D9">
      <w:pPr>
        <w:widowControl w:val="0"/>
        <w:autoSpaceDE w:val="0"/>
        <w:autoSpaceDN w:val="0"/>
        <w:adjustRightInd w:val="0"/>
        <w:spacing w:after="0" w:line="293" w:lineRule="auto"/>
        <w:ind w:right="92"/>
        <w:jc w:val="both"/>
        <w:rPr>
          <w:rFonts w:ascii="Times New Roman" w:hAnsi="Times New Roman"/>
          <w:sz w:val="24"/>
          <w:szCs w:val="24"/>
        </w:rPr>
      </w:pPr>
      <w:r w:rsidRPr="00A627C8">
        <w:rPr>
          <w:rFonts w:ascii="Times New Roman" w:hAnsi="Times New Roman"/>
          <w:sz w:val="24"/>
          <w:szCs w:val="24"/>
        </w:rPr>
        <w:t>Oddíl týkající se vyjádření auditora k ostatním informacím uvedeným ve výroční zprávě je v</w:t>
      </w:r>
      <w:r w:rsidR="00ED60F1" w:rsidRPr="00A627C8">
        <w:rPr>
          <w:rFonts w:ascii="Times New Roman" w:hAnsi="Times New Roman"/>
          <w:sz w:val="24"/>
          <w:szCs w:val="24"/>
        </w:rPr>
        <w:t xml:space="preserve"> níže uvedených </w:t>
      </w:r>
      <w:r w:rsidRPr="00A627C8">
        <w:rPr>
          <w:rFonts w:ascii="Times New Roman" w:hAnsi="Times New Roman"/>
          <w:sz w:val="24"/>
          <w:szCs w:val="24"/>
        </w:rPr>
        <w:t>příkladech</w:t>
      </w:r>
      <w:r w:rsidR="00B8795D" w:rsidRPr="00A627C8">
        <w:rPr>
          <w:rFonts w:ascii="Times New Roman" w:hAnsi="Times New Roman"/>
          <w:sz w:val="24"/>
          <w:szCs w:val="24"/>
        </w:rPr>
        <w:t xml:space="preserve"> modifikovaných zpráv</w:t>
      </w:r>
      <w:r w:rsidRPr="00A627C8">
        <w:rPr>
          <w:rFonts w:ascii="Times New Roman" w:hAnsi="Times New Roman"/>
          <w:sz w:val="24"/>
          <w:szCs w:val="24"/>
        </w:rPr>
        <w:t xml:space="preserve"> </w:t>
      </w:r>
      <w:r w:rsidR="001F4C33" w:rsidRPr="00A627C8">
        <w:rPr>
          <w:rFonts w:ascii="Times New Roman" w:hAnsi="Times New Roman"/>
          <w:sz w:val="24"/>
          <w:szCs w:val="24"/>
        </w:rPr>
        <w:t xml:space="preserve">auditora </w:t>
      </w:r>
      <w:r w:rsidRPr="00A627C8">
        <w:rPr>
          <w:rFonts w:ascii="Times New Roman" w:hAnsi="Times New Roman"/>
          <w:sz w:val="24"/>
          <w:szCs w:val="24"/>
        </w:rPr>
        <w:t xml:space="preserve">založen na těchto </w:t>
      </w:r>
      <w:r w:rsidRPr="00A627C8">
        <w:rPr>
          <w:rFonts w:ascii="Times New Roman" w:hAnsi="Times New Roman"/>
          <w:b/>
          <w:sz w:val="24"/>
          <w:szCs w:val="24"/>
        </w:rPr>
        <w:t>předpokladech</w:t>
      </w:r>
      <w:r w:rsidRPr="00A627C8">
        <w:rPr>
          <w:rFonts w:ascii="Times New Roman" w:hAnsi="Times New Roman"/>
          <w:sz w:val="24"/>
          <w:szCs w:val="24"/>
        </w:rPr>
        <w:t xml:space="preserve">: </w:t>
      </w:r>
    </w:p>
    <w:p w14:paraId="1397E4DE" w14:textId="77777777" w:rsidR="00B8795D" w:rsidRPr="00A627C8" w:rsidRDefault="001349D9" w:rsidP="00C10504">
      <w:pPr>
        <w:pStyle w:val="Odstavecseseznamem"/>
        <w:widowControl w:val="0"/>
        <w:numPr>
          <w:ilvl w:val="0"/>
          <w:numId w:val="7"/>
        </w:numPr>
        <w:autoSpaceDE w:val="0"/>
        <w:autoSpaceDN w:val="0"/>
        <w:adjustRightInd w:val="0"/>
        <w:spacing w:after="0" w:line="293" w:lineRule="auto"/>
        <w:ind w:right="92"/>
        <w:jc w:val="both"/>
        <w:rPr>
          <w:rFonts w:ascii="Times New Roman" w:hAnsi="Times New Roman"/>
          <w:sz w:val="24"/>
          <w:szCs w:val="24"/>
        </w:rPr>
      </w:pPr>
      <w:r w:rsidRPr="00A627C8">
        <w:rPr>
          <w:rFonts w:ascii="Times New Roman" w:hAnsi="Times New Roman"/>
          <w:sz w:val="24"/>
          <w:szCs w:val="24"/>
        </w:rPr>
        <w:t>účetní jednotka je obchodní korporací,</w:t>
      </w:r>
      <w:r w:rsidRPr="00C10504">
        <w:rPr>
          <w:rFonts w:ascii="Times New Roman" w:hAnsi="Times New Roman"/>
          <w:sz w:val="24"/>
          <w:szCs w:val="24"/>
        </w:rPr>
        <w:t xml:space="preserve"> </w:t>
      </w:r>
    </w:p>
    <w:p w14:paraId="4533CA8D" w14:textId="77777777" w:rsidR="00B8795D" w:rsidRPr="00C10504" w:rsidRDefault="00B8795D" w:rsidP="00C10504">
      <w:pPr>
        <w:pStyle w:val="Odstavecseseznamem"/>
        <w:widowControl w:val="0"/>
        <w:numPr>
          <w:ilvl w:val="0"/>
          <w:numId w:val="7"/>
        </w:numPr>
        <w:autoSpaceDE w:val="0"/>
        <w:autoSpaceDN w:val="0"/>
        <w:adjustRightInd w:val="0"/>
        <w:spacing w:after="0" w:line="293" w:lineRule="auto"/>
        <w:ind w:right="92"/>
        <w:jc w:val="both"/>
        <w:rPr>
          <w:rFonts w:ascii="Times New Roman" w:hAnsi="Times New Roman"/>
          <w:sz w:val="24"/>
          <w:szCs w:val="24"/>
        </w:rPr>
      </w:pPr>
      <w:r w:rsidRPr="00C10504">
        <w:rPr>
          <w:rFonts w:ascii="Times New Roman" w:hAnsi="Times New Roman"/>
          <w:sz w:val="24"/>
          <w:szCs w:val="24"/>
        </w:rPr>
        <w:t xml:space="preserve">účetní jednotka je </w:t>
      </w:r>
      <w:r w:rsidR="001349D9" w:rsidRPr="00C10504">
        <w:rPr>
          <w:rFonts w:ascii="Times New Roman" w:hAnsi="Times New Roman"/>
          <w:sz w:val="24"/>
          <w:szCs w:val="24"/>
        </w:rPr>
        <w:t xml:space="preserve">dle právních předpisů </w:t>
      </w:r>
      <w:r w:rsidRPr="00C10504">
        <w:rPr>
          <w:rFonts w:ascii="Times New Roman" w:hAnsi="Times New Roman"/>
          <w:sz w:val="24"/>
          <w:szCs w:val="24"/>
        </w:rPr>
        <w:t>p</w:t>
      </w:r>
      <w:r w:rsidR="001349D9" w:rsidRPr="00C10504">
        <w:rPr>
          <w:rFonts w:ascii="Times New Roman" w:hAnsi="Times New Roman"/>
          <w:sz w:val="24"/>
          <w:szCs w:val="24"/>
        </w:rPr>
        <w:t xml:space="preserve">ovinna sestavit výroční zprávu, jejíž součástí má být ověřovaná účetní závěrka, </w:t>
      </w:r>
    </w:p>
    <w:p w14:paraId="6EEE5C03" w14:textId="4CD8BD6B" w:rsidR="00B8795D" w:rsidRDefault="001349D9" w:rsidP="00B8795D">
      <w:pPr>
        <w:pStyle w:val="Odstavecseseznamem"/>
        <w:widowControl w:val="0"/>
        <w:numPr>
          <w:ilvl w:val="0"/>
          <w:numId w:val="7"/>
        </w:numPr>
        <w:autoSpaceDE w:val="0"/>
        <w:autoSpaceDN w:val="0"/>
        <w:adjustRightInd w:val="0"/>
        <w:spacing w:after="0" w:line="293" w:lineRule="auto"/>
        <w:ind w:right="92"/>
        <w:jc w:val="both"/>
        <w:rPr>
          <w:rFonts w:ascii="Times New Roman" w:hAnsi="Times New Roman"/>
          <w:sz w:val="24"/>
          <w:szCs w:val="24"/>
        </w:rPr>
      </w:pPr>
      <w:r w:rsidRPr="00A627C8">
        <w:rPr>
          <w:rFonts w:ascii="Times New Roman" w:hAnsi="Times New Roman"/>
          <w:sz w:val="24"/>
          <w:szCs w:val="24"/>
        </w:rPr>
        <w:t xml:space="preserve">auditor obdržel úplnou výroční zprávu před datem vydání zprávy auditora, </w:t>
      </w:r>
    </w:p>
    <w:p w14:paraId="31E79A06" w14:textId="1D0C9E17" w:rsidR="00E31185" w:rsidRDefault="00E31185" w:rsidP="00E31185">
      <w:pPr>
        <w:pStyle w:val="Odstavecseseznamem"/>
        <w:widowControl w:val="0"/>
        <w:autoSpaceDE w:val="0"/>
        <w:autoSpaceDN w:val="0"/>
        <w:adjustRightInd w:val="0"/>
        <w:spacing w:after="0" w:line="293" w:lineRule="auto"/>
        <w:ind w:right="92"/>
        <w:jc w:val="both"/>
        <w:rPr>
          <w:rFonts w:ascii="Times New Roman" w:hAnsi="Times New Roman"/>
          <w:sz w:val="24"/>
          <w:szCs w:val="24"/>
        </w:rPr>
      </w:pPr>
    </w:p>
    <w:p w14:paraId="08199DE5" w14:textId="77777777" w:rsidR="00E31185" w:rsidRPr="00A627C8" w:rsidRDefault="00E31185" w:rsidP="00E31185">
      <w:pPr>
        <w:pStyle w:val="Odstavecseseznamem"/>
        <w:widowControl w:val="0"/>
        <w:autoSpaceDE w:val="0"/>
        <w:autoSpaceDN w:val="0"/>
        <w:adjustRightInd w:val="0"/>
        <w:spacing w:after="0" w:line="293" w:lineRule="auto"/>
        <w:ind w:right="92"/>
        <w:jc w:val="both"/>
        <w:rPr>
          <w:rFonts w:ascii="Times New Roman" w:hAnsi="Times New Roman"/>
          <w:sz w:val="24"/>
          <w:szCs w:val="24"/>
        </w:rPr>
      </w:pPr>
    </w:p>
    <w:p w14:paraId="494CC24B" w14:textId="77777777" w:rsidR="00BA18BF" w:rsidRPr="00A627C8" w:rsidRDefault="00BA18BF" w:rsidP="00EB679D">
      <w:pPr>
        <w:pStyle w:val="Odstavecseseznamem"/>
        <w:widowControl w:val="0"/>
        <w:numPr>
          <w:ilvl w:val="0"/>
          <w:numId w:val="7"/>
        </w:numPr>
        <w:autoSpaceDE w:val="0"/>
        <w:autoSpaceDN w:val="0"/>
        <w:adjustRightInd w:val="0"/>
        <w:spacing w:after="120" w:line="293" w:lineRule="auto"/>
        <w:ind w:left="714" w:right="91" w:hanging="357"/>
        <w:jc w:val="both"/>
        <w:rPr>
          <w:rFonts w:ascii="Times New Roman" w:hAnsi="Times New Roman"/>
          <w:sz w:val="24"/>
          <w:szCs w:val="24"/>
        </w:rPr>
      </w:pPr>
      <w:r w:rsidRPr="00A627C8">
        <w:rPr>
          <w:rFonts w:ascii="Times New Roman" w:hAnsi="Times New Roman"/>
          <w:sz w:val="24"/>
          <w:szCs w:val="24"/>
        </w:rPr>
        <w:lastRenderedPageBreak/>
        <w:t>o</w:t>
      </w:r>
      <w:r w:rsidR="001349D9" w:rsidRPr="00A627C8">
        <w:rPr>
          <w:rFonts w:ascii="Times New Roman" w:hAnsi="Times New Roman"/>
          <w:sz w:val="24"/>
          <w:szCs w:val="24"/>
        </w:rPr>
        <w:t>statní informace uvedené ve výroční zprávě jsou v souladu s ověřovanou účetní závěrkou</w:t>
      </w:r>
      <w:r w:rsidR="00B8795D" w:rsidRPr="00A627C8">
        <w:rPr>
          <w:rFonts w:ascii="Times New Roman" w:hAnsi="Times New Roman"/>
          <w:sz w:val="24"/>
          <w:szCs w:val="24"/>
        </w:rPr>
        <w:t xml:space="preserve"> a </w:t>
      </w:r>
      <w:r w:rsidR="004A2B46" w:rsidRPr="00A627C8">
        <w:t>[</w:t>
      </w:r>
      <w:r w:rsidR="004A2B46" w:rsidRPr="00026515">
        <w:rPr>
          <w:rFonts w:ascii="Times New Roman" w:hAnsi="Times New Roman"/>
          <w:sz w:val="24"/>
          <w:szCs w:val="24"/>
        </w:rPr>
        <w:t>s výjimkou zprávy o udržitelnosti]</w:t>
      </w:r>
      <w:bookmarkStart w:id="0" w:name="_Ref185502193"/>
      <w:r w:rsidR="00520D46">
        <w:rPr>
          <w:rStyle w:val="Znakapoznpodarou"/>
          <w:rFonts w:ascii="Times New Roman" w:hAnsi="Times New Roman"/>
          <w:sz w:val="24"/>
          <w:szCs w:val="24"/>
        </w:rPr>
        <w:footnoteReference w:id="1"/>
      </w:r>
      <w:bookmarkEnd w:id="0"/>
      <w:r w:rsidR="004A2B46">
        <w:rPr>
          <w:rFonts w:asciiTheme="minorHAnsi" w:hAnsiTheme="minorHAnsi" w:cstheme="minorHAnsi"/>
        </w:rPr>
        <w:t xml:space="preserve"> </w:t>
      </w:r>
      <w:r w:rsidR="00B8795D" w:rsidRPr="00A627C8">
        <w:rPr>
          <w:rFonts w:ascii="Times New Roman" w:hAnsi="Times New Roman"/>
          <w:sz w:val="24"/>
          <w:szCs w:val="24"/>
        </w:rPr>
        <w:t>byly</w:t>
      </w:r>
      <w:r w:rsidR="00ED25C0">
        <w:rPr>
          <w:rFonts w:ascii="Times New Roman" w:hAnsi="Times New Roman"/>
          <w:sz w:val="24"/>
          <w:szCs w:val="24"/>
        </w:rPr>
        <w:t xml:space="preserve"> </w:t>
      </w:r>
      <w:r w:rsidR="00B8795D" w:rsidRPr="00A627C8">
        <w:rPr>
          <w:rFonts w:ascii="Times New Roman" w:hAnsi="Times New Roman"/>
          <w:sz w:val="24"/>
          <w:szCs w:val="24"/>
        </w:rPr>
        <w:t>vypracovány v souladu s</w:t>
      </w:r>
      <w:r w:rsidR="003923DB" w:rsidRPr="00A627C8">
        <w:rPr>
          <w:rFonts w:ascii="Times New Roman" w:hAnsi="Times New Roman"/>
          <w:sz w:val="24"/>
          <w:szCs w:val="24"/>
        </w:rPr>
        <w:t xml:space="preserve"> </w:t>
      </w:r>
      <w:r w:rsidR="00B8795D" w:rsidRPr="00A627C8">
        <w:rPr>
          <w:rFonts w:ascii="Times New Roman" w:hAnsi="Times New Roman"/>
          <w:sz w:val="24"/>
          <w:szCs w:val="24"/>
        </w:rPr>
        <w:t xml:space="preserve">právními předpisy. </w:t>
      </w:r>
    </w:p>
    <w:p w14:paraId="7F8D2A12" w14:textId="77777777" w:rsidR="00B8795D" w:rsidRPr="00A627C8" w:rsidRDefault="00B66086" w:rsidP="00EB679D">
      <w:pPr>
        <w:widowControl w:val="0"/>
        <w:autoSpaceDE w:val="0"/>
        <w:autoSpaceDN w:val="0"/>
        <w:adjustRightInd w:val="0"/>
        <w:spacing w:after="120" w:line="293" w:lineRule="auto"/>
        <w:ind w:right="91"/>
        <w:jc w:val="both"/>
        <w:rPr>
          <w:rFonts w:ascii="Times New Roman" w:hAnsi="Times New Roman"/>
          <w:sz w:val="24"/>
          <w:szCs w:val="24"/>
        </w:rPr>
      </w:pPr>
      <w:r w:rsidRPr="00A627C8">
        <w:rPr>
          <w:rFonts w:ascii="Times New Roman" w:hAnsi="Times New Roman"/>
          <w:sz w:val="24"/>
          <w:szCs w:val="24"/>
        </w:rPr>
        <w:t>Příklady</w:t>
      </w:r>
      <w:r w:rsidR="00B8795D" w:rsidRPr="00A627C8">
        <w:rPr>
          <w:rFonts w:ascii="Times New Roman" w:hAnsi="Times New Roman"/>
          <w:sz w:val="24"/>
          <w:szCs w:val="24"/>
        </w:rPr>
        <w:t xml:space="preserve"> </w:t>
      </w:r>
      <w:r w:rsidR="00C025DA" w:rsidRPr="00A627C8">
        <w:rPr>
          <w:rFonts w:ascii="Times New Roman" w:hAnsi="Times New Roman"/>
          <w:sz w:val="24"/>
          <w:szCs w:val="24"/>
        </w:rPr>
        <w:t>zprávy s </w:t>
      </w:r>
      <w:r w:rsidR="00C025DA" w:rsidRPr="00A627C8">
        <w:rPr>
          <w:rFonts w:ascii="Times New Roman" w:hAnsi="Times New Roman"/>
          <w:b/>
          <w:sz w:val="24"/>
          <w:szCs w:val="24"/>
        </w:rPr>
        <w:t>modifikovaným výrokem</w:t>
      </w:r>
      <w:r w:rsidR="00C025DA" w:rsidRPr="00A627C8">
        <w:rPr>
          <w:rFonts w:ascii="Times New Roman" w:hAnsi="Times New Roman"/>
          <w:sz w:val="24"/>
          <w:szCs w:val="24"/>
        </w:rPr>
        <w:t xml:space="preserve"> auditora </w:t>
      </w:r>
      <w:r w:rsidRPr="00A627C8">
        <w:rPr>
          <w:rFonts w:ascii="Times New Roman" w:hAnsi="Times New Roman"/>
          <w:sz w:val="24"/>
          <w:szCs w:val="24"/>
        </w:rPr>
        <w:t>obsahují</w:t>
      </w:r>
      <w:r w:rsidR="00B8795D" w:rsidRPr="00A627C8">
        <w:rPr>
          <w:rFonts w:ascii="Times New Roman" w:hAnsi="Times New Roman"/>
          <w:sz w:val="24"/>
          <w:szCs w:val="24"/>
        </w:rPr>
        <w:t xml:space="preserve"> vždy </w:t>
      </w:r>
      <w:r w:rsidR="00B8795D" w:rsidRPr="00A627C8">
        <w:rPr>
          <w:rFonts w:ascii="Times New Roman" w:hAnsi="Times New Roman"/>
          <w:b/>
          <w:sz w:val="24"/>
          <w:szCs w:val="24"/>
        </w:rPr>
        <w:t>dvě varianty</w:t>
      </w:r>
      <w:r w:rsidR="00B8795D" w:rsidRPr="00A627C8">
        <w:rPr>
          <w:rFonts w:ascii="Times New Roman" w:hAnsi="Times New Roman"/>
          <w:sz w:val="24"/>
          <w:szCs w:val="24"/>
        </w:rPr>
        <w:t xml:space="preserve"> vyjádření auditora k ostatním informacím v závislosti na tom, zda skutečnost, která vedla k modifikaci výroku auditora k účetní závěrce, má, nebo nemá vliv na toto vyjádření k ostatním informacím. Pokud auditor odmítne vydat výrok k účetní závěrce, zváží, zda odmítne všechna, nebo jen některá vyjádření k ostatním informacím. Nicméně i v tomto případě bude zpráva auditora obsahovat část „Ostatní informace“ a v ní vedle vymezení odpovědnosti za vyhotovení ostatních informací a popisu povinností auditora také zdůvodnění odmítnutí vyjádření k ostatním informacím.</w:t>
      </w:r>
    </w:p>
    <w:p w14:paraId="6593F198" w14:textId="77777777" w:rsidR="001D55C8" w:rsidRPr="00A627C8" w:rsidRDefault="00D67DF2" w:rsidP="00EB679D">
      <w:pPr>
        <w:widowControl w:val="0"/>
        <w:autoSpaceDE w:val="0"/>
        <w:autoSpaceDN w:val="0"/>
        <w:adjustRightInd w:val="0"/>
        <w:spacing w:after="120" w:line="293" w:lineRule="auto"/>
        <w:ind w:right="91"/>
        <w:jc w:val="both"/>
        <w:rPr>
          <w:rFonts w:ascii="Times New Roman" w:hAnsi="Times New Roman"/>
          <w:sz w:val="24"/>
          <w:szCs w:val="24"/>
        </w:rPr>
      </w:pPr>
      <w:r w:rsidRPr="00A627C8">
        <w:rPr>
          <w:rFonts w:ascii="Times New Roman" w:hAnsi="Times New Roman"/>
          <w:sz w:val="24"/>
          <w:szCs w:val="24"/>
        </w:rPr>
        <w:t>Příklady formulací oddílu Ost</w:t>
      </w:r>
      <w:r w:rsidR="001D55C8" w:rsidRPr="00A627C8">
        <w:rPr>
          <w:rFonts w:ascii="Times New Roman" w:hAnsi="Times New Roman"/>
          <w:sz w:val="24"/>
          <w:szCs w:val="24"/>
        </w:rPr>
        <w:t xml:space="preserve">atní informace pro </w:t>
      </w:r>
      <w:proofErr w:type="gramStart"/>
      <w:r w:rsidR="001D55C8" w:rsidRPr="00A627C8">
        <w:rPr>
          <w:rFonts w:ascii="Times New Roman" w:hAnsi="Times New Roman"/>
          <w:sz w:val="24"/>
          <w:szCs w:val="24"/>
        </w:rPr>
        <w:t>jiné</w:t>
      </w:r>
      <w:proofErr w:type="gramEnd"/>
      <w:r w:rsidR="001D55C8" w:rsidRPr="00A627C8">
        <w:rPr>
          <w:rFonts w:ascii="Times New Roman" w:hAnsi="Times New Roman"/>
          <w:sz w:val="24"/>
          <w:szCs w:val="24"/>
        </w:rPr>
        <w:t xml:space="preserve"> než výše uvedené předpoklady jsou sumarizovány v dokumentu „</w:t>
      </w:r>
      <w:r w:rsidR="00EB679D" w:rsidRPr="00A627C8">
        <w:rPr>
          <w:rFonts w:ascii="Times New Roman" w:hAnsi="Times New Roman"/>
          <w:b/>
          <w:sz w:val="24"/>
          <w:szCs w:val="24"/>
        </w:rPr>
        <w:t>Příklady vyjádření auditora k ostatním informacím</w:t>
      </w:r>
      <w:r w:rsidR="001D55C8" w:rsidRPr="00A627C8">
        <w:rPr>
          <w:rFonts w:ascii="Times New Roman" w:hAnsi="Times New Roman"/>
          <w:sz w:val="24"/>
          <w:szCs w:val="24"/>
        </w:rPr>
        <w:t>“ ve zprávě auditora“.</w:t>
      </w:r>
    </w:p>
    <w:p w14:paraId="77A83433" w14:textId="77777777" w:rsidR="001D55C8" w:rsidRPr="00A627C8" w:rsidRDefault="001D55C8" w:rsidP="00EB679D">
      <w:pPr>
        <w:widowControl w:val="0"/>
        <w:autoSpaceDE w:val="0"/>
        <w:autoSpaceDN w:val="0"/>
        <w:adjustRightInd w:val="0"/>
        <w:spacing w:after="120" w:line="293" w:lineRule="auto"/>
        <w:ind w:right="91"/>
        <w:jc w:val="both"/>
        <w:rPr>
          <w:rFonts w:ascii="Times New Roman" w:hAnsi="Times New Roman"/>
          <w:sz w:val="24"/>
          <w:szCs w:val="24"/>
        </w:rPr>
      </w:pPr>
      <w:r w:rsidRPr="00A627C8">
        <w:rPr>
          <w:rFonts w:ascii="Times New Roman" w:hAnsi="Times New Roman"/>
          <w:sz w:val="24"/>
          <w:szCs w:val="24"/>
        </w:rPr>
        <w:t>Všechny příklady</w:t>
      </w:r>
      <w:r w:rsidR="004B3DF6" w:rsidRPr="00A627C8">
        <w:rPr>
          <w:rFonts w:ascii="Times New Roman" w:hAnsi="Times New Roman"/>
          <w:sz w:val="24"/>
          <w:szCs w:val="24"/>
        </w:rPr>
        <w:t xml:space="preserve"> zpráv auditora</w:t>
      </w:r>
      <w:r w:rsidRPr="00A627C8">
        <w:rPr>
          <w:rFonts w:ascii="Times New Roman" w:hAnsi="Times New Roman"/>
          <w:sz w:val="24"/>
          <w:szCs w:val="24"/>
        </w:rPr>
        <w:t xml:space="preserve"> v tomto dokumentu jsou připraveny pro povinný audit účetní závěrky akciové společnosti s dualistickým systémem správy a řízení společnosti, která není kotovanou společností ani subjektem veřejného zájmu</w:t>
      </w:r>
      <w:r w:rsidR="005E7F54" w:rsidRPr="00A627C8">
        <w:rPr>
          <w:rFonts w:ascii="Times New Roman" w:hAnsi="Times New Roman"/>
          <w:sz w:val="24"/>
          <w:szCs w:val="24"/>
        </w:rPr>
        <w:t>,</w:t>
      </w:r>
      <w:r w:rsidRPr="00A627C8">
        <w:rPr>
          <w:rFonts w:ascii="Times New Roman" w:hAnsi="Times New Roman"/>
          <w:sz w:val="24"/>
          <w:szCs w:val="24"/>
        </w:rPr>
        <w:t xml:space="preserve"> a neobsahují oddíl </w:t>
      </w:r>
      <w:r w:rsidR="000B2154" w:rsidRPr="00A627C8">
        <w:rPr>
          <w:rFonts w:ascii="Times New Roman" w:hAnsi="Times New Roman"/>
          <w:sz w:val="24"/>
          <w:szCs w:val="24"/>
        </w:rPr>
        <w:t>„</w:t>
      </w:r>
      <w:r w:rsidRPr="00A627C8">
        <w:rPr>
          <w:rFonts w:ascii="Times New Roman" w:hAnsi="Times New Roman"/>
          <w:sz w:val="24"/>
          <w:szCs w:val="24"/>
        </w:rPr>
        <w:t>Hlavní záležitosti auditu</w:t>
      </w:r>
      <w:r w:rsidR="000B2154" w:rsidRPr="00A627C8">
        <w:rPr>
          <w:rFonts w:ascii="Times New Roman" w:hAnsi="Times New Roman"/>
          <w:sz w:val="24"/>
          <w:szCs w:val="24"/>
        </w:rPr>
        <w:t>“</w:t>
      </w:r>
      <w:r w:rsidRPr="00A627C8">
        <w:rPr>
          <w:rFonts w:ascii="Times New Roman" w:hAnsi="Times New Roman"/>
          <w:sz w:val="24"/>
          <w:szCs w:val="24"/>
        </w:rPr>
        <w:t>. Na webu KA ČR je k dispozici dokument „</w:t>
      </w:r>
      <w:r w:rsidR="00EB679D" w:rsidRPr="00A627C8">
        <w:rPr>
          <w:rFonts w:ascii="Times New Roman" w:hAnsi="Times New Roman"/>
          <w:b/>
          <w:sz w:val="24"/>
          <w:szCs w:val="24"/>
        </w:rPr>
        <w:t>Ilustrativní příklady hlavních záležitostí auditu vydané IAASB</w:t>
      </w:r>
      <w:r w:rsidRPr="00A627C8">
        <w:rPr>
          <w:rFonts w:ascii="Times New Roman" w:hAnsi="Times New Roman"/>
          <w:sz w:val="24"/>
          <w:szCs w:val="24"/>
        </w:rPr>
        <w:t>“, v němž je tato problematika podrobněji řešena.</w:t>
      </w:r>
    </w:p>
    <w:p w14:paraId="0AE77C85" w14:textId="77777777" w:rsidR="00DB7F54" w:rsidRPr="00A627C8" w:rsidRDefault="00DB7F54" w:rsidP="00B66086">
      <w:pPr>
        <w:widowControl w:val="0"/>
        <w:autoSpaceDE w:val="0"/>
        <w:autoSpaceDN w:val="0"/>
        <w:adjustRightInd w:val="0"/>
        <w:spacing w:after="120" w:line="293" w:lineRule="auto"/>
        <w:ind w:right="91"/>
        <w:jc w:val="both"/>
        <w:rPr>
          <w:rFonts w:ascii="Times New Roman" w:hAnsi="Times New Roman"/>
          <w:sz w:val="24"/>
          <w:szCs w:val="24"/>
        </w:rPr>
      </w:pPr>
      <w:r w:rsidRPr="00A627C8">
        <w:rPr>
          <w:rFonts w:ascii="Times New Roman" w:hAnsi="Times New Roman"/>
          <w:sz w:val="24"/>
          <w:szCs w:val="24"/>
        </w:rPr>
        <w:t>P</w:t>
      </w:r>
      <w:r w:rsidR="001D55C8" w:rsidRPr="00A627C8">
        <w:rPr>
          <w:rFonts w:ascii="Times New Roman" w:hAnsi="Times New Roman"/>
          <w:sz w:val="24"/>
          <w:szCs w:val="24"/>
        </w:rPr>
        <w:t>ro úplnost doplňujeme, že p</w:t>
      </w:r>
      <w:r w:rsidRPr="00A627C8">
        <w:rPr>
          <w:rFonts w:ascii="Times New Roman" w:hAnsi="Times New Roman"/>
          <w:sz w:val="24"/>
          <w:szCs w:val="24"/>
        </w:rPr>
        <w:t>říklady zpráv auditora s nemodifikovanými výroky k účetní závěrce</w:t>
      </w:r>
      <w:r w:rsidR="00AE5F24" w:rsidRPr="00A627C8">
        <w:rPr>
          <w:rFonts w:ascii="Times New Roman" w:hAnsi="Times New Roman"/>
          <w:sz w:val="24"/>
          <w:szCs w:val="24"/>
        </w:rPr>
        <w:t xml:space="preserve"> jsou na we</w:t>
      </w:r>
      <w:r w:rsidRPr="00A627C8">
        <w:rPr>
          <w:rFonts w:ascii="Times New Roman" w:hAnsi="Times New Roman"/>
          <w:sz w:val="24"/>
          <w:szCs w:val="24"/>
        </w:rPr>
        <w:t>bu KA ČR k dispozici v dokumentu nazvaném „</w:t>
      </w:r>
      <w:r w:rsidR="00EB679D" w:rsidRPr="00A627C8">
        <w:rPr>
          <w:rFonts w:ascii="Times New Roman" w:hAnsi="Times New Roman"/>
          <w:b/>
          <w:sz w:val="24"/>
          <w:szCs w:val="24"/>
        </w:rPr>
        <w:t>Příklady zpráv auditora s nemodifikovaným výrokem</w:t>
      </w:r>
      <w:r w:rsidRPr="00A627C8">
        <w:rPr>
          <w:rFonts w:ascii="Times New Roman" w:hAnsi="Times New Roman"/>
          <w:sz w:val="24"/>
          <w:szCs w:val="24"/>
        </w:rPr>
        <w:t>“</w:t>
      </w:r>
      <w:r w:rsidR="00B77EE8">
        <w:rPr>
          <w:rFonts w:ascii="Times New Roman" w:hAnsi="Times New Roman"/>
          <w:sz w:val="24"/>
          <w:szCs w:val="24"/>
        </w:rPr>
        <w:t xml:space="preserve">, který </w:t>
      </w:r>
      <w:r w:rsidR="001D55C8" w:rsidRPr="00A627C8">
        <w:rPr>
          <w:rFonts w:ascii="Times New Roman" w:hAnsi="Times New Roman"/>
          <w:sz w:val="24"/>
          <w:szCs w:val="24"/>
        </w:rPr>
        <w:t>obsahuje také příklady zpráv auditora pro kotované společnosti a subjekty veřejného zájmu.</w:t>
      </w:r>
      <w:r w:rsidR="005B727F" w:rsidRPr="00A627C8">
        <w:rPr>
          <w:rFonts w:ascii="Times New Roman" w:hAnsi="Times New Roman"/>
          <w:sz w:val="24"/>
          <w:szCs w:val="24"/>
        </w:rPr>
        <w:t xml:space="preserve"> Dokument „</w:t>
      </w:r>
      <w:r w:rsidR="005B727F" w:rsidRPr="00A627C8">
        <w:rPr>
          <w:rFonts w:ascii="Times New Roman" w:hAnsi="Times New Roman"/>
          <w:b/>
          <w:sz w:val="24"/>
          <w:szCs w:val="24"/>
        </w:rPr>
        <w:t>Příklady zpráv auditora obsahující zdůraznění skutečnosti a jiné skutečnosti</w:t>
      </w:r>
      <w:r w:rsidR="00A8256B" w:rsidRPr="00A627C8">
        <w:rPr>
          <w:rFonts w:ascii="Times New Roman" w:hAnsi="Times New Roman"/>
          <w:sz w:val="24"/>
          <w:szCs w:val="24"/>
        </w:rPr>
        <w:t xml:space="preserve">“ uvádí příklady zpráv auditora s nemodifikovaným výrokem s odstavcem </w:t>
      </w:r>
      <w:r w:rsidR="005A720C" w:rsidRPr="00A627C8">
        <w:rPr>
          <w:rFonts w:ascii="Times New Roman" w:hAnsi="Times New Roman"/>
          <w:sz w:val="24"/>
          <w:szCs w:val="24"/>
        </w:rPr>
        <w:t xml:space="preserve">pro </w:t>
      </w:r>
      <w:r w:rsidR="00A8256B" w:rsidRPr="00A627C8">
        <w:rPr>
          <w:rFonts w:ascii="Times New Roman" w:hAnsi="Times New Roman"/>
          <w:sz w:val="24"/>
          <w:szCs w:val="24"/>
        </w:rPr>
        <w:t>zdůraznění skutečnosti a s odstavcem popisujícím jinou skutečnost.</w:t>
      </w:r>
    </w:p>
    <w:p w14:paraId="6DA0B4AF" w14:textId="77777777" w:rsidR="00B66086" w:rsidRPr="00A627C8" w:rsidRDefault="00B66086" w:rsidP="00B66086">
      <w:pPr>
        <w:widowControl w:val="0"/>
        <w:autoSpaceDE w:val="0"/>
        <w:autoSpaceDN w:val="0"/>
        <w:adjustRightInd w:val="0"/>
        <w:spacing w:before="240" w:after="240" w:line="293" w:lineRule="auto"/>
        <w:ind w:right="91"/>
        <w:jc w:val="both"/>
        <w:rPr>
          <w:rFonts w:ascii="Times New Roman" w:hAnsi="Times New Roman"/>
          <w:sz w:val="24"/>
          <w:szCs w:val="24"/>
        </w:rPr>
      </w:pPr>
      <w:r w:rsidRPr="00A627C8">
        <w:rPr>
          <w:rFonts w:ascii="Times New Roman" w:hAnsi="Times New Roman"/>
          <w:sz w:val="24"/>
          <w:szCs w:val="24"/>
        </w:rPr>
        <w:t>Na webových stránkách KA ČR je v českém, anglickém a německém jazyce dostupný dokument</w:t>
      </w:r>
      <w:r w:rsidRPr="00A627C8">
        <w:rPr>
          <w:rFonts w:ascii="Times New Roman" w:hAnsi="Times New Roman"/>
          <w:b/>
          <w:sz w:val="24"/>
          <w:szCs w:val="24"/>
        </w:rPr>
        <w:t xml:space="preserve"> </w:t>
      </w:r>
      <w:r w:rsidRPr="00A627C8">
        <w:rPr>
          <w:rFonts w:ascii="Times New Roman" w:hAnsi="Times New Roman"/>
          <w:sz w:val="24"/>
          <w:szCs w:val="24"/>
        </w:rPr>
        <w:t>„</w:t>
      </w:r>
      <w:r w:rsidRPr="00A627C8">
        <w:rPr>
          <w:rFonts w:ascii="Times New Roman" w:hAnsi="Times New Roman"/>
          <w:b/>
          <w:sz w:val="24"/>
          <w:szCs w:val="24"/>
        </w:rPr>
        <w:t>Příklad souhrnné zprávy auditora</w:t>
      </w:r>
      <w:r w:rsidRPr="00A627C8">
        <w:rPr>
          <w:rFonts w:ascii="Times New Roman" w:hAnsi="Times New Roman"/>
          <w:sz w:val="24"/>
          <w:szCs w:val="24"/>
        </w:rPr>
        <w:t>“.</w:t>
      </w:r>
    </w:p>
    <w:p w14:paraId="49408A85" w14:textId="77777777" w:rsidR="00066E2D" w:rsidRPr="00A627C8" w:rsidRDefault="00066E2D" w:rsidP="005A1487">
      <w:pPr>
        <w:widowControl w:val="0"/>
        <w:autoSpaceDE w:val="0"/>
        <w:autoSpaceDN w:val="0"/>
        <w:adjustRightInd w:val="0"/>
        <w:spacing w:after="0" w:line="293" w:lineRule="auto"/>
        <w:ind w:right="92"/>
        <w:jc w:val="both"/>
        <w:rPr>
          <w:rFonts w:ascii="Times New Roman" w:hAnsi="Times New Roman"/>
          <w:sz w:val="24"/>
          <w:szCs w:val="24"/>
        </w:rPr>
      </w:pPr>
    </w:p>
    <w:p w14:paraId="4C0EEE5A" w14:textId="77777777" w:rsidR="00B6402E" w:rsidRPr="00A627C8" w:rsidRDefault="00B6402E" w:rsidP="00B6402E">
      <w:pPr>
        <w:widowControl w:val="0"/>
        <w:autoSpaceDE w:val="0"/>
        <w:autoSpaceDN w:val="0"/>
        <w:adjustRightInd w:val="0"/>
        <w:spacing w:after="120" w:line="293" w:lineRule="auto"/>
        <w:ind w:right="92"/>
        <w:rPr>
          <w:rFonts w:ascii="Times New Roman" w:hAnsi="Times New Roman"/>
          <w:sz w:val="24"/>
          <w:szCs w:val="24"/>
        </w:rPr>
        <w:sectPr w:rsidR="00B6402E" w:rsidRPr="00A627C8" w:rsidSect="00016A51">
          <w:headerReference w:type="default" r:id="rId9"/>
          <w:pgSz w:w="11920" w:h="16840"/>
          <w:pgMar w:top="1134" w:right="1134" w:bottom="1134" w:left="1134" w:header="831" w:footer="307" w:gutter="0"/>
          <w:cols w:space="708"/>
          <w:noEndnote/>
          <w:docGrid w:linePitch="299"/>
        </w:sectPr>
      </w:pPr>
    </w:p>
    <w:tbl>
      <w:tblPr>
        <w:tblpPr w:leftFromText="180" w:rightFromText="180" w:vertAnchor="text" w:horzAnchor="margin" w:tblpY="-3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453B30" w:rsidRPr="00A627C8" w14:paraId="5305D2B2" w14:textId="77777777" w:rsidTr="00453B30">
        <w:tc>
          <w:tcPr>
            <w:tcW w:w="9072" w:type="dxa"/>
          </w:tcPr>
          <w:p w14:paraId="73DACAF5" w14:textId="77777777" w:rsidR="00453B30" w:rsidRPr="00A627C8" w:rsidRDefault="003923DB" w:rsidP="00FF0FCA">
            <w:pPr>
              <w:pStyle w:val="Heading32"/>
              <w:spacing w:after="120" w:line="280" w:lineRule="exact"/>
              <w:jc w:val="left"/>
              <w:rPr>
                <w:rFonts w:cs="Times New Roman"/>
                <w:sz w:val="24"/>
                <w:szCs w:val="24"/>
                <w:u w:val="single"/>
              </w:rPr>
            </w:pPr>
            <w:r w:rsidRPr="00A627C8">
              <w:rPr>
                <w:rFonts w:cs="Times New Roman"/>
                <w:sz w:val="24"/>
                <w:szCs w:val="24"/>
                <w:u w:val="single"/>
              </w:rPr>
              <w:lastRenderedPageBreak/>
              <w:t xml:space="preserve">Příklad A </w:t>
            </w:r>
            <w:proofErr w:type="gramStart"/>
            <w:r w:rsidR="000F1023" w:rsidRPr="00A627C8">
              <w:rPr>
                <w:rFonts w:cs="Times New Roman"/>
                <w:sz w:val="24"/>
                <w:szCs w:val="24"/>
                <w:u w:val="single"/>
              </w:rPr>
              <w:t>-  Výrok</w:t>
            </w:r>
            <w:proofErr w:type="gramEnd"/>
            <w:r w:rsidR="000F1023" w:rsidRPr="00A627C8">
              <w:rPr>
                <w:rFonts w:cs="Times New Roman"/>
                <w:sz w:val="24"/>
                <w:szCs w:val="24"/>
                <w:u w:val="single"/>
              </w:rPr>
              <w:t xml:space="preserve"> s výhradou z důvodu významné (materiální) nesprávnosti v účetní závěrce</w:t>
            </w:r>
            <w:r w:rsidR="00453B30" w:rsidRPr="00A627C8">
              <w:rPr>
                <w:rFonts w:cs="Times New Roman"/>
                <w:sz w:val="24"/>
                <w:szCs w:val="24"/>
                <w:u w:val="single"/>
              </w:rPr>
              <w:t>:</w:t>
            </w:r>
          </w:p>
          <w:p w14:paraId="2BA91829" w14:textId="77777777" w:rsidR="00453B30" w:rsidRPr="00A627C8" w:rsidRDefault="00453B30" w:rsidP="00453B30">
            <w:pPr>
              <w:pStyle w:val="Heading32"/>
              <w:spacing w:after="120" w:line="280" w:lineRule="exact"/>
              <w:rPr>
                <w:rFonts w:cs="Times New Roman"/>
                <w:b w:val="0"/>
                <w:sz w:val="24"/>
                <w:szCs w:val="24"/>
              </w:rPr>
            </w:pPr>
            <w:r w:rsidRPr="00A627C8">
              <w:rPr>
                <w:rFonts w:cs="Times New Roman"/>
                <w:b w:val="0"/>
                <w:sz w:val="24"/>
                <w:szCs w:val="24"/>
              </w:rPr>
              <w:t>Okolnosti zahrnují následující:</w:t>
            </w:r>
          </w:p>
          <w:p w14:paraId="111099D0" w14:textId="77777777" w:rsidR="00E80E45" w:rsidRDefault="00E80E45" w:rsidP="008B5502">
            <w:pPr>
              <w:pStyle w:val="Heading32"/>
              <w:keepNext/>
              <w:keepLines/>
              <w:numPr>
                <w:ilvl w:val="0"/>
                <w:numId w:val="3"/>
              </w:numPr>
              <w:tabs>
                <w:tab w:val="clear" w:pos="360"/>
              </w:tabs>
              <w:spacing w:before="0" w:after="120" w:line="280" w:lineRule="exact"/>
              <w:ind w:left="284" w:right="0" w:hanging="284"/>
              <w:rPr>
                <w:rFonts w:cs="Times New Roman"/>
                <w:b w:val="0"/>
                <w:sz w:val="24"/>
                <w:szCs w:val="24"/>
              </w:rPr>
            </w:pPr>
            <w:r w:rsidRPr="00A627C8">
              <w:rPr>
                <w:rFonts w:cs="Times New Roman"/>
                <w:sz w:val="24"/>
                <w:szCs w:val="24"/>
              </w:rPr>
              <w:t>povinný audit</w:t>
            </w:r>
            <w:r w:rsidRPr="00A627C8">
              <w:rPr>
                <w:rFonts w:cs="Times New Roman"/>
                <w:b w:val="0"/>
                <w:sz w:val="24"/>
                <w:szCs w:val="24"/>
              </w:rPr>
              <w:t xml:space="preserve"> </w:t>
            </w:r>
            <w:r w:rsidRPr="00A627C8">
              <w:rPr>
                <w:rFonts w:cs="Times New Roman"/>
                <w:sz w:val="24"/>
                <w:szCs w:val="24"/>
              </w:rPr>
              <w:t>účetní závěrky</w:t>
            </w:r>
            <w:r w:rsidRPr="00A627C8">
              <w:rPr>
                <w:rFonts w:cs="Times New Roman"/>
                <w:b w:val="0"/>
                <w:sz w:val="24"/>
                <w:szCs w:val="24"/>
              </w:rPr>
              <w:t xml:space="preserve"> akciové společnosti s dualistickým systémem správy a řízení společnosti, která </w:t>
            </w:r>
            <w:r w:rsidRPr="00A627C8">
              <w:rPr>
                <w:rFonts w:cs="Times New Roman"/>
                <w:sz w:val="24"/>
                <w:szCs w:val="24"/>
              </w:rPr>
              <w:t>není kotovanou účetní jednotkou</w:t>
            </w:r>
            <w:r w:rsidRPr="00A627C8">
              <w:rPr>
                <w:rFonts w:cs="Times New Roman"/>
                <w:b w:val="0"/>
                <w:sz w:val="24"/>
                <w:szCs w:val="24"/>
              </w:rPr>
              <w:t xml:space="preserve"> a </w:t>
            </w:r>
            <w:r w:rsidRPr="00A627C8">
              <w:rPr>
                <w:rFonts w:cs="Times New Roman"/>
                <w:sz w:val="24"/>
                <w:szCs w:val="24"/>
              </w:rPr>
              <w:t>není subjektem veřejného zájmu</w:t>
            </w:r>
            <w:r w:rsidRPr="00A627C8">
              <w:rPr>
                <w:rFonts w:cs="Times New Roman"/>
                <w:b w:val="0"/>
                <w:sz w:val="24"/>
                <w:szCs w:val="24"/>
                <w:vertAlign w:val="superscript"/>
              </w:rPr>
              <w:t>*)</w:t>
            </w:r>
            <w:r w:rsidRPr="00A627C8">
              <w:rPr>
                <w:rFonts w:cs="Times New Roman"/>
                <w:b w:val="0"/>
                <w:sz w:val="24"/>
                <w:szCs w:val="24"/>
              </w:rPr>
              <w:t>,</w:t>
            </w:r>
          </w:p>
          <w:p w14:paraId="44E98DE3" w14:textId="77777777" w:rsidR="00C10504" w:rsidRPr="00E31185" w:rsidRDefault="00C10504" w:rsidP="007E04EF">
            <w:pPr>
              <w:pStyle w:val="Heading32"/>
              <w:keepNext/>
              <w:keepLines/>
              <w:numPr>
                <w:ilvl w:val="0"/>
                <w:numId w:val="3"/>
              </w:numPr>
              <w:tabs>
                <w:tab w:val="clear" w:pos="360"/>
              </w:tabs>
              <w:spacing w:before="0" w:after="120" w:line="280" w:lineRule="exact"/>
              <w:ind w:left="284" w:right="0" w:hanging="284"/>
              <w:rPr>
                <w:rFonts w:cs="Times New Roman"/>
                <w:sz w:val="24"/>
                <w:szCs w:val="24"/>
              </w:rPr>
            </w:pPr>
            <w:r w:rsidRPr="00E31185">
              <w:rPr>
                <w:rFonts w:cs="Times New Roman"/>
                <w:sz w:val="24"/>
                <w:szCs w:val="24"/>
              </w:rPr>
              <w:t>účetní závěrka je sestavena za účetní období, jehož bezprostředně předcházející účetní období započalo po 22. červnu 2024,</w:t>
            </w:r>
            <w:r w:rsidR="00067C06" w:rsidRPr="00E31185">
              <w:rPr>
                <w:rFonts w:cs="Times New Roman"/>
                <w:sz w:val="24"/>
                <w:szCs w:val="24"/>
              </w:rPr>
              <w:t xml:space="preserve"> </w:t>
            </w:r>
          </w:p>
          <w:p w14:paraId="4EF528B0" w14:textId="77777777" w:rsidR="00E80E45" w:rsidRPr="00A627C8" w:rsidRDefault="00E80E45" w:rsidP="008B5502">
            <w:pPr>
              <w:pStyle w:val="Heading32"/>
              <w:keepNext/>
              <w:keepLines/>
              <w:numPr>
                <w:ilvl w:val="0"/>
                <w:numId w:val="3"/>
              </w:numPr>
              <w:tabs>
                <w:tab w:val="clear" w:pos="360"/>
              </w:tabs>
              <w:spacing w:before="0" w:after="120" w:line="280" w:lineRule="exact"/>
              <w:ind w:left="284" w:right="0" w:hanging="284"/>
              <w:rPr>
                <w:rFonts w:cs="Times New Roman"/>
                <w:b w:val="0"/>
                <w:sz w:val="24"/>
                <w:szCs w:val="24"/>
              </w:rPr>
            </w:pPr>
            <w:r w:rsidRPr="00A627C8">
              <w:rPr>
                <w:rFonts w:cs="Times New Roman"/>
                <w:b w:val="0"/>
                <w:sz w:val="24"/>
                <w:szCs w:val="24"/>
              </w:rPr>
              <w:t>účetní závěrka je sestavena pro všeobecné účely vedením účetní jednotky v souladu s </w:t>
            </w:r>
            <w:r w:rsidRPr="00A627C8">
              <w:rPr>
                <w:rFonts w:cs="Times New Roman"/>
                <w:sz w:val="24"/>
                <w:szCs w:val="24"/>
              </w:rPr>
              <w:t>českými účetními předpisy</w:t>
            </w:r>
            <w:r w:rsidRPr="00A627C8">
              <w:rPr>
                <w:rFonts w:cs="Times New Roman"/>
                <w:b w:val="0"/>
                <w:sz w:val="24"/>
                <w:szCs w:val="24"/>
              </w:rPr>
              <w:t>,</w:t>
            </w:r>
          </w:p>
          <w:p w14:paraId="2E26BF01" w14:textId="77777777" w:rsidR="00E80E45" w:rsidRPr="00A627C8" w:rsidRDefault="00E80E45" w:rsidP="008B5502">
            <w:pPr>
              <w:pStyle w:val="Heading32"/>
              <w:keepNext/>
              <w:keepLines/>
              <w:numPr>
                <w:ilvl w:val="0"/>
                <w:numId w:val="3"/>
              </w:numPr>
              <w:tabs>
                <w:tab w:val="clear" w:pos="360"/>
              </w:tabs>
              <w:spacing w:before="0" w:after="120" w:line="280" w:lineRule="exact"/>
              <w:ind w:left="284" w:right="0" w:hanging="284"/>
              <w:rPr>
                <w:rFonts w:cs="Times New Roman"/>
                <w:b w:val="0"/>
                <w:sz w:val="24"/>
                <w:szCs w:val="24"/>
              </w:rPr>
            </w:pPr>
            <w:r w:rsidRPr="00A627C8">
              <w:rPr>
                <w:rFonts w:cs="Times New Roman"/>
                <w:b w:val="0"/>
                <w:sz w:val="24"/>
                <w:szCs w:val="24"/>
              </w:rPr>
              <w:t>zpráva auditora zohledňuje požadavky na zprávu auditora o povinném auditu stanovené zákonem č. 93/2009 Sb., o auditorech,</w:t>
            </w:r>
          </w:p>
          <w:p w14:paraId="1F7A65C1" w14:textId="77777777" w:rsidR="009029F1" w:rsidRDefault="009029F1" w:rsidP="008B5502">
            <w:pPr>
              <w:pStyle w:val="Heading32"/>
              <w:keepNext/>
              <w:keepLines/>
              <w:numPr>
                <w:ilvl w:val="0"/>
                <w:numId w:val="3"/>
              </w:numPr>
              <w:tabs>
                <w:tab w:val="clear" w:pos="360"/>
              </w:tabs>
              <w:spacing w:before="0" w:after="120" w:line="280" w:lineRule="exact"/>
              <w:ind w:left="284" w:right="0" w:hanging="284"/>
              <w:rPr>
                <w:rFonts w:cs="Times New Roman"/>
                <w:b w:val="0"/>
                <w:sz w:val="24"/>
                <w:szCs w:val="24"/>
              </w:rPr>
            </w:pPr>
            <w:r w:rsidRPr="00A627C8">
              <w:rPr>
                <w:rFonts w:cs="Times New Roman"/>
                <w:b w:val="0"/>
                <w:sz w:val="24"/>
                <w:szCs w:val="24"/>
              </w:rPr>
              <w:t xml:space="preserve">zpráva auditora </w:t>
            </w:r>
            <w:r w:rsidRPr="00A627C8">
              <w:rPr>
                <w:rFonts w:cs="Times New Roman"/>
                <w:sz w:val="24"/>
                <w:szCs w:val="24"/>
              </w:rPr>
              <w:t>neobsahuje hlavní záležitosti auditu</w:t>
            </w:r>
            <w:r w:rsidRPr="00A627C8">
              <w:rPr>
                <w:rFonts w:cs="Times New Roman"/>
                <w:b w:val="0"/>
                <w:sz w:val="24"/>
                <w:szCs w:val="24"/>
              </w:rPr>
              <w:t>,</w:t>
            </w:r>
          </w:p>
          <w:p w14:paraId="35AA4D63" w14:textId="387D49C6" w:rsidR="000A2965" w:rsidRPr="00A627C8" w:rsidRDefault="000A2965" w:rsidP="008B5502">
            <w:pPr>
              <w:pStyle w:val="Heading32"/>
              <w:keepNext/>
              <w:keepLines/>
              <w:numPr>
                <w:ilvl w:val="0"/>
                <w:numId w:val="3"/>
              </w:numPr>
              <w:tabs>
                <w:tab w:val="clear" w:pos="360"/>
              </w:tabs>
              <w:spacing w:before="0" w:after="120" w:line="280" w:lineRule="exact"/>
              <w:ind w:left="284" w:right="0" w:hanging="284"/>
              <w:rPr>
                <w:rFonts w:cs="Times New Roman"/>
                <w:b w:val="0"/>
                <w:sz w:val="24"/>
                <w:szCs w:val="24"/>
              </w:rPr>
            </w:pPr>
            <w:r w:rsidRPr="003B41D9">
              <w:rPr>
                <w:rFonts w:cs="Times New Roman"/>
                <w:b w:val="0"/>
                <w:sz w:val="24"/>
                <w:szCs w:val="24"/>
              </w:rPr>
              <w:t>auditor je povinen vyjádřit se k dalším záležitostem stanoveným právními předpisy (vyjádření ke zprávě o daních z příjmů);</w:t>
            </w:r>
            <w:r>
              <w:rPr>
                <w:rFonts w:cs="Times New Roman"/>
                <w:b w:val="0"/>
                <w:sz w:val="24"/>
                <w:szCs w:val="24"/>
              </w:rPr>
              <w:t xml:space="preserve"> </w:t>
            </w:r>
            <w:r>
              <w:rPr>
                <w:bCs w:val="0"/>
                <w:sz w:val="24"/>
                <w:szCs w:val="24"/>
              </w:rPr>
              <w:t xml:space="preserve">společnost nebyla povinna zveřejnit zprávu o daních z příjmů </w:t>
            </w:r>
            <w:r w:rsidRPr="00E3005D">
              <w:rPr>
                <w:bCs w:val="0"/>
                <w:sz w:val="24"/>
                <w:szCs w:val="24"/>
              </w:rPr>
              <w:t>za bezprostředně předcházející účetní</w:t>
            </w:r>
            <w:r>
              <w:rPr>
                <w:bCs w:val="0"/>
                <w:sz w:val="24"/>
                <w:szCs w:val="24"/>
              </w:rPr>
              <w:t xml:space="preserve"> období,</w:t>
            </w:r>
          </w:p>
          <w:p w14:paraId="154FE4FD" w14:textId="77777777" w:rsidR="009029F1" w:rsidRPr="00A627C8" w:rsidRDefault="009029F1" w:rsidP="008B5502">
            <w:pPr>
              <w:pStyle w:val="Heading32"/>
              <w:keepNext/>
              <w:keepLines/>
              <w:numPr>
                <w:ilvl w:val="0"/>
                <w:numId w:val="3"/>
              </w:numPr>
              <w:tabs>
                <w:tab w:val="clear" w:pos="360"/>
              </w:tabs>
              <w:spacing w:before="0" w:after="120" w:line="280" w:lineRule="exact"/>
              <w:ind w:left="284" w:right="0" w:hanging="284"/>
              <w:rPr>
                <w:rFonts w:cs="Times New Roman"/>
                <w:b w:val="0"/>
                <w:sz w:val="24"/>
                <w:szCs w:val="24"/>
              </w:rPr>
            </w:pPr>
            <w:r w:rsidRPr="00A627C8">
              <w:rPr>
                <w:rFonts w:cs="Times New Roman"/>
                <w:b w:val="0"/>
                <w:sz w:val="24"/>
                <w:szCs w:val="24"/>
              </w:rPr>
              <w:t xml:space="preserve">účetní jednotka je dle právních předpisů </w:t>
            </w:r>
            <w:r w:rsidRPr="00A627C8">
              <w:rPr>
                <w:rFonts w:cs="Times New Roman"/>
                <w:sz w:val="24"/>
                <w:szCs w:val="24"/>
              </w:rPr>
              <w:t>povinna sestavit výroční zprávu</w:t>
            </w:r>
            <w:r w:rsidRPr="00A627C8">
              <w:rPr>
                <w:rFonts w:cs="Times New Roman"/>
                <w:b w:val="0"/>
                <w:sz w:val="24"/>
                <w:szCs w:val="24"/>
              </w:rPr>
              <w:t xml:space="preserve">, jejíž součástí má být ověřovaná účetní závěrka, auditor </w:t>
            </w:r>
            <w:r w:rsidRPr="00A627C8">
              <w:rPr>
                <w:rFonts w:cs="Times New Roman"/>
                <w:sz w:val="24"/>
                <w:szCs w:val="24"/>
              </w:rPr>
              <w:t>obdržel</w:t>
            </w:r>
            <w:r w:rsidRPr="00A627C8">
              <w:rPr>
                <w:rFonts w:cs="Times New Roman"/>
                <w:b w:val="0"/>
                <w:sz w:val="24"/>
                <w:szCs w:val="24"/>
              </w:rPr>
              <w:t xml:space="preserve"> před datem vydání zprávy auditora úplnou výroční zprávu,</w:t>
            </w:r>
          </w:p>
          <w:p w14:paraId="35107283" w14:textId="398408AC" w:rsidR="000F1023" w:rsidRPr="00A627C8" w:rsidRDefault="000F1023" w:rsidP="008B5502">
            <w:pPr>
              <w:pStyle w:val="Heading32"/>
              <w:keepNext/>
              <w:keepLines/>
              <w:numPr>
                <w:ilvl w:val="0"/>
                <w:numId w:val="3"/>
              </w:numPr>
              <w:tabs>
                <w:tab w:val="clear" w:pos="360"/>
              </w:tabs>
              <w:spacing w:before="0" w:after="120" w:line="280" w:lineRule="exact"/>
              <w:ind w:left="284" w:right="0" w:hanging="284"/>
              <w:rPr>
                <w:rFonts w:cs="Times New Roman"/>
                <w:sz w:val="24"/>
                <w:szCs w:val="24"/>
              </w:rPr>
            </w:pPr>
            <w:r w:rsidRPr="00A627C8">
              <w:rPr>
                <w:rFonts w:cs="Times New Roman"/>
                <w:sz w:val="24"/>
                <w:szCs w:val="24"/>
              </w:rPr>
              <w:t>zásoby jsou uvedeny v nesprávné výši. Nesprávnost se považuje za významnou (materiální), nemá však rozsáhlý dopad na účetní závěrku (tj. je nutné vydat výrok s výhradou).</w:t>
            </w:r>
          </w:p>
        </w:tc>
      </w:tr>
    </w:tbl>
    <w:p w14:paraId="2170DEF7" w14:textId="77777777" w:rsidR="00E80E45" w:rsidRPr="00A627C8" w:rsidRDefault="00E80E45" w:rsidP="00E80E45">
      <w:pPr>
        <w:spacing w:after="0" w:line="240" w:lineRule="auto"/>
        <w:rPr>
          <w:i/>
          <w:sz w:val="18"/>
          <w:szCs w:val="18"/>
        </w:rPr>
      </w:pPr>
      <w:r w:rsidRPr="00A627C8">
        <w:rPr>
          <w:rFonts w:ascii="Times New Roman" w:hAnsi="Times New Roman"/>
          <w:bCs/>
          <w:i/>
          <w:sz w:val="24"/>
          <w:szCs w:val="24"/>
          <w:vertAlign w:val="superscript"/>
          <w:lang w:eastAsia="en-US"/>
        </w:rPr>
        <w:t>*)</w:t>
      </w:r>
      <w:r w:rsidRPr="00A627C8">
        <w:rPr>
          <w:i/>
        </w:rPr>
        <w:t xml:space="preserve"> </w:t>
      </w:r>
      <w:r w:rsidRPr="00A627C8">
        <w:rPr>
          <w:i/>
          <w:sz w:val="18"/>
          <w:szCs w:val="18"/>
        </w:rPr>
        <w:t>Tento příklad zprávy auditora lze použít také v případě povinného auditu účetní závěrky subjektu veřejného zájmu, která byla sestavena za období počínající 16. 6. 2016 nebo před tímto datem a zároveň končící 15. 12. 2016 nebo po tomto datu.</w:t>
      </w:r>
    </w:p>
    <w:p w14:paraId="02267D94" w14:textId="77777777" w:rsidR="00F93E51" w:rsidRPr="00A627C8" w:rsidRDefault="00F93E51" w:rsidP="00453B30"/>
    <w:p w14:paraId="03218D43" w14:textId="77777777" w:rsidR="00453B30" w:rsidRPr="00A627C8" w:rsidRDefault="00453B30" w:rsidP="00453B30">
      <w:r w:rsidRPr="00A627C8">
        <w:t>ZPRÁVA NEZÁVISLÉHO AUDITORA</w:t>
      </w:r>
    </w:p>
    <w:p w14:paraId="3934E43C" w14:textId="77777777" w:rsidR="00067C06" w:rsidRDefault="00453B30" w:rsidP="00453B30">
      <w:pPr>
        <w:jc w:val="both"/>
      </w:pPr>
      <w:r w:rsidRPr="00A627C8">
        <w:t>Akcionářům společnosti ABC, a.s. [nebo jiný příslušný příjemce]</w:t>
      </w:r>
    </w:p>
    <w:p w14:paraId="3D24A1AC" w14:textId="00394802" w:rsidR="00453B30" w:rsidRPr="00A627C8" w:rsidRDefault="00067C06" w:rsidP="00453B30">
      <w:pPr>
        <w:jc w:val="both"/>
      </w:pPr>
      <w:r w:rsidRPr="002524DD">
        <w:rPr>
          <w:rFonts w:ascii="Times New Roman" w:hAnsi="Times New Roman"/>
          <w:b/>
          <w:sz w:val="26"/>
          <w:szCs w:val="26"/>
        </w:rPr>
        <w:t>Zpráva o auditu účetní závěrk</w:t>
      </w:r>
      <w:r w:rsidR="00E31185">
        <w:rPr>
          <w:rFonts w:ascii="Times New Roman" w:hAnsi="Times New Roman"/>
          <w:b/>
          <w:sz w:val="26"/>
          <w:szCs w:val="26"/>
        </w:rPr>
        <w:t>y</w:t>
      </w:r>
    </w:p>
    <w:p w14:paraId="415B2617" w14:textId="77777777" w:rsidR="00453B30" w:rsidRPr="00A627C8" w:rsidRDefault="00453B30" w:rsidP="00453B30">
      <w:pPr>
        <w:jc w:val="both"/>
        <w:rPr>
          <w:b/>
          <w:i/>
        </w:rPr>
      </w:pPr>
      <w:r w:rsidRPr="00A627C8">
        <w:rPr>
          <w:b/>
          <w:i/>
        </w:rPr>
        <w:t xml:space="preserve">Výrok </w:t>
      </w:r>
      <w:r w:rsidR="00C56EF9" w:rsidRPr="00A627C8">
        <w:rPr>
          <w:b/>
          <w:i/>
        </w:rPr>
        <w:t>s výhradou</w:t>
      </w:r>
    </w:p>
    <w:p w14:paraId="60D11BB1" w14:textId="77777777" w:rsidR="00453B30" w:rsidRPr="00A627C8" w:rsidRDefault="00453B30" w:rsidP="00453B30">
      <w:pPr>
        <w:jc w:val="both"/>
      </w:pPr>
      <w:r w:rsidRPr="00A627C8">
        <w:t>Provedli jsme audit přiložené účetní závěrky společnosti ABC, a.s. (</w:t>
      </w:r>
      <w:r w:rsidR="00435DE2">
        <w:t xml:space="preserve">dále také </w:t>
      </w:r>
      <w:r w:rsidRPr="00A627C8">
        <w:t>„Společnost“) sestavené na základě českých účetních předpisů, která se skládá z rozvahy k 31.12.20X1, výkazu zisku a ztráty, [přehledu o změnách vlastního kapitálu a přehledu o peněžních tocích] za rok končící 31.12.20X1, a přílohy této účetní závěrky,</w:t>
      </w:r>
      <w:r w:rsidR="00157D6E">
        <w:t xml:space="preserve"> </w:t>
      </w:r>
      <w:bookmarkStart w:id="1" w:name="_Hlk154653431"/>
      <w:r w:rsidR="00157D6E" w:rsidRPr="005941AA">
        <w:rPr>
          <w:color w:val="000000"/>
        </w:rPr>
        <w:t>včetně významných (materiálních) informací o použitých</w:t>
      </w:r>
      <w:r w:rsidR="00157D6E">
        <w:rPr>
          <w:b/>
          <w:bCs/>
          <w:color w:val="000000"/>
        </w:rPr>
        <w:t xml:space="preserve"> </w:t>
      </w:r>
      <w:r w:rsidR="00157D6E" w:rsidRPr="005941AA">
        <w:rPr>
          <w:bCs/>
          <w:color w:val="000000"/>
        </w:rPr>
        <w:t>účetních metodách</w:t>
      </w:r>
      <w:bookmarkEnd w:id="1"/>
      <w:r w:rsidRPr="00A627C8">
        <w:t>. Údaje o Společnosti jsou uvedeny v bodě X přílohy této účetní závěrky.</w:t>
      </w:r>
    </w:p>
    <w:p w14:paraId="51203F40" w14:textId="194D7CDD" w:rsidR="00453B30" w:rsidRDefault="0054292C" w:rsidP="00453B30">
      <w:pPr>
        <w:jc w:val="both"/>
      </w:pPr>
      <w:r w:rsidRPr="00A627C8">
        <w:t xml:space="preserve">Podle našeho názoru, s výhradou dopadů skutečností popsaných v oddílu Základ pro výrok s výhradou, účetní závěrka </w:t>
      </w:r>
      <w:r w:rsidR="00453B30" w:rsidRPr="00A627C8">
        <w:t xml:space="preserve">podává věrný a poctivý obraz aktiv a pasiv </w:t>
      </w:r>
      <w:r w:rsidR="00697519">
        <w:t>s</w:t>
      </w:r>
      <w:r w:rsidR="00453B30" w:rsidRPr="00A627C8">
        <w:t xml:space="preserve">polečnosti </w:t>
      </w:r>
      <w:r w:rsidR="00C34D48">
        <w:t xml:space="preserve">ABC, a.s. </w:t>
      </w:r>
      <w:r w:rsidR="00453B30" w:rsidRPr="00A627C8">
        <w:t>k 31.12.20X1 a nákladů a výnosů a výsledku jejího hospodaření [a peněžních toků] za rok končící 31.12.20X1 v souladu s českými účetními předpisy.</w:t>
      </w:r>
    </w:p>
    <w:p w14:paraId="4CBBDD9C" w14:textId="77777777" w:rsidR="00E31185" w:rsidRPr="00A627C8" w:rsidRDefault="00E31185" w:rsidP="00453B30">
      <w:pPr>
        <w:jc w:val="both"/>
      </w:pPr>
    </w:p>
    <w:p w14:paraId="5D274DF2" w14:textId="77777777" w:rsidR="00453B30" w:rsidRPr="00A627C8" w:rsidRDefault="00453B30" w:rsidP="00453B30">
      <w:pPr>
        <w:jc w:val="both"/>
        <w:rPr>
          <w:b/>
          <w:i/>
        </w:rPr>
      </w:pPr>
      <w:r w:rsidRPr="00A627C8">
        <w:rPr>
          <w:b/>
          <w:i/>
        </w:rPr>
        <w:lastRenderedPageBreak/>
        <w:t>Základ pro výrok</w:t>
      </w:r>
      <w:r w:rsidR="0054292C" w:rsidRPr="00A627C8">
        <w:rPr>
          <w:b/>
          <w:i/>
        </w:rPr>
        <w:t xml:space="preserve"> s výhradou</w:t>
      </w:r>
    </w:p>
    <w:p w14:paraId="47E612A2" w14:textId="77777777" w:rsidR="0054292C" w:rsidRPr="00A627C8" w:rsidRDefault="00974319" w:rsidP="0054292C">
      <w:pPr>
        <w:jc w:val="both"/>
      </w:pPr>
      <w:r w:rsidRPr="00A627C8">
        <w:t xml:space="preserve">V aktivech Společnosti jsou </w:t>
      </w:r>
      <w:r w:rsidR="00E41407" w:rsidRPr="00A627C8">
        <w:t>zásoby vykázány v hodnotě XXX tis. Kč</w:t>
      </w:r>
      <w:r w:rsidR="008D50A5" w:rsidRPr="00A627C8">
        <w:t xml:space="preserve">. Během inventarizace zásob bylo zjištěno, že očekávaná prodejní cena zásob je nižší než </w:t>
      </w:r>
      <w:r w:rsidR="00DF267D" w:rsidRPr="00A627C8">
        <w:t>jejich hodnota</w:t>
      </w:r>
      <w:r w:rsidR="008D50A5" w:rsidRPr="00A627C8">
        <w:t xml:space="preserve"> v účetnictví Společnosti. </w:t>
      </w:r>
      <w:r w:rsidR="00E41407" w:rsidRPr="00A627C8">
        <w:t xml:space="preserve">Tato skutečnost však nebyla v účetní závěrce zohledněna. </w:t>
      </w:r>
      <w:r w:rsidR="0054292C" w:rsidRPr="00A627C8">
        <w:t xml:space="preserve">Ze záznamů společnosti vyplývá, že </w:t>
      </w:r>
      <w:r w:rsidR="00E41407" w:rsidRPr="00A627C8">
        <w:t>pokud by hodnota zásob v aktivech společnosti byla opravnou položkou snížena na úroveň očekávaných prodejních cen, došlo by ke snížení hodnoty zásob v aktivech o XXX tis. Kč. N</w:t>
      </w:r>
      <w:r w:rsidR="0054292C" w:rsidRPr="00A627C8">
        <w:t xml:space="preserve">áklady </w:t>
      </w:r>
      <w:r w:rsidR="00E41407" w:rsidRPr="00A627C8">
        <w:t>související s tvorbou opravné položky</w:t>
      </w:r>
      <w:r w:rsidR="00256AD8" w:rsidRPr="00A627C8">
        <w:t xml:space="preserve"> k zásobám</w:t>
      </w:r>
      <w:r w:rsidR="00E41407" w:rsidRPr="00A627C8">
        <w:t xml:space="preserve"> by se tudíž zvýšily o částku XXX tis. Kč</w:t>
      </w:r>
      <w:r w:rsidR="0054292C" w:rsidRPr="00A627C8">
        <w:t xml:space="preserve"> a daň z příjmů, čistý zisk a vla</w:t>
      </w:r>
      <w:r w:rsidR="00E41407" w:rsidRPr="00A627C8">
        <w:t>stní kapitál by se snížily o XXX tis. Kč, XXX tis. Kč a XXX tis. Kč</w:t>
      </w:r>
      <w:r w:rsidR="0054292C" w:rsidRPr="00A627C8">
        <w:t>.</w:t>
      </w:r>
    </w:p>
    <w:p w14:paraId="6065A2E5" w14:textId="2576025F" w:rsidR="00453B30" w:rsidRPr="00A627C8" w:rsidRDefault="00453B30" w:rsidP="00453B30">
      <w:pPr>
        <w:jc w:val="both"/>
      </w:pPr>
      <w:r w:rsidRPr="00A627C8">
        <w:t>Audit jsme provedli v souladu se zákonem o auditorech a standardy Komory auditorů České republiky pro audit, kterými jsou mezinárodní standardy pro audit (ISA)</w:t>
      </w:r>
      <w:r w:rsidR="007A5111">
        <w:t>,</w:t>
      </w:r>
      <w:r w:rsidRPr="00A627C8">
        <w:t xml:space="preserve"> případně doplněné a upravené souvisejícími aplikačními doložkami. Naše odpovědnost stanovená těmito předpisy je podrobněji popsána v oddílu Odpovědnost auditora za audit účetní závěrky. V souladu se zákonem o auditorech a Etickým kodexem přijatým Komorou auditorů České republiky jsme na Společnosti nezávislí a splnili jsme i další etické povinnosti vyplývající z uvedených předpisů. Domníváme se, že důkazní informace, které jsme shromáždili, poskytují dostatečný a vhodný základ pro vyjádření našeho výroku</w:t>
      </w:r>
      <w:r w:rsidR="00AF5E40" w:rsidRPr="00A627C8">
        <w:t xml:space="preserve"> s výhradou</w:t>
      </w:r>
      <w:r w:rsidRPr="00A627C8">
        <w:t>.</w:t>
      </w:r>
    </w:p>
    <w:p w14:paraId="3627276C" w14:textId="77777777" w:rsidR="00823B28" w:rsidRPr="00A627C8" w:rsidRDefault="00823B28" w:rsidP="00823B28">
      <w:pPr>
        <w:spacing w:after="60"/>
        <w:jc w:val="both"/>
        <w:rPr>
          <w:rFonts w:asciiTheme="minorHAnsi" w:hAnsiTheme="minorHAnsi" w:cstheme="minorHAnsi"/>
          <w:b/>
          <w:i/>
        </w:rPr>
      </w:pPr>
      <w:r w:rsidRPr="00A627C8">
        <w:rPr>
          <w:rFonts w:asciiTheme="minorHAnsi" w:hAnsiTheme="minorHAnsi" w:cstheme="minorHAnsi"/>
          <w:b/>
          <w:i/>
        </w:rPr>
        <w:t>Ostatní informace uvedené ve výroční zprávě</w:t>
      </w:r>
    </w:p>
    <w:p w14:paraId="17203A38" w14:textId="77777777" w:rsidR="00823B28" w:rsidRPr="00A627C8" w:rsidRDefault="00823B28" w:rsidP="00823B28">
      <w:pPr>
        <w:jc w:val="both"/>
        <w:rPr>
          <w:rFonts w:asciiTheme="minorHAnsi" w:hAnsiTheme="minorHAnsi" w:cstheme="minorHAnsi"/>
        </w:rPr>
      </w:pPr>
      <w:r w:rsidRPr="00A627C8">
        <w:rPr>
          <w:rFonts w:asciiTheme="minorHAnsi" w:hAnsiTheme="minorHAnsi" w:cstheme="minorHAnsi"/>
        </w:rPr>
        <w:t>Ostatními informacemi jsou v souladu s § 2 písm. b) zákona o auditorech informace uvedené ve výroční zprávě mimo účetní závěrku a naši zprávu auditora. Za ostatní informace odpovídá představenstvo Společnosti.</w:t>
      </w:r>
    </w:p>
    <w:p w14:paraId="4A6643F8" w14:textId="77777777" w:rsidR="00823B28" w:rsidRPr="00A627C8" w:rsidRDefault="00823B28" w:rsidP="00823B28">
      <w:pPr>
        <w:spacing w:after="120"/>
        <w:jc w:val="both"/>
        <w:rPr>
          <w:rFonts w:asciiTheme="minorHAnsi" w:hAnsiTheme="minorHAnsi" w:cstheme="minorHAnsi"/>
        </w:rPr>
      </w:pPr>
      <w:r w:rsidRPr="00A627C8">
        <w:rPr>
          <w:rFonts w:asciiTheme="minorHAnsi" w:hAnsiTheme="minorHAnsi" w:cstheme="minorHAnsi"/>
        </w:rPr>
        <w:t xml:space="preserve">Náš výrok k účetní závěrce se k ostatním informacím nevztahuje. Přesto je však součástí našich povinností souvisejících s </w:t>
      </w:r>
      <w:r w:rsidR="00BC4745">
        <w:rPr>
          <w:rFonts w:asciiTheme="minorHAnsi" w:hAnsiTheme="minorHAnsi" w:cstheme="minorHAnsi"/>
        </w:rPr>
        <w:t>auditem</w:t>
      </w:r>
      <w:r w:rsidR="00BC4745" w:rsidRPr="00A627C8">
        <w:rPr>
          <w:rFonts w:asciiTheme="minorHAnsi" w:hAnsiTheme="minorHAnsi" w:cstheme="minorHAnsi"/>
        </w:rPr>
        <w:t xml:space="preserve"> </w:t>
      </w:r>
      <w:r w:rsidRPr="00A627C8">
        <w:rPr>
          <w:rFonts w:asciiTheme="minorHAnsi" w:hAnsiTheme="minorHAnsi" w:cstheme="minorHAnsi"/>
        </w:rPr>
        <w:t xml:space="preserve">účetní závěrky seznámení se s ostatními informacemi a posouzení, zda ostatní informace nejsou ve významném (materiálním) nesouladu s účetní závěrkou či s našimi znalostmi o účetní jednotce získanými během </w:t>
      </w:r>
      <w:r w:rsidR="00BC4745">
        <w:rPr>
          <w:rFonts w:asciiTheme="minorHAnsi" w:hAnsiTheme="minorHAnsi" w:cstheme="minorHAnsi"/>
        </w:rPr>
        <w:t>provádění auditu</w:t>
      </w:r>
      <w:r w:rsidRPr="00A627C8">
        <w:rPr>
          <w:rFonts w:asciiTheme="minorHAnsi" w:hAnsiTheme="minorHAnsi" w:cstheme="minorHAnsi"/>
        </w:rPr>
        <w:t xml:space="preserve"> nebo zda se jinak tyto informace nejeví jako významně (materiálně) nesprávné. Také posuzujeme, zda ostatní informace </w:t>
      </w:r>
      <w:r w:rsidR="00ED25C0" w:rsidRPr="00A627C8">
        <w:t>[</w:t>
      </w:r>
      <w:r w:rsidR="00ED25C0">
        <w:t>s výjimkou zprávy o udržitelnosti</w:t>
      </w:r>
      <w:r w:rsidR="00ED25C0" w:rsidRPr="00A627C8">
        <w:t>]</w:t>
      </w:r>
      <w:bookmarkStart w:id="2" w:name="_Ref185502443"/>
      <w:r w:rsidR="00520D46">
        <w:rPr>
          <w:rStyle w:val="Znakapoznpodarou"/>
        </w:rPr>
        <w:footnoteReference w:id="2"/>
      </w:r>
      <w:bookmarkEnd w:id="2"/>
      <w:r w:rsidR="00ED25C0">
        <w:rPr>
          <w:rFonts w:asciiTheme="minorHAnsi" w:hAnsiTheme="minorHAnsi" w:cstheme="minorHAnsi"/>
        </w:rPr>
        <w:t xml:space="preserve"> </w:t>
      </w:r>
      <w:r w:rsidRPr="00A627C8">
        <w:rPr>
          <w:rFonts w:asciiTheme="minorHAnsi" w:hAnsiTheme="minorHAnsi" w:cstheme="minorHAnsi"/>
        </w:rPr>
        <w:t>byly ve všech významných (materiálních) ohledech vypracovány v souladu s příslušnými právními předpisy. Tímto posouzením se rozumí, zda ostatní informace</w:t>
      </w:r>
      <w:r w:rsidR="00ED25C0">
        <w:rPr>
          <w:rFonts w:asciiTheme="minorHAnsi" w:hAnsiTheme="minorHAnsi" w:cstheme="minorHAnsi"/>
        </w:rPr>
        <w:t xml:space="preserve"> </w:t>
      </w:r>
      <w:r w:rsidR="00ED25C0" w:rsidRPr="00A627C8">
        <w:t>[</w:t>
      </w:r>
      <w:r w:rsidR="00ED25C0">
        <w:t>s výjimkou zprávy o udržitelnosti</w:t>
      </w:r>
      <w:r w:rsidR="00ED25C0" w:rsidRPr="00A627C8">
        <w:t>]</w:t>
      </w:r>
      <w:r w:rsidR="00520D46" w:rsidRPr="00520D46">
        <w:rPr>
          <w:rStyle w:val="Znakapoznpodarou"/>
        </w:rPr>
        <w:fldChar w:fldCharType="begin"/>
      </w:r>
      <w:r w:rsidR="00520D46" w:rsidRPr="00520D46">
        <w:rPr>
          <w:rStyle w:val="Znakapoznpodarou"/>
        </w:rPr>
        <w:instrText xml:space="preserve"> NOTEREF _Ref185502443 \h </w:instrText>
      </w:r>
      <w:r w:rsidR="00520D46">
        <w:rPr>
          <w:rStyle w:val="Znakapoznpodarou"/>
        </w:rPr>
        <w:instrText xml:space="preserve"> \* MERGEFORMAT </w:instrText>
      </w:r>
      <w:r w:rsidR="00520D46" w:rsidRPr="00520D46">
        <w:rPr>
          <w:rStyle w:val="Znakapoznpodarou"/>
        </w:rPr>
      </w:r>
      <w:r w:rsidR="00520D46" w:rsidRPr="00520D46">
        <w:rPr>
          <w:rStyle w:val="Znakapoznpodarou"/>
        </w:rPr>
        <w:fldChar w:fldCharType="separate"/>
      </w:r>
      <w:r w:rsidR="00520D46" w:rsidRPr="00520D46">
        <w:rPr>
          <w:rStyle w:val="Znakapoznpodarou"/>
        </w:rPr>
        <w:t>2</w:t>
      </w:r>
      <w:r w:rsidR="00520D46" w:rsidRPr="00520D46">
        <w:rPr>
          <w:rStyle w:val="Znakapoznpodarou"/>
        </w:rPr>
        <w:fldChar w:fldCharType="end"/>
      </w:r>
      <w:r w:rsidR="00ED25C0" w:rsidRPr="00520D46">
        <w:rPr>
          <w:rStyle w:val="Znakapoznpodarou"/>
        </w:rPr>
        <w:t xml:space="preserve"> </w:t>
      </w:r>
      <w:r w:rsidRPr="00A627C8">
        <w:rPr>
          <w:rFonts w:asciiTheme="minorHAnsi" w:hAnsiTheme="minorHAnsi" w:cstheme="minorHAnsi"/>
        </w:rPr>
        <w:t>splňují požadavky právních předpisů na formální náležitosti a postup vypracování ostatních informací v kontextu významnosti (materiality), tj. zda případné nedodržení uvedených požadavků by bylo způsobilé ovlivnit úsudek činěný na základě ostatních informací.</w:t>
      </w:r>
    </w:p>
    <w:p w14:paraId="504A61D3" w14:textId="77777777" w:rsidR="00823B28" w:rsidRPr="00A627C8" w:rsidRDefault="00823B28" w:rsidP="00823B28">
      <w:pPr>
        <w:spacing w:after="60"/>
        <w:jc w:val="both"/>
        <w:rPr>
          <w:rFonts w:asciiTheme="minorHAnsi" w:hAnsiTheme="minorHAnsi" w:cstheme="minorHAnsi"/>
        </w:rPr>
      </w:pPr>
      <w:r w:rsidRPr="00A627C8">
        <w:rPr>
          <w:rFonts w:asciiTheme="minorHAnsi" w:hAnsiTheme="minorHAnsi" w:cstheme="minorHAnsi"/>
        </w:rPr>
        <w:t xml:space="preserve">Na základě </w:t>
      </w:r>
      <w:r w:rsidR="00EA2D4F" w:rsidRPr="00A627C8">
        <w:rPr>
          <w:rFonts w:asciiTheme="minorHAnsi" w:hAnsiTheme="minorHAnsi" w:cstheme="minorHAnsi"/>
        </w:rPr>
        <w:t>provedených postupů, do míry, ji</w:t>
      </w:r>
      <w:r w:rsidRPr="00A627C8">
        <w:rPr>
          <w:rFonts w:asciiTheme="minorHAnsi" w:hAnsiTheme="minorHAnsi" w:cstheme="minorHAnsi"/>
        </w:rPr>
        <w:t>ž dokážeme posoudit, uvádíme, že</w:t>
      </w:r>
    </w:p>
    <w:p w14:paraId="5097C899" w14:textId="77777777" w:rsidR="00823B28" w:rsidRPr="00A627C8" w:rsidRDefault="00823B28" w:rsidP="00823B28">
      <w:pPr>
        <w:numPr>
          <w:ilvl w:val="0"/>
          <w:numId w:val="6"/>
        </w:numPr>
        <w:spacing w:after="0" w:line="240" w:lineRule="auto"/>
        <w:ind w:left="360"/>
        <w:jc w:val="both"/>
        <w:rPr>
          <w:rFonts w:asciiTheme="minorHAnsi" w:hAnsiTheme="minorHAnsi" w:cstheme="minorHAnsi"/>
        </w:rPr>
      </w:pPr>
      <w:r w:rsidRPr="00A627C8">
        <w:rPr>
          <w:rFonts w:asciiTheme="minorHAnsi" w:hAnsiTheme="minorHAnsi" w:cstheme="minorHAnsi"/>
        </w:rPr>
        <w:t xml:space="preserve">ostatní informace, které popisují skutečnosti, </w:t>
      </w:r>
      <w:r w:rsidR="00223488" w:rsidRPr="00A627C8">
        <w:rPr>
          <w:rFonts w:asciiTheme="minorHAnsi" w:hAnsiTheme="minorHAnsi" w:cstheme="minorHAnsi"/>
        </w:rPr>
        <w:t>jež</w:t>
      </w:r>
      <w:r w:rsidRPr="00A627C8">
        <w:rPr>
          <w:rFonts w:asciiTheme="minorHAnsi" w:hAnsiTheme="minorHAnsi" w:cstheme="minorHAnsi"/>
        </w:rPr>
        <w:t xml:space="preserve"> jsou též předmětem zobrazení v účetní závěrce, jsou ve všech významných (materiálních) ohledech v souladu s účetní závěrkou a</w:t>
      </w:r>
    </w:p>
    <w:p w14:paraId="69F77377" w14:textId="77777777" w:rsidR="00823B28" w:rsidRPr="00A627C8" w:rsidRDefault="00823B28" w:rsidP="00823B28">
      <w:pPr>
        <w:numPr>
          <w:ilvl w:val="0"/>
          <w:numId w:val="6"/>
        </w:numPr>
        <w:spacing w:line="240" w:lineRule="auto"/>
        <w:ind w:left="360"/>
        <w:jc w:val="both"/>
        <w:rPr>
          <w:rFonts w:asciiTheme="minorHAnsi" w:hAnsiTheme="minorHAnsi" w:cstheme="minorHAnsi"/>
        </w:rPr>
      </w:pPr>
      <w:r w:rsidRPr="00A627C8">
        <w:rPr>
          <w:rFonts w:asciiTheme="minorHAnsi" w:hAnsiTheme="minorHAnsi" w:cstheme="minorHAnsi"/>
        </w:rPr>
        <w:t>ostatní informace</w:t>
      </w:r>
      <w:r w:rsidR="00ED25C0">
        <w:rPr>
          <w:rFonts w:asciiTheme="minorHAnsi" w:hAnsiTheme="minorHAnsi" w:cstheme="minorHAnsi"/>
        </w:rPr>
        <w:t xml:space="preserve"> </w:t>
      </w:r>
      <w:bookmarkStart w:id="3" w:name="_Hlk185407236"/>
      <w:r w:rsidR="00ED25C0" w:rsidRPr="00A627C8">
        <w:t>[</w:t>
      </w:r>
      <w:r w:rsidR="00ED25C0">
        <w:t>s výjimkou zprávy o udržitelnosti</w:t>
      </w:r>
      <w:r w:rsidR="00ED25C0" w:rsidRPr="00A627C8">
        <w:t>]</w:t>
      </w:r>
      <w:r w:rsidR="00520D46" w:rsidRPr="00520D46">
        <w:rPr>
          <w:rStyle w:val="Znakapoznpodarou"/>
        </w:rPr>
        <w:fldChar w:fldCharType="begin"/>
      </w:r>
      <w:r w:rsidR="00520D46" w:rsidRPr="00520D46">
        <w:rPr>
          <w:rStyle w:val="Znakapoznpodarou"/>
        </w:rPr>
        <w:instrText xml:space="preserve"> NOTEREF _Ref185502443 \h </w:instrText>
      </w:r>
      <w:r w:rsidR="00520D46">
        <w:rPr>
          <w:rStyle w:val="Znakapoznpodarou"/>
        </w:rPr>
        <w:instrText xml:space="preserve"> \* MERGEFORMAT </w:instrText>
      </w:r>
      <w:r w:rsidR="00520D46" w:rsidRPr="00520D46">
        <w:rPr>
          <w:rStyle w:val="Znakapoznpodarou"/>
        </w:rPr>
      </w:r>
      <w:r w:rsidR="00520D46" w:rsidRPr="00520D46">
        <w:rPr>
          <w:rStyle w:val="Znakapoznpodarou"/>
        </w:rPr>
        <w:fldChar w:fldCharType="separate"/>
      </w:r>
      <w:r w:rsidR="00520D46" w:rsidRPr="00520D46">
        <w:rPr>
          <w:rStyle w:val="Znakapoznpodarou"/>
        </w:rPr>
        <w:t>2</w:t>
      </w:r>
      <w:r w:rsidR="00520D46" w:rsidRPr="00520D46">
        <w:rPr>
          <w:rStyle w:val="Znakapoznpodarou"/>
        </w:rPr>
        <w:fldChar w:fldCharType="end"/>
      </w:r>
      <w:r w:rsidR="00ED25C0" w:rsidRPr="00520D46">
        <w:rPr>
          <w:rStyle w:val="Znakapoznpodarou"/>
        </w:rPr>
        <w:t xml:space="preserve"> </w:t>
      </w:r>
      <w:bookmarkEnd w:id="3"/>
      <w:r w:rsidRPr="00A627C8">
        <w:rPr>
          <w:rFonts w:asciiTheme="minorHAnsi" w:hAnsiTheme="minorHAnsi" w:cstheme="minorHAnsi"/>
        </w:rPr>
        <w:t>byly vypracovány v souladu s právními předpisy.</w:t>
      </w:r>
    </w:p>
    <w:p w14:paraId="55158CEC" w14:textId="77777777" w:rsidR="00823B28" w:rsidRPr="00A627C8" w:rsidRDefault="00823B28" w:rsidP="001D4DBF">
      <w:pPr>
        <w:spacing w:after="60"/>
        <w:jc w:val="both"/>
        <w:rPr>
          <w:b/>
          <w:color w:val="0070C0"/>
        </w:rPr>
      </w:pPr>
      <w:r w:rsidRPr="00A627C8">
        <w:rPr>
          <w:b/>
          <w:color w:val="0070C0"/>
        </w:rPr>
        <w:t>Varianta 1 – ostatní informace neobsahují údaje, kterých se týká výhrada popsaná v oddíle Základ pro výrok s výhradou</w:t>
      </w:r>
    </w:p>
    <w:p w14:paraId="36CC1AC4" w14:textId="77777777" w:rsidR="00823B28" w:rsidRPr="00A627C8" w:rsidRDefault="00823B28" w:rsidP="00823B28">
      <w:pPr>
        <w:jc w:val="both"/>
      </w:pPr>
      <w:r w:rsidRPr="00A627C8">
        <w:t xml:space="preserve">Dále jsme povinni uvést, zda na základě poznatků a povědomí o Společnosti, k nimž jsme dospěli při provádění auditu, ostatní informace neobsahují významné (materiální) věcné nesprávnosti. V rámci </w:t>
      </w:r>
      <w:r w:rsidRPr="00A627C8">
        <w:lastRenderedPageBreak/>
        <w:t>uvedených postupů jsme v obdržených ostatních informacích žádné významné (materiální) věcné nesprávnosti nezjistili.</w:t>
      </w:r>
    </w:p>
    <w:p w14:paraId="4F2BB3A9" w14:textId="77777777" w:rsidR="00823B28" w:rsidRPr="00A627C8" w:rsidRDefault="00823B28" w:rsidP="001D4DBF">
      <w:pPr>
        <w:spacing w:after="60"/>
        <w:jc w:val="both"/>
        <w:rPr>
          <w:b/>
          <w:color w:val="0070C0"/>
        </w:rPr>
      </w:pPr>
      <w:r w:rsidRPr="00A627C8">
        <w:rPr>
          <w:b/>
          <w:color w:val="0070C0"/>
        </w:rPr>
        <w:t>Varianta 2 – ostatní informace obsahují údaje, kterých se týká výhrada popsaná v oddíle Základ pro výrok s výhradou</w:t>
      </w:r>
    </w:p>
    <w:p w14:paraId="5A9827CB" w14:textId="77777777" w:rsidR="00823B28" w:rsidRPr="00A627C8" w:rsidRDefault="00823B28" w:rsidP="00823B28">
      <w:pPr>
        <w:jc w:val="both"/>
      </w:pPr>
      <w:r w:rsidRPr="00A627C8">
        <w:t xml:space="preserve">Dále jsme povinni uvést, zda na základě poznatků a povědomí o Společnosti, k nimž jsme dospěli při provádění auditu, ostatní informace neobsahují významné (materiální) věcné nesprávnosti. Pokud na základě provedených prací zjistíme, že ostatní informace jsou významně (materiálně) nesprávné, jsme povinni zjištěné skutečnosti uvést v naší zprávě. Jak je popsáno výše v oddíle Základ pro výrok s výhradou, vedení společnosti </w:t>
      </w:r>
      <w:r w:rsidR="00256AD8" w:rsidRPr="00A627C8">
        <w:t>nesnížilo hodnotu zásob na úroveň očekávaných prodejních cen.</w:t>
      </w:r>
      <w:r w:rsidRPr="00A627C8">
        <w:t xml:space="preserve"> </w:t>
      </w:r>
      <w:r w:rsidR="00F62EF3" w:rsidRPr="00A627C8">
        <w:t>Dospěli jsme proto k závěru, že ostatní informace jsou významně (materiálně) nesprávné ze stejného důvodu.</w:t>
      </w:r>
      <w:r w:rsidRPr="00A627C8">
        <w:t xml:space="preserve"> </w:t>
      </w:r>
    </w:p>
    <w:p w14:paraId="1A3B88F0" w14:textId="77777777" w:rsidR="00453B30" w:rsidRPr="00A627C8" w:rsidRDefault="00453B30" w:rsidP="00453B30">
      <w:pPr>
        <w:jc w:val="both"/>
        <w:rPr>
          <w:b/>
          <w:i/>
        </w:rPr>
      </w:pPr>
      <w:r w:rsidRPr="00A627C8">
        <w:rPr>
          <w:b/>
          <w:i/>
        </w:rPr>
        <w:t>Odpovědnost představenstva</w:t>
      </w:r>
      <w:r w:rsidRPr="00A627C8">
        <w:rPr>
          <w:rStyle w:val="Znakapoznpodarou"/>
          <w:b/>
          <w:i/>
        </w:rPr>
        <w:footnoteReference w:id="3"/>
      </w:r>
      <w:r w:rsidRPr="00A627C8">
        <w:rPr>
          <w:b/>
          <w:i/>
        </w:rPr>
        <w:t xml:space="preserve"> a dozorčí rady</w:t>
      </w:r>
      <w:r w:rsidRPr="00A627C8">
        <w:rPr>
          <w:rStyle w:val="Znakapoznpodarou"/>
          <w:b/>
          <w:i/>
        </w:rPr>
        <w:footnoteReference w:id="4"/>
      </w:r>
      <w:r w:rsidRPr="00A627C8">
        <w:rPr>
          <w:b/>
          <w:i/>
        </w:rPr>
        <w:t xml:space="preserve"> Společnosti za účetní závěrku</w:t>
      </w:r>
    </w:p>
    <w:p w14:paraId="79013221" w14:textId="77777777" w:rsidR="00453B30" w:rsidRPr="00A627C8" w:rsidRDefault="00453B30" w:rsidP="00453B30">
      <w:pPr>
        <w:jc w:val="both"/>
        <w:rPr>
          <w:i/>
        </w:rPr>
      </w:pPr>
      <w:r w:rsidRPr="00A627C8">
        <w:t>Představenstvo Společnosti odpovídá za sestavení účetní závěrky podávající věrný a poctivý obraz</w:t>
      </w:r>
      <w:r w:rsidRPr="00A627C8" w:rsidDel="0094125E">
        <w:t xml:space="preserve"> </w:t>
      </w:r>
      <w:r w:rsidRPr="00A627C8">
        <w:t>v souladu s českými účetními předpisy a za takový vnitřní kontrolní systém, který považuje za nezbytný pro sestavení účetní závěrky tak, aby neobsahovala významné (materiální) nesprávnosti způsobené podvodem nebo chybou.</w:t>
      </w:r>
    </w:p>
    <w:p w14:paraId="3DED1F1D" w14:textId="77777777" w:rsidR="00453B30" w:rsidRPr="00A627C8" w:rsidRDefault="00453B30" w:rsidP="00453B30">
      <w:pPr>
        <w:jc w:val="both"/>
      </w:pPr>
      <w:r w:rsidRPr="00A627C8">
        <w:t>Při sestavování účetní závěrky je představenstvo Společnosti povinno posoudit, zda je Společnost schopna nepřetržitě trvat, a pokud je to relevantní, popsat v příloze účetní závěrky záležitosti týkající se jejího nepřetržitého trvání a použití předpokladu nepřetržitého trvání při sestavení účetní závěrky, s výjimkou případů, kdy představenstvo plánuje zrušení Společnosti nebo ukončení její činnosti, resp. kdy nemá jinou reálnou možnost než tak učinit.</w:t>
      </w:r>
    </w:p>
    <w:p w14:paraId="4CCF7094" w14:textId="77777777" w:rsidR="00453B30" w:rsidRPr="00A627C8" w:rsidRDefault="00453B30" w:rsidP="00453B30">
      <w:pPr>
        <w:jc w:val="both"/>
        <w:rPr>
          <w:i/>
        </w:rPr>
      </w:pPr>
      <w:r w:rsidRPr="00A627C8">
        <w:t>[Za dohled nad procesem účetního výkaznictví ve Společnosti odpovídá dozorčí rada.]</w:t>
      </w:r>
      <w:r w:rsidRPr="00A627C8">
        <w:rPr>
          <w:rStyle w:val="Znakapoznpodarou"/>
        </w:rPr>
        <w:footnoteReference w:id="5"/>
      </w:r>
    </w:p>
    <w:p w14:paraId="4D1EBDD3" w14:textId="77777777" w:rsidR="00453B30" w:rsidRPr="00A627C8" w:rsidRDefault="00453B30" w:rsidP="00453B30">
      <w:pPr>
        <w:jc w:val="both"/>
        <w:rPr>
          <w:b/>
          <w:i/>
        </w:rPr>
      </w:pPr>
      <w:r w:rsidRPr="00A627C8">
        <w:rPr>
          <w:b/>
          <w:i/>
        </w:rPr>
        <w:t>Odpovědnost auditora za audit účetní závěrky</w:t>
      </w:r>
    </w:p>
    <w:p w14:paraId="2F651C3F" w14:textId="77777777" w:rsidR="00453B30" w:rsidRPr="00A627C8" w:rsidRDefault="00453B30" w:rsidP="00453B30">
      <w:pPr>
        <w:jc w:val="both"/>
      </w:pPr>
      <w:r w:rsidRPr="00A627C8">
        <w:t>Naším cílem je získat přiměřenou jistotu, že účetní závěrka jako celek neobsahuje významnou (materiální) nesprávnost způsobenou podvodem nebo chybou a vydat zprávu auditora obsahující náš výrok. Přiměřená míra jistoty je velká míra jistoty, nicméně není zárukou, že audit provedený v souladu s výše uvedenými předpisy ve všech případech v účetní závěrce odhalí případnou existující významnou (materiální) nesprávnost. Nesprávnosti mohou vznikat v důsledku podvodů nebo chyb a považují se za významné (materiální), pokud lze reálně předpokládat, že by jednotlivě nebo v souhrnu mohly ovlivnit ekonomická rozhodnutí, která uživatelé účetní závěrky na jejím základě přijmou.</w:t>
      </w:r>
    </w:p>
    <w:p w14:paraId="54F9797F" w14:textId="77777777" w:rsidR="00453B30" w:rsidRPr="00A627C8" w:rsidRDefault="00453B30" w:rsidP="00453B30">
      <w:pPr>
        <w:jc w:val="both"/>
      </w:pPr>
      <w:r w:rsidRPr="00A627C8">
        <w:t>Při provádění auditu v souladu s výše uvedenými předpisy je naší povinností uplatňovat během celého auditu odborný úsudek a zachovávat profesní skepticismus. Dále je naší povinností:</w:t>
      </w:r>
    </w:p>
    <w:p w14:paraId="01B6EA76" w14:textId="77777777" w:rsidR="00453B30" w:rsidRPr="00A627C8" w:rsidRDefault="00453B30" w:rsidP="00453B30">
      <w:pPr>
        <w:numPr>
          <w:ilvl w:val="0"/>
          <w:numId w:val="5"/>
        </w:numPr>
        <w:spacing w:before="120" w:after="0" w:line="240" w:lineRule="auto"/>
        <w:ind w:left="425" w:hanging="425"/>
        <w:jc w:val="both"/>
      </w:pPr>
      <w:r w:rsidRPr="00A627C8">
        <w:t xml:space="preserve">Identifikovat a vyhodnotit rizika významné (materiální) nesprávnosti účetní závěrky způsobené podvodem nebo chybou, navrhnout a provést auditorské postupy reagující na tato rizika a získat dostatečné a vhodné důkazní informace, abychom na jejich základě mohli vyjádřit výrok. Riziko, že </w:t>
      </w:r>
      <w:r w:rsidRPr="00A627C8">
        <w:lastRenderedPageBreak/>
        <w:t>neodhalíme významnou (materiální) nesprávnost, k níž došlo v důsledku podvodu, je větší než riziko neodhalení významné (materiální) nesprávnosti způsobené chybou, protože součástí podvodu mohou být tajné dohody</w:t>
      </w:r>
      <w:r w:rsidR="00AE5CBD">
        <w:t xml:space="preserve"> (koluze)</w:t>
      </w:r>
      <w:r w:rsidRPr="00A627C8">
        <w:t>, falšování, úmyslná opomenutí, nepravdivá prohlášení nebo obcházení vnitřních kontrol.</w:t>
      </w:r>
    </w:p>
    <w:p w14:paraId="614D64DE" w14:textId="77777777" w:rsidR="00453B30" w:rsidRPr="00A627C8" w:rsidRDefault="00453B30" w:rsidP="00453B30">
      <w:pPr>
        <w:numPr>
          <w:ilvl w:val="0"/>
          <w:numId w:val="5"/>
        </w:numPr>
        <w:spacing w:before="120" w:after="0" w:line="240" w:lineRule="auto"/>
        <w:ind w:left="425" w:hanging="425"/>
        <w:jc w:val="both"/>
      </w:pPr>
      <w:r w:rsidRPr="00A627C8">
        <w:t xml:space="preserve">Seznámit se s vnitřním kontrolním systémem Společnosti relevantním pro audit v takovém rozsahu, abychom mohli navrhnout auditorské postupy vhodné s ohledem na dané okolnosti, nikoli abychom mohli vyjádřit názor na účinnost </w:t>
      </w:r>
      <w:r w:rsidR="000A722E">
        <w:t xml:space="preserve">jejího </w:t>
      </w:r>
      <w:r w:rsidRPr="00A627C8">
        <w:t>vnitřního kontrolního systému.</w:t>
      </w:r>
    </w:p>
    <w:p w14:paraId="712374BC" w14:textId="77777777" w:rsidR="00453B30" w:rsidRPr="00A627C8" w:rsidRDefault="00453B30" w:rsidP="00453B30">
      <w:pPr>
        <w:numPr>
          <w:ilvl w:val="0"/>
          <w:numId w:val="5"/>
        </w:numPr>
        <w:spacing w:before="120" w:after="0" w:line="240" w:lineRule="auto"/>
        <w:ind w:left="425" w:hanging="425"/>
        <w:jc w:val="both"/>
      </w:pPr>
      <w:r w:rsidRPr="00A627C8">
        <w:t xml:space="preserve">Posoudit vhodnost použitých účetních </w:t>
      </w:r>
      <w:r w:rsidR="009F28BE">
        <w:t>metod</w:t>
      </w:r>
      <w:r w:rsidRPr="00A627C8">
        <w:t>, přiměřenost provedených účetních odhadů a informace, které v této souvislosti představenstvo Společnosti uvedlo v příloze účetní závěrky.</w:t>
      </w:r>
    </w:p>
    <w:p w14:paraId="78424A34" w14:textId="77777777" w:rsidR="00453B30" w:rsidRPr="00A627C8" w:rsidRDefault="00453B30" w:rsidP="00453B30">
      <w:pPr>
        <w:numPr>
          <w:ilvl w:val="0"/>
          <w:numId w:val="5"/>
        </w:numPr>
        <w:spacing w:before="120" w:after="0" w:line="240" w:lineRule="auto"/>
        <w:ind w:left="425" w:hanging="425"/>
        <w:jc w:val="both"/>
      </w:pPr>
      <w:r w:rsidRPr="00A627C8">
        <w:t>Posoudit vhodnost použití předpokladu nepřetržitého trvání při sestavení účetní závěrky představenstvem a to, zda s ohledem na shromážděné důkazní informace existuje významná (materiální) nejistota vyplývající z událostí nebo podmínek, které mohou významně zpochybnit schopnost Společnosti nepřetržitě</w:t>
      </w:r>
      <w:r w:rsidR="00A63C23">
        <w:t xml:space="preserve"> </w:t>
      </w:r>
      <w:r w:rsidR="00A63C23" w:rsidRPr="00A627C8">
        <w:t>trvat</w:t>
      </w:r>
      <w:r w:rsidRPr="00A627C8">
        <w:t>. Jestliže</w:t>
      </w:r>
      <w:r w:rsidR="00A63C23">
        <w:t xml:space="preserve"> </w:t>
      </w:r>
      <w:r w:rsidRPr="00A627C8">
        <w:t xml:space="preserve">dojdeme k závěru, že taková významná (materiální) nejistota existuje, je naší povinností upozornit v naší zprávě na informace uvedené v této souvislosti v příloze účetní závěrky, a pokud tyto informace nejsou dostatečné, vyjádřit modifikovaný výrok. Naše závěry týkající se schopnosti Společnosti nepřetržitě </w:t>
      </w:r>
      <w:r w:rsidR="00A63C23" w:rsidRPr="00A627C8">
        <w:t xml:space="preserve">trvat </w:t>
      </w:r>
      <w:r w:rsidRPr="00A627C8">
        <w:t>vycházejí z důkazních informací, které jsme získali do data naší zprávy. Nicméně budoucí události nebo podmínky mohou vést k tomu, že Společnost ztratí schopnost nepřetržitě</w:t>
      </w:r>
      <w:r w:rsidR="00A63C23" w:rsidRPr="00A63C23">
        <w:t xml:space="preserve"> </w:t>
      </w:r>
      <w:r w:rsidR="00A63C23" w:rsidRPr="00A627C8">
        <w:t>trvat</w:t>
      </w:r>
      <w:r w:rsidRPr="00A627C8">
        <w:t>.</w:t>
      </w:r>
    </w:p>
    <w:p w14:paraId="22259B1D" w14:textId="77777777" w:rsidR="00453B30" w:rsidRPr="00A627C8" w:rsidRDefault="00453B30" w:rsidP="00453B30">
      <w:pPr>
        <w:numPr>
          <w:ilvl w:val="0"/>
          <w:numId w:val="5"/>
        </w:numPr>
        <w:spacing w:before="120" w:after="0" w:line="240" w:lineRule="auto"/>
        <w:ind w:left="425" w:hanging="425"/>
        <w:jc w:val="both"/>
      </w:pPr>
      <w:r w:rsidRPr="00A627C8">
        <w:t>Vyhodnotit celkovou prezentaci, členění a obsah účetní závěrky, včetně přílohy, a dále to, zda účetní závěrka zobrazuje podkladové transakce a události způsobem, který vede k věrnému zobrazení.</w:t>
      </w:r>
    </w:p>
    <w:p w14:paraId="17BC6282" w14:textId="77777777" w:rsidR="00453B30" w:rsidRPr="00A627C8" w:rsidRDefault="00453B30" w:rsidP="00453B30">
      <w:pPr>
        <w:spacing w:after="0"/>
        <w:jc w:val="both"/>
      </w:pPr>
    </w:p>
    <w:p w14:paraId="311BC6D5" w14:textId="77777777" w:rsidR="00453B30" w:rsidRPr="00A627C8" w:rsidRDefault="00453B30" w:rsidP="00453B30">
      <w:pPr>
        <w:jc w:val="both"/>
      </w:pPr>
      <w:r w:rsidRPr="00A627C8">
        <w:t>Naší povinností je informovat představenstvo a dozorčí radu</w:t>
      </w:r>
      <w:r w:rsidRPr="00A627C8">
        <w:rPr>
          <w:rStyle w:val="Znakapoznpodarou"/>
        </w:rPr>
        <w:footnoteReference w:id="6"/>
      </w:r>
      <w:r w:rsidRPr="00A627C8">
        <w:t xml:space="preserve"> mimo jiné o plánovaném rozsahu a načasování auditu a o významných zjištěních, která jsme v jeho průběhu učinili, včetně zjištěných významných nedostatků ve vnitřním kontrolním systému.</w:t>
      </w:r>
    </w:p>
    <w:p w14:paraId="11A7964C" w14:textId="77777777" w:rsidR="00067C06" w:rsidRDefault="00067C06" w:rsidP="00067C06">
      <w:pPr>
        <w:jc w:val="both"/>
      </w:pPr>
      <w:r w:rsidRPr="002524DD">
        <w:rPr>
          <w:rFonts w:ascii="Times New Roman" w:hAnsi="Times New Roman"/>
          <w:b/>
          <w:sz w:val="26"/>
          <w:szCs w:val="26"/>
        </w:rPr>
        <w:t>Zpráva o jiných požadavcích stanovených právními předpisy</w:t>
      </w:r>
    </w:p>
    <w:p w14:paraId="653DAEEF" w14:textId="3D656761" w:rsidR="00067C06" w:rsidRDefault="00067C06" w:rsidP="00067C06">
      <w:pPr>
        <w:jc w:val="both"/>
      </w:pPr>
      <w:r>
        <w:t>V souladu s požadavky § 20 odst. 1 písm. g) zákona č. 93/2009 Sb., o auditorech, ve znění pozdějších předpisů</w:t>
      </w:r>
      <w:r w:rsidR="00323AFB">
        <w:t>,</w:t>
      </w:r>
      <w:r>
        <w:t xml:space="preserve"> uvádíme v naší zprávě nezávislého auditora následující informace vyžadované nad rámec mezinárodních standardů pro audit:</w:t>
      </w:r>
    </w:p>
    <w:p w14:paraId="0A6CF20D" w14:textId="5DE7554E" w:rsidR="00067C06" w:rsidRPr="00773C2D" w:rsidRDefault="000A2965" w:rsidP="00E31185">
      <w:pPr>
        <w:widowControl w:val="0"/>
        <w:autoSpaceDE w:val="0"/>
        <w:autoSpaceDN w:val="0"/>
        <w:adjustRightInd w:val="0"/>
        <w:spacing w:after="0"/>
        <w:jc w:val="both"/>
      </w:pPr>
      <w:r>
        <w:rPr>
          <w:bCs/>
        </w:rPr>
        <w:t xml:space="preserve">Společnost nebyla povinna zveřejnit </w:t>
      </w:r>
      <w:r w:rsidR="004C59CC" w:rsidRPr="00A627C8">
        <w:t>[</w:t>
      </w:r>
      <w:r w:rsidR="004C59CC">
        <w:t>konsolidovanou</w:t>
      </w:r>
      <w:r w:rsidR="004C59CC" w:rsidRPr="00A627C8">
        <w:t>]</w:t>
      </w:r>
      <w:r w:rsidR="004C59CC">
        <w:rPr>
          <w:rStyle w:val="Znakapoznpodarou"/>
        </w:rPr>
        <w:footnoteReference w:id="7"/>
      </w:r>
      <w:r w:rsidR="004C59CC">
        <w:t xml:space="preserve"> </w:t>
      </w:r>
      <w:r>
        <w:rPr>
          <w:bCs/>
        </w:rPr>
        <w:t>zprávu o daních z příjmů</w:t>
      </w:r>
      <w:r>
        <w:t xml:space="preserve"> za rok končící</w:t>
      </w:r>
      <w:r w:rsidDel="000A2965">
        <w:t xml:space="preserve"> </w:t>
      </w:r>
      <w:r w:rsidR="00067C06">
        <w:t>31.12.20X0</w:t>
      </w:r>
      <w:r w:rsidR="00067C06">
        <w:rPr>
          <w:rStyle w:val="Znakapoznpodarou"/>
        </w:rPr>
        <w:footnoteReference w:id="8"/>
      </w:r>
      <w:r w:rsidR="00A42DC6">
        <w:t>.</w:t>
      </w:r>
    </w:p>
    <w:p w14:paraId="108E8D6E" w14:textId="77777777" w:rsidR="00453B30" w:rsidRPr="00A627C8" w:rsidRDefault="00453B30" w:rsidP="00453B30">
      <w:pPr>
        <w:jc w:val="both"/>
        <w:rPr>
          <w:sz w:val="20"/>
          <w:szCs w:val="20"/>
        </w:rPr>
      </w:pPr>
    </w:p>
    <w:tbl>
      <w:tblPr>
        <w:tblW w:w="9817" w:type="dxa"/>
        <w:tblLook w:val="04A0" w:firstRow="1" w:lastRow="0" w:firstColumn="1" w:lastColumn="0" w:noHBand="0" w:noVBand="1"/>
      </w:tblPr>
      <w:tblGrid>
        <w:gridCol w:w="5211"/>
        <w:gridCol w:w="4606"/>
      </w:tblGrid>
      <w:tr w:rsidR="00690E2F" w:rsidRPr="00A627C8" w14:paraId="7A8556A1" w14:textId="77777777" w:rsidTr="00622E78">
        <w:tc>
          <w:tcPr>
            <w:tcW w:w="5211" w:type="dxa"/>
          </w:tcPr>
          <w:p w14:paraId="47D46AFC" w14:textId="77777777" w:rsidR="00690E2F" w:rsidRPr="00A627C8" w:rsidRDefault="00690E2F" w:rsidP="00622E78">
            <w:pPr>
              <w:widowControl w:val="0"/>
              <w:autoSpaceDE w:val="0"/>
              <w:autoSpaceDN w:val="0"/>
              <w:adjustRightInd w:val="0"/>
              <w:jc w:val="both"/>
            </w:pPr>
            <w:r w:rsidRPr="00A627C8">
              <w:t>[</w:t>
            </w:r>
            <w:r w:rsidRPr="00A627C8">
              <w:rPr>
                <w:i/>
              </w:rPr>
              <w:t>V případě auditorské společnosti:</w:t>
            </w:r>
            <w:r w:rsidRPr="00A627C8">
              <w:t>]</w:t>
            </w:r>
          </w:p>
          <w:p w14:paraId="3B191DF6" w14:textId="77777777" w:rsidR="00690E2F" w:rsidRPr="00A627C8" w:rsidRDefault="00690E2F" w:rsidP="00622E78">
            <w:pPr>
              <w:widowControl w:val="0"/>
              <w:autoSpaceDE w:val="0"/>
              <w:autoSpaceDN w:val="0"/>
              <w:adjustRightInd w:val="0"/>
              <w:spacing w:after="0"/>
              <w:jc w:val="both"/>
            </w:pPr>
            <w:r w:rsidRPr="00A627C8">
              <w:t>[Název]</w:t>
            </w:r>
          </w:p>
          <w:p w14:paraId="4D9F4D18" w14:textId="77777777" w:rsidR="00690E2F" w:rsidRPr="00A627C8" w:rsidRDefault="00690E2F" w:rsidP="00622E78">
            <w:pPr>
              <w:widowControl w:val="0"/>
              <w:autoSpaceDE w:val="0"/>
              <w:autoSpaceDN w:val="0"/>
              <w:adjustRightInd w:val="0"/>
              <w:spacing w:after="0"/>
              <w:jc w:val="both"/>
            </w:pPr>
            <w:r w:rsidRPr="00A627C8">
              <w:t>[Adresa sídla]</w:t>
            </w:r>
            <w:r w:rsidRPr="00A627C8">
              <w:tab/>
            </w:r>
          </w:p>
          <w:p w14:paraId="735D6CAE" w14:textId="77777777" w:rsidR="00690E2F" w:rsidRPr="00A627C8" w:rsidRDefault="00690E2F" w:rsidP="00622E78">
            <w:pPr>
              <w:widowControl w:val="0"/>
              <w:autoSpaceDE w:val="0"/>
              <w:autoSpaceDN w:val="0"/>
              <w:adjustRightInd w:val="0"/>
              <w:spacing w:after="0"/>
              <w:jc w:val="both"/>
            </w:pPr>
            <w:r w:rsidRPr="00A627C8">
              <w:t>[Evidenční číslo auditorské společnosti]</w:t>
            </w:r>
          </w:p>
          <w:p w14:paraId="621F3CAE" w14:textId="77777777" w:rsidR="00690E2F" w:rsidRPr="005D5AC6" w:rsidRDefault="00690E2F" w:rsidP="00622E78">
            <w:pPr>
              <w:widowControl w:val="0"/>
              <w:autoSpaceDE w:val="0"/>
              <w:autoSpaceDN w:val="0"/>
              <w:adjustRightInd w:val="0"/>
              <w:spacing w:after="0"/>
              <w:jc w:val="both"/>
            </w:pPr>
            <w:r w:rsidRPr="00A627C8">
              <w:t>[Jména statutárních auditorů, kteří byli auditorskou společností určeni jako odpovědní za provedení auditu jménem auditorské společnosti</w:t>
            </w:r>
            <w:r w:rsidRPr="005D5AC6">
              <w:t>]</w:t>
            </w:r>
          </w:p>
          <w:p w14:paraId="6367C796" w14:textId="77777777" w:rsidR="00690E2F" w:rsidRPr="00A627C8" w:rsidRDefault="00690E2F" w:rsidP="00622E78">
            <w:pPr>
              <w:widowControl w:val="0"/>
              <w:autoSpaceDE w:val="0"/>
              <w:autoSpaceDN w:val="0"/>
              <w:adjustRightInd w:val="0"/>
              <w:spacing w:after="0"/>
              <w:jc w:val="both"/>
            </w:pPr>
            <w:r w:rsidRPr="00A627C8">
              <w:lastRenderedPageBreak/>
              <w:t>[Evidenční čísla statutárních auditorů]</w:t>
            </w:r>
            <w:r w:rsidRPr="00A627C8">
              <w:tab/>
            </w:r>
          </w:p>
          <w:p w14:paraId="1F60A04F" w14:textId="77777777" w:rsidR="00690E2F" w:rsidRPr="00A627C8" w:rsidRDefault="00690E2F" w:rsidP="00622E78">
            <w:pPr>
              <w:widowControl w:val="0"/>
              <w:autoSpaceDE w:val="0"/>
              <w:autoSpaceDN w:val="0"/>
              <w:adjustRightInd w:val="0"/>
              <w:jc w:val="both"/>
            </w:pPr>
            <w:r w:rsidRPr="00A627C8">
              <w:t>[Datum zprávy auditora]</w:t>
            </w:r>
          </w:p>
          <w:p w14:paraId="58F2AFDE" w14:textId="77777777" w:rsidR="00690E2F" w:rsidRPr="00A627C8" w:rsidRDefault="00690E2F" w:rsidP="00622E78">
            <w:pPr>
              <w:widowControl w:val="0"/>
              <w:autoSpaceDE w:val="0"/>
              <w:autoSpaceDN w:val="0"/>
              <w:adjustRightInd w:val="0"/>
              <w:spacing w:after="0"/>
            </w:pPr>
            <w:r w:rsidRPr="00A627C8">
              <w:t>[Podpisy statutárních auditorů, kteří byli auditorskou společností určeni jako odpovědní za provedení auditu jménem auditorské společnosti]</w:t>
            </w:r>
          </w:p>
        </w:tc>
        <w:tc>
          <w:tcPr>
            <w:tcW w:w="4606" w:type="dxa"/>
          </w:tcPr>
          <w:p w14:paraId="7151C830" w14:textId="77777777" w:rsidR="00690E2F" w:rsidRPr="00A627C8" w:rsidRDefault="00690E2F" w:rsidP="00622E78">
            <w:pPr>
              <w:widowControl w:val="0"/>
              <w:autoSpaceDE w:val="0"/>
              <w:autoSpaceDN w:val="0"/>
              <w:adjustRightInd w:val="0"/>
              <w:jc w:val="both"/>
            </w:pPr>
            <w:r w:rsidRPr="00A627C8">
              <w:lastRenderedPageBreak/>
              <w:t>[</w:t>
            </w:r>
            <w:r w:rsidRPr="00A627C8">
              <w:rPr>
                <w:i/>
              </w:rPr>
              <w:t>V případě statutárního auditora:</w:t>
            </w:r>
            <w:r w:rsidRPr="00A627C8">
              <w:t>]</w:t>
            </w:r>
          </w:p>
          <w:p w14:paraId="6979D2E5" w14:textId="77777777" w:rsidR="00690E2F" w:rsidRPr="00A627C8" w:rsidRDefault="00690E2F" w:rsidP="00622E78">
            <w:pPr>
              <w:widowControl w:val="0"/>
              <w:autoSpaceDE w:val="0"/>
              <w:autoSpaceDN w:val="0"/>
              <w:adjustRightInd w:val="0"/>
              <w:spacing w:after="0"/>
              <w:jc w:val="both"/>
            </w:pPr>
            <w:r w:rsidRPr="00A627C8">
              <w:t>[Jméno auditora]</w:t>
            </w:r>
          </w:p>
          <w:p w14:paraId="019C85F8" w14:textId="77777777" w:rsidR="00690E2F" w:rsidRPr="00A627C8" w:rsidRDefault="00690E2F" w:rsidP="00622E78">
            <w:pPr>
              <w:widowControl w:val="0"/>
              <w:autoSpaceDE w:val="0"/>
              <w:autoSpaceDN w:val="0"/>
              <w:adjustRightInd w:val="0"/>
              <w:spacing w:after="0"/>
              <w:jc w:val="both"/>
            </w:pPr>
            <w:r w:rsidRPr="00A627C8">
              <w:t xml:space="preserve">[Adresa sídla] </w:t>
            </w:r>
          </w:p>
          <w:p w14:paraId="6CCC2859" w14:textId="77777777" w:rsidR="00690E2F" w:rsidRPr="00A627C8" w:rsidRDefault="00690E2F" w:rsidP="00622E78">
            <w:pPr>
              <w:widowControl w:val="0"/>
              <w:autoSpaceDE w:val="0"/>
              <w:autoSpaceDN w:val="0"/>
              <w:adjustRightInd w:val="0"/>
              <w:spacing w:after="0"/>
              <w:jc w:val="both"/>
            </w:pPr>
            <w:r w:rsidRPr="00A627C8">
              <w:t>[Evidenční číslo auditora]</w:t>
            </w:r>
          </w:p>
          <w:p w14:paraId="6F34D372" w14:textId="77777777" w:rsidR="00690E2F" w:rsidRPr="00A627C8" w:rsidRDefault="00690E2F" w:rsidP="00622E78">
            <w:pPr>
              <w:widowControl w:val="0"/>
              <w:autoSpaceDE w:val="0"/>
              <w:autoSpaceDN w:val="0"/>
              <w:adjustRightInd w:val="0"/>
              <w:spacing w:after="0"/>
              <w:jc w:val="both"/>
            </w:pPr>
          </w:p>
          <w:p w14:paraId="58A09E32" w14:textId="77777777" w:rsidR="00690E2F" w:rsidRPr="00A627C8" w:rsidRDefault="00690E2F" w:rsidP="00622E78">
            <w:pPr>
              <w:widowControl w:val="0"/>
              <w:autoSpaceDE w:val="0"/>
              <w:autoSpaceDN w:val="0"/>
              <w:adjustRightInd w:val="0"/>
              <w:spacing w:after="0"/>
              <w:jc w:val="both"/>
            </w:pPr>
          </w:p>
          <w:p w14:paraId="24E1BFA7" w14:textId="77777777" w:rsidR="00690E2F" w:rsidRPr="00A627C8" w:rsidRDefault="00690E2F" w:rsidP="00622E78">
            <w:pPr>
              <w:widowControl w:val="0"/>
              <w:autoSpaceDE w:val="0"/>
              <w:autoSpaceDN w:val="0"/>
              <w:adjustRightInd w:val="0"/>
              <w:spacing w:after="0"/>
              <w:jc w:val="both"/>
            </w:pPr>
          </w:p>
          <w:p w14:paraId="03823B32" w14:textId="77777777" w:rsidR="00690E2F" w:rsidRPr="00A627C8" w:rsidRDefault="00690E2F" w:rsidP="00622E78">
            <w:pPr>
              <w:widowControl w:val="0"/>
              <w:autoSpaceDE w:val="0"/>
              <w:autoSpaceDN w:val="0"/>
              <w:adjustRightInd w:val="0"/>
              <w:spacing w:after="0"/>
              <w:jc w:val="both"/>
            </w:pPr>
          </w:p>
          <w:p w14:paraId="36259241" w14:textId="77777777" w:rsidR="00690E2F" w:rsidRPr="00A627C8" w:rsidRDefault="00690E2F" w:rsidP="00622E78">
            <w:pPr>
              <w:widowControl w:val="0"/>
              <w:autoSpaceDE w:val="0"/>
              <w:autoSpaceDN w:val="0"/>
              <w:adjustRightInd w:val="0"/>
              <w:jc w:val="both"/>
            </w:pPr>
            <w:r w:rsidRPr="00A627C8">
              <w:t>[Datum zprávy auditora]</w:t>
            </w:r>
          </w:p>
          <w:p w14:paraId="5A689E14" w14:textId="77777777" w:rsidR="00690E2F" w:rsidRPr="00A627C8" w:rsidRDefault="00690E2F" w:rsidP="00622E78">
            <w:pPr>
              <w:widowControl w:val="0"/>
              <w:autoSpaceDE w:val="0"/>
              <w:autoSpaceDN w:val="0"/>
              <w:adjustRightInd w:val="0"/>
              <w:spacing w:after="0"/>
            </w:pPr>
            <w:r w:rsidRPr="00A627C8">
              <w:t>[Podpis auditora]</w:t>
            </w:r>
          </w:p>
        </w:tc>
      </w:tr>
      <w:tr w:rsidR="00453B30" w:rsidRPr="00A627C8" w14:paraId="26EFEECC" w14:textId="77777777" w:rsidTr="00AC4D02">
        <w:tc>
          <w:tcPr>
            <w:tcW w:w="5211" w:type="dxa"/>
          </w:tcPr>
          <w:p w14:paraId="685957DF" w14:textId="77777777" w:rsidR="00453B30" w:rsidRPr="00A627C8" w:rsidRDefault="00453B30" w:rsidP="00622E78">
            <w:pPr>
              <w:widowControl w:val="0"/>
              <w:autoSpaceDE w:val="0"/>
              <w:autoSpaceDN w:val="0"/>
              <w:adjustRightInd w:val="0"/>
            </w:pPr>
          </w:p>
        </w:tc>
        <w:tc>
          <w:tcPr>
            <w:tcW w:w="4606" w:type="dxa"/>
          </w:tcPr>
          <w:p w14:paraId="468CE9BE" w14:textId="77777777" w:rsidR="00453B30" w:rsidRPr="00A627C8" w:rsidRDefault="00453B30" w:rsidP="00622E78">
            <w:pPr>
              <w:widowControl w:val="0"/>
              <w:autoSpaceDE w:val="0"/>
              <w:autoSpaceDN w:val="0"/>
              <w:adjustRightInd w:val="0"/>
            </w:pPr>
          </w:p>
        </w:tc>
      </w:tr>
    </w:tbl>
    <w:p w14:paraId="5DA8DA9B" w14:textId="77777777" w:rsidR="00453B30" w:rsidRPr="00A627C8" w:rsidRDefault="00453B30" w:rsidP="00453B30">
      <w:r w:rsidRPr="00A627C8">
        <w:rPr>
          <w:b/>
          <w:bCs/>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6"/>
      </w:tblGrid>
      <w:tr w:rsidR="00453B30" w:rsidRPr="00A627C8" w14:paraId="34A65185" w14:textId="77777777" w:rsidTr="00622E78">
        <w:tc>
          <w:tcPr>
            <w:tcW w:w="9072" w:type="dxa"/>
          </w:tcPr>
          <w:p w14:paraId="31D745A0" w14:textId="77777777" w:rsidR="0013237A" w:rsidRDefault="00453B30" w:rsidP="005821EC">
            <w:pPr>
              <w:pStyle w:val="Heading32"/>
              <w:spacing w:after="120" w:line="280" w:lineRule="exact"/>
              <w:ind w:right="0"/>
              <w:rPr>
                <w:rFonts w:cs="Times New Roman"/>
                <w:sz w:val="24"/>
                <w:szCs w:val="24"/>
                <w:u w:val="single"/>
              </w:rPr>
            </w:pPr>
            <w:r w:rsidRPr="00A627C8">
              <w:rPr>
                <w:rFonts w:cs="Times New Roman"/>
                <w:sz w:val="24"/>
                <w:szCs w:val="24"/>
                <w:u w:val="single"/>
              </w:rPr>
              <w:lastRenderedPageBreak/>
              <w:t xml:space="preserve">Příklad </w:t>
            </w:r>
            <w:r w:rsidR="00EB679D" w:rsidRPr="00A627C8">
              <w:rPr>
                <w:rFonts w:cs="Times New Roman"/>
                <w:sz w:val="24"/>
                <w:szCs w:val="24"/>
                <w:u w:val="single"/>
              </w:rPr>
              <w:t>B</w:t>
            </w:r>
            <w:r w:rsidRPr="00A627C8">
              <w:rPr>
                <w:rFonts w:cs="Times New Roman"/>
                <w:sz w:val="24"/>
                <w:szCs w:val="24"/>
                <w:u w:val="single"/>
              </w:rPr>
              <w:t>:</w:t>
            </w:r>
            <w:r w:rsidR="00FF0FCA" w:rsidRPr="00A627C8">
              <w:rPr>
                <w:rFonts w:cs="Times New Roman"/>
                <w:sz w:val="24"/>
                <w:szCs w:val="24"/>
                <w:u w:val="single"/>
              </w:rPr>
              <w:t xml:space="preserve"> </w:t>
            </w:r>
            <w:r w:rsidR="00FF0FCA" w:rsidRPr="00A627C8">
              <w:rPr>
                <w:w w:val="99"/>
                <w:sz w:val="24"/>
                <w:szCs w:val="24"/>
                <w:u w:val="single"/>
              </w:rPr>
              <w:t>Záporný výrok z důvodu významné (materiální) nesprávnosti v konsolidované účetní závěrce</w:t>
            </w:r>
          </w:p>
          <w:p w14:paraId="2A96D262" w14:textId="77777777" w:rsidR="00453B30" w:rsidRPr="00A627C8" w:rsidRDefault="00453B30" w:rsidP="00622E78">
            <w:pPr>
              <w:pStyle w:val="Heading32"/>
              <w:spacing w:after="120" w:line="280" w:lineRule="exact"/>
              <w:rPr>
                <w:rFonts w:cs="Times New Roman"/>
                <w:b w:val="0"/>
                <w:sz w:val="24"/>
                <w:szCs w:val="24"/>
              </w:rPr>
            </w:pPr>
            <w:r w:rsidRPr="00A627C8">
              <w:rPr>
                <w:rFonts w:cs="Times New Roman"/>
                <w:b w:val="0"/>
                <w:sz w:val="24"/>
                <w:szCs w:val="24"/>
              </w:rPr>
              <w:t>Okolnosti zahrnují následující:</w:t>
            </w:r>
          </w:p>
          <w:p w14:paraId="7711C979" w14:textId="77777777" w:rsidR="003A21B8" w:rsidRDefault="00453B30" w:rsidP="003A21B8">
            <w:pPr>
              <w:pStyle w:val="Heading32"/>
              <w:keepNext/>
              <w:keepLines/>
              <w:numPr>
                <w:ilvl w:val="0"/>
                <w:numId w:val="3"/>
              </w:numPr>
              <w:tabs>
                <w:tab w:val="clear" w:pos="360"/>
              </w:tabs>
              <w:spacing w:before="0" w:after="120" w:line="280" w:lineRule="exact"/>
              <w:ind w:left="318" w:right="0" w:hanging="318"/>
              <w:rPr>
                <w:rFonts w:cs="Times New Roman"/>
                <w:b w:val="0"/>
                <w:sz w:val="24"/>
                <w:szCs w:val="24"/>
              </w:rPr>
            </w:pPr>
            <w:r w:rsidRPr="003A21B8">
              <w:rPr>
                <w:rFonts w:cs="Times New Roman"/>
                <w:sz w:val="24"/>
                <w:szCs w:val="24"/>
              </w:rPr>
              <w:t xml:space="preserve">povinný audit </w:t>
            </w:r>
            <w:r w:rsidR="00403B4C" w:rsidRPr="003A21B8">
              <w:rPr>
                <w:rFonts w:cs="Times New Roman"/>
                <w:sz w:val="24"/>
                <w:szCs w:val="24"/>
              </w:rPr>
              <w:t xml:space="preserve">konsolidované </w:t>
            </w:r>
            <w:r w:rsidRPr="003A21B8">
              <w:rPr>
                <w:rFonts w:cs="Times New Roman"/>
                <w:sz w:val="24"/>
                <w:szCs w:val="24"/>
              </w:rPr>
              <w:t>účetní závěrky</w:t>
            </w:r>
            <w:r w:rsidRPr="00A627C8">
              <w:rPr>
                <w:rFonts w:cs="Times New Roman"/>
                <w:b w:val="0"/>
                <w:sz w:val="24"/>
                <w:szCs w:val="24"/>
              </w:rPr>
              <w:t xml:space="preserve"> akciové společnosti s dualistickým systémem správy a řízení společnosti, </w:t>
            </w:r>
            <w:r w:rsidR="003A21B8">
              <w:rPr>
                <w:rFonts w:cs="Times New Roman"/>
                <w:b w:val="0"/>
                <w:sz w:val="24"/>
                <w:szCs w:val="24"/>
              </w:rPr>
              <w:t>a jejích dceřiných společností</w:t>
            </w:r>
            <w:r w:rsidR="003A21B8" w:rsidRPr="00EA39CD">
              <w:rPr>
                <w:rFonts w:cs="Times New Roman"/>
                <w:b w:val="0"/>
                <w:sz w:val="24"/>
                <w:szCs w:val="24"/>
              </w:rPr>
              <w:t xml:space="preserve"> – jedná se</w:t>
            </w:r>
            <w:r w:rsidR="00844AB2" w:rsidRPr="005821EC">
              <w:rPr>
                <w:rFonts w:cs="Times New Roman"/>
                <w:b w:val="0"/>
                <w:sz w:val="24"/>
                <w:szCs w:val="24"/>
              </w:rPr>
              <w:t xml:space="preserve"> o audit skupiny (tj. ISA 600 je relevantní)</w:t>
            </w:r>
            <w:r w:rsidR="003A21B8">
              <w:rPr>
                <w:rFonts w:cs="Times New Roman"/>
                <w:b w:val="0"/>
                <w:sz w:val="24"/>
                <w:szCs w:val="24"/>
              </w:rPr>
              <w:t>,</w:t>
            </w:r>
          </w:p>
          <w:p w14:paraId="006B18ED" w14:textId="77777777" w:rsidR="00453B30" w:rsidRDefault="003A21B8" w:rsidP="00453B30">
            <w:pPr>
              <w:pStyle w:val="Heading32"/>
              <w:keepNext/>
              <w:keepLines/>
              <w:numPr>
                <w:ilvl w:val="0"/>
                <w:numId w:val="3"/>
              </w:numPr>
              <w:tabs>
                <w:tab w:val="clear" w:pos="360"/>
              </w:tabs>
              <w:spacing w:before="0" w:after="120" w:line="280" w:lineRule="exact"/>
              <w:ind w:left="318" w:right="0" w:hanging="318"/>
              <w:rPr>
                <w:rFonts w:cs="Times New Roman"/>
                <w:b w:val="0"/>
                <w:sz w:val="24"/>
                <w:szCs w:val="24"/>
              </w:rPr>
            </w:pPr>
            <w:r>
              <w:rPr>
                <w:rFonts w:cs="Times New Roman"/>
                <w:b w:val="0"/>
                <w:sz w:val="24"/>
                <w:szCs w:val="24"/>
              </w:rPr>
              <w:t>žádná ze společností</w:t>
            </w:r>
            <w:r w:rsidR="00453B30" w:rsidRPr="00A627C8">
              <w:rPr>
                <w:rFonts w:cs="Times New Roman"/>
                <w:b w:val="0"/>
                <w:sz w:val="24"/>
                <w:szCs w:val="24"/>
              </w:rPr>
              <w:t xml:space="preserve"> </w:t>
            </w:r>
            <w:r w:rsidR="00453B30" w:rsidRPr="00A627C8">
              <w:rPr>
                <w:rFonts w:cs="Times New Roman"/>
                <w:sz w:val="24"/>
                <w:szCs w:val="24"/>
              </w:rPr>
              <w:t xml:space="preserve">není </w:t>
            </w:r>
            <w:r w:rsidR="00403B4C" w:rsidRPr="00A627C8">
              <w:rPr>
                <w:rFonts w:cs="Times New Roman"/>
                <w:sz w:val="24"/>
                <w:szCs w:val="24"/>
              </w:rPr>
              <w:t>kotovanou společností</w:t>
            </w:r>
            <w:r w:rsidR="00403B4C" w:rsidRPr="00A627C8">
              <w:rPr>
                <w:rFonts w:cs="Times New Roman"/>
                <w:b w:val="0"/>
                <w:sz w:val="24"/>
                <w:szCs w:val="24"/>
              </w:rPr>
              <w:t xml:space="preserve"> </w:t>
            </w:r>
            <w:r w:rsidR="00265A1A" w:rsidRPr="00A627C8">
              <w:rPr>
                <w:rFonts w:cs="Times New Roman"/>
                <w:b w:val="0"/>
                <w:sz w:val="24"/>
                <w:szCs w:val="24"/>
              </w:rPr>
              <w:t xml:space="preserve">a </w:t>
            </w:r>
            <w:r w:rsidR="00265A1A" w:rsidRPr="00A627C8">
              <w:rPr>
                <w:rFonts w:cs="Times New Roman"/>
                <w:sz w:val="24"/>
                <w:szCs w:val="24"/>
              </w:rPr>
              <w:t xml:space="preserve">není </w:t>
            </w:r>
            <w:r w:rsidR="00453B30" w:rsidRPr="00A627C8">
              <w:rPr>
                <w:rFonts w:cs="Times New Roman"/>
                <w:sz w:val="24"/>
                <w:szCs w:val="24"/>
              </w:rPr>
              <w:t>subjektem veřejného zájmu</w:t>
            </w:r>
            <w:r w:rsidR="00D42372" w:rsidRPr="00A627C8">
              <w:rPr>
                <w:rFonts w:cs="Times New Roman"/>
                <w:b w:val="0"/>
                <w:sz w:val="24"/>
                <w:szCs w:val="24"/>
                <w:vertAlign w:val="superscript"/>
              </w:rPr>
              <w:t>*)</w:t>
            </w:r>
            <w:r w:rsidR="00453B30" w:rsidRPr="00A627C8">
              <w:rPr>
                <w:rFonts w:cs="Times New Roman"/>
                <w:b w:val="0"/>
                <w:sz w:val="24"/>
                <w:szCs w:val="24"/>
              </w:rPr>
              <w:t>,</w:t>
            </w:r>
          </w:p>
          <w:p w14:paraId="27A7FA37" w14:textId="77777777" w:rsidR="00067C06" w:rsidRPr="00A42DC6" w:rsidRDefault="00067C06" w:rsidP="00330B54">
            <w:pPr>
              <w:pStyle w:val="Heading32"/>
              <w:widowControl w:val="0"/>
              <w:numPr>
                <w:ilvl w:val="0"/>
                <w:numId w:val="3"/>
              </w:numPr>
              <w:autoSpaceDE w:val="0"/>
              <w:autoSpaceDN w:val="0"/>
              <w:adjustRightInd w:val="0"/>
              <w:spacing w:after="120" w:line="280" w:lineRule="exact"/>
              <w:ind w:right="0"/>
              <w:rPr>
                <w:rFonts w:cs="Times New Roman"/>
                <w:sz w:val="24"/>
                <w:szCs w:val="24"/>
              </w:rPr>
            </w:pPr>
            <w:r w:rsidRPr="00A42DC6">
              <w:rPr>
                <w:rFonts w:cs="Times New Roman"/>
                <w:sz w:val="24"/>
                <w:szCs w:val="24"/>
              </w:rPr>
              <w:t xml:space="preserve">konsolidovaná účetní závěrka je sestavena za účetní období, jehož bezprostředně předcházející účetní období započalo po 22. červnu 2024, </w:t>
            </w:r>
          </w:p>
          <w:p w14:paraId="7236D9B5" w14:textId="77777777" w:rsidR="00453B30" w:rsidRPr="00A627C8" w:rsidRDefault="00742485" w:rsidP="00453B30">
            <w:pPr>
              <w:pStyle w:val="Heading32"/>
              <w:keepNext/>
              <w:keepLines/>
              <w:numPr>
                <w:ilvl w:val="0"/>
                <w:numId w:val="3"/>
              </w:numPr>
              <w:tabs>
                <w:tab w:val="clear" w:pos="360"/>
              </w:tabs>
              <w:spacing w:before="0" w:after="120" w:line="280" w:lineRule="exact"/>
              <w:ind w:left="318" w:right="0" w:hanging="318"/>
              <w:rPr>
                <w:rFonts w:cs="Times New Roman"/>
                <w:b w:val="0"/>
                <w:sz w:val="24"/>
                <w:szCs w:val="24"/>
              </w:rPr>
            </w:pPr>
            <w:r w:rsidRPr="00A627C8">
              <w:rPr>
                <w:rFonts w:cs="Times New Roman"/>
                <w:b w:val="0"/>
                <w:sz w:val="24"/>
                <w:szCs w:val="24"/>
              </w:rPr>
              <w:t xml:space="preserve">konsolidovaná </w:t>
            </w:r>
            <w:r w:rsidR="00453B30" w:rsidRPr="00A627C8">
              <w:rPr>
                <w:rFonts w:cs="Times New Roman"/>
                <w:b w:val="0"/>
                <w:sz w:val="24"/>
                <w:szCs w:val="24"/>
              </w:rPr>
              <w:t xml:space="preserve">účetní závěrka je sestavena pro všeobecné účely vedením účetní jednotky v souladu </w:t>
            </w:r>
            <w:r w:rsidR="00453B30" w:rsidRPr="00A627C8">
              <w:rPr>
                <w:rFonts w:cs="Times New Roman"/>
                <w:sz w:val="24"/>
                <w:szCs w:val="24"/>
              </w:rPr>
              <w:t>s </w:t>
            </w:r>
            <w:r w:rsidR="009F28BE">
              <w:rPr>
                <w:rFonts w:cs="Times New Roman"/>
                <w:sz w:val="24"/>
                <w:szCs w:val="24"/>
              </w:rPr>
              <w:t>účetními standardy IFRS</w:t>
            </w:r>
            <w:r w:rsidR="00453B30" w:rsidRPr="00A627C8">
              <w:rPr>
                <w:rFonts w:cs="Times New Roman"/>
                <w:b w:val="0"/>
                <w:sz w:val="24"/>
                <w:szCs w:val="24"/>
              </w:rPr>
              <w:t xml:space="preserve"> ve znění přijatém Evropskou unií,</w:t>
            </w:r>
          </w:p>
          <w:p w14:paraId="3D4AF645" w14:textId="77777777" w:rsidR="00453B30" w:rsidRPr="00A627C8" w:rsidRDefault="00453B30" w:rsidP="00453B30">
            <w:pPr>
              <w:pStyle w:val="Heading32"/>
              <w:keepNext/>
              <w:keepLines/>
              <w:numPr>
                <w:ilvl w:val="0"/>
                <w:numId w:val="3"/>
              </w:numPr>
              <w:tabs>
                <w:tab w:val="clear" w:pos="360"/>
              </w:tabs>
              <w:spacing w:before="0" w:after="120" w:line="280" w:lineRule="exact"/>
              <w:ind w:left="318" w:right="0" w:hanging="318"/>
              <w:rPr>
                <w:rFonts w:cs="Times New Roman"/>
                <w:b w:val="0"/>
                <w:sz w:val="24"/>
                <w:szCs w:val="24"/>
              </w:rPr>
            </w:pPr>
            <w:r w:rsidRPr="00A627C8">
              <w:rPr>
                <w:rFonts w:cs="Times New Roman"/>
                <w:b w:val="0"/>
                <w:sz w:val="24"/>
                <w:szCs w:val="24"/>
              </w:rPr>
              <w:t>zpráva auditora zohledňuje požadavky na zprávu auditora o povinném auditu stanovené zákonem č. 93/2009 Sb., o auditorech,</w:t>
            </w:r>
          </w:p>
          <w:p w14:paraId="7FD67A85" w14:textId="77777777" w:rsidR="00453B30" w:rsidRDefault="00453B30" w:rsidP="00453B30">
            <w:pPr>
              <w:pStyle w:val="Heading32"/>
              <w:keepNext/>
              <w:keepLines/>
              <w:numPr>
                <w:ilvl w:val="0"/>
                <w:numId w:val="3"/>
              </w:numPr>
              <w:tabs>
                <w:tab w:val="clear" w:pos="360"/>
              </w:tabs>
              <w:spacing w:before="0" w:after="120" w:line="280" w:lineRule="exact"/>
              <w:ind w:left="318" w:right="0" w:hanging="318"/>
              <w:rPr>
                <w:rFonts w:cs="Times New Roman"/>
                <w:b w:val="0"/>
                <w:sz w:val="24"/>
                <w:szCs w:val="24"/>
              </w:rPr>
            </w:pPr>
            <w:r w:rsidRPr="00A627C8">
              <w:rPr>
                <w:rFonts w:cs="Times New Roman"/>
                <w:b w:val="0"/>
                <w:sz w:val="24"/>
                <w:szCs w:val="24"/>
              </w:rPr>
              <w:t xml:space="preserve">zpráva auditora </w:t>
            </w:r>
            <w:r w:rsidRPr="00A627C8">
              <w:rPr>
                <w:rFonts w:cs="Times New Roman"/>
                <w:sz w:val="24"/>
                <w:szCs w:val="24"/>
              </w:rPr>
              <w:t>neobsahuje hlavní záležitosti auditu</w:t>
            </w:r>
            <w:r w:rsidR="00403B4C" w:rsidRPr="00A627C8">
              <w:rPr>
                <w:rFonts w:cs="Times New Roman"/>
                <w:b w:val="0"/>
                <w:sz w:val="24"/>
                <w:szCs w:val="24"/>
              </w:rPr>
              <w:t>,</w:t>
            </w:r>
          </w:p>
          <w:p w14:paraId="58485927" w14:textId="6FAF964A" w:rsidR="000A2965" w:rsidRPr="00A627C8" w:rsidRDefault="000A2965" w:rsidP="00453B30">
            <w:pPr>
              <w:pStyle w:val="Heading32"/>
              <w:keepNext/>
              <w:keepLines/>
              <w:numPr>
                <w:ilvl w:val="0"/>
                <w:numId w:val="3"/>
              </w:numPr>
              <w:tabs>
                <w:tab w:val="clear" w:pos="360"/>
              </w:tabs>
              <w:spacing w:before="0" w:after="120" w:line="280" w:lineRule="exact"/>
              <w:ind w:left="318" w:right="0" w:hanging="318"/>
              <w:rPr>
                <w:rFonts w:cs="Times New Roman"/>
                <w:b w:val="0"/>
                <w:sz w:val="24"/>
                <w:szCs w:val="24"/>
              </w:rPr>
            </w:pPr>
            <w:r w:rsidRPr="003B41D9">
              <w:rPr>
                <w:rFonts w:cs="Times New Roman"/>
                <w:b w:val="0"/>
                <w:sz w:val="24"/>
                <w:szCs w:val="24"/>
              </w:rPr>
              <w:t>auditor je povinen vyjádřit se k dalším záležitostem stanoveným právními předpisy (vyjádření ke</w:t>
            </w:r>
            <w:r>
              <w:rPr>
                <w:rFonts w:cs="Times New Roman"/>
                <w:b w:val="0"/>
                <w:sz w:val="24"/>
                <w:szCs w:val="24"/>
              </w:rPr>
              <w:t xml:space="preserve"> konsolidované</w:t>
            </w:r>
            <w:r w:rsidRPr="003B41D9">
              <w:rPr>
                <w:rFonts w:cs="Times New Roman"/>
                <w:b w:val="0"/>
                <w:sz w:val="24"/>
                <w:szCs w:val="24"/>
              </w:rPr>
              <w:t xml:space="preserve"> zprávě o daních z příjmů);</w:t>
            </w:r>
            <w:r>
              <w:rPr>
                <w:rFonts w:cs="Times New Roman"/>
                <w:b w:val="0"/>
                <w:sz w:val="24"/>
                <w:szCs w:val="24"/>
              </w:rPr>
              <w:t xml:space="preserve"> </w:t>
            </w:r>
            <w:r>
              <w:rPr>
                <w:bCs w:val="0"/>
                <w:sz w:val="24"/>
                <w:szCs w:val="24"/>
              </w:rPr>
              <w:t xml:space="preserve">společnost nebyla povinna zveřejnit konsolidovanou zprávu o daních z příjmů </w:t>
            </w:r>
            <w:r w:rsidRPr="00E3005D">
              <w:rPr>
                <w:bCs w:val="0"/>
                <w:sz w:val="24"/>
                <w:szCs w:val="24"/>
              </w:rPr>
              <w:t>za bezprostředně předcházející účetní</w:t>
            </w:r>
            <w:r>
              <w:rPr>
                <w:bCs w:val="0"/>
                <w:sz w:val="24"/>
                <w:szCs w:val="24"/>
              </w:rPr>
              <w:t xml:space="preserve"> období,</w:t>
            </w:r>
          </w:p>
          <w:p w14:paraId="191386EC" w14:textId="77777777" w:rsidR="005771E2" w:rsidRPr="00A627C8" w:rsidRDefault="005771E2" w:rsidP="005771E2">
            <w:pPr>
              <w:pStyle w:val="Heading32"/>
              <w:keepNext/>
              <w:keepLines/>
              <w:numPr>
                <w:ilvl w:val="0"/>
                <w:numId w:val="3"/>
              </w:numPr>
              <w:tabs>
                <w:tab w:val="clear" w:pos="360"/>
              </w:tabs>
              <w:spacing w:before="0" w:after="120" w:line="280" w:lineRule="exact"/>
              <w:ind w:left="318" w:right="0" w:hanging="318"/>
              <w:rPr>
                <w:rFonts w:cs="Times New Roman"/>
                <w:b w:val="0"/>
                <w:sz w:val="24"/>
                <w:szCs w:val="24"/>
              </w:rPr>
            </w:pPr>
            <w:r w:rsidRPr="00A627C8">
              <w:rPr>
                <w:rFonts w:cs="Times New Roman"/>
                <w:b w:val="0"/>
                <w:sz w:val="24"/>
                <w:szCs w:val="24"/>
              </w:rPr>
              <w:t xml:space="preserve">účetní jednotka je dle právních předpisů </w:t>
            </w:r>
            <w:r w:rsidRPr="00A627C8">
              <w:rPr>
                <w:rFonts w:cs="Times New Roman"/>
                <w:sz w:val="24"/>
                <w:szCs w:val="24"/>
              </w:rPr>
              <w:t xml:space="preserve">povinna sestavit </w:t>
            </w:r>
            <w:r w:rsidR="00800E7A" w:rsidRPr="00A627C8">
              <w:rPr>
                <w:rFonts w:cs="Times New Roman"/>
                <w:sz w:val="24"/>
                <w:szCs w:val="24"/>
              </w:rPr>
              <w:t xml:space="preserve">konsolidovanou </w:t>
            </w:r>
            <w:r w:rsidRPr="00A627C8">
              <w:rPr>
                <w:rFonts w:cs="Times New Roman"/>
                <w:sz w:val="24"/>
                <w:szCs w:val="24"/>
              </w:rPr>
              <w:t>výroční zprávu</w:t>
            </w:r>
            <w:r w:rsidRPr="00A627C8">
              <w:rPr>
                <w:rFonts w:cs="Times New Roman"/>
                <w:b w:val="0"/>
                <w:sz w:val="24"/>
                <w:szCs w:val="24"/>
              </w:rPr>
              <w:t xml:space="preserve">, jejíž součástí má být ověřovaná </w:t>
            </w:r>
            <w:r w:rsidR="00800E7A" w:rsidRPr="00A627C8">
              <w:rPr>
                <w:rFonts w:cs="Times New Roman"/>
                <w:b w:val="0"/>
                <w:sz w:val="24"/>
                <w:szCs w:val="24"/>
              </w:rPr>
              <w:t xml:space="preserve">konsolidovaná </w:t>
            </w:r>
            <w:r w:rsidRPr="00A627C8">
              <w:rPr>
                <w:rFonts w:cs="Times New Roman"/>
                <w:b w:val="0"/>
                <w:sz w:val="24"/>
                <w:szCs w:val="24"/>
              </w:rPr>
              <w:t xml:space="preserve">účetní závěrka, auditor </w:t>
            </w:r>
            <w:r w:rsidRPr="00A627C8">
              <w:rPr>
                <w:rFonts w:cs="Times New Roman"/>
                <w:sz w:val="24"/>
                <w:szCs w:val="24"/>
              </w:rPr>
              <w:t>obdržel</w:t>
            </w:r>
            <w:r w:rsidRPr="00A627C8">
              <w:rPr>
                <w:rFonts w:cs="Times New Roman"/>
                <w:b w:val="0"/>
                <w:sz w:val="24"/>
                <w:szCs w:val="24"/>
              </w:rPr>
              <w:t xml:space="preserve"> před datem vydání zprávy auditora úplnou </w:t>
            </w:r>
            <w:r w:rsidR="00800E7A" w:rsidRPr="00A627C8">
              <w:rPr>
                <w:rFonts w:cs="Times New Roman"/>
                <w:b w:val="0"/>
                <w:sz w:val="24"/>
                <w:szCs w:val="24"/>
              </w:rPr>
              <w:t xml:space="preserve">konsolidovanou </w:t>
            </w:r>
            <w:r w:rsidRPr="00A627C8">
              <w:rPr>
                <w:rFonts w:cs="Times New Roman"/>
                <w:b w:val="0"/>
                <w:sz w:val="24"/>
                <w:szCs w:val="24"/>
              </w:rPr>
              <w:t>výroční zprávu,</w:t>
            </w:r>
          </w:p>
          <w:p w14:paraId="1D2BCEB9" w14:textId="77777777" w:rsidR="00403B4C" w:rsidRPr="00A627C8" w:rsidRDefault="00C56EF9" w:rsidP="00403B4C">
            <w:pPr>
              <w:pStyle w:val="Heading32"/>
              <w:keepNext/>
              <w:keepLines/>
              <w:numPr>
                <w:ilvl w:val="0"/>
                <w:numId w:val="3"/>
              </w:numPr>
              <w:tabs>
                <w:tab w:val="clear" w:pos="360"/>
              </w:tabs>
              <w:spacing w:before="0" w:after="120" w:line="280" w:lineRule="exact"/>
              <w:ind w:left="318" w:right="0" w:hanging="318"/>
              <w:rPr>
                <w:rFonts w:cs="Times New Roman"/>
                <w:sz w:val="24"/>
                <w:szCs w:val="24"/>
              </w:rPr>
            </w:pPr>
            <w:r w:rsidRPr="00A627C8">
              <w:rPr>
                <w:rFonts w:cs="Times New Roman"/>
                <w:sz w:val="24"/>
                <w:szCs w:val="24"/>
              </w:rPr>
              <w:t>k</w:t>
            </w:r>
            <w:r w:rsidR="00742485" w:rsidRPr="00A627C8">
              <w:rPr>
                <w:rFonts w:cs="Times New Roman"/>
                <w:sz w:val="24"/>
                <w:szCs w:val="24"/>
              </w:rPr>
              <w:t xml:space="preserve">onsolidovaná účetní závěrka je významně (materiálně) nesprávná kvůli nezahrnutí dceřiné společnosti do konsolidace. Usuzuje se, že významná (materiální) nesprávnost má rozsáhlý dopad na účetní závěrku. Vlivy této nesprávnosti na </w:t>
            </w:r>
            <w:r w:rsidR="009823BF">
              <w:rPr>
                <w:rFonts w:cs="Times New Roman"/>
                <w:sz w:val="24"/>
                <w:szCs w:val="24"/>
              </w:rPr>
              <w:t xml:space="preserve">konsolidovanou </w:t>
            </w:r>
            <w:r w:rsidR="00742485" w:rsidRPr="00A627C8">
              <w:rPr>
                <w:rFonts w:cs="Times New Roman"/>
                <w:sz w:val="24"/>
                <w:szCs w:val="24"/>
              </w:rPr>
              <w:t>účetní závěrku nebyly určeny, neboť to není proveditelné (tj. je nutné vydat záporný výrok).</w:t>
            </w:r>
          </w:p>
        </w:tc>
      </w:tr>
    </w:tbl>
    <w:p w14:paraId="6B922BA3" w14:textId="77777777" w:rsidR="00D42372" w:rsidRPr="00A627C8" w:rsidRDefault="00D42372" w:rsidP="00D42372">
      <w:pPr>
        <w:spacing w:after="0" w:line="240" w:lineRule="auto"/>
        <w:rPr>
          <w:i/>
          <w:sz w:val="18"/>
          <w:szCs w:val="18"/>
        </w:rPr>
      </w:pPr>
      <w:r w:rsidRPr="00A627C8">
        <w:rPr>
          <w:rFonts w:ascii="Times New Roman" w:hAnsi="Times New Roman"/>
          <w:bCs/>
          <w:i/>
          <w:sz w:val="24"/>
          <w:szCs w:val="24"/>
          <w:vertAlign w:val="superscript"/>
          <w:lang w:eastAsia="en-US"/>
        </w:rPr>
        <w:t>*)</w:t>
      </w:r>
      <w:r w:rsidRPr="00A627C8">
        <w:rPr>
          <w:i/>
        </w:rPr>
        <w:t xml:space="preserve"> </w:t>
      </w:r>
      <w:r w:rsidRPr="00A627C8">
        <w:rPr>
          <w:i/>
          <w:sz w:val="18"/>
          <w:szCs w:val="18"/>
        </w:rPr>
        <w:t xml:space="preserve">Tento příklad zprávy auditora lze použít také v případě povinného auditu </w:t>
      </w:r>
      <w:r w:rsidR="002066A9">
        <w:rPr>
          <w:i/>
          <w:sz w:val="18"/>
          <w:szCs w:val="18"/>
        </w:rPr>
        <w:t xml:space="preserve">konsolidované </w:t>
      </w:r>
      <w:r w:rsidRPr="00A627C8">
        <w:rPr>
          <w:i/>
          <w:sz w:val="18"/>
          <w:szCs w:val="18"/>
        </w:rPr>
        <w:t>účetní závěrky subjektu veřejného zájmu, která byla sestavena za období počínající 16. 6. 2016 nebo před tímto datem a zároveň končící 15. 12. 2016 nebo po tomto datu.</w:t>
      </w:r>
    </w:p>
    <w:p w14:paraId="61A101A0" w14:textId="77777777" w:rsidR="00AC4D02" w:rsidRPr="00A627C8" w:rsidRDefault="00AC4D02" w:rsidP="00453B30"/>
    <w:p w14:paraId="78C8493D" w14:textId="77777777" w:rsidR="00453B30" w:rsidRPr="00A627C8" w:rsidRDefault="00453B30" w:rsidP="00453B30">
      <w:pPr>
        <w:rPr>
          <w:rFonts w:asciiTheme="minorHAnsi" w:hAnsiTheme="minorHAnsi" w:cstheme="minorHAnsi"/>
        </w:rPr>
      </w:pPr>
      <w:r w:rsidRPr="00A627C8">
        <w:rPr>
          <w:rFonts w:asciiTheme="minorHAnsi" w:hAnsiTheme="minorHAnsi" w:cstheme="minorHAnsi"/>
        </w:rPr>
        <w:t>ZPRÁVA NEZÁVISLÉHO AUDITORA</w:t>
      </w:r>
    </w:p>
    <w:p w14:paraId="36AE9B80" w14:textId="77777777" w:rsidR="00453B30" w:rsidRDefault="00453B30" w:rsidP="00453B30">
      <w:pPr>
        <w:jc w:val="both"/>
        <w:rPr>
          <w:rFonts w:asciiTheme="minorHAnsi" w:hAnsiTheme="minorHAnsi" w:cstheme="minorHAnsi"/>
        </w:rPr>
      </w:pPr>
      <w:r w:rsidRPr="00A627C8">
        <w:rPr>
          <w:rFonts w:asciiTheme="minorHAnsi" w:hAnsiTheme="minorHAnsi" w:cstheme="minorHAnsi"/>
        </w:rPr>
        <w:t xml:space="preserve">Akcionářům společnosti ABC, a.s. [nebo jiný příslušný příjemce] </w:t>
      </w:r>
    </w:p>
    <w:p w14:paraId="63905E88" w14:textId="77777777" w:rsidR="00067C06" w:rsidRPr="00A627C8" w:rsidRDefault="00067C06" w:rsidP="00453B30">
      <w:pPr>
        <w:jc w:val="both"/>
        <w:rPr>
          <w:rFonts w:asciiTheme="minorHAnsi" w:hAnsiTheme="minorHAnsi" w:cstheme="minorHAnsi"/>
        </w:rPr>
      </w:pPr>
      <w:r w:rsidRPr="00B9672D">
        <w:rPr>
          <w:rFonts w:ascii="Times New Roman" w:hAnsi="Times New Roman"/>
          <w:b/>
          <w:sz w:val="26"/>
          <w:szCs w:val="26"/>
        </w:rPr>
        <w:t xml:space="preserve">Zpráva o auditu </w:t>
      </w:r>
      <w:r>
        <w:rPr>
          <w:rFonts w:ascii="Times New Roman" w:hAnsi="Times New Roman"/>
          <w:b/>
          <w:sz w:val="26"/>
          <w:szCs w:val="26"/>
        </w:rPr>
        <w:t xml:space="preserve">konsolidované </w:t>
      </w:r>
      <w:r w:rsidRPr="00B9672D">
        <w:rPr>
          <w:rFonts w:ascii="Times New Roman" w:hAnsi="Times New Roman"/>
          <w:b/>
          <w:sz w:val="26"/>
          <w:szCs w:val="26"/>
        </w:rPr>
        <w:t>účetní závěrky</w:t>
      </w:r>
    </w:p>
    <w:p w14:paraId="348769DD" w14:textId="77777777" w:rsidR="00453B30" w:rsidRPr="00A627C8" w:rsidRDefault="00C56EF9" w:rsidP="00453B30">
      <w:pPr>
        <w:jc w:val="both"/>
        <w:rPr>
          <w:rFonts w:asciiTheme="minorHAnsi" w:hAnsiTheme="minorHAnsi" w:cstheme="minorHAnsi"/>
          <w:b/>
          <w:i/>
        </w:rPr>
      </w:pPr>
      <w:r w:rsidRPr="00A627C8">
        <w:rPr>
          <w:rFonts w:asciiTheme="minorHAnsi" w:hAnsiTheme="minorHAnsi" w:cstheme="minorHAnsi"/>
          <w:b/>
          <w:i/>
        </w:rPr>
        <w:t>Záporný výrok</w:t>
      </w:r>
    </w:p>
    <w:p w14:paraId="49F510B0" w14:textId="77777777" w:rsidR="00453B30" w:rsidRPr="00A627C8" w:rsidRDefault="00453B30" w:rsidP="00453B30">
      <w:pPr>
        <w:jc w:val="both"/>
        <w:rPr>
          <w:rFonts w:asciiTheme="minorHAnsi" w:hAnsiTheme="minorHAnsi" w:cstheme="minorHAnsi"/>
        </w:rPr>
      </w:pPr>
      <w:r w:rsidRPr="00A627C8">
        <w:rPr>
          <w:rFonts w:asciiTheme="minorHAnsi" w:hAnsiTheme="minorHAnsi" w:cstheme="minorHAnsi"/>
        </w:rPr>
        <w:t xml:space="preserve">Provedli jsme audit přiložené </w:t>
      </w:r>
      <w:r w:rsidR="00742485" w:rsidRPr="00A627C8">
        <w:rPr>
          <w:rFonts w:asciiTheme="minorHAnsi" w:hAnsiTheme="minorHAnsi" w:cstheme="minorHAnsi"/>
        </w:rPr>
        <w:t xml:space="preserve">konsolidované </w:t>
      </w:r>
      <w:r w:rsidRPr="00A627C8">
        <w:rPr>
          <w:rFonts w:asciiTheme="minorHAnsi" w:hAnsiTheme="minorHAnsi" w:cstheme="minorHAnsi"/>
        </w:rPr>
        <w:t xml:space="preserve">účetní závěrky společnosti ABC, a.s. </w:t>
      </w:r>
      <w:r w:rsidR="00844AB2" w:rsidRPr="005821EC">
        <w:rPr>
          <w:rFonts w:asciiTheme="minorHAnsi" w:hAnsiTheme="minorHAnsi" w:cstheme="minorHAnsi"/>
        </w:rPr>
        <w:t>a jejích dceřiných společností (</w:t>
      </w:r>
      <w:r w:rsidR="00435DE2">
        <w:rPr>
          <w:rFonts w:asciiTheme="minorHAnsi" w:hAnsiTheme="minorHAnsi" w:cstheme="minorHAnsi"/>
        </w:rPr>
        <w:t xml:space="preserve">dále také </w:t>
      </w:r>
      <w:r w:rsidR="00844AB2" w:rsidRPr="005821EC">
        <w:rPr>
          <w:rFonts w:asciiTheme="minorHAnsi" w:hAnsiTheme="minorHAnsi" w:cstheme="minorHAnsi"/>
        </w:rPr>
        <w:t>„</w:t>
      </w:r>
      <w:r w:rsidR="00326D32" w:rsidRPr="00A627C8">
        <w:rPr>
          <w:rFonts w:asciiTheme="minorHAnsi" w:hAnsiTheme="minorHAnsi" w:cstheme="minorHAnsi"/>
        </w:rPr>
        <w:t>S</w:t>
      </w:r>
      <w:r w:rsidR="00844AB2" w:rsidRPr="005821EC">
        <w:rPr>
          <w:rFonts w:asciiTheme="minorHAnsi" w:hAnsiTheme="minorHAnsi" w:cstheme="minorHAnsi"/>
        </w:rPr>
        <w:t>kupina“)</w:t>
      </w:r>
      <w:r w:rsidRPr="00A627C8">
        <w:rPr>
          <w:rFonts w:asciiTheme="minorHAnsi" w:hAnsiTheme="minorHAnsi" w:cstheme="minorHAnsi"/>
        </w:rPr>
        <w:t xml:space="preserve"> sestavené na základě </w:t>
      </w:r>
      <w:r w:rsidR="009F28BE">
        <w:rPr>
          <w:rFonts w:asciiTheme="minorHAnsi" w:hAnsiTheme="minorHAnsi" w:cstheme="minorHAnsi"/>
        </w:rPr>
        <w:t xml:space="preserve">účetních standardů IFRS </w:t>
      </w:r>
      <w:r w:rsidRPr="00A627C8">
        <w:rPr>
          <w:rFonts w:asciiTheme="minorHAnsi" w:hAnsiTheme="minorHAnsi" w:cstheme="minorHAnsi"/>
        </w:rPr>
        <w:t xml:space="preserve">ve znění přijatém </w:t>
      </w:r>
      <w:r w:rsidR="000E4CF2" w:rsidRPr="00A627C8">
        <w:rPr>
          <w:rFonts w:asciiTheme="minorHAnsi" w:hAnsiTheme="minorHAnsi" w:cstheme="minorHAnsi"/>
        </w:rPr>
        <w:t xml:space="preserve">Evropskou unií, která se skládá </w:t>
      </w:r>
      <w:r w:rsidRPr="00A627C8">
        <w:rPr>
          <w:rFonts w:asciiTheme="minorHAnsi" w:hAnsiTheme="minorHAnsi" w:cstheme="minorHAnsi"/>
        </w:rPr>
        <w:t>z</w:t>
      </w:r>
      <w:r w:rsidR="000E4CF2" w:rsidRPr="00A627C8">
        <w:rPr>
          <w:rFonts w:asciiTheme="minorHAnsi" w:hAnsiTheme="minorHAnsi" w:cstheme="minorHAnsi"/>
        </w:rPr>
        <w:t> </w:t>
      </w:r>
      <w:r w:rsidR="00A42A36" w:rsidRPr="00A627C8">
        <w:rPr>
          <w:rFonts w:asciiTheme="minorHAnsi" w:hAnsiTheme="minorHAnsi" w:cstheme="minorHAnsi"/>
        </w:rPr>
        <w:t>konsolidované</w:t>
      </w:r>
      <w:r w:rsidR="000E4CF2" w:rsidRPr="00A627C8">
        <w:rPr>
          <w:rFonts w:asciiTheme="minorHAnsi" w:hAnsiTheme="minorHAnsi" w:cstheme="minorHAnsi"/>
        </w:rPr>
        <w:t xml:space="preserve">ho </w:t>
      </w:r>
      <w:r w:rsidR="000E4CF2" w:rsidRPr="00A627C8">
        <w:t>výkazu o finanční situaci</w:t>
      </w:r>
      <w:r w:rsidRPr="00A627C8">
        <w:rPr>
          <w:rFonts w:asciiTheme="minorHAnsi" w:hAnsiTheme="minorHAnsi" w:cstheme="minorHAnsi"/>
        </w:rPr>
        <w:t xml:space="preserve"> k 31.12.20X1, </w:t>
      </w:r>
      <w:r w:rsidR="00A42A36" w:rsidRPr="00A627C8">
        <w:rPr>
          <w:rFonts w:asciiTheme="minorHAnsi" w:hAnsiTheme="minorHAnsi" w:cstheme="minorHAnsi"/>
        </w:rPr>
        <w:t xml:space="preserve">konsolidovaného </w:t>
      </w:r>
      <w:r w:rsidR="00F2193F" w:rsidRPr="00A627C8">
        <w:rPr>
          <w:rFonts w:asciiTheme="minorHAnsi" w:hAnsiTheme="minorHAnsi" w:cstheme="minorHAnsi"/>
        </w:rPr>
        <w:t>výkazu o úplném výsledku</w:t>
      </w:r>
      <w:r w:rsidR="00A62FE6" w:rsidRPr="00A627C8">
        <w:rPr>
          <w:rFonts w:asciiTheme="minorHAnsi" w:hAnsiTheme="minorHAnsi" w:cstheme="minorHAnsi"/>
        </w:rPr>
        <w:t xml:space="preserve">, </w:t>
      </w:r>
      <w:r w:rsidR="00A42A36" w:rsidRPr="00A627C8">
        <w:rPr>
          <w:rFonts w:asciiTheme="minorHAnsi" w:hAnsiTheme="minorHAnsi" w:cstheme="minorHAnsi"/>
        </w:rPr>
        <w:t xml:space="preserve">konsolidovaného </w:t>
      </w:r>
      <w:r w:rsidR="00A62FE6" w:rsidRPr="00A627C8">
        <w:rPr>
          <w:rFonts w:asciiTheme="minorHAnsi" w:hAnsiTheme="minorHAnsi" w:cstheme="minorHAnsi"/>
        </w:rPr>
        <w:t xml:space="preserve">výkazu změn vlastního kapitálu a </w:t>
      </w:r>
      <w:r w:rsidR="00A42A36" w:rsidRPr="00A627C8">
        <w:rPr>
          <w:rFonts w:asciiTheme="minorHAnsi" w:hAnsiTheme="minorHAnsi" w:cstheme="minorHAnsi"/>
        </w:rPr>
        <w:t xml:space="preserve">konsolidovaného </w:t>
      </w:r>
      <w:r w:rsidR="00A62FE6" w:rsidRPr="00A627C8">
        <w:rPr>
          <w:rFonts w:asciiTheme="minorHAnsi" w:hAnsiTheme="minorHAnsi" w:cstheme="minorHAnsi"/>
        </w:rPr>
        <w:t>výkazu</w:t>
      </w:r>
      <w:r w:rsidRPr="00A627C8">
        <w:rPr>
          <w:rFonts w:asciiTheme="minorHAnsi" w:hAnsiTheme="minorHAnsi" w:cstheme="minorHAnsi"/>
        </w:rPr>
        <w:t xml:space="preserve"> o peněžních tocích za rok končící 31.12.20X1 a přílohy této </w:t>
      </w:r>
      <w:r w:rsidR="00742485" w:rsidRPr="00A627C8">
        <w:rPr>
          <w:rFonts w:asciiTheme="minorHAnsi" w:hAnsiTheme="minorHAnsi" w:cstheme="minorHAnsi"/>
        </w:rPr>
        <w:t xml:space="preserve">konsolidované </w:t>
      </w:r>
      <w:r w:rsidRPr="00A627C8">
        <w:rPr>
          <w:rFonts w:asciiTheme="minorHAnsi" w:hAnsiTheme="minorHAnsi" w:cstheme="minorHAnsi"/>
        </w:rPr>
        <w:lastRenderedPageBreak/>
        <w:t>účetní závěrky, která obsahuje popis použitých podstatných účetních metod a další vysvětlující informace. Údaje o S</w:t>
      </w:r>
      <w:r w:rsidR="00326D32" w:rsidRPr="00A627C8">
        <w:rPr>
          <w:rFonts w:asciiTheme="minorHAnsi" w:hAnsiTheme="minorHAnsi" w:cstheme="minorHAnsi"/>
        </w:rPr>
        <w:t>kupině</w:t>
      </w:r>
      <w:r w:rsidRPr="00A627C8">
        <w:rPr>
          <w:rFonts w:asciiTheme="minorHAnsi" w:hAnsiTheme="minorHAnsi" w:cstheme="minorHAnsi"/>
        </w:rPr>
        <w:t xml:space="preserve"> jsou uvedeny v bodě X přílohy této </w:t>
      </w:r>
      <w:r w:rsidR="00742485" w:rsidRPr="00A627C8">
        <w:rPr>
          <w:rFonts w:asciiTheme="minorHAnsi" w:hAnsiTheme="minorHAnsi" w:cstheme="minorHAnsi"/>
        </w:rPr>
        <w:t xml:space="preserve">konsolidované </w:t>
      </w:r>
      <w:r w:rsidRPr="00A627C8">
        <w:rPr>
          <w:rFonts w:asciiTheme="minorHAnsi" w:hAnsiTheme="minorHAnsi" w:cstheme="minorHAnsi"/>
        </w:rPr>
        <w:t>účetní závěrky.</w:t>
      </w:r>
    </w:p>
    <w:p w14:paraId="598DFBC4" w14:textId="77777777" w:rsidR="007E04EF" w:rsidRDefault="00453B30" w:rsidP="00453B30">
      <w:pPr>
        <w:jc w:val="both"/>
        <w:rPr>
          <w:rFonts w:asciiTheme="minorHAnsi" w:hAnsiTheme="minorHAnsi" w:cstheme="minorHAnsi"/>
        </w:rPr>
      </w:pPr>
      <w:r w:rsidRPr="00A627C8">
        <w:rPr>
          <w:rFonts w:asciiTheme="minorHAnsi" w:hAnsiTheme="minorHAnsi" w:cstheme="minorHAnsi"/>
        </w:rPr>
        <w:t>Podle n</w:t>
      </w:r>
      <w:r w:rsidR="00914719" w:rsidRPr="00A627C8">
        <w:rPr>
          <w:rFonts w:asciiTheme="minorHAnsi" w:hAnsiTheme="minorHAnsi" w:cstheme="minorHAnsi"/>
        </w:rPr>
        <w:t xml:space="preserve">ašeho názoru, vzhledem k významnosti záležitosti popsané v oddílu Základ pro záporný výrok, </w:t>
      </w:r>
      <w:r w:rsidR="00742485" w:rsidRPr="00A627C8">
        <w:rPr>
          <w:rFonts w:asciiTheme="minorHAnsi" w:hAnsiTheme="minorHAnsi" w:cstheme="minorHAnsi"/>
        </w:rPr>
        <w:t xml:space="preserve">konsolidovaná </w:t>
      </w:r>
      <w:r w:rsidRPr="00A627C8">
        <w:rPr>
          <w:rFonts w:asciiTheme="minorHAnsi" w:hAnsiTheme="minorHAnsi" w:cstheme="minorHAnsi"/>
        </w:rPr>
        <w:t xml:space="preserve">účetní závěrka </w:t>
      </w:r>
      <w:r w:rsidR="00286C33" w:rsidRPr="00A627C8">
        <w:rPr>
          <w:rFonts w:asciiTheme="minorHAnsi" w:hAnsiTheme="minorHAnsi" w:cstheme="minorHAnsi"/>
        </w:rPr>
        <w:t>ne</w:t>
      </w:r>
      <w:r w:rsidRPr="00A627C8">
        <w:rPr>
          <w:rFonts w:asciiTheme="minorHAnsi" w:hAnsiTheme="minorHAnsi" w:cstheme="minorHAnsi"/>
        </w:rPr>
        <w:t xml:space="preserve">podává věrný a poctivý obraz finanční situace </w:t>
      </w:r>
      <w:r w:rsidR="00326D32" w:rsidRPr="00A627C8">
        <w:rPr>
          <w:rFonts w:asciiTheme="minorHAnsi" w:hAnsiTheme="minorHAnsi" w:cstheme="minorHAnsi"/>
        </w:rPr>
        <w:t>Skupiny</w:t>
      </w:r>
      <w:r w:rsidRPr="00A627C8">
        <w:rPr>
          <w:rFonts w:asciiTheme="minorHAnsi" w:hAnsiTheme="minorHAnsi" w:cstheme="minorHAnsi"/>
        </w:rPr>
        <w:t xml:space="preserve"> k 31.12.20X1 a finanční výkonnosti a peněžních toků za</w:t>
      </w:r>
      <w:r w:rsidRPr="00A627C8">
        <w:rPr>
          <w:rFonts w:asciiTheme="minorHAnsi" w:hAnsiTheme="minorHAnsi" w:cstheme="minorHAnsi"/>
          <w:i/>
        </w:rPr>
        <w:t xml:space="preserve"> </w:t>
      </w:r>
      <w:r w:rsidRPr="00A627C8">
        <w:rPr>
          <w:rFonts w:asciiTheme="minorHAnsi" w:hAnsiTheme="minorHAnsi" w:cstheme="minorHAnsi"/>
        </w:rPr>
        <w:t>rok končící 31.12.20X1 v souladu s</w:t>
      </w:r>
      <w:r w:rsidR="009F28BE">
        <w:rPr>
          <w:rFonts w:asciiTheme="minorHAnsi" w:hAnsiTheme="minorHAnsi" w:cstheme="minorHAnsi"/>
        </w:rPr>
        <w:t xml:space="preserve"> účetními standardy IFRS </w:t>
      </w:r>
      <w:r w:rsidRPr="00A627C8">
        <w:rPr>
          <w:rFonts w:asciiTheme="minorHAnsi" w:hAnsiTheme="minorHAnsi" w:cstheme="minorHAnsi"/>
        </w:rPr>
        <w:t>ve znění přijatém Evropskou unií.</w:t>
      </w:r>
    </w:p>
    <w:p w14:paraId="249BCB91" w14:textId="77777777" w:rsidR="00453B30" w:rsidRPr="00A627C8" w:rsidRDefault="00453B30" w:rsidP="00453B30">
      <w:pPr>
        <w:jc w:val="both"/>
        <w:rPr>
          <w:rFonts w:asciiTheme="minorHAnsi" w:hAnsiTheme="minorHAnsi" w:cstheme="minorHAnsi"/>
          <w:b/>
          <w:i/>
        </w:rPr>
      </w:pPr>
      <w:r w:rsidRPr="00A627C8">
        <w:rPr>
          <w:rFonts w:asciiTheme="minorHAnsi" w:hAnsiTheme="minorHAnsi" w:cstheme="minorHAnsi"/>
          <w:b/>
          <w:i/>
        </w:rPr>
        <w:t xml:space="preserve">Základ pro </w:t>
      </w:r>
      <w:r w:rsidR="00286C33" w:rsidRPr="00A627C8">
        <w:rPr>
          <w:rFonts w:asciiTheme="minorHAnsi" w:hAnsiTheme="minorHAnsi" w:cstheme="minorHAnsi"/>
          <w:b/>
          <w:i/>
        </w:rPr>
        <w:t xml:space="preserve">záporný </w:t>
      </w:r>
      <w:r w:rsidRPr="00A627C8">
        <w:rPr>
          <w:rFonts w:asciiTheme="minorHAnsi" w:hAnsiTheme="minorHAnsi" w:cstheme="minorHAnsi"/>
          <w:b/>
          <w:i/>
        </w:rPr>
        <w:t>výrok</w:t>
      </w:r>
    </w:p>
    <w:p w14:paraId="07DD4E93" w14:textId="77777777" w:rsidR="00286C33" w:rsidRPr="00A627C8" w:rsidRDefault="00286C33" w:rsidP="00F65E79">
      <w:pPr>
        <w:jc w:val="both"/>
        <w:rPr>
          <w:rFonts w:asciiTheme="minorHAnsi" w:hAnsiTheme="minorHAnsi" w:cstheme="minorHAnsi"/>
        </w:rPr>
      </w:pPr>
      <w:r w:rsidRPr="00A627C8">
        <w:rPr>
          <w:rFonts w:asciiTheme="minorHAnsi" w:hAnsiTheme="minorHAnsi" w:cstheme="minorHAnsi"/>
        </w:rPr>
        <w:t xml:space="preserve">Jak je vysvětleno v bodě X přílohy, </w:t>
      </w:r>
      <w:r w:rsidR="00C637FB" w:rsidRPr="00A627C8">
        <w:rPr>
          <w:rFonts w:asciiTheme="minorHAnsi" w:hAnsiTheme="minorHAnsi" w:cstheme="minorHAnsi"/>
        </w:rPr>
        <w:t>S</w:t>
      </w:r>
      <w:r w:rsidRPr="00A627C8">
        <w:rPr>
          <w:rFonts w:asciiTheme="minorHAnsi" w:hAnsiTheme="minorHAnsi" w:cstheme="minorHAnsi"/>
        </w:rPr>
        <w:t>kupina nezahrnula do konsolidace dceřinou společnost XYZ, kterou nabyla v průběhu roku 20X1, neboť nebyla doposud schopna zjistit reálné hodnoty určitých významných (materiálních) aktiv a závazků této dceřiné společnosti k datu akvizice. Z tohoto důvodu je tato investice zaúčtována v pořizovací ceně. V souladu s IFRS by měla být dceřiná společnost konsolidována a akvizice měla být zaúčtována v předběžných částkách. Pokud by byla společnost XYZ konsolidována, mnoho částí přiložené konsolidované účetní závěrky by bylo významně (materiálně) ovlivněno. Vliv neprovedené konsolidace na účetní závěrku nebyl vyčíslen.</w:t>
      </w:r>
    </w:p>
    <w:p w14:paraId="501C0929" w14:textId="77777777" w:rsidR="00453B30" w:rsidRPr="00A627C8" w:rsidRDefault="00453B30" w:rsidP="00453B30">
      <w:pPr>
        <w:jc w:val="both"/>
        <w:rPr>
          <w:rFonts w:asciiTheme="minorHAnsi" w:hAnsiTheme="minorHAnsi" w:cstheme="minorHAnsi"/>
        </w:rPr>
      </w:pPr>
      <w:r w:rsidRPr="00A627C8">
        <w:rPr>
          <w:rFonts w:asciiTheme="minorHAnsi" w:hAnsiTheme="minorHAnsi" w:cstheme="minorHAnsi"/>
        </w:rPr>
        <w:t xml:space="preserve">Audit jsme provedli v souladu se zákonem o auditorech a standardy Komory auditorů České republiky pro audit, kterými jsou mezinárodní standardy pro audit (ISA), případně doplněné a upravené souvisejícími aplikačními doložkami. Naše odpovědnost stanovená těmito předpisy je podrobněji popsána v oddílu Odpovědnost auditora za audit </w:t>
      </w:r>
      <w:r w:rsidR="00742485" w:rsidRPr="00A627C8">
        <w:rPr>
          <w:rFonts w:asciiTheme="minorHAnsi" w:hAnsiTheme="minorHAnsi" w:cstheme="minorHAnsi"/>
        </w:rPr>
        <w:t xml:space="preserve">konsolidované </w:t>
      </w:r>
      <w:r w:rsidRPr="00A627C8">
        <w:rPr>
          <w:rFonts w:asciiTheme="minorHAnsi" w:hAnsiTheme="minorHAnsi" w:cstheme="minorHAnsi"/>
        </w:rPr>
        <w:t>účetní závěrky. V souladu se zákonem o auditorech a Etickým kodexem přijatým Komorou auditorů České republiky jsme na S</w:t>
      </w:r>
      <w:r w:rsidR="00C637FB" w:rsidRPr="00A627C8">
        <w:rPr>
          <w:rFonts w:asciiTheme="minorHAnsi" w:hAnsiTheme="minorHAnsi" w:cstheme="minorHAnsi"/>
        </w:rPr>
        <w:t>kupině</w:t>
      </w:r>
      <w:r w:rsidRPr="00A627C8">
        <w:rPr>
          <w:rFonts w:asciiTheme="minorHAnsi" w:hAnsiTheme="minorHAnsi" w:cstheme="minorHAnsi"/>
        </w:rPr>
        <w:t xml:space="preserve"> nezávislí a splnili jsme i další etické povinnosti vyplývající z uvedených předpisů. Domníváme se, že důkazní informace, které jsme shromáždili, poskytují dostatečný a vhodný základ pro vyjádření </w:t>
      </w:r>
      <w:r w:rsidR="00286C33" w:rsidRPr="00A627C8">
        <w:rPr>
          <w:rFonts w:asciiTheme="minorHAnsi" w:hAnsiTheme="minorHAnsi" w:cstheme="minorHAnsi"/>
        </w:rPr>
        <w:t>záporného</w:t>
      </w:r>
      <w:r w:rsidRPr="00A627C8">
        <w:rPr>
          <w:rFonts w:asciiTheme="minorHAnsi" w:hAnsiTheme="minorHAnsi" w:cstheme="minorHAnsi"/>
        </w:rPr>
        <w:t xml:space="preserve"> výroku.</w:t>
      </w:r>
    </w:p>
    <w:p w14:paraId="5E9846BB" w14:textId="77777777" w:rsidR="007B64D0" w:rsidRPr="00A627C8" w:rsidRDefault="009C6FDB" w:rsidP="007B64D0">
      <w:pPr>
        <w:spacing w:after="60"/>
        <w:jc w:val="both"/>
        <w:rPr>
          <w:rFonts w:asciiTheme="minorHAnsi" w:hAnsiTheme="minorHAnsi" w:cstheme="minorHAnsi"/>
          <w:b/>
          <w:i/>
        </w:rPr>
      </w:pPr>
      <w:r w:rsidRPr="00A627C8">
        <w:rPr>
          <w:rFonts w:asciiTheme="minorHAnsi" w:hAnsiTheme="minorHAnsi" w:cstheme="minorHAnsi"/>
          <w:b/>
          <w:i/>
        </w:rPr>
        <w:t>Ostatní informace uvedené v konsolidované</w:t>
      </w:r>
      <w:r w:rsidR="007B64D0" w:rsidRPr="00A627C8">
        <w:rPr>
          <w:rFonts w:asciiTheme="minorHAnsi" w:hAnsiTheme="minorHAnsi" w:cstheme="minorHAnsi"/>
          <w:b/>
          <w:i/>
        </w:rPr>
        <w:t xml:space="preserve"> výroční zprávě</w:t>
      </w:r>
    </w:p>
    <w:p w14:paraId="12DE4FCC" w14:textId="77777777" w:rsidR="00AE3E83" w:rsidRPr="00A627C8" w:rsidRDefault="00AE3E83" w:rsidP="00AE3E83">
      <w:pPr>
        <w:jc w:val="both"/>
        <w:rPr>
          <w:rFonts w:asciiTheme="minorHAnsi" w:hAnsiTheme="minorHAnsi" w:cstheme="minorHAnsi"/>
        </w:rPr>
      </w:pPr>
      <w:r w:rsidRPr="00A627C8">
        <w:rPr>
          <w:rFonts w:asciiTheme="minorHAnsi" w:hAnsiTheme="minorHAnsi" w:cstheme="minorHAnsi"/>
        </w:rPr>
        <w:t>Ostatními informacemi jsou v souladu s § 2 písm. b) zákona o auditorech informace uvedené v</w:t>
      </w:r>
      <w:r w:rsidR="00E91307">
        <w:rPr>
          <w:rFonts w:asciiTheme="minorHAnsi" w:hAnsiTheme="minorHAnsi" w:cstheme="minorHAnsi"/>
        </w:rPr>
        <w:t> </w:t>
      </w:r>
      <w:r w:rsidR="009C6FDB" w:rsidRPr="00A627C8">
        <w:rPr>
          <w:rFonts w:asciiTheme="minorHAnsi" w:hAnsiTheme="minorHAnsi" w:cstheme="minorHAnsi"/>
        </w:rPr>
        <w:t>konsolidované</w:t>
      </w:r>
      <w:r w:rsidRPr="00A627C8">
        <w:rPr>
          <w:rFonts w:asciiTheme="minorHAnsi" w:hAnsiTheme="minorHAnsi" w:cstheme="minorHAnsi"/>
        </w:rPr>
        <w:t xml:space="preserve"> výroční zprávě mimo </w:t>
      </w:r>
      <w:r w:rsidR="009C6FDB" w:rsidRPr="00A627C8">
        <w:rPr>
          <w:rFonts w:asciiTheme="minorHAnsi" w:hAnsiTheme="minorHAnsi" w:cstheme="minorHAnsi"/>
        </w:rPr>
        <w:t xml:space="preserve">konsolidovanou </w:t>
      </w:r>
      <w:r w:rsidRPr="00A627C8">
        <w:rPr>
          <w:rFonts w:asciiTheme="minorHAnsi" w:hAnsiTheme="minorHAnsi" w:cstheme="minorHAnsi"/>
        </w:rPr>
        <w:t xml:space="preserve">účetní závěrku a naši zprávu auditora. Za ostatní informace odpovídá představenstvo </w:t>
      </w:r>
      <w:r w:rsidR="00C637FB" w:rsidRPr="00A627C8">
        <w:rPr>
          <w:rFonts w:asciiTheme="minorHAnsi" w:hAnsiTheme="minorHAnsi" w:cstheme="minorHAnsi"/>
        </w:rPr>
        <w:t>společnosti ABC, a.s.</w:t>
      </w:r>
    </w:p>
    <w:p w14:paraId="75A8131B" w14:textId="77777777" w:rsidR="00AE3E83" w:rsidRPr="00A627C8" w:rsidRDefault="00AE3E83" w:rsidP="00F65E79">
      <w:pPr>
        <w:spacing w:after="120"/>
        <w:jc w:val="both"/>
        <w:rPr>
          <w:rFonts w:asciiTheme="minorHAnsi" w:hAnsiTheme="minorHAnsi" w:cstheme="minorHAnsi"/>
        </w:rPr>
      </w:pPr>
      <w:r w:rsidRPr="00A627C8">
        <w:rPr>
          <w:rFonts w:asciiTheme="minorHAnsi" w:hAnsiTheme="minorHAnsi" w:cstheme="minorHAnsi"/>
        </w:rPr>
        <w:t>Náš výrok k</w:t>
      </w:r>
      <w:r w:rsidR="009C6FDB" w:rsidRPr="00A627C8">
        <w:rPr>
          <w:rFonts w:asciiTheme="minorHAnsi" w:hAnsiTheme="minorHAnsi" w:cstheme="minorHAnsi"/>
        </w:rPr>
        <w:t>e konsolidované</w:t>
      </w:r>
      <w:r w:rsidRPr="00A627C8">
        <w:rPr>
          <w:rFonts w:asciiTheme="minorHAnsi" w:hAnsiTheme="minorHAnsi" w:cstheme="minorHAnsi"/>
        </w:rPr>
        <w:t xml:space="preserve"> účetní závěrce se k ostatním informacím nevztahuje. Přesto je však součástí našich povinností souvisejících s </w:t>
      </w:r>
      <w:r w:rsidR="00BC4745">
        <w:rPr>
          <w:rFonts w:asciiTheme="minorHAnsi" w:hAnsiTheme="minorHAnsi" w:cstheme="minorHAnsi"/>
        </w:rPr>
        <w:t>auditem</w:t>
      </w:r>
      <w:r w:rsidR="00BC4745" w:rsidRPr="00A627C8">
        <w:rPr>
          <w:rFonts w:asciiTheme="minorHAnsi" w:hAnsiTheme="minorHAnsi" w:cstheme="minorHAnsi"/>
        </w:rPr>
        <w:t xml:space="preserve"> </w:t>
      </w:r>
      <w:r w:rsidR="009C6FDB" w:rsidRPr="00A627C8">
        <w:rPr>
          <w:rFonts w:asciiTheme="minorHAnsi" w:hAnsiTheme="minorHAnsi" w:cstheme="minorHAnsi"/>
        </w:rPr>
        <w:t xml:space="preserve">konsolidované </w:t>
      </w:r>
      <w:r w:rsidRPr="00A627C8">
        <w:rPr>
          <w:rFonts w:asciiTheme="minorHAnsi" w:hAnsiTheme="minorHAnsi" w:cstheme="minorHAnsi"/>
        </w:rPr>
        <w:t>účetní závěrky seznámení se s</w:t>
      </w:r>
      <w:r w:rsidR="00E91307">
        <w:rPr>
          <w:rFonts w:asciiTheme="minorHAnsi" w:hAnsiTheme="minorHAnsi" w:cstheme="minorHAnsi"/>
        </w:rPr>
        <w:t> </w:t>
      </w:r>
      <w:r w:rsidRPr="00A627C8">
        <w:rPr>
          <w:rFonts w:asciiTheme="minorHAnsi" w:hAnsiTheme="minorHAnsi" w:cstheme="minorHAnsi"/>
        </w:rPr>
        <w:t>ostatními informacemi a posouzení, zda ostatní informace nejsou ve významném (materiálním) nesouladu s</w:t>
      </w:r>
      <w:r w:rsidR="009C6FDB" w:rsidRPr="00A627C8">
        <w:rPr>
          <w:rFonts w:asciiTheme="minorHAnsi" w:hAnsiTheme="minorHAnsi" w:cstheme="minorHAnsi"/>
        </w:rPr>
        <w:t xml:space="preserve"> konsolidovanou </w:t>
      </w:r>
      <w:r w:rsidRPr="00A627C8">
        <w:rPr>
          <w:rFonts w:asciiTheme="minorHAnsi" w:hAnsiTheme="minorHAnsi" w:cstheme="minorHAnsi"/>
        </w:rPr>
        <w:t xml:space="preserve">účetní závěrkou či s našimi znalostmi o účetní jednotce získanými během </w:t>
      </w:r>
      <w:r w:rsidR="00BC4745">
        <w:rPr>
          <w:rFonts w:asciiTheme="minorHAnsi" w:hAnsiTheme="minorHAnsi" w:cstheme="minorHAnsi"/>
        </w:rPr>
        <w:t>provádění auditu</w:t>
      </w:r>
      <w:r w:rsidRPr="00A627C8">
        <w:rPr>
          <w:rFonts w:asciiTheme="minorHAnsi" w:hAnsiTheme="minorHAnsi" w:cstheme="minorHAnsi"/>
        </w:rPr>
        <w:t xml:space="preserve"> nebo zda se jinak tyto informace nejeví jako významně (materiálně) nesprávné. Také posuzujeme, zda ostatní informace</w:t>
      </w:r>
      <w:r w:rsidR="00ED25C0">
        <w:rPr>
          <w:rFonts w:asciiTheme="minorHAnsi" w:hAnsiTheme="minorHAnsi" w:cstheme="minorHAnsi"/>
        </w:rPr>
        <w:t xml:space="preserve"> </w:t>
      </w:r>
      <w:r w:rsidR="00ED25C0" w:rsidRPr="00A627C8">
        <w:t>[</w:t>
      </w:r>
      <w:r w:rsidR="00ED25C0">
        <w:t>s výjimkou zprávy o udržitelnosti</w:t>
      </w:r>
      <w:r w:rsidR="00ED25C0" w:rsidRPr="00A627C8">
        <w:t>]</w:t>
      </w:r>
      <w:bookmarkStart w:id="4" w:name="_Ref185502638"/>
      <w:r w:rsidR="00520D46">
        <w:rPr>
          <w:rStyle w:val="Znakapoznpodarou"/>
        </w:rPr>
        <w:footnoteReference w:id="9"/>
      </w:r>
      <w:bookmarkEnd w:id="4"/>
      <w:r w:rsidR="00ED25C0">
        <w:rPr>
          <w:rFonts w:asciiTheme="minorHAnsi" w:hAnsiTheme="minorHAnsi" w:cstheme="minorHAnsi"/>
        </w:rPr>
        <w:t xml:space="preserve"> </w:t>
      </w:r>
      <w:r w:rsidRPr="00A627C8">
        <w:rPr>
          <w:rFonts w:asciiTheme="minorHAnsi" w:hAnsiTheme="minorHAnsi" w:cstheme="minorHAnsi"/>
        </w:rPr>
        <w:t>byly ve všech významných (materiálních) ohledech vypracovány v souladu s příslušnými právními předpisy. Tímto posouzením se rozumí, zda ostatní informace</w:t>
      </w:r>
      <w:r w:rsidR="00ED25C0">
        <w:rPr>
          <w:rFonts w:asciiTheme="minorHAnsi" w:hAnsiTheme="minorHAnsi" w:cstheme="minorHAnsi"/>
        </w:rPr>
        <w:t xml:space="preserve"> </w:t>
      </w:r>
      <w:r w:rsidR="00ED25C0" w:rsidRPr="00A627C8">
        <w:t>[</w:t>
      </w:r>
      <w:r w:rsidR="00ED25C0">
        <w:t>s výjimkou zprávy o udržitelnosti</w:t>
      </w:r>
      <w:r w:rsidR="00ED25C0" w:rsidRPr="00A627C8">
        <w:t>]</w:t>
      </w:r>
      <w:r w:rsidR="00520D46" w:rsidRPr="00520D46">
        <w:rPr>
          <w:rStyle w:val="Znakapoznpodarou"/>
        </w:rPr>
        <w:fldChar w:fldCharType="begin"/>
      </w:r>
      <w:r w:rsidR="00520D46" w:rsidRPr="00520D46">
        <w:rPr>
          <w:rStyle w:val="Znakapoznpodarou"/>
        </w:rPr>
        <w:instrText xml:space="preserve"> NOTEREF _Ref185502638 \h </w:instrText>
      </w:r>
      <w:r w:rsidR="00520D46">
        <w:rPr>
          <w:rStyle w:val="Znakapoznpodarou"/>
        </w:rPr>
        <w:instrText xml:space="preserve"> \* MERGEFORMAT </w:instrText>
      </w:r>
      <w:r w:rsidR="00520D46" w:rsidRPr="00520D46">
        <w:rPr>
          <w:rStyle w:val="Znakapoznpodarou"/>
        </w:rPr>
      </w:r>
      <w:r w:rsidR="00520D46" w:rsidRPr="00520D46">
        <w:rPr>
          <w:rStyle w:val="Znakapoznpodarou"/>
        </w:rPr>
        <w:fldChar w:fldCharType="separate"/>
      </w:r>
      <w:r w:rsidR="00520D46" w:rsidRPr="00520D46">
        <w:rPr>
          <w:rStyle w:val="Znakapoznpodarou"/>
        </w:rPr>
        <w:t>7</w:t>
      </w:r>
      <w:r w:rsidR="00520D46" w:rsidRPr="00520D46">
        <w:rPr>
          <w:rStyle w:val="Znakapoznpodarou"/>
        </w:rPr>
        <w:fldChar w:fldCharType="end"/>
      </w:r>
      <w:r w:rsidR="00ED25C0" w:rsidRPr="00520D46">
        <w:rPr>
          <w:rStyle w:val="Znakapoznpodarou"/>
        </w:rPr>
        <w:t xml:space="preserve"> </w:t>
      </w:r>
      <w:r w:rsidRPr="00A627C8">
        <w:rPr>
          <w:rFonts w:asciiTheme="minorHAnsi" w:hAnsiTheme="minorHAnsi" w:cstheme="minorHAnsi"/>
        </w:rPr>
        <w:t>splňují požadavky právních předpisů na formální náležitosti a postup vypracování ostatních informací v kontextu významnosti (materiality), tj. zda případné nedodržení uvedených požadavků by bylo způsobilé ovlivnit úsudek činěný na základě ostatních informací.</w:t>
      </w:r>
    </w:p>
    <w:p w14:paraId="4BF1F662" w14:textId="77777777" w:rsidR="007B64D0" w:rsidRPr="00A627C8" w:rsidRDefault="007B64D0" w:rsidP="007B64D0">
      <w:pPr>
        <w:spacing w:after="60"/>
        <w:jc w:val="both"/>
        <w:rPr>
          <w:rFonts w:asciiTheme="minorHAnsi" w:hAnsiTheme="minorHAnsi" w:cstheme="minorHAnsi"/>
        </w:rPr>
      </w:pPr>
      <w:r w:rsidRPr="00A627C8">
        <w:rPr>
          <w:rFonts w:asciiTheme="minorHAnsi" w:hAnsiTheme="minorHAnsi" w:cstheme="minorHAnsi"/>
        </w:rPr>
        <w:t xml:space="preserve">Na základě </w:t>
      </w:r>
      <w:r w:rsidR="00EA2D4F" w:rsidRPr="00A627C8">
        <w:rPr>
          <w:rFonts w:asciiTheme="minorHAnsi" w:hAnsiTheme="minorHAnsi" w:cstheme="minorHAnsi"/>
        </w:rPr>
        <w:t>provedených postupů, do míry, ji</w:t>
      </w:r>
      <w:r w:rsidRPr="00A627C8">
        <w:rPr>
          <w:rFonts w:asciiTheme="minorHAnsi" w:hAnsiTheme="minorHAnsi" w:cstheme="minorHAnsi"/>
        </w:rPr>
        <w:t>ž dokážeme posoudit, uvádíme, že</w:t>
      </w:r>
    </w:p>
    <w:p w14:paraId="1C85E5F2" w14:textId="77777777" w:rsidR="007B64D0" w:rsidRPr="00A627C8" w:rsidRDefault="007B64D0" w:rsidP="007B64D0">
      <w:pPr>
        <w:numPr>
          <w:ilvl w:val="0"/>
          <w:numId w:val="6"/>
        </w:numPr>
        <w:spacing w:after="0" w:line="240" w:lineRule="auto"/>
        <w:ind w:left="360"/>
        <w:jc w:val="both"/>
        <w:rPr>
          <w:rFonts w:asciiTheme="minorHAnsi" w:hAnsiTheme="minorHAnsi" w:cstheme="minorHAnsi"/>
        </w:rPr>
      </w:pPr>
      <w:r w:rsidRPr="00A627C8">
        <w:rPr>
          <w:rFonts w:asciiTheme="minorHAnsi" w:hAnsiTheme="minorHAnsi" w:cstheme="minorHAnsi"/>
        </w:rPr>
        <w:lastRenderedPageBreak/>
        <w:t>ostatní informace, které</w:t>
      </w:r>
      <w:r w:rsidR="00223488" w:rsidRPr="00A627C8">
        <w:rPr>
          <w:rFonts w:asciiTheme="minorHAnsi" w:hAnsiTheme="minorHAnsi" w:cstheme="minorHAnsi"/>
        </w:rPr>
        <w:t xml:space="preserve"> popisují skutečnosti, je</w:t>
      </w:r>
      <w:r w:rsidRPr="00A627C8">
        <w:rPr>
          <w:rFonts w:asciiTheme="minorHAnsi" w:hAnsiTheme="minorHAnsi" w:cstheme="minorHAnsi"/>
        </w:rPr>
        <w:t>ž jsou též předmětem zobrazení v</w:t>
      </w:r>
      <w:r w:rsidR="009C6FDB" w:rsidRPr="00A627C8">
        <w:rPr>
          <w:rFonts w:asciiTheme="minorHAnsi" w:hAnsiTheme="minorHAnsi" w:cstheme="minorHAnsi"/>
        </w:rPr>
        <w:t xml:space="preserve"> konsolidované</w:t>
      </w:r>
      <w:r w:rsidRPr="00A627C8">
        <w:rPr>
          <w:rFonts w:asciiTheme="minorHAnsi" w:hAnsiTheme="minorHAnsi" w:cstheme="minorHAnsi"/>
        </w:rPr>
        <w:t xml:space="preserve"> účetní závěrce, jsou ve všech významných (materiálních) ohledech v souladu s</w:t>
      </w:r>
      <w:r w:rsidR="009C6FDB" w:rsidRPr="00A627C8">
        <w:rPr>
          <w:rFonts w:asciiTheme="minorHAnsi" w:hAnsiTheme="minorHAnsi" w:cstheme="minorHAnsi"/>
        </w:rPr>
        <w:t xml:space="preserve"> konsolidovanou </w:t>
      </w:r>
      <w:r w:rsidRPr="00A627C8">
        <w:rPr>
          <w:rFonts w:asciiTheme="minorHAnsi" w:hAnsiTheme="minorHAnsi" w:cstheme="minorHAnsi"/>
        </w:rPr>
        <w:t>účetní závěrkou a</w:t>
      </w:r>
    </w:p>
    <w:p w14:paraId="57D32E4F" w14:textId="77777777" w:rsidR="007B64D0" w:rsidRPr="00A627C8" w:rsidRDefault="007B64D0" w:rsidP="00F65E79">
      <w:pPr>
        <w:numPr>
          <w:ilvl w:val="0"/>
          <w:numId w:val="6"/>
        </w:numPr>
        <w:spacing w:after="120" w:line="240" w:lineRule="auto"/>
        <w:ind w:left="357" w:hanging="357"/>
        <w:jc w:val="both"/>
        <w:rPr>
          <w:rFonts w:asciiTheme="minorHAnsi" w:hAnsiTheme="minorHAnsi" w:cstheme="minorHAnsi"/>
        </w:rPr>
      </w:pPr>
      <w:r w:rsidRPr="00A627C8">
        <w:rPr>
          <w:rFonts w:asciiTheme="minorHAnsi" w:hAnsiTheme="minorHAnsi" w:cstheme="minorHAnsi"/>
        </w:rPr>
        <w:t>ostatní informace</w:t>
      </w:r>
      <w:r w:rsidR="00ED25C0">
        <w:rPr>
          <w:rFonts w:asciiTheme="minorHAnsi" w:hAnsiTheme="minorHAnsi" w:cstheme="minorHAnsi"/>
        </w:rPr>
        <w:t xml:space="preserve"> </w:t>
      </w:r>
      <w:r w:rsidR="00ED25C0" w:rsidRPr="00A627C8">
        <w:t>[</w:t>
      </w:r>
      <w:r w:rsidR="00ED25C0">
        <w:t>s výjimkou zprávy o udržitelnosti</w:t>
      </w:r>
      <w:r w:rsidR="00ED25C0" w:rsidRPr="00A627C8">
        <w:t>]</w:t>
      </w:r>
      <w:r w:rsidR="00520D46" w:rsidRPr="00520D46">
        <w:rPr>
          <w:rStyle w:val="Znakapoznpodarou"/>
        </w:rPr>
        <w:fldChar w:fldCharType="begin"/>
      </w:r>
      <w:r w:rsidR="00520D46" w:rsidRPr="00520D46">
        <w:rPr>
          <w:rStyle w:val="Znakapoznpodarou"/>
        </w:rPr>
        <w:instrText xml:space="preserve"> NOTEREF _Ref185502638 \h </w:instrText>
      </w:r>
      <w:r w:rsidR="00520D46">
        <w:rPr>
          <w:rStyle w:val="Znakapoznpodarou"/>
        </w:rPr>
        <w:instrText xml:space="preserve"> \* MERGEFORMAT </w:instrText>
      </w:r>
      <w:r w:rsidR="00520D46" w:rsidRPr="00520D46">
        <w:rPr>
          <w:rStyle w:val="Znakapoznpodarou"/>
        </w:rPr>
      </w:r>
      <w:r w:rsidR="00520D46" w:rsidRPr="00520D46">
        <w:rPr>
          <w:rStyle w:val="Znakapoznpodarou"/>
        </w:rPr>
        <w:fldChar w:fldCharType="separate"/>
      </w:r>
      <w:r w:rsidR="00520D46" w:rsidRPr="00520D46">
        <w:rPr>
          <w:rStyle w:val="Znakapoznpodarou"/>
        </w:rPr>
        <w:t>7</w:t>
      </w:r>
      <w:r w:rsidR="00520D46" w:rsidRPr="00520D46">
        <w:rPr>
          <w:rStyle w:val="Znakapoznpodarou"/>
        </w:rPr>
        <w:fldChar w:fldCharType="end"/>
      </w:r>
      <w:r w:rsidR="00ED25C0" w:rsidRPr="00520D46">
        <w:rPr>
          <w:rStyle w:val="Znakapoznpodarou"/>
        </w:rPr>
        <w:t xml:space="preserve"> </w:t>
      </w:r>
      <w:r w:rsidRPr="00A627C8">
        <w:rPr>
          <w:rFonts w:asciiTheme="minorHAnsi" w:hAnsiTheme="minorHAnsi" w:cstheme="minorHAnsi"/>
        </w:rPr>
        <w:t>byly vypracovány v souladu s právními předpisy.</w:t>
      </w:r>
    </w:p>
    <w:p w14:paraId="5BA46BC8" w14:textId="77777777" w:rsidR="007B64D0" w:rsidRPr="00A627C8" w:rsidRDefault="007B64D0" w:rsidP="001D4DBF">
      <w:pPr>
        <w:spacing w:after="60"/>
        <w:jc w:val="both"/>
        <w:rPr>
          <w:b/>
          <w:color w:val="0070C0"/>
        </w:rPr>
      </w:pPr>
      <w:r w:rsidRPr="00A627C8">
        <w:rPr>
          <w:b/>
          <w:color w:val="0070C0"/>
        </w:rPr>
        <w:t xml:space="preserve">Varianta 1 – pokud ostatní informace neobsahují údaje, kterých se týká </w:t>
      </w:r>
      <w:r w:rsidR="00077B12">
        <w:rPr>
          <w:b/>
          <w:color w:val="0070C0"/>
        </w:rPr>
        <w:t>skutečnost</w:t>
      </w:r>
      <w:r w:rsidR="00077B12" w:rsidRPr="00A627C8">
        <w:rPr>
          <w:b/>
          <w:color w:val="0070C0"/>
        </w:rPr>
        <w:t xml:space="preserve"> </w:t>
      </w:r>
      <w:r w:rsidRPr="00A627C8">
        <w:rPr>
          <w:b/>
          <w:color w:val="0070C0"/>
        </w:rPr>
        <w:t xml:space="preserve">popsaná v oddíle Základ pro </w:t>
      </w:r>
      <w:r w:rsidR="00E46263" w:rsidRPr="00A627C8">
        <w:rPr>
          <w:b/>
          <w:color w:val="0070C0"/>
        </w:rPr>
        <w:t>záporný výrok</w:t>
      </w:r>
    </w:p>
    <w:p w14:paraId="4DC7C4C0" w14:textId="77777777" w:rsidR="007B64D0" w:rsidRPr="00A627C8" w:rsidRDefault="007B64D0" w:rsidP="007B64D0">
      <w:pPr>
        <w:jc w:val="both"/>
        <w:rPr>
          <w:rFonts w:asciiTheme="minorHAnsi" w:hAnsiTheme="minorHAnsi" w:cstheme="minorHAnsi"/>
        </w:rPr>
      </w:pPr>
      <w:r w:rsidRPr="00A627C8">
        <w:rPr>
          <w:rFonts w:asciiTheme="minorHAnsi" w:hAnsiTheme="minorHAnsi" w:cstheme="minorHAnsi"/>
        </w:rPr>
        <w:t xml:space="preserve">Dále jsme povinni uvést, zda na základě poznatků a povědomí o </w:t>
      </w:r>
      <w:r w:rsidR="00C637FB" w:rsidRPr="00A627C8">
        <w:rPr>
          <w:rFonts w:asciiTheme="minorHAnsi" w:hAnsiTheme="minorHAnsi" w:cstheme="minorHAnsi"/>
        </w:rPr>
        <w:t>Skupině</w:t>
      </w:r>
      <w:r w:rsidRPr="00A627C8">
        <w:rPr>
          <w:rFonts w:asciiTheme="minorHAnsi" w:hAnsiTheme="minorHAnsi" w:cstheme="minorHAnsi"/>
        </w:rPr>
        <w:t>, k nimž jsme dospěli při provádění auditu, ostatní informace neobsahují významné (materiální) věcné nesprávnosti. V rámci uvedených postupů jsme v obdržených ostatních informacích žádné významné (materiální) věcné nesprávnosti nezjistili.</w:t>
      </w:r>
    </w:p>
    <w:p w14:paraId="03D3E593" w14:textId="77777777" w:rsidR="007B64D0" w:rsidRPr="00A627C8" w:rsidRDefault="007B64D0" w:rsidP="001D4DBF">
      <w:pPr>
        <w:spacing w:after="60"/>
        <w:jc w:val="both"/>
        <w:rPr>
          <w:b/>
          <w:color w:val="0070C0"/>
        </w:rPr>
      </w:pPr>
      <w:r w:rsidRPr="00A627C8">
        <w:rPr>
          <w:b/>
          <w:color w:val="0070C0"/>
        </w:rPr>
        <w:t xml:space="preserve">Varianta 2 – pokud ostatní informace obsahují údaje, kterých se týká </w:t>
      </w:r>
      <w:r w:rsidR="00077B12">
        <w:rPr>
          <w:b/>
          <w:color w:val="0070C0"/>
        </w:rPr>
        <w:t>skutečnost</w:t>
      </w:r>
      <w:r w:rsidR="00077B12" w:rsidRPr="00A627C8">
        <w:rPr>
          <w:b/>
          <w:color w:val="0070C0"/>
        </w:rPr>
        <w:t xml:space="preserve"> </w:t>
      </w:r>
      <w:r w:rsidRPr="00A627C8">
        <w:rPr>
          <w:b/>
          <w:color w:val="0070C0"/>
        </w:rPr>
        <w:t xml:space="preserve">popsaná v oddíle Základ pro </w:t>
      </w:r>
      <w:r w:rsidR="00E46263" w:rsidRPr="00A627C8">
        <w:rPr>
          <w:b/>
          <w:color w:val="0070C0"/>
        </w:rPr>
        <w:t>záporný výrok</w:t>
      </w:r>
    </w:p>
    <w:p w14:paraId="731AFA7C" w14:textId="77777777" w:rsidR="007B64D0" w:rsidRPr="00A627C8" w:rsidRDefault="007B64D0" w:rsidP="007B64D0">
      <w:pPr>
        <w:jc w:val="both"/>
        <w:rPr>
          <w:rFonts w:asciiTheme="minorHAnsi" w:hAnsiTheme="minorHAnsi" w:cstheme="minorHAnsi"/>
        </w:rPr>
      </w:pPr>
      <w:r w:rsidRPr="00A627C8">
        <w:rPr>
          <w:rFonts w:asciiTheme="minorHAnsi" w:hAnsiTheme="minorHAnsi" w:cstheme="minorHAnsi"/>
        </w:rPr>
        <w:t xml:space="preserve">Dále jsme povinni uvést, zda na základě poznatků a povědomí o </w:t>
      </w:r>
      <w:r w:rsidR="00800E7A" w:rsidRPr="00A627C8">
        <w:rPr>
          <w:rFonts w:asciiTheme="minorHAnsi" w:hAnsiTheme="minorHAnsi" w:cstheme="minorHAnsi"/>
        </w:rPr>
        <w:t>Skupině</w:t>
      </w:r>
      <w:r w:rsidRPr="00A627C8">
        <w:rPr>
          <w:rFonts w:asciiTheme="minorHAnsi" w:hAnsiTheme="minorHAnsi" w:cstheme="minorHAnsi"/>
        </w:rPr>
        <w:t xml:space="preserve">, k nimž jsme dospěli při provádění auditu, ostatní informace neobsahují významné (materiální) věcné nesprávnosti. Pokud na základě provedených prací zjistíme, že ostatní informace jsou významně (materiálně) nesprávné, jsme povinni zjištěné skutečnosti uvést v naší zprávě. Jak je popsáno výše v oddíle Základ pro záporný výrok, </w:t>
      </w:r>
      <w:r w:rsidR="00EA39CD">
        <w:rPr>
          <w:rFonts w:asciiTheme="minorHAnsi" w:hAnsiTheme="minorHAnsi" w:cstheme="minorHAnsi"/>
        </w:rPr>
        <w:t>S</w:t>
      </w:r>
      <w:r w:rsidRPr="00A627C8">
        <w:rPr>
          <w:rFonts w:asciiTheme="minorHAnsi" w:hAnsiTheme="minorHAnsi" w:cstheme="minorHAnsi"/>
        </w:rPr>
        <w:t xml:space="preserve">kupina měla investici do dceřiné společnosti XYZ zahrnout do konsolidace a zaúčtovat v předběžné částce. Dospěli jsme proto k závěru, že ostatní informace jsou významně (materiálně) nesprávné ze stejného důvodu, tj. z titulu číselných a jiných údajů uvedených ve výroční zprávě, které jsou ovlivněny nezahrnutím </w:t>
      </w:r>
      <w:r w:rsidR="00251FBE" w:rsidRPr="00A627C8">
        <w:rPr>
          <w:rFonts w:asciiTheme="minorHAnsi" w:hAnsiTheme="minorHAnsi" w:cstheme="minorHAnsi"/>
        </w:rPr>
        <w:t>společnosti XYZ do konsolidace.</w:t>
      </w:r>
    </w:p>
    <w:p w14:paraId="6D086F30" w14:textId="77777777" w:rsidR="00AC4D02" w:rsidRPr="00A627C8" w:rsidRDefault="00453B30" w:rsidP="00453B30">
      <w:pPr>
        <w:jc w:val="both"/>
        <w:rPr>
          <w:rFonts w:asciiTheme="minorHAnsi" w:hAnsiTheme="minorHAnsi" w:cstheme="minorHAnsi"/>
          <w:b/>
          <w:i/>
        </w:rPr>
      </w:pPr>
      <w:r w:rsidRPr="00A627C8">
        <w:rPr>
          <w:rFonts w:asciiTheme="minorHAnsi" w:hAnsiTheme="minorHAnsi" w:cstheme="minorHAnsi"/>
          <w:b/>
          <w:i/>
        </w:rPr>
        <w:t>Odpovědnost představenstva</w:t>
      </w:r>
      <w:r w:rsidRPr="00A627C8">
        <w:rPr>
          <w:rStyle w:val="Znakapoznpodarou"/>
          <w:rFonts w:asciiTheme="minorHAnsi" w:hAnsiTheme="minorHAnsi" w:cstheme="minorHAnsi"/>
          <w:b/>
          <w:i/>
        </w:rPr>
        <w:footnoteReference w:id="10"/>
      </w:r>
      <w:r w:rsidRPr="00A627C8">
        <w:rPr>
          <w:rFonts w:asciiTheme="minorHAnsi" w:hAnsiTheme="minorHAnsi" w:cstheme="minorHAnsi"/>
          <w:b/>
          <w:i/>
        </w:rPr>
        <w:t xml:space="preserve"> a dozorčí rady</w:t>
      </w:r>
      <w:r w:rsidRPr="00A627C8">
        <w:rPr>
          <w:rStyle w:val="Znakapoznpodarou"/>
          <w:rFonts w:asciiTheme="minorHAnsi" w:hAnsiTheme="minorHAnsi" w:cstheme="minorHAnsi"/>
          <w:b/>
          <w:i/>
        </w:rPr>
        <w:footnoteReference w:id="11"/>
      </w:r>
      <w:r w:rsidRPr="00A627C8">
        <w:rPr>
          <w:rFonts w:asciiTheme="minorHAnsi" w:hAnsiTheme="minorHAnsi" w:cstheme="minorHAnsi"/>
          <w:b/>
          <w:i/>
        </w:rPr>
        <w:t xml:space="preserve"> </w:t>
      </w:r>
      <w:r w:rsidR="00011919" w:rsidRPr="00A627C8">
        <w:rPr>
          <w:rFonts w:asciiTheme="minorHAnsi" w:hAnsiTheme="minorHAnsi" w:cstheme="minorHAnsi"/>
          <w:b/>
          <w:i/>
        </w:rPr>
        <w:t>s</w:t>
      </w:r>
      <w:r w:rsidRPr="00A627C8">
        <w:rPr>
          <w:rFonts w:asciiTheme="minorHAnsi" w:hAnsiTheme="minorHAnsi" w:cstheme="minorHAnsi"/>
          <w:b/>
          <w:i/>
        </w:rPr>
        <w:t xml:space="preserve">polečnosti </w:t>
      </w:r>
      <w:r w:rsidR="00844AB2" w:rsidRPr="005821EC">
        <w:rPr>
          <w:rFonts w:asciiTheme="minorHAnsi" w:hAnsiTheme="minorHAnsi" w:cstheme="minorHAnsi"/>
          <w:b/>
          <w:i/>
        </w:rPr>
        <w:t xml:space="preserve">ABC, a.s. </w:t>
      </w:r>
      <w:r w:rsidRPr="00A627C8">
        <w:rPr>
          <w:rFonts w:asciiTheme="minorHAnsi" w:hAnsiTheme="minorHAnsi" w:cstheme="minorHAnsi"/>
          <w:b/>
          <w:i/>
        </w:rPr>
        <w:t xml:space="preserve">za </w:t>
      </w:r>
      <w:r w:rsidR="00742485" w:rsidRPr="00A627C8">
        <w:rPr>
          <w:rFonts w:asciiTheme="minorHAnsi" w:hAnsiTheme="minorHAnsi" w:cstheme="minorHAnsi"/>
          <w:b/>
          <w:i/>
        </w:rPr>
        <w:t>konsolidovanou</w:t>
      </w:r>
      <w:r w:rsidR="00742485" w:rsidRPr="00A627C8">
        <w:rPr>
          <w:rFonts w:asciiTheme="minorHAnsi" w:hAnsiTheme="minorHAnsi" w:cstheme="minorHAnsi"/>
          <w:i/>
        </w:rPr>
        <w:t xml:space="preserve"> </w:t>
      </w:r>
      <w:r w:rsidRPr="00A627C8">
        <w:rPr>
          <w:rFonts w:asciiTheme="minorHAnsi" w:hAnsiTheme="minorHAnsi" w:cstheme="minorHAnsi"/>
          <w:b/>
          <w:i/>
        </w:rPr>
        <w:t>účetní závěrku</w:t>
      </w:r>
    </w:p>
    <w:p w14:paraId="779E8649" w14:textId="77777777" w:rsidR="00453B30" w:rsidRPr="00A627C8" w:rsidRDefault="00453B30" w:rsidP="00453B30">
      <w:pPr>
        <w:jc w:val="both"/>
        <w:rPr>
          <w:rFonts w:asciiTheme="minorHAnsi" w:hAnsiTheme="minorHAnsi" w:cstheme="minorHAnsi"/>
          <w:b/>
          <w:i/>
        </w:rPr>
      </w:pPr>
      <w:r w:rsidRPr="00A627C8">
        <w:rPr>
          <w:rFonts w:asciiTheme="minorHAnsi" w:hAnsiTheme="minorHAnsi" w:cstheme="minorHAnsi"/>
        </w:rPr>
        <w:t xml:space="preserve">Představenstvo </w:t>
      </w:r>
      <w:r w:rsidR="00C637FB" w:rsidRPr="00A627C8">
        <w:rPr>
          <w:rFonts w:asciiTheme="minorHAnsi" w:hAnsiTheme="minorHAnsi" w:cstheme="minorHAnsi"/>
        </w:rPr>
        <w:t xml:space="preserve">společnosti ABC, a.s. </w:t>
      </w:r>
      <w:r w:rsidRPr="00A627C8">
        <w:rPr>
          <w:rFonts w:asciiTheme="minorHAnsi" w:hAnsiTheme="minorHAnsi" w:cstheme="minorHAnsi"/>
        </w:rPr>
        <w:t xml:space="preserve">odpovídá za sestavení </w:t>
      </w:r>
      <w:r w:rsidR="00742485" w:rsidRPr="00A627C8">
        <w:rPr>
          <w:rFonts w:asciiTheme="minorHAnsi" w:hAnsiTheme="minorHAnsi" w:cstheme="minorHAnsi"/>
        </w:rPr>
        <w:t xml:space="preserve">konsolidované </w:t>
      </w:r>
      <w:r w:rsidRPr="00A627C8">
        <w:rPr>
          <w:rFonts w:asciiTheme="minorHAnsi" w:hAnsiTheme="minorHAnsi" w:cstheme="minorHAnsi"/>
        </w:rPr>
        <w:t>účetní závěrky podávající věrný a poctivý obraz</w:t>
      </w:r>
      <w:r w:rsidRPr="00A627C8" w:rsidDel="0094125E">
        <w:rPr>
          <w:rFonts w:asciiTheme="minorHAnsi" w:hAnsiTheme="minorHAnsi" w:cstheme="minorHAnsi"/>
        </w:rPr>
        <w:t xml:space="preserve"> </w:t>
      </w:r>
      <w:r w:rsidRPr="00A627C8">
        <w:rPr>
          <w:rFonts w:asciiTheme="minorHAnsi" w:hAnsiTheme="minorHAnsi" w:cstheme="minorHAnsi"/>
        </w:rPr>
        <w:t>v souladu s </w:t>
      </w:r>
      <w:r w:rsidR="009F28BE">
        <w:rPr>
          <w:rFonts w:asciiTheme="minorHAnsi" w:hAnsiTheme="minorHAnsi" w:cstheme="minorHAnsi"/>
        </w:rPr>
        <w:t>účetními standardy IFRS</w:t>
      </w:r>
      <w:r w:rsidRPr="00A627C8">
        <w:rPr>
          <w:rFonts w:asciiTheme="minorHAnsi" w:hAnsiTheme="minorHAnsi" w:cstheme="minorHAnsi"/>
        </w:rPr>
        <w:t xml:space="preserve"> ve znění přijatém Evropskou unií a za takový vnitřní kontrolní systém, který považuje za nezbytný pro sestavení </w:t>
      </w:r>
      <w:r w:rsidR="00742485" w:rsidRPr="00A627C8">
        <w:rPr>
          <w:rFonts w:asciiTheme="minorHAnsi" w:hAnsiTheme="minorHAnsi" w:cstheme="minorHAnsi"/>
        </w:rPr>
        <w:t xml:space="preserve">konsolidované </w:t>
      </w:r>
      <w:r w:rsidRPr="00A627C8">
        <w:rPr>
          <w:rFonts w:asciiTheme="minorHAnsi" w:hAnsiTheme="minorHAnsi" w:cstheme="minorHAnsi"/>
        </w:rPr>
        <w:t>účetní závěrky tak, aby neobsahovala významné (materiální) nesprávnosti způsobené podvodem nebo chybou.</w:t>
      </w:r>
    </w:p>
    <w:p w14:paraId="1792967C" w14:textId="77777777" w:rsidR="00453B30" w:rsidRPr="00A627C8" w:rsidRDefault="00453B30" w:rsidP="00453B30">
      <w:pPr>
        <w:jc w:val="both"/>
        <w:rPr>
          <w:rFonts w:asciiTheme="minorHAnsi" w:hAnsiTheme="minorHAnsi" w:cstheme="minorHAnsi"/>
        </w:rPr>
      </w:pPr>
      <w:r w:rsidRPr="00A627C8">
        <w:rPr>
          <w:rFonts w:asciiTheme="minorHAnsi" w:hAnsiTheme="minorHAnsi" w:cstheme="minorHAnsi"/>
        </w:rPr>
        <w:t xml:space="preserve">Při sestavování </w:t>
      </w:r>
      <w:r w:rsidR="00742485" w:rsidRPr="00A627C8">
        <w:rPr>
          <w:rFonts w:asciiTheme="minorHAnsi" w:hAnsiTheme="minorHAnsi" w:cstheme="minorHAnsi"/>
        </w:rPr>
        <w:t xml:space="preserve">konsolidované </w:t>
      </w:r>
      <w:r w:rsidRPr="00A627C8">
        <w:rPr>
          <w:rFonts w:asciiTheme="minorHAnsi" w:hAnsiTheme="minorHAnsi" w:cstheme="minorHAnsi"/>
        </w:rPr>
        <w:t>účetní závěrky je představenstvo</w:t>
      </w:r>
      <w:r w:rsidR="00B77EE8">
        <w:rPr>
          <w:rFonts w:asciiTheme="minorHAnsi" w:hAnsiTheme="minorHAnsi" w:cstheme="minorHAnsi"/>
        </w:rPr>
        <w:t xml:space="preserve"> společnosti ABC, a.s. </w:t>
      </w:r>
      <w:r w:rsidRPr="00A627C8">
        <w:rPr>
          <w:rFonts w:asciiTheme="minorHAnsi" w:hAnsiTheme="minorHAnsi" w:cstheme="minorHAnsi"/>
        </w:rPr>
        <w:t xml:space="preserve">povinno posoudit, zda je </w:t>
      </w:r>
      <w:r w:rsidR="00C637FB" w:rsidRPr="00A627C8">
        <w:rPr>
          <w:rFonts w:asciiTheme="minorHAnsi" w:hAnsiTheme="minorHAnsi" w:cstheme="minorHAnsi"/>
        </w:rPr>
        <w:t xml:space="preserve">Skupina </w:t>
      </w:r>
      <w:r w:rsidRPr="00A627C8">
        <w:rPr>
          <w:rFonts w:asciiTheme="minorHAnsi" w:hAnsiTheme="minorHAnsi" w:cstheme="minorHAnsi"/>
        </w:rPr>
        <w:t xml:space="preserve">schopna pokračovat v trvání podniku, a pokud je to relevantní, popsat v příloze </w:t>
      </w:r>
      <w:r w:rsidR="00742485" w:rsidRPr="00A627C8">
        <w:rPr>
          <w:rFonts w:asciiTheme="minorHAnsi" w:hAnsiTheme="minorHAnsi" w:cstheme="minorHAnsi"/>
        </w:rPr>
        <w:t xml:space="preserve">konsolidované </w:t>
      </w:r>
      <w:r w:rsidRPr="00A627C8">
        <w:rPr>
          <w:rFonts w:asciiTheme="minorHAnsi" w:hAnsiTheme="minorHAnsi" w:cstheme="minorHAnsi"/>
        </w:rPr>
        <w:t xml:space="preserve">účetní závěrky záležitosti týkající se trvání podniku a použití předpokladu trvání podniku při sestavení </w:t>
      </w:r>
      <w:r w:rsidR="00742485" w:rsidRPr="00A627C8">
        <w:rPr>
          <w:rFonts w:asciiTheme="minorHAnsi" w:hAnsiTheme="minorHAnsi" w:cstheme="minorHAnsi"/>
        </w:rPr>
        <w:t xml:space="preserve">konsolidované </w:t>
      </w:r>
      <w:r w:rsidRPr="00A627C8">
        <w:rPr>
          <w:rFonts w:asciiTheme="minorHAnsi" w:hAnsiTheme="minorHAnsi" w:cstheme="minorHAnsi"/>
        </w:rPr>
        <w:t xml:space="preserve">účetní závěrky, s výjimkou případů, kdy představenstvo plánuje zrušení </w:t>
      </w:r>
      <w:r w:rsidR="00011919" w:rsidRPr="00A627C8">
        <w:rPr>
          <w:rFonts w:asciiTheme="minorHAnsi" w:hAnsiTheme="minorHAnsi" w:cstheme="minorHAnsi"/>
        </w:rPr>
        <w:t xml:space="preserve">Skupiny </w:t>
      </w:r>
      <w:r w:rsidRPr="00A627C8">
        <w:rPr>
          <w:rFonts w:asciiTheme="minorHAnsi" w:hAnsiTheme="minorHAnsi" w:cstheme="minorHAnsi"/>
        </w:rPr>
        <w:t>nebo ukončení její činnosti, resp. kdy nemá jinou reálnou možnost než tak učinit.</w:t>
      </w:r>
    </w:p>
    <w:p w14:paraId="6DA3BF2D" w14:textId="77777777" w:rsidR="00453B30" w:rsidRPr="00A627C8" w:rsidRDefault="00453B30" w:rsidP="00453B30">
      <w:pPr>
        <w:jc w:val="both"/>
        <w:rPr>
          <w:rFonts w:asciiTheme="minorHAnsi" w:hAnsiTheme="minorHAnsi" w:cstheme="minorHAnsi"/>
          <w:i/>
        </w:rPr>
      </w:pPr>
      <w:r w:rsidRPr="00A627C8">
        <w:rPr>
          <w:rFonts w:asciiTheme="minorHAnsi" w:hAnsiTheme="minorHAnsi" w:cstheme="minorHAnsi"/>
        </w:rPr>
        <w:t xml:space="preserve">[Za dohled nad procesem účetního výkaznictví ve </w:t>
      </w:r>
      <w:r w:rsidR="00011919" w:rsidRPr="00A627C8">
        <w:rPr>
          <w:rFonts w:asciiTheme="minorHAnsi" w:hAnsiTheme="minorHAnsi" w:cstheme="minorHAnsi"/>
        </w:rPr>
        <w:t xml:space="preserve">Skupině </w:t>
      </w:r>
      <w:r w:rsidRPr="00A627C8">
        <w:rPr>
          <w:rFonts w:asciiTheme="minorHAnsi" w:hAnsiTheme="minorHAnsi" w:cstheme="minorHAnsi"/>
        </w:rPr>
        <w:t>odpovídá dozorčí rada</w:t>
      </w:r>
      <w:r w:rsidR="00011919" w:rsidRPr="00A627C8">
        <w:rPr>
          <w:rFonts w:asciiTheme="minorHAnsi" w:hAnsiTheme="minorHAnsi" w:cstheme="minorHAnsi"/>
        </w:rPr>
        <w:t xml:space="preserve"> společnosti ABC, a.s</w:t>
      </w:r>
      <w:r w:rsidRPr="00A627C8">
        <w:rPr>
          <w:rFonts w:asciiTheme="minorHAnsi" w:hAnsiTheme="minorHAnsi" w:cstheme="minorHAnsi"/>
        </w:rPr>
        <w:t>.]</w:t>
      </w:r>
      <w:r w:rsidRPr="00A627C8">
        <w:rPr>
          <w:rStyle w:val="Znakapoznpodarou"/>
          <w:rFonts w:asciiTheme="minorHAnsi" w:hAnsiTheme="minorHAnsi" w:cstheme="minorHAnsi"/>
        </w:rPr>
        <w:footnoteReference w:id="12"/>
      </w:r>
    </w:p>
    <w:p w14:paraId="3DEA2107" w14:textId="77777777" w:rsidR="00453B30" w:rsidRPr="00A627C8" w:rsidRDefault="00453B30" w:rsidP="00453B30">
      <w:pPr>
        <w:jc w:val="both"/>
        <w:rPr>
          <w:rFonts w:asciiTheme="minorHAnsi" w:hAnsiTheme="minorHAnsi" w:cstheme="minorHAnsi"/>
          <w:b/>
          <w:i/>
        </w:rPr>
      </w:pPr>
      <w:r w:rsidRPr="00A627C8">
        <w:rPr>
          <w:rFonts w:asciiTheme="minorHAnsi" w:hAnsiTheme="minorHAnsi" w:cstheme="minorHAnsi"/>
          <w:b/>
          <w:i/>
        </w:rPr>
        <w:t xml:space="preserve">Odpovědnost auditora za audit </w:t>
      </w:r>
      <w:r w:rsidR="00742485" w:rsidRPr="00A627C8">
        <w:rPr>
          <w:rFonts w:asciiTheme="minorHAnsi" w:hAnsiTheme="minorHAnsi" w:cstheme="minorHAnsi"/>
          <w:b/>
          <w:i/>
        </w:rPr>
        <w:t xml:space="preserve">konsolidované </w:t>
      </w:r>
      <w:r w:rsidRPr="00A627C8">
        <w:rPr>
          <w:rFonts w:asciiTheme="minorHAnsi" w:hAnsiTheme="minorHAnsi" w:cstheme="minorHAnsi"/>
          <w:b/>
          <w:i/>
        </w:rPr>
        <w:t>účetní závěrky</w:t>
      </w:r>
    </w:p>
    <w:p w14:paraId="5A01D0CC" w14:textId="77777777" w:rsidR="00453B30" w:rsidRPr="00A627C8" w:rsidRDefault="00453B30" w:rsidP="00453B30">
      <w:pPr>
        <w:jc w:val="both"/>
        <w:rPr>
          <w:rFonts w:asciiTheme="minorHAnsi" w:hAnsiTheme="minorHAnsi" w:cstheme="minorHAnsi"/>
        </w:rPr>
      </w:pPr>
      <w:r w:rsidRPr="00A627C8">
        <w:rPr>
          <w:rFonts w:asciiTheme="minorHAnsi" w:hAnsiTheme="minorHAnsi" w:cstheme="minorHAnsi"/>
        </w:rPr>
        <w:lastRenderedPageBreak/>
        <w:t xml:space="preserve">Naším cílem je získat přiměřenou jistotu, že </w:t>
      </w:r>
      <w:r w:rsidR="00742485" w:rsidRPr="00A627C8">
        <w:rPr>
          <w:rFonts w:asciiTheme="minorHAnsi" w:hAnsiTheme="minorHAnsi" w:cstheme="minorHAnsi"/>
        </w:rPr>
        <w:t xml:space="preserve">konsolidovaná </w:t>
      </w:r>
      <w:r w:rsidRPr="00A627C8">
        <w:rPr>
          <w:rFonts w:asciiTheme="minorHAnsi" w:hAnsiTheme="minorHAnsi" w:cstheme="minorHAnsi"/>
        </w:rPr>
        <w:t xml:space="preserve">účetní závěrka jako celek neobsahuje významnou (materiální) nesprávnost způsobenou podvodem nebo chybou a vydat zprávu auditora obsahující náš výrok. Přiměřená míra jistoty je velká míra jistoty, nicméně není zárukou, že audit provedený v souladu s výše uvedenými předpisy ve všech případech v </w:t>
      </w:r>
      <w:r w:rsidR="00742485" w:rsidRPr="00A627C8">
        <w:rPr>
          <w:rFonts w:asciiTheme="minorHAnsi" w:hAnsiTheme="minorHAnsi" w:cstheme="minorHAnsi"/>
        </w:rPr>
        <w:t xml:space="preserve">konsolidované </w:t>
      </w:r>
      <w:r w:rsidRPr="00A627C8">
        <w:rPr>
          <w:rFonts w:asciiTheme="minorHAnsi" w:hAnsiTheme="minorHAnsi" w:cstheme="minorHAnsi"/>
        </w:rPr>
        <w:t xml:space="preserve">účetní závěrce odhalí případnou existující významnou (materiální) nesprávnost. Nesprávnosti mohou vznikat v důsledku podvodů nebo chyb a považují se za významné (materiální), pokud lze reálně předpokládat, že by jednotlivě nebo v souhrnu mohly ovlivnit ekonomická rozhodnutí, která uživatelé </w:t>
      </w:r>
      <w:r w:rsidR="00742485" w:rsidRPr="00A627C8">
        <w:rPr>
          <w:rFonts w:asciiTheme="minorHAnsi" w:hAnsiTheme="minorHAnsi" w:cstheme="minorHAnsi"/>
        </w:rPr>
        <w:t xml:space="preserve">konsolidované </w:t>
      </w:r>
      <w:r w:rsidRPr="00A627C8">
        <w:rPr>
          <w:rFonts w:asciiTheme="minorHAnsi" w:hAnsiTheme="minorHAnsi" w:cstheme="minorHAnsi"/>
        </w:rPr>
        <w:t>účetní závěrky na jejím základě přijmou.</w:t>
      </w:r>
    </w:p>
    <w:p w14:paraId="12B41859" w14:textId="77777777" w:rsidR="00453B30" w:rsidRPr="00A627C8" w:rsidRDefault="00453B30" w:rsidP="00453B30">
      <w:pPr>
        <w:jc w:val="both"/>
        <w:rPr>
          <w:rFonts w:asciiTheme="minorHAnsi" w:hAnsiTheme="minorHAnsi" w:cstheme="minorHAnsi"/>
        </w:rPr>
      </w:pPr>
      <w:r w:rsidRPr="00A627C8">
        <w:rPr>
          <w:rFonts w:asciiTheme="minorHAnsi" w:hAnsiTheme="minorHAnsi" w:cstheme="minorHAnsi"/>
        </w:rPr>
        <w:t>Při provádění auditu v souladu s výše uvedenými předpisy je naší povinností uplatňovat během celého auditu odborný úsudek a zachovávat profesní skepticismus. Dále je naší povinností:</w:t>
      </w:r>
    </w:p>
    <w:p w14:paraId="2216D9F0" w14:textId="77777777" w:rsidR="00453B30" w:rsidRPr="00A627C8" w:rsidRDefault="00453B30" w:rsidP="00453B30">
      <w:pPr>
        <w:numPr>
          <w:ilvl w:val="0"/>
          <w:numId w:val="5"/>
        </w:numPr>
        <w:spacing w:before="120" w:after="0" w:line="240" w:lineRule="auto"/>
        <w:ind w:left="425" w:hanging="425"/>
        <w:jc w:val="both"/>
        <w:rPr>
          <w:rFonts w:asciiTheme="minorHAnsi" w:hAnsiTheme="minorHAnsi" w:cstheme="minorHAnsi"/>
        </w:rPr>
      </w:pPr>
      <w:r w:rsidRPr="00A627C8">
        <w:rPr>
          <w:rFonts w:asciiTheme="minorHAnsi" w:hAnsiTheme="minorHAnsi" w:cstheme="minorHAnsi"/>
        </w:rPr>
        <w:t xml:space="preserve">Identifikovat a vyhodnotit rizika významné (materiální) nesprávnosti </w:t>
      </w:r>
      <w:r w:rsidR="00742485" w:rsidRPr="00A627C8">
        <w:rPr>
          <w:rFonts w:asciiTheme="minorHAnsi" w:hAnsiTheme="minorHAnsi" w:cstheme="minorHAnsi"/>
        </w:rPr>
        <w:t xml:space="preserve">konsolidované </w:t>
      </w:r>
      <w:r w:rsidRPr="00A627C8">
        <w:rPr>
          <w:rFonts w:asciiTheme="minorHAnsi" w:hAnsiTheme="minorHAnsi" w:cstheme="minorHAnsi"/>
        </w:rPr>
        <w:t>účetní závěrky způsobené podvodem nebo chybou, navrhnout a provést auditorské postupy reagující na tato rizika a získat dostatečné a vhodné důkazní informace, abychom na jejich základě mohli vyjádřit výrok. Riziko, že neodhalíme významnou (materiální) nesprávnost, k níž došlo v důsledku podvodu, je větší než riziko neodhalení významné (materiální) nesprávnosti způsobené chybou, protože součástí podvodu mohou být tajné dohody (koluze), falšování, úmyslná opomenutí, nepravdivá prohlášení nebo obcházení vnitřních kontrol.</w:t>
      </w:r>
    </w:p>
    <w:p w14:paraId="61B38A3A" w14:textId="77777777" w:rsidR="00453B30" w:rsidRPr="00A627C8" w:rsidRDefault="00453B30" w:rsidP="00453B30">
      <w:pPr>
        <w:numPr>
          <w:ilvl w:val="0"/>
          <w:numId w:val="5"/>
        </w:numPr>
        <w:spacing w:before="120" w:after="0" w:line="240" w:lineRule="auto"/>
        <w:ind w:left="425" w:hanging="425"/>
        <w:jc w:val="both"/>
        <w:rPr>
          <w:rFonts w:asciiTheme="minorHAnsi" w:hAnsiTheme="minorHAnsi" w:cstheme="minorHAnsi"/>
        </w:rPr>
      </w:pPr>
      <w:r w:rsidRPr="00A627C8">
        <w:rPr>
          <w:rFonts w:asciiTheme="minorHAnsi" w:hAnsiTheme="minorHAnsi" w:cstheme="minorHAnsi"/>
        </w:rPr>
        <w:t xml:space="preserve">Seznámit se s vnitřním kontrolním systémem </w:t>
      </w:r>
      <w:r w:rsidR="00011919" w:rsidRPr="00A627C8">
        <w:rPr>
          <w:rFonts w:asciiTheme="minorHAnsi" w:hAnsiTheme="minorHAnsi" w:cstheme="minorHAnsi"/>
        </w:rPr>
        <w:t xml:space="preserve">Skupiny </w:t>
      </w:r>
      <w:r w:rsidRPr="00A627C8">
        <w:rPr>
          <w:rFonts w:asciiTheme="minorHAnsi" w:hAnsiTheme="minorHAnsi" w:cstheme="minorHAnsi"/>
        </w:rPr>
        <w:t>relevantním pro audit v takovém rozsahu, abychom mohli navrhnout auditorské postupy vhodné s ohledem na dané okolnosti, nikoli abychom mohli vyjádřit názor na účinnost jejího vnitřního kontrolního systému.</w:t>
      </w:r>
    </w:p>
    <w:p w14:paraId="3FCABC32" w14:textId="77777777" w:rsidR="00453B30" w:rsidRPr="00A627C8" w:rsidRDefault="00453B30" w:rsidP="00453B30">
      <w:pPr>
        <w:numPr>
          <w:ilvl w:val="0"/>
          <w:numId w:val="5"/>
        </w:numPr>
        <w:spacing w:before="120" w:after="0" w:line="240" w:lineRule="auto"/>
        <w:ind w:left="425" w:hanging="425"/>
        <w:jc w:val="both"/>
        <w:rPr>
          <w:rFonts w:asciiTheme="minorHAnsi" w:hAnsiTheme="minorHAnsi" w:cstheme="minorHAnsi"/>
        </w:rPr>
      </w:pPr>
      <w:r w:rsidRPr="00A627C8">
        <w:rPr>
          <w:rFonts w:asciiTheme="minorHAnsi" w:hAnsiTheme="minorHAnsi" w:cstheme="minorHAnsi"/>
        </w:rPr>
        <w:t xml:space="preserve">Posoudit vhodnost použitých účetních </w:t>
      </w:r>
      <w:r w:rsidR="009F28BE">
        <w:rPr>
          <w:rFonts w:asciiTheme="minorHAnsi" w:hAnsiTheme="minorHAnsi" w:cstheme="minorHAnsi"/>
        </w:rPr>
        <w:t>metod</w:t>
      </w:r>
      <w:r w:rsidRPr="00A627C8">
        <w:rPr>
          <w:rFonts w:asciiTheme="minorHAnsi" w:hAnsiTheme="minorHAnsi" w:cstheme="minorHAnsi"/>
        </w:rPr>
        <w:t xml:space="preserve">, přiměřenost provedených účetních odhadů a informace, které v této souvislosti představenstvo </w:t>
      </w:r>
      <w:r w:rsidR="00011919" w:rsidRPr="00A627C8">
        <w:rPr>
          <w:rFonts w:asciiTheme="minorHAnsi" w:hAnsiTheme="minorHAnsi" w:cstheme="minorHAnsi"/>
        </w:rPr>
        <w:t xml:space="preserve">společnosti ABC, a.s. </w:t>
      </w:r>
      <w:r w:rsidRPr="00A627C8">
        <w:rPr>
          <w:rFonts w:asciiTheme="minorHAnsi" w:hAnsiTheme="minorHAnsi" w:cstheme="minorHAnsi"/>
        </w:rPr>
        <w:t xml:space="preserve">uvedlo v příloze </w:t>
      </w:r>
      <w:r w:rsidR="00742485" w:rsidRPr="00A627C8">
        <w:rPr>
          <w:rFonts w:asciiTheme="minorHAnsi" w:hAnsiTheme="minorHAnsi" w:cstheme="minorHAnsi"/>
        </w:rPr>
        <w:t xml:space="preserve">konsolidované </w:t>
      </w:r>
      <w:r w:rsidRPr="00A627C8">
        <w:rPr>
          <w:rFonts w:asciiTheme="minorHAnsi" w:hAnsiTheme="minorHAnsi" w:cstheme="minorHAnsi"/>
        </w:rPr>
        <w:t>účetní závěrky.</w:t>
      </w:r>
    </w:p>
    <w:p w14:paraId="5FA29DEF" w14:textId="77777777" w:rsidR="00453B30" w:rsidRPr="00A627C8" w:rsidRDefault="00453B30" w:rsidP="00453B30">
      <w:pPr>
        <w:numPr>
          <w:ilvl w:val="0"/>
          <w:numId w:val="5"/>
        </w:numPr>
        <w:spacing w:before="120" w:after="0" w:line="240" w:lineRule="auto"/>
        <w:ind w:left="425" w:hanging="425"/>
        <w:jc w:val="both"/>
        <w:rPr>
          <w:rFonts w:asciiTheme="minorHAnsi" w:hAnsiTheme="minorHAnsi" w:cstheme="minorHAnsi"/>
        </w:rPr>
      </w:pPr>
      <w:r w:rsidRPr="00A627C8">
        <w:rPr>
          <w:rFonts w:asciiTheme="minorHAnsi" w:hAnsiTheme="minorHAnsi" w:cstheme="minorHAnsi"/>
        </w:rPr>
        <w:t xml:space="preserve">Posoudit vhodnost použití předpokladu trvání podniku při sestavení </w:t>
      </w:r>
      <w:r w:rsidR="00742485" w:rsidRPr="00A627C8">
        <w:rPr>
          <w:rFonts w:asciiTheme="minorHAnsi" w:hAnsiTheme="minorHAnsi" w:cstheme="minorHAnsi"/>
        </w:rPr>
        <w:t xml:space="preserve">konsolidované </w:t>
      </w:r>
      <w:r w:rsidRPr="00A627C8">
        <w:rPr>
          <w:rFonts w:asciiTheme="minorHAnsi" w:hAnsiTheme="minorHAnsi" w:cstheme="minorHAnsi"/>
        </w:rPr>
        <w:t xml:space="preserve">účetní závěrky představenstvem a to, zda s ohledem na shromážděné důkazní informace existuje významná (materiální) nejistota vyplývající z událostí nebo podmínek, které mohou významně zpochybnit schopnost </w:t>
      </w:r>
      <w:r w:rsidR="00011919" w:rsidRPr="00A627C8">
        <w:rPr>
          <w:rFonts w:asciiTheme="minorHAnsi" w:hAnsiTheme="minorHAnsi" w:cstheme="minorHAnsi"/>
        </w:rPr>
        <w:t xml:space="preserve">Skupiny </w:t>
      </w:r>
      <w:r w:rsidRPr="00A627C8">
        <w:rPr>
          <w:rFonts w:asciiTheme="minorHAnsi" w:hAnsiTheme="minorHAnsi" w:cstheme="minorHAnsi"/>
        </w:rPr>
        <w:t xml:space="preserve">pokračovat v trvání podniku. Jestliže dojdeme k závěru, že taková významná (materiální) nejistota existuje, je naší povinností upozornit v naší zprávě na informace uvedené v této souvislosti v příloze </w:t>
      </w:r>
      <w:r w:rsidR="00742485" w:rsidRPr="00A627C8">
        <w:rPr>
          <w:rFonts w:asciiTheme="minorHAnsi" w:hAnsiTheme="minorHAnsi" w:cstheme="minorHAnsi"/>
        </w:rPr>
        <w:t xml:space="preserve">konsolidované </w:t>
      </w:r>
      <w:r w:rsidRPr="00A627C8">
        <w:rPr>
          <w:rFonts w:asciiTheme="minorHAnsi" w:hAnsiTheme="minorHAnsi" w:cstheme="minorHAnsi"/>
        </w:rPr>
        <w:t xml:space="preserve">účetní závěrky, a pokud tyto informace nejsou dostatečné, vyjádřit modifikovaný výrok. Naše závěry týkající se schopnosti </w:t>
      </w:r>
      <w:r w:rsidR="00844AB2" w:rsidRPr="005821EC">
        <w:rPr>
          <w:rFonts w:asciiTheme="minorHAnsi" w:hAnsiTheme="minorHAnsi" w:cstheme="minorHAnsi"/>
        </w:rPr>
        <w:t xml:space="preserve">Skupiny </w:t>
      </w:r>
      <w:r w:rsidRPr="00A627C8">
        <w:rPr>
          <w:rFonts w:asciiTheme="minorHAnsi" w:hAnsiTheme="minorHAnsi" w:cstheme="minorHAnsi"/>
        </w:rPr>
        <w:t xml:space="preserve">pokračovat v trvání podniku vycházejí z důkazních informací, které jsme získali do data naší zprávy. Nicméně budoucí události nebo podmínky mohou vést k tomu, že </w:t>
      </w:r>
      <w:r w:rsidR="00800E7A" w:rsidRPr="00A627C8">
        <w:rPr>
          <w:rFonts w:asciiTheme="minorHAnsi" w:hAnsiTheme="minorHAnsi" w:cstheme="minorHAnsi"/>
        </w:rPr>
        <w:t xml:space="preserve">Skupina </w:t>
      </w:r>
      <w:r w:rsidRPr="00A627C8">
        <w:rPr>
          <w:rFonts w:asciiTheme="minorHAnsi" w:hAnsiTheme="minorHAnsi" w:cstheme="minorHAnsi"/>
        </w:rPr>
        <w:t>ztratí schopnost pokračovat v trvání podniku.</w:t>
      </w:r>
    </w:p>
    <w:p w14:paraId="7C91B682" w14:textId="77777777" w:rsidR="00453B30" w:rsidRPr="00A627C8" w:rsidRDefault="00453B30" w:rsidP="00AC4D02">
      <w:pPr>
        <w:numPr>
          <w:ilvl w:val="0"/>
          <w:numId w:val="5"/>
        </w:numPr>
        <w:spacing w:before="120" w:line="240" w:lineRule="auto"/>
        <w:ind w:left="425" w:hanging="425"/>
        <w:jc w:val="both"/>
        <w:rPr>
          <w:rFonts w:asciiTheme="minorHAnsi" w:hAnsiTheme="minorHAnsi" w:cstheme="minorHAnsi"/>
        </w:rPr>
      </w:pPr>
      <w:r w:rsidRPr="00A627C8">
        <w:rPr>
          <w:rFonts w:asciiTheme="minorHAnsi" w:hAnsiTheme="minorHAnsi" w:cstheme="minorHAnsi"/>
        </w:rPr>
        <w:t xml:space="preserve">Vyhodnotit celkovou prezentaci, členění a obsah </w:t>
      </w:r>
      <w:r w:rsidR="00742485" w:rsidRPr="00A627C8">
        <w:rPr>
          <w:rFonts w:asciiTheme="minorHAnsi" w:hAnsiTheme="minorHAnsi" w:cstheme="minorHAnsi"/>
        </w:rPr>
        <w:t xml:space="preserve">konsolidované </w:t>
      </w:r>
      <w:r w:rsidRPr="00A627C8">
        <w:rPr>
          <w:rFonts w:asciiTheme="minorHAnsi" w:hAnsiTheme="minorHAnsi" w:cstheme="minorHAnsi"/>
        </w:rPr>
        <w:t xml:space="preserve">účetní závěrky, včetně přílohy, a dále to, zda </w:t>
      </w:r>
      <w:r w:rsidR="00742485" w:rsidRPr="00A627C8">
        <w:rPr>
          <w:rFonts w:asciiTheme="minorHAnsi" w:hAnsiTheme="minorHAnsi" w:cstheme="minorHAnsi"/>
        </w:rPr>
        <w:t xml:space="preserve">konsolidovaná </w:t>
      </w:r>
      <w:r w:rsidRPr="00A627C8">
        <w:rPr>
          <w:rFonts w:asciiTheme="minorHAnsi" w:hAnsiTheme="minorHAnsi" w:cstheme="minorHAnsi"/>
        </w:rPr>
        <w:t>účetní závěrka zobrazuje podkladové transakce a události způsobem, který vede k věrnému zobrazení.</w:t>
      </w:r>
    </w:p>
    <w:p w14:paraId="7D138D83" w14:textId="77777777" w:rsidR="006C2F47" w:rsidRPr="00A627C8" w:rsidRDefault="00844AB2" w:rsidP="00AC4D02">
      <w:pPr>
        <w:numPr>
          <w:ilvl w:val="0"/>
          <w:numId w:val="5"/>
        </w:numPr>
        <w:spacing w:before="120" w:line="240" w:lineRule="auto"/>
        <w:ind w:left="425" w:hanging="425"/>
        <w:jc w:val="both"/>
        <w:rPr>
          <w:rFonts w:asciiTheme="minorHAnsi" w:hAnsiTheme="minorHAnsi" w:cstheme="minorHAnsi"/>
        </w:rPr>
      </w:pPr>
      <w:r w:rsidRPr="005821EC">
        <w:rPr>
          <w:rFonts w:asciiTheme="minorHAnsi" w:hAnsiTheme="minorHAnsi" w:cstheme="minorHAnsi"/>
        </w:rPr>
        <w:t>Získat dostatečné a vhodné důkazní informace o finančních údajích účetních jednotek zahrnutých do Skupiny a o její podnikatelské činnosti, aby bylo možné vyjádřit výrok ke konsolidované účetní závěrce. Zodpovídáme za řízení auditu Skupiny, dohled nad ním a za jeho provedení. Výrok auditora ke konsolidované účetní závěrce je naší výhradní odpovědností.</w:t>
      </w:r>
      <w:r w:rsidR="009D2841">
        <w:rPr>
          <w:rStyle w:val="Znakapoznpodarou"/>
          <w:rFonts w:asciiTheme="minorHAnsi" w:hAnsiTheme="minorHAnsi" w:cstheme="minorHAnsi"/>
        </w:rPr>
        <w:footnoteReference w:id="13"/>
      </w:r>
    </w:p>
    <w:p w14:paraId="7228D731" w14:textId="77777777" w:rsidR="00453B30" w:rsidRDefault="00453B30" w:rsidP="00453B30">
      <w:pPr>
        <w:jc w:val="both"/>
        <w:rPr>
          <w:rFonts w:asciiTheme="minorHAnsi" w:hAnsiTheme="minorHAnsi" w:cstheme="minorHAnsi"/>
        </w:rPr>
      </w:pPr>
      <w:r w:rsidRPr="00A627C8">
        <w:rPr>
          <w:rFonts w:asciiTheme="minorHAnsi" w:hAnsiTheme="minorHAnsi" w:cstheme="minorHAnsi"/>
        </w:rPr>
        <w:lastRenderedPageBreak/>
        <w:t>Naší povinností je informovat představenstvo a dozorčí radu</w:t>
      </w:r>
      <w:r w:rsidRPr="00A627C8">
        <w:rPr>
          <w:rStyle w:val="Znakapoznpodarou"/>
          <w:rFonts w:asciiTheme="minorHAnsi" w:hAnsiTheme="minorHAnsi" w:cstheme="minorHAnsi"/>
        </w:rPr>
        <w:footnoteReference w:id="14"/>
      </w:r>
      <w:r w:rsidRPr="00A627C8">
        <w:rPr>
          <w:rFonts w:asciiTheme="minorHAnsi" w:hAnsiTheme="minorHAnsi" w:cstheme="minorHAnsi"/>
        </w:rPr>
        <w:t xml:space="preserve"> mimo jiné o plánovaném rozsahu a načasování auditu a o významných zjištěních, která jsme v jeho průběhu učinili, včetně zjištěných významných nedostatků ve vnitřním kontrolním systému.</w:t>
      </w:r>
    </w:p>
    <w:p w14:paraId="23D475B4" w14:textId="77777777" w:rsidR="00067C06" w:rsidRDefault="00067C06" w:rsidP="00067C06">
      <w:pPr>
        <w:jc w:val="both"/>
      </w:pPr>
      <w:r w:rsidRPr="00B9672D">
        <w:rPr>
          <w:rFonts w:ascii="Times New Roman" w:hAnsi="Times New Roman"/>
          <w:b/>
          <w:sz w:val="26"/>
          <w:szCs w:val="26"/>
        </w:rPr>
        <w:t>Zpráva o jiných požadavcích stanovených právními předpisy</w:t>
      </w:r>
    </w:p>
    <w:p w14:paraId="28B43A75" w14:textId="763BC502" w:rsidR="00067C06" w:rsidRDefault="00067C06" w:rsidP="00067C06">
      <w:pPr>
        <w:jc w:val="both"/>
      </w:pPr>
      <w:r>
        <w:t>V souladu s požadavky § 20 odst. 1 písm. g) zákona č. 93/2009 Sb., o auditorech, ve znění pozdějších předpisů</w:t>
      </w:r>
      <w:r w:rsidR="00323AFB">
        <w:t>,</w:t>
      </w:r>
      <w:r>
        <w:t xml:space="preserve"> uvádíme v naší zprávě nezávislého auditora následující informace vyžadované nad rámec mezinárodních standardů pro audit:</w:t>
      </w:r>
    </w:p>
    <w:p w14:paraId="25335998" w14:textId="0FE3DCAA" w:rsidR="00067C06" w:rsidRPr="00773C2D" w:rsidRDefault="000A2965" w:rsidP="00067C06">
      <w:pPr>
        <w:jc w:val="both"/>
      </w:pPr>
      <w:r>
        <w:rPr>
          <w:bCs/>
        </w:rPr>
        <w:t>S</w:t>
      </w:r>
      <w:r w:rsidR="004C59CC">
        <w:rPr>
          <w:bCs/>
        </w:rPr>
        <w:t>polečnost</w:t>
      </w:r>
      <w:r>
        <w:rPr>
          <w:bCs/>
        </w:rPr>
        <w:t xml:space="preserve"> nebyla povinna zveřejnit konsolidovanou zprávu o daních z příjmů</w:t>
      </w:r>
      <w:r>
        <w:t xml:space="preserve"> za rok končící </w:t>
      </w:r>
      <w:r w:rsidR="00067C06">
        <w:t>31.12.20X0</w:t>
      </w:r>
      <w:r w:rsidR="00067C06">
        <w:rPr>
          <w:rStyle w:val="Znakapoznpodarou"/>
        </w:rPr>
        <w:footnoteReference w:id="15"/>
      </w:r>
      <w:r>
        <w:t>.</w:t>
      </w:r>
    </w:p>
    <w:p w14:paraId="45963300" w14:textId="77777777" w:rsidR="00453B30" w:rsidRPr="00A627C8" w:rsidRDefault="00453B30" w:rsidP="00453B30">
      <w:pPr>
        <w:jc w:val="both"/>
        <w:rPr>
          <w:rFonts w:asciiTheme="minorHAnsi" w:hAnsiTheme="minorHAnsi" w:cstheme="minorHAnsi"/>
          <w:color w:val="FF0000"/>
        </w:rPr>
      </w:pPr>
    </w:p>
    <w:tbl>
      <w:tblPr>
        <w:tblW w:w="9817" w:type="dxa"/>
        <w:tblLook w:val="04A0" w:firstRow="1" w:lastRow="0" w:firstColumn="1" w:lastColumn="0" w:noHBand="0" w:noVBand="1"/>
      </w:tblPr>
      <w:tblGrid>
        <w:gridCol w:w="5211"/>
        <w:gridCol w:w="4606"/>
      </w:tblGrid>
      <w:tr w:rsidR="00453B30" w:rsidRPr="00A627C8" w14:paraId="72DAB6E9" w14:textId="77777777" w:rsidTr="00AC4D02">
        <w:tc>
          <w:tcPr>
            <w:tcW w:w="5211" w:type="dxa"/>
          </w:tcPr>
          <w:p w14:paraId="2E2F68EF" w14:textId="77777777" w:rsidR="00453B30" w:rsidRPr="00A627C8" w:rsidRDefault="00453B30" w:rsidP="00690E2F">
            <w:pPr>
              <w:widowControl w:val="0"/>
              <w:autoSpaceDE w:val="0"/>
              <w:autoSpaceDN w:val="0"/>
              <w:adjustRightInd w:val="0"/>
              <w:jc w:val="both"/>
              <w:rPr>
                <w:rFonts w:asciiTheme="minorHAnsi" w:hAnsiTheme="minorHAnsi" w:cstheme="minorHAnsi"/>
              </w:rPr>
            </w:pPr>
            <w:r w:rsidRPr="00A627C8">
              <w:rPr>
                <w:rFonts w:asciiTheme="minorHAnsi" w:hAnsiTheme="minorHAnsi" w:cstheme="minorHAnsi"/>
              </w:rPr>
              <w:t>[</w:t>
            </w:r>
            <w:r w:rsidRPr="00A627C8">
              <w:rPr>
                <w:rFonts w:asciiTheme="minorHAnsi" w:hAnsiTheme="minorHAnsi" w:cstheme="minorHAnsi"/>
                <w:i/>
              </w:rPr>
              <w:t>V případě auditorské společnosti:</w:t>
            </w:r>
            <w:r w:rsidRPr="00A627C8">
              <w:rPr>
                <w:rFonts w:asciiTheme="minorHAnsi" w:hAnsiTheme="minorHAnsi" w:cstheme="minorHAnsi"/>
              </w:rPr>
              <w:t>]</w:t>
            </w:r>
          </w:p>
          <w:p w14:paraId="6BD95BCF" w14:textId="77777777" w:rsidR="00453B30" w:rsidRPr="00A627C8" w:rsidRDefault="00453B30" w:rsidP="00690E2F">
            <w:pPr>
              <w:widowControl w:val="0"/>
              <w:autoSpaceDE w:val="0"/>
              <w:autoSpaceDN w:val="0"/>
              <w:adjustRightInd w:val="0"/>
              <w:spacing w:after="0"/>
              <w:jc w:val="both"/>
              <w:rPr>
                <w:rFonts w:asciiTheme="minorHAnsi" w:hAnsiTheme="minorHAnsi" w:cstheme="minorHAnsi"/>
              </w:rPr>
            </w:pPr>
            <w:r w:rsidRPr="00A627C8">
              <w:rPr>
                <w:rFonts w:asciiTheme="minorHAnsi" w:hAnsiTheme="minorHAnsi" w:cstheme="minorHAnsi"/>
              </w:rPr>
              <w:t>[Název]</w:t>
            </w:r>
          </w:p>
          <w:p w14:paraId="0CA3FCE1" w14:textId="77777777" w:rsidR="00453B30" w:rsidRPr="00A627C8" w:rsidRDefault="00453B30" w:rsidP="00690E2F">
            <w:pPr>
              <w:widowControl w:val="0"/>
              <w:autoSpaceDE w:val="0"/>
              <w:autoSpaceDN w:val="0"/>
              <w:adjustRightInd w:val="0"/>
              <w:spacing w:after="0"/>
              <w:jc w:val="both"/>
              <w:rPr>
                <w:rFonts w:asciiTheme="minorHAnsi" w:hAnsiTheme="minorHAnsi" w:cstheme="minorHAnsi"/>
              </w:rPr>
            </w:pPr>
            <w:r w:rsidRPr="00A627C8">
              <w:rPr>
                <w:rFonts w:asciiTheme="minorHAnsi" w:hAnsiTheme="minorHAnsi" w:cstheme="minorHAnsi"/>
              </w:rPr>
              <w:t>[Adresa sídla]</w:t>
            </w:r>
            <w:r w:rsidRPr="00A627C8">
              <w:rPr>
                <w:rFonts w:asciiTheme="minorHAnsi" w:hAnsiTheme="minorHAnsi" w:cstheme="minorHAnsi"/>
              </w:rPr>
              <w:tab/>
            </w:r>
          </w:p>
          <w:p w14:paraId="0A28EDC7" w14:textId="77777777" w:rsidR="00453B30" w:rsidRPr="00A627C8" w:rsidRDefault="00AC4D02" w:rsidP="00690E2F">
            <w:pPr>
              <w:widowControl w:val="0"/>
              <w:autoSpaceDE w:val="0"/>
              <w:autoSpaceDN w:val="0"/>
              <w:adjustRightInd w:val="0"/>
              <w:spacing w:after="0"/>
              <w:jc w:val="both"/>
              <w:rPr>
                <w:rFonts w:asciiTheme="minorHAnsi" w:hAnsiTheme="minorHAnsi" w:cstheme="minorHAnsi"/>
              </w:rPr>
            </w:pPr>
            <w:r w:rsidRPr="00A627C8">
              <w:rPr>
                <w:rFonts w:asciiTheme="minorHAnsi" w:hAnsiTheme="minorHAnsi" w:cstheme="minorHAnsi"/>
              </w:rPr>
              <w:t xml:space="preserve">[Evidenční číslo </w:t>
            </w:r>
            <w:r w:rsidR="00453B30" w:rsidRPr="00A627C8">
              <w:rPr>
                <w:rFonts w:asciiTheme="minorHAnsi" w:hAnsiTheme="minorHAnsi" w:cstheme="minorHAnsi"/>
              </w:rPr>
              <w:t>auditorské společnosti]</w:t>
            </w:r>
          </w:p>
          <w:p w14:paraId="5F369AF2" w14:textId="77777777" w:rsidR="00453B30" w:rsidRPr="005D5AC6" w:rsidRDefault="00453B30" w:rsidP="00690E2F">
            <w:pPr>
              <w:widowControl w:val="0"/>
              <w:autoSpaceDE w:val="0"/>
              <w:autoSpaceDN w:val="0"/>
              <w:adjustRightInd w:val="0"/>
              <w:spacing w:after="0"/>
              <w:jc w:val="both"/>
              <w:rPr>
                <w:rFonts w:asciiTheme="minorHAnsi" w:hAnsiTheme="minorHAnsi" w:cstheme="minorHAnsi"/>
              </w:rPr>
            </w:pPr>
            <w:r w:rsidRPr="00A627C8">
              <w:rPr>
                <w:rFonts w:asciiTheme="minorHAnsi" w:hAnsiTheme="minorHAnsi" w:cstheme="minorHAnsi"/>
              </w:rPr>
              <w:t>[Jména statutárních auditorů, kteří byli auditorskou společností určeni jako odpovědní za provedení audit</w:t>
            </w:r>
            <w:r w:rsidR="00AC4D02" w:rsidRPr="00A627C8">
              <w:rPr>
                <w:rFonts w:asciiTheme="minorHAnsi" w:hAnsiTheme="minorHAnsi" w:cstheme="minorHAnsi"/>
              </w:rPr>
              <w:t>u jménem auditorské společnosti</w:t>
            </w:r>
            <w:r w:rsidR="00AC4D02" w:rsidRPr="005D5AC6">
              <w:rPr>
                <w:rFonts w:asciiTheme="minorHAnsi" w:hAnsiTheme="minorHAnsi" w:cstheme="minorHAnsi"/>
              </w:rPr>
              <w:t>]</w:t>
            </w:r>
          </w:p>
          <w:p w14:paraId="4CE323D5" w14:textId="77777777" w:rsidR="00453B30" w:rsidRPr="00A627C8" w:rsidRDefault="00453B30" w:rsidP="00690E2F">
            <w:pPr>
              <w:widowControl w:val="0"/>
              <w:autoSpaceDE w:val="0"/>
              <w:autoSpaceDN w:val="0"/>
              <w:adjustRightInd w:val="0"/>
              <w:spacing w:after="0"/>
              <w:jc w:val="both"/>
              <w:rPr>
                <w:rFonts w:asciiTheme="minorHAnsi" w:hAnsiTheme="minorHAnsi" w:cstheme="minorHAnsi"/>
              </w:rPr>
            </w:pPr>
            <w:r w:rsidRPr="00A627C8">
              <w:rPr>
                <w:rFonts w:asciiTheme="minorHAnsi" w:hAnsiTheme="minorHAnsi" w:cstheme="minorHAnsi"/>
              </w:rPr>
              <w:t>[Evidenční čísla statutárních auditorů]</w:t>
            </w:r>
            <w:r w:rsidRPr="00A627C8">
              <w:rPr>
                <w:rFonts w:asciiTheme="minorHAnsi" w:hAnsiTheme="minorHAnsi" w:cstheme="minorHAnsi"/>
              </w:rPr>
              <w:tab/>
            </w:r>
          </w:p>
          <w:p w14:paraId="40E28E20" w14:textId="77777777" w:rsidR="00453B30" w:rsidRPr="00A627C8" w:rsidRDefault="00453B30" w:rsidP="00690E2F">
            <w:pPr>
              <w:widowControl w:val="0"/>
              <w:autoSpaceDE w:val="0"/>
              <w:autoSpaceDN w:val="0"/>
              <w:adjustRightInd w:val="0"/>
              <w:jc w:val="both"/>
              <w:rPr>
                <w:rFonts w:asciiTheme="minorHAnsi" w:hAnsiTheme="minorHAnsi" w:cstheme="minorHAnsi"/>
              </w:rPr>
            </w:pPr>
            <w:r w:rsidRPr="00A627C8">
              <w:rPr>
                <w:rFonts w:asciiTheme="minorHAnsi" w:hAnsiTheme="minorHAnsi" w:cstheme="minorHAnsi"/>
              </w:rPr>
              <w:t>[Datum zprávy auditora]</w:t>
            </w:r>
          </w:p>
          <w:p w14:paraId="4E73431B" w14:textId="77777777" w:rsidR="00453B30" w:rsidRPr="00A627C8" w:rsidRDefault="00453B30" w:rsidP="00690E2F">
            <w:pPr>
              <w:widowControl w:val="0"/>
              <w:autoSpaceDE w:val="0"/>
              <w:autoSpaceDN w:val="0"/>
              <w:adjustRightInd w:val="0"/>
              <w:spacing w:after="0"/>
              <w:rPr>
                <w:rFonts w:asciiTheme="minorHAnsi" w:hAnsiTheme="minorHAnsi" w:cstheme="minorHAnsi"/>
              </w:rPr>
            </w:pPr>
            <w:r w:rsidRPr="00A627C8">
              <w:rPr>
                <w:rFonts w:asciiTheme="minorHAnsi" w:hAnsiTheme="minorHAnsi" w:cstheme="minorHAnsi"/>
              </w:rPr>
              <w:t>[Podpisy statutárních auditorů, kteří byli auditorskou společností určeni jako odpovědní za provedení auditu jménem auditorské společnosti]</w:t>
            </w:r>
          </w:p>
        </w:tc>
        <w:tc>
          <w:tcPr>
            <w:tcW w:w="4606" w:type="dxa"/>
          </w:tcPr>
          <w:p w14:paraId="36E248B6" w14:textId="77777777" w:rsidR="00453B30" w:rsidRPr="00A627C8" w:rsidRDefault="00453B30" w:rsidP="00690E2F">
            <w:pPr>
              <w:widowControl w:val="0"/>
              <w:autoSpaceDE w:val="0"/>
              <w:autoSpaceDN w:val="0"/>
              <w:adjustRightInd w:val="0"/>
              <w:jc w:val="both"/>
              <w:rPr>
                <w:rFonts w:asciiTheme="minorHAnsi" w:hAnsiTheme="minorHAnsi" w:cstheme="minorHAnsi"/>
              </w:rPr>
            </w:pPr>
            <w:r w:rsidRPr="00A627C8">
              <w:rPr>
                <w:rFonts w:asciiTheme="minorHAnsi" w:hAnsiTheme="minorHAnsi" w:cstheme="minorHAnsi"/>
              </w:rPr>
              <w:t>[</w:t>
            </w:r>
            <w:r w:rsidRPr="00A627C8">
              <w:rPr>
                <w:rFonts w:asciiTheme="minorHAnsi" w:hAnsiTheme="minorHAnsi" w:cstheme="minorHAnsi"/>
                <w:i/>
              </w:rPr>
              <w:t>V případě statutárního auditora:</w:t>
            </w:r>
            <w:r w:rsidRPr="00A627C8">
              <w:rPr>
                <w:rFonts w:asciiTheme="minorHAnsi" w:hAnsiTheme="minorHAnsi" w:cstheme="minorHAnsi"/>
              </w:rPr>
              <w:t>]</w:t>
            </w:r>
          </w:p>
          <w:p w14:paraId="220C4928" w14:textId="77777777" w:rsidR="00453B30" w:rsidRPr="00A627C8" w:rsidRDefault="00453B30" w:rsidP="00690E2F">
            <w:pPr>
              <w:widowControl w:val="0"/>
              <w:autoSpaceDE w:val="0"/>
              <w:autoSpaceDN w:val="0"/>
              <w:adjustRightInd w:val="0"/>
              <w:spacing w:after="0"/>
              <w:jc w:val="both"/>
              <w:rPr>
                <w:rFonts w:asciiTheme="minorHAnsi" w:hAnsiTheme="minorHAnsi" w:cstheme="minorHAnsi"/>
              </w:rPr>
            </w:pPr>
            <w:r w:rsidRPr="00A627C8">
              <w:rPr>
                <w:rFonts w:asciiTheme="minorHAnsi" w:hAnsiTheme="minorHAnsi" w:cstheme="minorHAnsi"/>
              </w:rPr>
              <w:t>[Jméno auditora]</w:t>
            </w:r>
          </w:p>
          <w:p w14:paraId="4C5F519B" w14:textId="77777777" w:rsidR="00453B30" w:rsidRPr="00A627C8" w:rsidRDefault="00453B30" w:rsidP="00690E2F">
            <w:pPr>
              <w:widowControl w:val="0"/>
              <w:autoSpaceDE w:val="0"/>
              <w:autoSpaceDN w:val="0"/>
              <w:adjustRightInd w:val="0"/>
              <w:spacing w:after="0"/>
              <w:jc w:val="both"/>
              <w:rPr>
                <w:rFonts w:asciiTheme="minorHAnsi" w:hAnsiTheme="minorHAnsi" w:cstheme="minorHAnsi"/>
              </w:rPr>
            </w:pPr>
            <w:r w:rsidRPr="00A627C8">
              <w:rPr>
                <w:rFonts w:asciiTheme="minorHAnsi" w:hAnsiTheme="minorHAnsi" w:cstheme="minorHAnsi"/>
              </w:rPr>
              <w:t xml:space="preserve">[Adresa sídla] </w:t>
            </w:r>
          </w:p>
          <w:p w14:paraId="7FCA8B7C" w14:textId="77777777" w:rsidR="00453B30" w:rsidRPr="00A627C8" w:rsidRDefault="00453B30" w:rsidP="00690E2F">
            <w:pPr>
              <w:widowControl w:val="0"/>
              <w:autoSpaceDE w:val="0"/>
              <w:autoSpaceDN w:val="0"/>
              <w:adjustRightInd w:val="0"/>
              <w:spacing w:after="0"/>
              <w:jc w:val="both"/>
              <w:rPr>
                <w:rFonts w:asciiTheme="minorHAnsi" w:hAnsiTheme="minorHAnsi" w:cstheme="minorHAnsi"/>
              </w:rPr>
            </w:pPr>
            <w:r w:rsidRPr="00A627C8">
              <w:rPr>
                <w:rFonts w:asciiTheme="minorHAnsi" w:hAnsiTheme="minorHAnsi" w:cstheme="minorHAnsi"/>
              </w:rPr>
              <w:t>[Evidenční číslo auditora]</w:t>
            </w:r>
          </w:p>
          <w:p w14:paraId="18560EA2" w14:textId="77777777" w:rsidR="00453B30" w:rsidRPr="00A627C8" w:rsidRDefault="00453B30" w:rsidP="00690E2F">
            <w:pPr>
              <w:widowControl w:val="0"/>
              <w:autoSpaceDE w:val="0"/>
              <w:autoSpaceDN w:val="0"/>
              <w:adjustRightInd w:val="0"/>
              <w:spacing w:after="0"/>
              <w:jc w:val="both"/>
              <w:rPr>
                <w:rFonts w:asciiTheme="minorHAnsi" w:hAnsiTheme="minorHAnsi" w:cstheme="minorHAnsi"/>
              </w:rPr>
            </w:pPr>
          </w:p>
          <w:p w14:paraId="387C169F" w14:textId="77777777" w:rsidR="00453B30" w:rsidRPr="00A627C8" w:rsidRDefault="00453B30" w:rsidP="00690E2F">
            <w:pPr>
              <w:widowControl w:val="0"/>
              <w:autoSpaceDE w:val="0"/>
              <w:autoSpaceDN w:val="0"/>
              <w:adjustRightInd w:val="0"/>
              <w:spacing w:after="0"/>
              <w:jc w:val="both"/>
              <w:rPr>
                <w:rFonts w:asciiTheme="minorHAnsi" w:hAnsiTheme="minorHAnsi" w:cstheme="minorHAnsi"/>
              </w:rPr>
            </w:pPr>
          </w:p>
          <w:p w14:paraId="0B7CAD54" w14:textId="77777777" w:rsidR="00453B30" w:rsidRPr="00A627C8" w:rsidRDefault="00453B30" w:rsidP="00690E2F">
            <w:pPr>
              <w:widowControl w:val="0"/>
              <w:autoSpaceDE w:val="0"/>
              <w:autoSpaceDN w:val="0"/>
              <w:adjustRightInd w:val="0"/>
              <w:spacing w:after="0"/>
              <w:jc w:val="both"/>
              <w:rPr>
                <w:rFonts w:asciiTheme="minorHAnsi" w:hAnsiTheme="minorHAnsi" w:cstheme="minorHAnsi"/>
              </w:rPr>
            </w:pPr>
          </w:p>
          <w:p w14:paraId="491221A4" w14:textId="77777777" w:rsidR="00690E2F" w:rsidRPr="00A627C8" w:rsidRDefault="00690E2F" w:rsidP="00690E2F">
            <w:pPr>
              <w:widowControl w:val="0"/>
              <w:autoSpaceDE w:val="0"/>
              <w:autoSpaceDN w:val="0"/>
              <w:adjustRightInd w:val="0"/>
              <w:spacing w:after="0"/>
              <w:jc w:val="both"/>
              <w:rPr>
                <w:rFonts w:asciiTheme="minorHAnsi" w:hAnsiTheme="minorHAnsi" w:cstheme="minorHAnsi"/>
              </w:rPr>
            </w:pPr>
          </w:p>
          <w:p w14:paraId="57A17E46" w14:textId="77777777" w:rsidR="00453B30" w:rsidRPr="00A627C8" w:rsidRDefault="00453B30" w:rsidP="00690E2F">
            <w:pPr>
              <w:widowControl w:val="0"/>
              <w:autoSpaceDE w:val="0"/>
              <w:autoSpaceDN w:val="0"/>
              <w:adjustRightInd w:val="0"/>
              <w:jc w:val="both"/>
              <w:rPr>
                <w:rFonts w:asciiTheme="minorHAnsi" w:hAnsiTheme="minorHAnsi" w:cstheme="minorHAnsi"/>
              </w:rPr>
            </w:pPr>
            <w:r w:rsidRPr="00A627C8">
              <w:rPr>
                <w:rFonts w:asciiTheme="minorHAnsi" w:hAnsiTheme="minorHAnsi" w:cstheme="minorHAnsi"/>
              </w:rPr>
              <w:t>[Datum zprávy auditora]</w:t>
            </w:r>
          </w:p>
          <w:p w14:paraId="69761A45" w14:textId="77777777" w:rsidR="00453B30" w:rsidRPr="00A627C8" w:rsidRDefault="00453B30" w:rsidP="00690E2F">
            <w:pPr>
              <w:widowControl w:val="0"/>
              <w:autoSpaceDE w:val="0"/>
              <w:autoSpaceDN w:val="0"/>
              <w:adjustRightInd w:val="0"/>
              <w:spacing w:after="0"/>
              <w:rPr>
                <w:rFonts w:asciiTheme="minorHAnsi" w:hAnsiTheme="minorHAnsi" w:cstheme="minorHAnsi"/>
              </w:rPr>
            </w:pPr>
            <w:r w:rsidRPr="00A627C8">
              <w:rPr>
                <w:rFonts w:asciiTheme="minorHAnsi" w:hAnsiTheme="minorHAnsi" w:cstheme="minorHAnsi"/>
              </w:rPr>
              <w:t>[Podpis auditora]</w:t>
            </w:r>
          </w:p>
        </w:tc>
      </w:tr>
    </w:tbl>
    <w:p w14:paraId="4BA7ED6C" w14:textId="77777777" w:rsidR="00453B30" w:rsidRPr="00A627C8" w:rsidRDefault="00453B30" w:rsidP="00453B30">
      <w:pPr>
        <w:rPr>
          <w:rFonts w:asciiTheme="minorHAnsi" w:hAnsiTheme="minorHAnsi" w:cstheme="minorHAnsi"/>
        </w:rPr>
      </w:pPr>
      <w:r w:rsidRPr="00A627C8">
        <w:rPr>
          <w:rFonts w:asciiTheme="minorHAnsi" w:hAnsiTheme="minorHAnsi" w:cstheme="minorHAnsi"/>
          <w:b/>
          <w:bCs/>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6"/>
      </w:tblGrid>
      <w:tr w:rsidR="00C56EF9" w:rsidRPr="00A627C8" w14:paraId="779AD1ED" w14:textId="77777777" w:rsidTr="00645276">
        <w:tc>
          <w:tcPr>
            <w:tcW w:w="9072" w:type="dxa"/>
          </w:tcPr>
          <w:p w14:paraId="044C2DEB" w14:textId="77777777" w:rsidR="0013237A" w:rsidRDefault="00EB679D" w:rsidP="005821EC">
            <w:pPr>
              <w:pStyle w:val="Heading32"/>
              <w:spacing w:after="120" w:line="280" w:lineRule="exact"/>
              <w:ind w:right="33"/>
              <w:rPr>
                <w:rFonts w:cs="Times New Roman"/>
                <w:sz w:val="24"/>
                <w:szCs w:val="24"/>
                <w:u w:val="single"/>
              </w:rPr>
            </w:pPr>
            <w:r w:rsidRPr="00A627C8">
              <w:rPr>
                <w:rFonts w:cs="Times New Roman"/>
                <w:sz w:val="24"/>
                <w:szCs w:val="24"/>
                <w:u w:val="single"/>
              </w:rPr>
              <w:lastRenderedPageBreak/>
              <w:t>Příklad C</w:t>
            </w:r>
            <w:r w:rsidR="00C56EF9" w:rsidRPr="00A627C8">
              <w:rPr>
                <w:rFonts w:cs="Times New Roman"/>
                <w:sz w:val="24"/>
                <w:szCs w:val="24"/>
                <w:u w:val="single"/>
              </w:rPr>
              <w:t xml:space="preserve">: </w:t>
            </w:r>
            <w:r w:rsidR="00C56EF9" w:rsidRPr="00A627C8">
              <w:rPr>
                <w:rFonts w:cs="Times New Roman"/>
                <w:color w:val="000000"/>
                <w:w w:val="99"/>
                <w:sz w:val="24"/>
                <w:szCs w:val="24"/>
                <w:u w:val="single"/>
              </w:rPr>
              <w:t>Výrok s výhradou z důvodu nemožnosti získat dostatečné a vhodné důkazní informace o zahraniční přidružené společnosti</w:t>
            </w:r>
          </w:p>
          <w:p w14:paraId="798A3023" w14:textId="77777777" w:rsidR="00C56EF9" w:rsidRPr="00A627C8" w:rsidRDefault="00C56EF9" w:rsidP="00645276">
            <w:pPr>
              <w:pStyle w:val="Heading32"/>
              <w:spacing w:after="120" w:line="280" w:lineRule="exact"/>
              <w:rPr>
                <w:rFonts w:cs="Times New Roman"/>
                <w:b w:val="0"/>
                <w:sz w:val="24"/>
                <w:szCs w:val="24"/>
              </w:rPr>
            </w:pPr>
            <w:r w:rsidRPr="00A627C8">
              <w:rPr>
                <w:rFonts w:cs="Times New Roman"/>
                <w:b w:val="0"/>
                <w:sz w:val="24"/>
                <w:szCs w:val="24"/>
              </w:rPr>
              <w:t>Okolnosti zahrnují následující:</w:t>
            </w:r>
          </w:p>
          <w:p w14:paraId="4565AF84" w14:textId="77777777" w:rsidR="003A21B8" w:rsidRDefault="00C56EF9" w:rsidP="003A21B8">
            <w:pPr>
              <w:pStyle w:val="Heading32"/>
              <w:keepNext/>
              <w:keepLines/>
              <w:numPr>
                <w:ilvl w:val="0"/>
                <w:numId w:val="3"/>
              </w:numPr>
              <w:tabs>
                <w:tab w:val="clear" w:pos="360"/>
              </w:tabs>
              <w:spacing w:before="0" w:after="120" w:line="280" w:lineRule="exact"/>
              <w:ind w:left="318" w:right="0" w:hanging="318"/>
              <w:rPr>
                <w:rFonts w:cs="Times New Roman"/>
                <w:b w:val="0"/>
                <w:sz w:val="24"/>
                <w:szCs w:val="24"/>
              </w:rPr>
            </w:pPr>
            <w:r w:rsidRPr="00A627C8">
              <w:rPr>
                <w:rFonts w:cs="Times New Roman"/>
                <w:sz w:val="24"/>
                <w:szCs w:val="24"/>
              </w:rPr>
              <w:t>povinný audit</w:t>
            </w:r>
            <w:r w:rsidRPr="00A627C8">
              <w:rPr>
                <w:rFonts w:cs="Times New Roman"/>
                <w:b w:val="0"/>
                <w:sz w:val="24"/>
                <w:szCs w:val="24"/>
              </w:rPr>
              <w:t xml:space="preserve"> </w:t>
            </w:r>
            <w:r w:rsidRPr="00A627C8">
              <w:rPr>
                <w:rFonts w:cs="Times New Roman"/>
                <w:sz w:val="24"/>
                <w:szCs w:val="24"/>
              </w:rPr>
              <w:t>konsolidované účetní závěrky</w:t>
            </w:r>
            <w:r w:rsidRPr="00A627C8">
              <w:rPr>
                <w:rFonts w:cs="Times New Roman"/>
                <w:b w:val="0"/>
                <w:sz w:val="24"/>
                <w:szCs w:val="24"/>
              </w:rPr>
              <w:t xml:space="preserve"> akciové společnosti s dualistickým systémem správy a řízení společnosti, </w:t>
            </w:r>
            <w:r w:rsidR="003A21B8">
              <w:rPr>
                <w:rFonts w:cs="Times New Roman"/>
                <w:b w:val="0"/>
                <w:sz w:val="24"/>
                <w:szCs w:val="24"/>
              </w:rPr>
              <w:t>a jejích dceřiných společností</w:t>
            </w:r>
            <w:r w:rsidR="003A21B8" w:rsidRPr="002D749D">
              <w:rPr>
                <w:rFonts w:cs="Times New Roman"/>
                <w:b w:val="0"/>
                <w:sz w:val="24"/>
                <w:szCs w:val="24"/>
              </w:rPr>
              <w:t xml:space="preserve"> – jedná se o audit skupiny (tj. ISA 600 je relevantní)</w:t>
            </w:r>
            <w:r w:rsidR="003A21B8">
              <w:rPr>
                <w:rFonts w:cs="Times New Roman"/>
                <w:b w:val="0"/>
                <w:sz w:val="24"/>
                <w:szCs w:val="24"/>
              </w:rPr>
              <w:t>,</w:t>
            </w:r>
          </w:p>
          <w:p w14:paraId="690B3E15" w14:textId="77777777" w:rsidR="00C56EF9" w:rsidRDefault="003A21B8" w:rsidP="008B5502">
            <w:pPr>
              <w:pStyle w:val="Heading32"/>
              <w:keepNext/>
              <w:keepLines/>
              <w:numPr>
                <w:ilvl w:val="0"/>
                <w:numId w:val="3"/>
              </w:numPr>
              <w:tabs>
                <w:tab w:val="clear" w:pos="360"/>
              </w:tabs>
              <w:spacing w:before="0" w:after="120" w:line="280" w:lineRule="exact"/>
              <w:ind w:left="318" w:right="0" w:hanging="318"/>
              <w:rPr>
                <w:rFonts w:cs="Times New Roman"/>
                <w:b w:val="0"/>
                <w:sz w:val="24"/>
                <w:szCs w:val="24"/>
              </w:rPr>
            </w:pPr>
            <w:r>
              <w:rPr>
                <w:rFonts w:cs="Times New Roman"/>
                <w:b w:val="0"/>
                <w:sz w:val="24"/>
                <w:szCs w:val="24"/>
              </w:rPr>
              <w:t xml:space="preserve">žádná ze společností </w:t>
            </w:r>
            <w:r w:rsidR="00C56EF9" w:rsidRPr="00A627C8">
              <w:rPr>
                <w:rFonts w:cs="Times New Roman"/>
                <w:sz w:val="24"/>
                <w:szCs w:val="24"/>
              </w:rPr>
              <w:t>není kotovanou společností</w:t>
            </w:r>
            <w:r w:rsidR="00844AB2" w:rsidRPr="005821EC">
              <w:rPr>
                <w:rFonts w:cs="Times New Roman"/>
                <w:sz w:val="24"/>
                <w:szCs w:val="24"/>
              </w:rPr>
              <w:t xml:space="preserve"> a není </w:t>
            </w:r>
            <w:r w:rsidR="00C56EF9" w:rsidRPr="00A627C8">
              <w:rPr>
                <w:rFonts w:cs="Times New Roman"/>
                <w:sz w:val="24"/>
                <w:szCs w:val="24"/>
              </w:rPr>
              <w:t>subjektem veřejného zájmu</w:t>
            </w:r>
            <w:r w:rsidR="00D42372" w:rsidRPr="00A627C8">
              <w:rPr>
                <w:rFonts w:cs="Times New Roman"/>
                <w:b w:val="0"/>
                <w:sz w:val="24"/>
                <w:szCs w:val="24"/>
                <w:vertAlign w:val="superscript"/>
              </w:rPr>
              <w:t>*)</w:t>
            </w:r>
            <w:r w:rsidR="00C56EF9" w:rsidRPr="00A627C8">
              <w:rPr>
                <w:rFonts w:cs="Times New Roman"/>
                <w:b w:val="0"/>
                <w:sz w:val="24"/>
                <w:szCs w:val="24"/>
              </w:rPr>
              <w:t>,</w:t>
            </w:r>
          </w:p>
          <w:p w14:paraId="6F599161" w14:textId="77777777" w:rsidR="007E04EF" w:rsidRPr="00A42DC6" w:rsidRDefault="007E04EF" w:rsidP="00BA3180">
            <w:pPr>
              <w:pStyle w:val="Heading32"/>
              <w:widowControl w:val="0"/>
              <w:numPr>
                <w:ilvl w:val="0"/>
                <w:numId w:val="3"/>
              </w:numPr>
              <w:autoSpaceDE w:val="0"/>
              <w:autoSpaceDN w:val="0"/>
              <w:adjustRightInd w:val="0"/>
              <w:spacing w:after="120" w:line="280" w:lineRule="exact"/>
              <w:ind w:right="0"/>
              <w:rPr>
                <w:rFonts w:cs="Times New Roman"/>
                <w:sz w:val="24"/>
                <w:szCs w:val="24"/>
              </w:rPr>
            </w:pPr>
            <w:r w:rsidRPr="00A42DC6">
              <w:rPr>
                <w:rFonts w:cs="Times New Roman"/>
                <w:sz w:val="24"/>
                <w:szCs w:val="24"/>
              </w:rPr>
              <w:t xml:space="preserve">konsolidovaná účetní závěrka je sestavena za účetní období, jehož bezprostředně předcházející účetní období započalo po 22. červnu 2024, </w:t>
            </w:r>
          </w:p>
          <w:p w14:paraId="5A2B29B4" w14:textId="77777777" w:rsidR="00C56EF9" w:rsidRPr="00A627C8" w:rsidRDefault="00C56EF9" w:rsidP="008B5502">
            <w:pPr>
              <w:pStyle w:val="Heading32"/>
              <w:keepNext/>
              <w:keepLines/>
              <w:numPr>
                <w:ilvl w:val="0"/>
                <w:numId w:val="3"/>
              </w:numPr>
              <w:tabs>
                <w:tab w:val="clear" w:pos="360"/>
              </w:tabs>
              <w:spacing w:before="0" w:after="120" w:line="280" w:lineRule="exact"/>
              <w:ind w:left="318" w:right="0" w:hanging="318"/>
              <w:rPr>
                <w:rFonts w:cs="Times New Roman"/>
                <w:b w:val="0"/>
                <w:sz w:val="24"/>
                <w:szCs w:val="24"/>
              </w:rPr>
            </w:pPr>
            <w:r w:rsidRPr="00A627C8">
              <w:rPr>
                <w:rFonts w:cs="Times New Roman"/>
                <w:b w:val="0"/>
                <w:sz w:val="24"/>
                <w:szCs w:val="24"/>
              </w:rPr>
              <w:t>konsolidovaná účetní závěrka je sestavena pro všeobecné účely vedením účetní jednotky v souladu s </w:t>
            </w:r>
            <w:r w:rsidR="009F28BE">
              <w:rPr>
                <w:rFonts w:cs="Times New Roman"/>
                <w:sz w:val="24"/>
                <w:szCs w:val="24"/>
              </w:rPr>
              <w:t>účetními standardy IFRS</w:t>
            </w:r>
            <w:r w:rsidRPr="00A627C8">
              <w:rPr>
                <w:rFonts w:cs="Times New Roman"/>
                <w:b w:val="0"/>
                <w:sz w:val="24"/>
                <w:szCs w:val="24"/>
              </w:rPr>
              <w:t xml:space="preserve"> ve znění přijatém Evropskou unií,</w:t>
            </w:r>
          </w:p>
          <w:p w14:paraId="44EBB4C8" w14:textId="77777777" w:rsidR="00C56EF9" w:rsidRPr="00A627C8" w:rsidRDefault="00C56EF9" w:rsidP="008B5502">
            <w:pPr>
              <w:pStyle w:val="Heading32"/>
              <w:keepNext/>
              <w:keepLines/>
              <w:numPr>
                <w:ilvl w:val="0"/>
                <w:numId w:val="3"/>
              </w:numPr>
              <w:tabs>
                <w:tab w:val="clear" w:pos="360"/>
              </w:tabs>
              <w:spacing w:before="0" w:after="120" w:line="280" w:lineRule="exact"/>
              <w:ind w:left="318" w:right="0" w:hanging="318"/>
              <w:rPr>
                <w:rFonts w:cs="Times New Roman"/>
                <w:b w:val="0"/>
                <w:sz w:val="24"/>
                <w:szCs w:val="24"/>
              </w:rPr>
            </w:pPr>
            <w:r w:rsidRPr="00A627C8">
              <w:rPr>
                <w:rFonts w:cs="Times New Roman"/>
                <w:b w:val="0"/>
                <w:sz w:val="24"/>
                <w:szCs w:val="24"/>
              </w:rPr>
              <w:t>zpráva auditora zohledňuje požadavky na zprávu auditora o povinném auditu stanovené zákonem č. 93/2009 Sb., o auditorech,</w:t>
            </w:r>
          </w:p>
          <w:p w14:paraId="2183470E" w14:textId="77777777" w:rsidR="00C56EF9" w:rsidRDefault="00C56EF9" w:rsidP="008B5502">
            <w:pPr>
              <w:pStyle w:val="Heading32"/>
              <w:keepNext/>
              <w:keepLines/>
              <w:numPr>
                <w:ilvl w:val="0"/>
                <w:numId w:val="3"/>
              </w:numPr>
              <w:tabs>
                <w:tab w:val="clear" w:pos="360"/>
              </w:tabs>
              <w:spacing w:before="0" w:after="120" w:line="280" w:lineRule="exact"/>
              <w:ind w:left="318" w:right="0" w:hanging="318"/>
              <w:rPr>
                <w:rFonts w:cs="Times New Roman"/>
                <w:b w:val="0"/>
                <w:sz w:val="24"/>
                <w:szCs w:val="24"/>
              </w:rPr>
            </w:pPr>
            <w:r w:rsidRPr="00A627C8">
              <w:rPr>
                <w:rFonts w:cs="Times New Roman"/>
                <w:b w:val="0"/>
                <w:sz w:val="24"/>
                <w:szCs w:val="24"/>
              </w:rPr>
              <w:t xml:space="preserve">zpráva auditora </w:t>
            </w:r>
            <w:r w:rsidRPr="00A627C8">
              <w:rPr>
                <w:rFonts w:cs="Times New Roman"/>
                <w:sz w:val="24"/>
                <w:szCs w:val="24"/>
              </w:rPr>
              <w:t>neobsahuje hlavní záležitosti auditu</w:t>
            </w:r>
            <w:r w:rsidRPr="00A627C8">
              <w:rPr>
                <w:rFonts w:cs="Times New Roman"/>
                <w:b w:val="0"/>
                <w:sz w:val="24"/>
                <w:szCs w:val="24"/>
              </w:rPr>
              <w:t>,</w:t>
            </w:r>
          </w:p>
          <w:p w14:paraId="191ADDB9" w14:textId="6A0F4C61" w:rsidR="000A2965" w:rsidRPr="00A627C8" w:rsidRDefault="000A2965" w:rsidP="008B5502">
            <w:pPr>
              <w:pStyle w:val="Heading32"/>
              <w:keepNext/>
              <w:keepLines/>
              <w:numPr>
                <w:ilvl w:val="0"/>
                <w:numId w:val="3"/>
              </w:numPr>
              <w:tabs>
                <w:tab w:val="clear" w:pos="360"/>
              </w:tabs>
              <w:spacing w:before="0" w:after="120" w:line="280" w:lineRule="exact"/>
              <w:ind w:left="318" w:right="0" w:hanging="318"/>
              <w:rPr>
                <w:rFonts w:cs="Times New Roman"/>
                <w:b w:val="0"/>
                <w:sz w:val="24"/>
                <w:szCs w:val="24"/>
              </w:rPr>
            </w:pPr>
            <w:r w:rsidRPr="003B41D9">
              <w:rPr>
                <w:rFonts w:cs="Times New Roman"/>
                <w:b w:val="0"/>
                <w:sz w:val="24"/>
                <w:szCs w:val="24"/>
              </w:rPr>
              <w:t xml:space="preserve">auditor je povinen vyjádřit se k dalším záležitostem stanoveným právními předpisy (vyjádření ke </w:t>
            </w:r>
            <w:r>
              <w:rPr>
                <w:rFonts w:cs="Times New Roman"/>
                <w:b w:val="0"/>
                <w:sz w:val="24"/>
                <w:szCs w:val="24"/>
              </w:rPr>
              <w:t xml:space="preserve">konsolidované </w:t>
            </w:r>
            <w:r w:rsidRPr="003B41D9">
              <w:rPr>
                <w:rFonts w:cs="Times New Roman"/>
                <w:b w:val="0"/>
                <w:sz w:val="24"/>
                <w:szCs w:val="24"/>
              </w:rPr>
              <w:t>zprávě o daních z příjmů);</w:t>
            </w:r>
            <w:r>
              <w:rPr>
                <w:rFonts w:cs="Times New Roman"/>
                <w:b w:val="0"/>
                <w:sz w:val="24"/>
                <w:szCs w:val="24"/>
              </w:rPr>
              <w:t xml:space="preserve"> </w:t>
            </w:r>
            <w:r>
              <w:rPr>
                <w:bCs w:val="0"/>
                <w:sz w:val="24"/>
                <w:szCs w:val="24"/>
              </w:rPr>
              <w:t xml:space="preserve">společnost nebyla povinna zveřejnit konsolidovanou zprávu o daních z příjmů </w:t>
            </w:r>
            <w:r w:rsidRPr="00E3005D">
              <w:rPr>
                <w:bCs w:val="0"/>
                <w:sz w:val="24"/>
                <w:szCs w:val="24"/>
              </w:rPr>
              <w:t>za bezprostředně předcházející účetní</w:t>
            </w:r>
            <w:r>
              <w:rPr>
                <w:bCs w:val="0"/>
                <w:sz w:val="24"/>
                <w:szCs w:val="24"/>
              </w:rPr>
              <w:t xml:space="preserve"> období,</w:t>
            </w:r>
          </w:p>
          <w:p w14:paraId="5BA0836D" w14:textId="77777777" w:rsidR="005771E2" w:rsidRPr="00A627C8" w:rsidRDefault="00844AB2" w:rsidP="008B5502">
            <w:pPr>
              <w:pStyle w:val="Heading32"/>
              <w:keepNext/>
              <w:keepLines/>
              <w:numPr>
                <w:ilvl w:val="0"/>
                <w:numId w:val="3"/>
              </w:numPr>
              <w:tabs>
                <w:tab w:val="clear" w:pos="360"/>
              </w:tabs>
              <w:spacing w:before="0" w:after="120" w:line="280" w:lineRule="exact"/>
              <w:ind w:left="318" w:right="0" w:hanging="318"/>
              <w:rPr>
                <w:rFonts w:cs="Times New Roman"/>
                <w:b w:val="0"/>
                <w:sz w:val="24"/>
                <w:szCs w:val="24"/>
              </w:rPr>
            </w:pPr>
            <w:r w:rsidRPr="005821EC">
              <w:rPr>
                <w:b w:val="0"/>
                <w:bCs w:val="0"/>
                <w:sz w:val="24"/>
                <w:szCs w:val="24"/>
              </w:rPr>
              <w:t>účetní</w:t>
            </w:r>
            <w:r w:rsidR="005771E2" w:rsidRPr="00ED741D">
              <w:rPr>
                <w:b w:val="0"/>
                <w:sz w:val="24"/>
                <w:szCs w:val="24"/>
              </w:rPr>
              <w:t xml:space="preserve"> jednotka</w:t>
            </w:r>
            <w:r w:rsidR="005771E2" w:rsidRPr="00A627C8">
              <w:rPr>
                <w:b w:val="0"/>
                <w:sz w:val="24"/>
                <w:szCs w:val="24"/>
              </w:rPr>
              <w:t xml:space="preserve"> je dle právních předpisů </w:t>
            </w:r>
            <w:r w:rsidR="005771E2" w:rsidRPr="00A627C8">
              <w:rPr>
                <w:sz w:val="24"/>
                <w:szCs w:val="24"/>
              </w:rPr>
              <w:t xml:space="preserve">povinna sestavit </w:t>
            </w:r>
            <w:r w:rsidR="0069740E">
              <w:rPr>
                <w:sz w:val="24"/>
                <w:szCs w:val="24"/>
              </w:rPr>
              <w:t xml:space="preserve">konsolidovanou </w:t>
            </w:r>
            <w:r w:rsidR="005771E2" w:rsidRPr="00A627C8">
              <w:rPr>
                <w:sz w:val="24"/>
                <w:szCs w:val="24"/>
              </w:rPr>
              <w:t>výroční zprávu</w:t>
            </w:r>
            <w:r w:rsidR="005771E2" w:rsidRPr="00A627C8">
              <w:rPr>
                <w:b w:val="0"/>
                <w:sz w:val="24"/>
                <w:szCs w:val="24"/>
              </w:rPr>
              <w:t xml:space="preserve">, jejíž součástí má být ověřovaná </w:t>
            </w:r>
            <w:r w:rsidR="009823BF">
              <w:rPr>
                <w:b w:val="0"/>
                <w:sz w:val="24"/>
                <w:szCs w:val="24"/>
              </w:rPr>
              <w:t xml:space="preserve">konsolidovaná </w:t>
            </w:r>
            <w:r w:rsidR="005771E2" w:rsidRPr="00A627C8">
              <w:rPr>
                <w:b w:val="0"/>
                <w:sz w:val="24"/>
                <w:szCs w:val="24"/>
              </w:rPr>
              <w:t xml:space="preserve">účetní závěrka, auditor </w:t>
            </w:r>
            <w:r w:rsidR="005771E2" w:rsidRPr="00A627C8">
              <w:rPr>
                <w:sz w:val="24"/>
                <w:szCs w:val="24"/>
              </w:rPr>
              <w:t>obdržel</w:t>
            </w:r>
            <w:r w:rsidR="005771E2" w:rsidRPr="00A627C8">
              <w:rPr>
                <w:b w:val="0"/>
                <w:sz w:val="24"/>
                <w:szCs w:val="24"/>
              </w:rPr>
              <w:t xml:space="preserve"> před datem vydání zprávy auditora úplnou </w:t>
            </w:r>
            <w:r w:rsidR="009823BF">
              <w:rPr>
                <w:b w:val="0"/>
                <w:sz w:val="24"/>
                <w:szCs w:val="24"/>
              </w:rPr>
              <w:t xml:space="preserve">konsolidovanou </w:t>
            </w:r>
            <w:r w:rsidR="005771E2" w:rsidRPr="00A627C8">
              <w:rPr>
                <w:b w:val="0"/>
                <w:sz w:val="24"/>
                <w:szCs w:val="24"/>
              </w:rPr>
              <w:t>výroční zprávu,</w:t>
            </w:r>
          </w:p>
          <w:p w14:paraId="37DEC0E5" w14:textId="6D123D60" w:rsidR="00C56EF9" w:rsidRPr="00A627C8" w:rsidRDefault="00C56EF9" w:rsidP="008B5502">
            <w:pPr>
              <w:pStyle w:val="Heading32"/>
              <w:keepNext/>
              <w:keepLines/>
              <w:numPr>
                <w:ilvl w:val="0"/>
                <w:numId w:val="3"/>
              </w:numPr>
              <w:tabs>
                <w:tab w:val="clear" w:pos="360"/>
              </w:tabs>
              <w:spacing w:before="0" w:after="120" w:line="280" w:lineRule="exact"/>
              <w:ind w:left="318" w:right="0" w:hanging="318"/>
              <w:rPr>
                <w:rFonts w:cs="Times New Roman"/>
                <w:sz w:val="24"/>
                <w:szCs w:val="24"/>
              </w:rPr>
            </w:pPr>
            <w:r w:rsidRPr="00A627C8">
              <w:rPr>
                <w:rFonts w:cs="Times New Roman"/>
                <w:sz w:val="24"/>
                <w:szCs w:val="24"/>
              </w:rPr>
              <w:t>auditor nebyl schopen získat dostatečné a vhodné důkazní informace týkající se investice v zahraniční přidružené společnosti. Možné důsledky plynoucí z nemožnosti získat dostatečné a vhodné důkazní informace se považují za významné, avšak bez rozsáhlého dopadu na konsolidovanou účetní závěrku (tj. je nutné vydat výrok s výhradou).</w:t>
            </w:r>
          </w:p>
        </w:tc>
      </w:tr>
    </w:tbl>
    <w:p w14:paraId="09746EE8" w14:textId="77777777" w:rsidR="00D42372" w:rsidRPr="00A627C8" w:rsidRDefault="00D42372" w:rsidP="00D42372">
      <w:pPr>
        <w:spacing w:after="0" w:line="240" w:lineRule="auto"/>
        <w:rPr>
          <w:i/>
          <w:sz w:val="18"/>
          <w:szCs w:val="18"/>
        </w:rPr>
      </w:pPr>
      <w:r w:rsidRPr="00A627C8">
        <w:rPr>
          <w:rFonts w:ascii="Times New Roman" w:hAnsi="Times New Roman"/>
          <w:bCs/>
          <w:i/>
          <w:sz w:val="24"/>
          <w:szCs w:val="24"/>
          <w:vertAlign w:val="superscript"/>
          <w:lang w:eastAsia="en-US"/>
        </w:rPr>
        <w:t>*)</w:t>
      </w:r>
      <w:r w:rsidRPr="00A627C8">
        <w:rPr>
          <w:i/>
        </w:rPr>
        <w:t xml:space="preserve"> </w:t>
      </w:r>
      <w:r w:rsidRPr="00A627C8">
        <w:rPr>
          <w:i/>
          <w:sz w:val="18"/>
          <w:szCs w:val="18"/>
        </w:rPr>
        <w:t xml:space="preserve">Tento příklad zprávy auditora lze použít také v případě povinného auditu </w:t>
      </w:r>
      <w:r w:rsidR="002066A9">
        <w:rPr>
          <w:i/>
          <w:sz w:val="18"/>
          <w:szCs w:val="18"/>
        </w:rPr>
        <w:t xml:space="preserve">konsolidované </w:t>
      </w:r>
      <w:r w:rsidRPr="00A627C8">
        <w:rPr>
          <w:i/>
          <w:sz w:val="18"/>
          <w:szCs w:val="18"/>
        </w:rPr>
        <w:t>účetní závěrky subjektu veřejného zájmu, která byla sestavena za období počínající 16. 6. 2016 nebo před tímto datem a zároveň končící 15. 12. 2016 nebo po tomto datu.</w:t>
      </w:r>
    </w:p>
    <w:p w14:paraId="52CF6CDB" w14:textId="77777777" w:rsidR="00C56EF9" w:rsidRPr="00A627C8" w:rsidRDefault="009F28BE" w:rsidP="00C56EF9">
      <w:pPr>
        <w:rPr>
          <w:rFonts w:asciiTheme="minorHAnsi" w:hAnsiTheme="minorHAnsi" w:cstheme="minorHAnsi"/>
        </w:rPr>
      </w:pPr>
      <w:r>
        <w:br/>
      </w:r>
      <w:r w:rsidR="00C56EF9" w:rsidRPr="00A627C8">
        <w:rPr>
          <w:rFonts w:asciiTheme="minorHAnsi" w:hAnsiTheme="minorHAnsi" w:cstheme="minorHAnsi"/>
        </w:rPr>
        <w:t>ZPRÁVA NEZÁVISLÉHO AUDITORA</w:t>
      </w:r>
    </w:p>
    <w:p w14:paraId="7A8FFEB2" w14:textId="77777777" w:rsidR="00C56EF9" w:rsidRPr="00A627C8" w:rsidRDefault="00C56EF9" w:rsidP="00C56EF9">
      <w:pPr>
        <w:jc w:val="both"/>
        <w:rPr>
          <w:rFonts w:asciiTheme="minorHAnsi" w:hAnsiTheme="minorHAnsi" w:cstheme="minorHAnsi"/>
        </w:rPr>
      </w:pPr>
      <w:r w:rsidRPr="00A627C8">
        <w:rPr>
          <w:rFonts w:asciiTheme="minorHAnsi" w:hAnsiTheme="minorHAnsi" w:cstheme="minorHAnsi"/>
        </w:rPr>
        <w:t xml:space="preserve">Akcionářům společnosti ABC, a.s. [nebo jiný příslušný příjemce] </w:t>
      </w:r>
    </w:p>
    <w:p w14:paraId="012AFD83" w14:textId="77777777" w:rsidR="007E04EF" w:rsidRDefault="007E04EF" w:rsidP="00C56EF9">
      <w:pPr>
        <w:jc w:val="both"/>
        <w:rPr>
          <w:rFonts w:asciiTheme="minorHAnsi" w:hAnsiTheme="minorHAnsi" w:cstheme="minorHAnsi"/>
          <w:b/>
          <w:i/>
        </w:rPr>
      </w:pPr>
      <w:r w:rsidRPr="00B9672D">
        <w:rPr>
          <w:rFonts w:ascii="Times New Roman" w:hAnsi="Times New Roman"/>
          <w:b/>
          <w:sz w:val="26"/>
          <w:szCs w:val="26"/>
        </w:rPr>
        <w:t xml:space="preserve">Zpráva o auditu </w:t>
      </w:r>
      <w:r>
        <w:rPr>
          <w:rFonts w:ascii="Times New Roman" w:hAnsi="Times New Roman"/>
          <w:b/>
          <w:sz w:val="26"/>
          <w:szCs w:val="26"/>
        </w:rPr>
        <w:t xml:space="preserve">konsolidované </w:t>
      </w:r>
      <w:r w:rsidRPr="00B9672D">
        <w:rPr>
          <w:rFonts w:ascii="Times New Roman" w:hAnsi="Times New Roman"/>
          <w:b/>
          <w:sz w:val="26"/>
          <w:szCs w:val="26"/>
        </w:rPr>
        <w:t>účetní závěrky</w:t>
      </w:r>
      <w:r w:rsidRPr="00A627C8">
        <w:rPr>
          <w:rFonts w:asciiTheme="minorHAnsi" w:hAnsiTheme="minorHAnsi" w:cstheme="minorHAnsi"/>
          <w:b/>
          <w:i/>
        </w:rPr>
        <w:t xml:space="preserve"> </w:t>
      </w:r>
    </w:p>
    <w:p w14:paraId="694C2E07" w14:textId="77777777" w:rsidR="00C56EF9" w:rsidRPr="00A627C8" w:rsidRDefault="00C56EF9" w:rsidP="00C56EF9">
      <w:pPr>
        <w:jc w:val="both"/>
        <w:rPr>
          <w:rFonts w:asciiTheme="minorHAnsi" w:hAnsiTheme="minorHAnsi" w:cstheme="minorHAnsi"/>
          <w:b/>
          <w:i/>
        </w:rPr>
      </w:pPr>
      <w:r w:rsidRPr="00A627C8">
        <w:rPr>
          <w:rFonts w:asciiTheme="minorHAnsi" w:hAnsiTheme="minorHAnsi" w:cstheme="minorHAnsi"/>
          <w:b/>
          <w:i/>
        </w:rPr>
        <w:t xml:space="preserve">Výrok </w:t>
      </w:r>
      <w:r w:rsidR="00E21DB6" w:rsidRPr="00A627C8">
        <w:rPr>
          <w:rFonts w:asciiTheme="minorHAnsi" w:hAnsiTheme="minorHAnsi" w:cstheme="minorHAnsi"/>
          <w:b/>
          <w:i/>
        </w:rPr>
        <w:t>s výhradou</w:t>
      </w:r>
    </w:p>
    <w:p w14:paraId="2A8EBF87" w14:textId="77777777" w:rsidR="00C56EF9" w:rsidRPr="00A627C8" w:rsidRDefault="00C56EF9" w:rsidP="00C56EF9">
      <w:pPr>
        <w:jc w:val="both"/>
        <w:rPr>
          <w:rFonts w:asciiTheme="minorHAnsi" w:hAnsiTheme="minorHAnsi" w:cstheme="minorHAnsi"/>
        </w:rPr>
      </w:pPr>
      <w:r w:rsidRPr="00A627C8">
        <w:rPr>
          <w:rFonts w:asciiTheme="minorHAnsi" w:hAnsiTheme="minorHAnsi" w:cstheme="minorHAnsi"/>
        </w:rPr>
        <w:t xml:space="preserve">Provedli jsme audit přiložené </w:t>
      </w:r>
      <w:r w:rsidR="00A63811" w:rsidRPr="00A627C8">
        <w:rPr>
          <w:rFonts w:asciiTheme="minorHAnsi" w:hAnsiTheme="minorHAnsi" w:cstheme="minorHAnsi"/>
        </w:rPr>
        <w:t xml:space="preserve">konsolidované </w:t>
      </w:r>
      <w:r w:rsidRPr="00A627C8">
        <w:rPr>
          <w:rFonts w:asciiTheme="minorHAnsi" w:hAnsiTheme="minorHAnsi" w:cstheme="minorHAnsi"/>
        </w:rPr>
        <w:t xml:space="preserve">účetní závěrky společnosti ABC, a.s. </w:t>
      </w:r>
      <w:r w:rsidR="00844AB2" w:rsidRPr="005821EC">
        <w:rPr>
          <w:rFonts w:asciiTheme="minorHAnsi" w:hAnsiTheme="minorHAnsi" w:cstheme="minorHAnsi"/>
        </w:rPr>
        <w:t>a jejích dceřiných společností (</w:t>
      </w:r>
      <w:r w:rsidR="00435DE2">
        <w:rPr>
          <w:rFonts w:asciiTheme="minorHAnsi" w:hAnsiTheme="minorHAnsi" w:cstheme="minorHAnsi"/>
        </w:rPr>
        <w:t xml:space="preserve">dále také </w:t>
      </w:r>
      <w:r w:rsidR="00844AB2" w:rsidRPr="005821EC">
        <w:rPr>
          <w:rFonts w:asciiTheme="minorHAnsi" w:hAnsiTheme="minorHAnsi" w:cstheme="minorHAnsi"/>
        </w:rPr>
        <w:t>„Skupina“)</w:t>
      </w:r>
      <w:r w:rsidRPr="00A627C8">
        <w:rPr>
          <w:rFonts w:asciiTheme="minorHAnsi" w:hAnsiTheme="minorHAnsi" w:cstheme="minorHAnsi"/>
        </w:rPr>
        <w:t xml:space="preserve"> sestavené na základě </w:t>
      </w:r>
      <w:r w:rsidR="009F28BE">
        <w:rPr>
          <w:rFonts w:asciiTheme="minorHAnsi" w:hAnsiTheme="minorHAnsi" w:cstheme="minorHAnsi"/>
        </w:rPr>
        <w:t xml:space="preserve"> účetních standardů IFRS </w:t>
      </w:r>
      <w:r w:rsidRPr="00A627C8">
        <w:rPr>
          <w:rFonts w:asciiTheme="minorHAnsi" w:hAnsiTheme="minorHAnsi" w:cstheme="minorHAnsi"/>
        </w:rPr>
        <w:t>ve znění přijatém Evropskou unií, která se skládá z</w:t>
      </w:r>
      <w:r w:rsidR="00A42A36" w:rsidRPr="00A627C8">
        <w:rPr>
          <w:rFonts w:asciiTheme="minorHAnsi" w:hAnsiTheme="minorHAnsi" w:cstheme="minorHAnsi"/>
        </w:rPr>
        <w:t> konsolidované</w:t>
      </w:r>
      <w:r w:rsidR="00CE6F00" w:rsidRPr="00A627C8">
        <w:rPr>
          <w:rFonts w:asciiTheme="minorHAnsi" w:hAnsiTheme="minorHAnsi" w:cstheme="minorHAnsi"/>
        </w:rPr>
        <w:t>ho</w:t>
      </w:r>
      <w:r w:rsidR="00A42A36" w:rsidRPr="00A627C8">
        <w:rPr>
          <w:rFonts w:asciiTheme="minorHAnsi" w:hAnsiTheme="minorHAnsi" w:cstheme="minorHAnsi"/>
        </w:rPr>
        <w:t xml:space="preserve"> </w:t>
      </w:r>
      <w:r w:rsidR="00CE6F00" w:rsidRPr="00A627C8">
        <w:t>výkazu o finanční situaci</w:t>
      </w:r>
      <w:r w:rsidRPr="00A627C8">
        <w:rPr>
          <w:rFonts w:asciiTheme="minorHAnsi" w:hAnsiTheme="minorHAnsi" w:cstheme="minorHAnsi"/>
        </w:rPr>
        <w:t xml:space="preserve"> k 31.12.20X1, </w:t>
      </w:r>
      <w:r w:rsidR="00A42A36" w:rsidRPr="00A627C8">
        <w:rPr>
          <w:rFonts w:asciiTheme="minorHAnsi" w:hAnsiTheme="minorHAnsi" w:cstheme="minorHAnsi"/>
        </w:rPr>
        <w:t xml:space="preserve">konsolidovaného </w:t>
      </w:r>
      <w:r w:rsidR="00F2193F" w:rsidRPr="00A627C8">
        <w:rPr>
          <w:rFonts w:asciiTheme="minorHAnsi" w:hAnsiTheme="minorHAnsi" w:cstheme="minorHAnsi"/>
        </w:rPr>
        <w:t>výkazu o úplném výsledku</w:t>
      </w:r>
      <w:r w:rsidRPr="00A627C8">
        <w:rPr>
          <w:rFonts w:asciiTheme="minorHAnsi" w:hAnsiTheme="minorHAnsi" w:cstheme="minorHAnsi"/>
        </w:rPr>
        <w:t xml:space="preserve">, </w:t>
      </w:r>
      <w:r w:rsidR="00A42A36" w:rsidRPr="00A627C8">
        <w:rPr>
          <w:rFonts w:asciiTheme="minorHAnsi" w:hAnsiTheme="minorHAnsi" w:cstheme="minorHAnsi"/>
        </w:rPr>
        <w:t xml:space="preserve">konsolidovaného </w:t>
      </w:r>
      <w:r w:rsidR="00A62FE6" w:rsidRPr="00A627C8">
        <w:rPr>
          <w:rFonts w:asciiTheme="minorHAnsi" w:hAnsiTheme="minorHAnsi" w:cstheme="minorHAnsi"/>
        </w:rPr>
        <w:t xml:space="preserve">výkazu změn vlastního kapitálu a </w:t>
      </w:r>
      <w:r w:rsidR="00A42A36" w:rsidRPr="00A627C8">
        <w:rPr>
          <w:rFonts w:asciiTheme="minorHAnsi" w:hAnsiTheme="minorHAnsi" w:cstheme="minorHAnsi"/>
        </w:rPr>
        <w:t xml:space="preserve">konsolidovaného </w:t>
      </w:r>
      <w:r w:rsidR="00A62FE6" w:rsidRPr="00A627C8">
        <w:rPr>
          <w:rFonts w:asciiTheme="minorHAnsi" w:hAnsiTheme="minorHAnsi" w:cstheme="minorHAnsi"/>
        </w:rPr>
        <w:t xml:space="preserve">výkazu o peněžních tocích </w:t>
      </w:r>
      <w:r w:rsidRPr="00A627C8">
        <w:rPr>
          <w:rFonts w:asciiTheme="minorHAnsi" w:hAnsiTheme="minorHAnsi" w:cstheme="minorHAnsi"/>
        </w:rPr>
        <w:t xml:space="preserve">za rok končící 31.12.20X1 a přílohy této </w:t>
      </w:r>
      <w:r w:rsidR="00A63811" w:rsidRPr="00A627C8">
        <w:rPr>
          <w:rFonts w:asciiTheme="minorHAnsi" w:hAnsiTheme="minorHAnsi" w:cstheme="minorHAnsi"/>
        </w:rPr>
        <w:t xml:space="preserve">konsolidované </w:t>
      </w:r>
      <w:r w:rsidRPr="00A627C8">
        <w:rPr>
          <w:rFonts w:asciiTheme="minorHAnsi" w:hAnsiTheme="minorHAnsi" w:cstheme="minorHAnsi"/>
        </w:rPr>
        <w:t xml:space="preserve">účetní závěrky, která obsahuje popis použitých podstatných účetních metod a další vysvětlující informace. Údaje o </w:t>
      </w:r>
      <w:r w:rsidR="00870E5C" w:rsidRPr="00A627C8">
        <w:rPr>
          <w:rFonts w:asciiTheme="minorHAnsi" w:hAnsiTheme="minorHAnsi" w:cstheme="minorHAnsi"/>
        </w:rPr>
        <w:t xml:space="preserve">Skupině </w:t>
      </w:r>
      <w:r w:rsidRPr="00A627C8">
        <w:rPr>
          <w:rFonts w:asciiTheme="minorHAnsi" w:hAnsiTheme="minorHAnsi" w:cstheme="minorHAnsi"/>
        </w:rPr>
        <w:t xml:space="preserve">jsou uvedeny v bodě X přílohy této </w:t>
      </w:r>
      <w:r w:rsidR="00A63811" w:rsidRPr="00A627C8">
        <w:rPr>
          <w:rFonts w:asciiTheme="minorHAnsi" w:hAnsiTheme="minorHAnsi" w:cstheme="minorHAnsi"/>
        </w:rPr>
        <w:t xml:space="preserve">konsolidované </w:t>
      </w:r>
      <w:r w:rsidRPr="00A627C8">
        <w:rPr>
          <w:rFonts w:asciiTheme="minorHAnsi" w:hAnsiTheme="minorHAnsi" w:cstheme="minorHAnsi"/>
        </w:rPr>
        <w:t>účetní závěrky.</w:t>
      </w:r>
    </w:p>
    <w:p w14:paraId="41565C15" w14:textId="77777777" w:rsidR="00C56EF9" w:rsidRDefault="00C56EF9" w:rsidP="00C56EF9">
      <w:pPr>
        <w:jc w:val="both"/>
        <w:rPr>
          <w:rFonts w:asciiTheme="minorHAnsi" w:hAnsiTheme="minorHAnsi" w:cstheme="minorHAnsi"/>
        </w:rPr>
      </w:pPr>
      <w:r w:rsidRPr="00A627C8">
        <w:rPr>
          <w:rFonts w:asciiTheme="minorHAnsi" w:hAnsiTheme="minorHAnsi" w:cstheme="minorHAnsi"/>
        </w:rPr>
        <w:lastRenderedPageBreak/>
        <w:t>Podle našeho názoru</w:t>
      </w:r>
      <w:r w:rsidR="00E21DB6" w:rsidRPr="00A627C8">
        <w:rPr>
          <w:rFonts w:asciiTheme="minorHAnsi" w:hAnsiTheme="minorHAnsi" w:cstheme="minorHAnsi"/>
        </w:rPr>
        <w:t>, s výhradou možných vlivů skutečnosti popsané v oddílu Základ pro výrok s výhradou,</w:t>
      </w:r>
      <w:r w:rsidRPr="00A627C8">
        <w:rPr>
          <w:rFonts w:asciiTheme="minorHAnsi" w:hAnsiTheme="minorHAnsi" w:cstheme="minorHAnsi"/>
        </w:rPr>
        <w:t xml:space="preserve"> </w:t>
      </w:r>
      <w:r w:rsidR="00A63811" w:rsidRPr="00A627C8">
        <w:rPr>
          <w:rFonts w:asciiTheme="minorHAnsi" w:hAnsiTheme="minorHAnsi" w:cstheme="minorHAnsi"/>
        </w:rPr>
        <w:t xml:space="preserve">konsolidovaná </w:t>
      </w:r>
      <w:r w:rsidRPr="00A627C8">
        <w:rPr>
          <w:rFonts w:asciiTheme="minorHAnsi" w:hAnsiTheme="minorHAnsi" w:cstheme="minorHAnsi"/>
        </w:rPr>
        <w:t xml:space="preserve">účetní závěrka podává věrný a poctivý obraz finanční situace </w:t>
      </w:r>
      <w:r w:rsidR="00844AB2" w:rsidRPr="005821EC">
        <w:rPr>
          <w:rFonts w:asciiTheme="minorHAnsi" w:hAnsiTheme="minorHAnsi" w:cstheme="minorHAnsi"/>
        </w:rPr>
        <w:t>Skupiny</w:t>
      </w:r>
      <w:r w:rsidRPr="00A627C8">
        <w:rPr>
          <w:rFonts w:asciiTheme="minorHAnsi" w:hAnsiTheme="minorHAnsi" w:cstheme="minorHAnsi"/>
        </w:rPr>
        <w:t xml:space="preserve"> k 31.12.20X1 a finanční výkonnosti a peněžních toků za</w:t>
      </w:r>
      <w:r w:rsidRPr="00A627C8">
        <w:rPr>
          <w:rFonts w:asciiTheme="minorHAnsi" w:hAnsiTheme="minorHAnsi" w:cstheme="minorHAnsi"/>
          <w:i/>
        </w:rPr>
        <w:t xml:space="preserve"> </w:t>
      </w:r>
      <w:r w:rsidRPr="00A627C8">
        <w:rPr>
          <w:rFonts w:asciiTheme="minorHAnsi" w:hAnsiTheme="minorHAnsi" w:cstheme="minorHAnsi"/>
        </w:rPr>
        <w:t>rok končící 31.12.20X1 v souladu s</w:t>
      </w:r>
      <w:r w:rsidR="00844AB2" w:rsidRPr="005821EC">
        <w:rPr>
          <w:rFonts w:asciiTheme="minorHAnsi" w:hAnsiTheme="minorHAnsi" w:cstheme="minorHAnsi"/>
        </w:rPr>
        <w:t> </w:t>
      </w:r>
      <w:r w:rsidR="009F28BE">
        <w:rPr>
          <w:rFonts w:asciiTheme="minorHAnsi" w:hAnsiTheme="minorHAnsi" w:cstheme="minorHAnsi"/>
        </w:rPr>
        <w:t xml:space="preserve">účetními standardy IFRS </w:t>
      </w:r>
      <w:r w:rsidRPr="00A627C8">
        <w:rPr>
          <w:rFonts w:asciiTheme="minorHAnsi" w:hAnsiTheme="minorHAnsi" w:cstheme="minorHAnsi"/>
        </w:rPr>
        <w:t>ve znění přijatém Evropskou unií.</w:t>
      </w:r>
    </w:p>
    <w:p w14:paraId="04CD11E3" w14:textId="77777777" w:rsidR="00C56EF9" w:rsidRPr="00A627C8" w:rsidRDefault="00C56EF9" w:rsidP="00C56EF9">
      <w:pPr>
        <w:jc w:val="both"/>
        <w:rPr>
          <w:rFonts w:asciiTheme="minorHAnsi" w:hAnsiTheme="minorHAnsi" w:cstheme="minorHAnsi"/>
          <w:b/>
          <w:i/>
        </w:rPr>
      </w:pPr>
      <w:r w:rsidRPr="00A627C8">
        <w:rPr>
          <w:rFonts w:asciiTheme="minorHAnsi" w:hAnsiTheme="minorHAnsi" w:cstheme="minorHAnsi"/>
          <w:b/>
          <w:i/>
        </w:rPr>
        <w:t>Základ pro výrok</w:t>
      </w:r>
      <w:r w:rsidR="00E21DB6" w:rsidRPr="00A627C8">
        <w:rPr>
          <w:rFonts w:asciiTheme="minorHAnsi" w:hAnsiTheme="minorHAnsi" w:cstheme="minorHAnsi"/>
          <w:b/>
          <w:i/>
        </w:rPr>
        <w:t xml:space="preserve"> s výhradou</w:t>
      </w:r>
    </w:p>
    <w:p w14:paraId="4A33E7CA" w14:textId="1FFEC4D0" w:rsidR="00E21DB6" w:rsidRPr="00A627C8" w:rsidRDefault="00E21DB6" w:rsidP="00E21DB6">
      <w:pPr>
        <w:jc w:val="both"/>
        <w:rPr>
          <w:rFonts w:asciiTheme="minorHAnsi" w:hAnsiTheme="minorHAnsi" w:cstheme="minorHAnsi"/>
        </w:rPr>
      </w:pPr>
      <w:r w:rsidRPr="00A627C8">
        <w:rPr>
          <w:rFonts w:asciiTheme="minorHAnsi" w:hAnsiTheme="minorHAnsi" w:cstheme="minorHAnsi"/>
        </w:rPr>
        <w:t xml:space="preserve">Investice </w:t>
      </w:r>
      <w:r w:rsidR="00844AB2" w:rsidRPr="005821EC">
        <w:rPr>
          <w:rFonts w:asciiTheme="minorHAnsi" w:hAnsiTheme="minorHAnsi" w:cstheme="minorHAnsi"/>
        </w:rPr>
        <w:t>S</w:t>
      </w:r>
      <w:r w:rsidRPr="00A627C8">
        <w:rPr>
          <w:rFonts w:asciiTheme="minorHAnsi" w:hAnsiTheme="minorHAnsi" w:cstheme="minorHAnsi"/>
        </w:rPr>
        <w:t>kupiny do společnosti XYZ, zahraniční přidružené společnosti pořízené v průběhu roku, byla zaúčtov</w:t>
      </w:r>
      <w:r w:rsidR="00323AFB">
        <w:rPr>
          <w:rFonts w:asciiTheme="minorHAnsi" w:hAnsiTheme="minorHAnsi" w:cstheme="minorHAnsi"/>
        </w:rPr>
        <w:t>á</w:t>
      </w:r>
      <w:r w:rsidRPr="00A627C8">
        <w:rPr>
          <w:rFonts w:asciiTheme="minorHAnsi" w:hAnsiTheme="minorHAnsi" w:cstheme="minorHAnsi"/>
        </w:rPr>
        <w:t>n</w:t>
      </w:r>
      <w:r w:rsidR="00323AFB">
        <w:rPr>
          <w:rFonts w:asciiTheme="minorHAnsi" w:hAnsiTheme="minorHAnsi" w:cstheme="minorHAnsi"/>
        </w:rPr>
        <w:t>a</w:t>
      </w:r>
      <w:r w:rsidRPr="00A627C8">
        <w:rPr>
          <w:rFonts w:asciiTheme="minorHAnsi" w:hAnsiTheme="minorHAnsi" w:cstheme="minorHAnsi"/>
        </w:rPr>
        <w:t xml:space="preserve"> metodou ekvivalence a v konsolidovaném výkazu o finanční situaci k 31.12.20X1 je vykázána v hodnotě </w:t>
      </w:r>
      <w:proofErr w:type="spellStart"/>
      <w:r w:rsidRPr="00A627C8">
        <w:rPr>
          <w:rFonts w:asciiTheme="minorHAnsi" w:hAnsiTheme="minorHAnsi" w:cstheme="minorHAnsi"/>
        </w:rPr>
        <w:t>xxx</w:t>
      </w:r>
      <w:proofErr w:type="spellEnd"/>
      <w:r w:rsidRPr="00A627C8">
        <w:rPr>
          <w:rFonts w:asciiTheme="minorHAnsi" w:hAnsiTheme="minorHAnsi" w:cstheme="minorHAnsi"/>
        </w:rPr>
        <w:t xml:space="preserve">. Podíl společnosti ABC na čistém zisku společnosti XYZ v hodnotě </w:t>
      </w:r>
      <w:proofErr w:type="spellStart"/>
      <w:r w:rsidRPr="00A627C8">
        <w:rPr>
          <w:rFonts w:asciiTheme="minorHAnsi" w:hAnsiTheme="minorHAnsi" w:cstheme="minorHAnsi"/>
        </w:rPr>
        <w:t>xxx</w:t>
      </w:r>
      <w:proofErr w:type="spellEnd"/>
      <w:r w:rsidRPr="00A627C8">
        <w:rPr>
          <w:rFonts w:asciiTheme="minorHAnsi" w:hAnsiTheme="minorHAnsi" w:cstheme="minorHAnsi"/>
        </w:rPr>
        <w:t xml:space="preserve"> je zahrnut do zisku společnosti ABC</w:t>
      </w:r>
      <w:r w:rsidRPr="00A627C8" w:rsidDel="000F4BC1">
        <w:rPr>
          <w:rFonts w:asciiTheme="minorHAnsi" w:hAnsiTheme="minorHAnsi" w:cstheme="minorHAnsi"/>
        </w:rPr>
        <w:t xml:space="preserve"> </w:t>
      </w:r>
      <w:r w:rsidRPr="00A627C8">
        <w:rPr>
          <w:rFonts w:asciiTheme="minorHAnsi" w:hAnsiTheme="minorHAnsi" w:cstheme="minorHAnsi"/>
        </w:rPr>
        <w:t>za rok 20X1. Nebyli jsme schopni získat dostatečné a vhodné důkazní informace o vykázané výši investice společnosti ABC ve společnosti XYZ k 31.12.20X1 a podílu společnosti ABC na čistém zisku společnosti XYZ za daný rok, neboť nám byl odepřen přístup k finančním informacím, vedení společnosti XYZ a auditorům společnosti XYZ. V důsledku toho jsme nebyli schopni určit, zda jsou nutné nějaké úpravy těchto částek.</w:t>
      </w:r>
    </w:p>
    <w:p w14:paraId="444FFE4F" w14:textId="77777777" w:rsidR="00C56EF9" w:rsidRPr="00A627C8" w:rsidRDefault="00C56EF9" w:rsidP="00C56EF9">
      <w:pPr>
        <w:jc w:val="both"/>
        <w:rPr>
          <w:rFonts w:asciiTheme="minorHAnsi" w:hAnsiTheme="minorHAnsi" w:cstheme="minorHAnsi"/>
        </w:rPr>
      </w:pPr>
      <w:r w:rsidRPr="00A627C8">
        <w:rPr>
          <w:rFonts w:asciiTheme="minorHAnsi" w:hAnsiTheme="minorHAnsi" w:cstheme="minorHAnsi"/>
        </w:rPr>
        <w:t xml:space="preserve">Audit jsme provedli v souladu se zákonem o auditorech a standardy Komory auditorů České republiky pro audit, kterými jsou mezinárodní standardy pro audit (ISA), případně doplněné a upravené souvisejícími aplikačními doložkami. Naše odpovědnost stanovená těmito předpisy je podrobněji popsána v oddílu Odpovědnost auditora za audit </w:t>
      </w:r>
      <w:r w:rsidR="00A63811" w:rsidRPr="00A627C8">
        <w:rPr>
          <w:rFonts w:asciiTheme="minorHAnsi" w:hAnsiTheme="minorHAnsi" w:cstheme="minorHAnsi"/>
        </w:rPr>
        <w:t xml:space="preserve">konsolidované </w:t>
      </w:r>
      <w:r w:rsidRPr="00A627C8">
        <w:rPr>
          <w:rFonts w:asciiTheme="minorHAnsi" w:hAnsiTheme="minorHAnsi" w:cstheme="minorHAnsi"/>
        </w:rPr>
        <w:t xml:space="preserve">účetní závěrky. V souladu se zákonem o auditorech a Etickým kodexem přijatým Komorou auditorů České republiky jsme na </w:t>
      </w:r>
      <w:r w:rsidR="005A7ED2" w:rsidRPr="00A627C8">
        <w:rPr>
          <w:rFonts w:asciiTheme="minorHAnsi" w:hAnsiTheme="minorHAnsi" w:cstheme="minorHAnsi"/>
        </w:rPr>
        <w:t xml:space="preserve">Skupině </w:t>
      </w:r>
      <w:r w:rsidRPr="00A627C8">
        <w:rPr>
          <w:rFonts w:asciiTheme="minorHAnsi" w:hAnsiTheme="minorHAnsi" w:cstheme="minorHAnsi"/>
        </w:rPr>
        <w:t>nezávislí a splnili jsme i další etické povinnosti vyplývající z uvedených předpisů. Domníváme se, že důkazní informace, které jsme shromáždili, poskytují dostatečný a vh</w:t>
      </w:r>
      <w:r w:rsidR="00E21DB6" w:rsidRPr="00A627C8">
        <w:rPr>
          <w:rFonts w:asciiTheme="minorHAnsi" w:hAnsiTheme="minorHAnsi" w:cstheme="minorHAnsi"/>
        </w:rPr>
        <w:t>odný základ pro vyjádření</w:t>
      </w:r>
      <w:r w:rsidRPr="00A627C8">
        <w:rPr>
          <w:rFonts w:asciiTheme="minorHAnsi" w:hAnsiTheme="minorHAnsi" w:cstheme="minorHAnsi"/>
        </w:rPr>
        <w:t xml:space="preserve"> výroku</w:t>
      </w:r>
      <w:r w:rsidR="00E21DB6" w:rsidRPr="00A627C8">
        <w:rPr>
          <w:rFonts w:asciiTheme="minorHAnsi" w:hAnsiTheme="minorHAnsi" w:cstheme="minorHAnsi"/>
        </w:rPr>
        <w:t xml:space="preserve"> s</w:t>
      </w:r>
      <w:r w:rsidR="000A5356">
        <w:rPr>
          <w:rFonts w:asciiTheme="minorHAnsi" w:hAnsiTheme="minorHAnsi" w:cstheme="minorHAnsi"/>
        </w:rPr>
        <w:t> </w:t>
      </w:r>
      <w:r w:rsidR="00E21DB6" w:rsidRPr="00A627C8">
        <w:rPr>
          <w:rFonts w:asciiTheme="minorHAnsi" w:hAnsiTheme="minorHAnsi" w:cstheme="minorHAnsi"/>
        </w:rPr>
        <w:t>výhradou</w:t>
      </w:r>
      <w:r w:rsidRPr="00A627C8">
        <w:rPr>
          <w:rFonts w:asciiTheme="minorHAnsi" w:hAnsiTheme="minorHAnsi" w:cstheme="minorHAnsi"/>
        </w:rPr>
        <w:t>.</w:t>
      </w:r>
    </w:p>
    <w:p w14:paraId="4BDBF2F1" w14:textId="77777777" w:rsidR="00F65E79" w:rsidRPr="00A627C8" w:rsidRDefault="00F65E79" w:rsidP="00F65E79">
      <w:pPr>
        <w:spacing w:after="60"/>
        <w:jc w:val="both"/>
        <w:rPr>
          <w:rFonts w:asciiTheme="minorHAnsi" w:hAnsiTheme="minorHAnsi" w:cstheme="minorHAnsi"/>
          <w:b/>
          <w:i/>
        </w:rPr>
      </w:pPr>
      <w:r w:rsidRPr="00A627C8">
        <w:rPr>
          <w:rFonts w:asciiTheme="minorHAnsi" w:hAnsiTheme="minorHAnsi" w:cstheme="minorHAnsi"/>
          <w:b/>
          <w:i/>
        </w:rPr>
        <w:t>Ostatní informace uvedené v konsolidované výroční zprávě</w:t>
      </w:r>
    </w:p>
    <w:p w14:paraId="5003E403" w14:textId="77777777" w:rsidR="00F65E79" w:rsidRPr="00A627C8" w:rsidRDefault="00F65E79" w:rsidP="00F65E79">
      <w:pPr>
        <w:jc w:val="both"/>
        <w:rPr>
          <w:rFonts w:asciiTheme="minorHAnsi" w:hAnsiTheme="minorHAnsi" w:cstheme="minorHAnsi"/>
        </w:rPr>
      </w:pPr>
      <w:r w:rsidRPr="00A627C8">
        <w:rPr>
          <w:rFonts w:asciiTheme="minorHAnsi" w:hAnsiTheme="minorHAnsi" w:cstheme="minorHAnsi"/>
        </w:rPr>
        <w:t>Ostatními informacemi jsou v souladu s § 2 písm. b) zákona o auditorech informace uvedené v</w:t>
      </w:r>
      <w:r w:rsidR="000A5356">
        <w:rPr>
          <w:rFonts w:asciiTheme="minorHAnsi" w:hAnsiTheme="minorHAnsi" w:cstheme="minorHAnsi"/>
        </w:rPr>
        <w:t> </w:t>
      </w:r>
      <w:r w:rsidRPr="00A627C8">
        <w:rPr>
          <w:rFonts w:asciiTheme="minorHAnsi" w:hAnsiTheme="minorHAnsi" w:cstheme="minorHAnsi"/>
        </w:rPr>
        <w:t xml:space="preserve">konsolidované výroční zprávě mimo konsolidovanou účetní závěrku a naši zprávu auditora. Za ostatní informace odpovídá představenstvo </w:t>
      </w:r>
      <w:r w:rsidR="00844AB2" w:rsidRPr="005821EC">
        <w:rPr>
          <w:rFonts w:asciiTheme="minorHAnsi" w:hAnsiTheme="minorHAnsi" w:cstheme="minorHAnsi"/>
        </w:rPr>
        <w:t>společnosti ABC, a.s.</w:t>
      </w:r>
    </w:p>
    <w:p w14:paraId="404F2679" w14:textId="77777777" w:rsidR="00F65E79" w:rsidRPr="00A627C8" w:rsidRDefault="00F65E79" w:rsidP="00F65E79">
      <w:pPr>
        <w:spacing w:after="120"/>
        <w:jc w:val="both"/>
        <w:rPr>
          <w:rFonts w:asciiTheme="minorHAnsi" w:hAnsiTheme="minorHAnsi" w:cstheme="minorHAnsi"/>
        </w:rPr>
      </w:pPr>
      <w:r w:rsidRPr="00A627C8">
        <w:rPr>
          <w:rFonts w:asciiTheme="minorHAnsi" w:hAnsiTheme="minorHAnsi" w:cstheme="minorHAnsi"/>
        </w:rPr>
        <w:t xml:space="preserve">Náš výrok ke konsolidované účetní závěrce se k ostatním informacím nevztahuje. Přesto je však součástí našich povinností souvisejících s </w:t>
      </w:r>
      <w:r w:rsidR="00BC4745">
        <w:rPr>
          <w:rFonts w:asciiTheme="minorHAnsi" w:hAnsiTheme="minorHAnsi" w:cstheme="minorHAnsi"/>
        </w:rPr>
        <w:t>auditem</w:t>
      </w:r>
      <w:r w:rsidR="00BC4745" w:rsidRPr="00A627C8">
        <w:rPr>
          <w:rFonts w:asciiTheme="minorHAnsi" w:hAnsiTheme="minorHAnsi" w:cstheme="minorHAnsi"/>
        </w:rPr>
        <w:t xml:space="preserve"> </w:t>
      </w:r>
      <w:r w:rsidRPr="00A627C8">
        <w:rPr>
          <w:rFonts w:asciiTheme="minorHAnsi" w:hAnsiTheme="minorHAnsi" w:cstheme="minorHAnsi"/>
        </w:rPr>
        <w:t>konsolidované účetní závěrky seznámení se s</w:t>
      </w:r>
      <w:r w:rsidR="000A5356">
        <w:rPr>
          <w:rFonts w:asciiTheme="minorHAnsi" w:hAnsiTheme="minorHAnsi" w:cstheme="minorHAnsi"/>
        </w:rPr>
        <w:t> </w:t>
      </w:r>
      <w:r w:rsidRPr="00A627C8">
        <w:rPr>
          <w:rFonts w:asciiTheme="minorHAnsi" w:hAnsiTheme="minorHAnsi" w:cstheme="minorHAnsi"/>
        </w:rPr>
        <w:t xml:space="preserve">ostatními informacemi a posouzení, zda ostatní informace nejsou ve významném (materiálním) nesouladu s konsolidovanou účetní závěrkou či s našimi znalostmi o účetní jednotce získanými během </w:t>
      </w:r>
      <w:r w:rsidR="00BC4745">
        <w:rPr>
          <w:rFonts w:asciiTheme="minorHAnsi" w:hAnsiTheme="minorHAnsi" w:cstheme="minorHAnsi"/>
        </w:rPr>
        <w:t>provádění auditu</w:t>
      </w:r>
      <w:r w:rsidRPr="00A627C8">
        <w:rPr>
          <w:rFonts w:asciiTheme="minorHAnsi" w:hAnsiTheme="minorHAnsi" w:cstheme="minorHAnsi"/>
        </w:rPr>
        <w:t xml:space="preserve"> nebo zda se jinak tyto informace nejeví jako významně (materiálně) nesprávné. Také posuzujeme, zda ostatní informace </w:t>
      </w:r>
      <w:r w:rsidR="00ED25C0" w:rsidRPr="00A627C8">
        <w:t>[</w:t>
      </w:r>
      <w:r w:rsidR="00ED25C0">
        <w:t>s výjimkou zprávy o udržitelnosti</w:t>
      </w:r>
      <w:r w:rsidR="00ED25C0" w:rsidRPr="00A627C8">
        <w:t>]</w:t>
      </w:r>
      <w:bookmarkStart w:id="5" w:name="_Ref185502719"/>
      <w:r w:rsidR="00520D46">
        <w:rPr>
          <w:rStyle w:val="Znakapoznpodarou"/>
        </w:rPr>
        <w:footnoteReference w:id="16"/>
      </w:r>
      <w:bookmarkEnd w:id="5"/>
      <w:r w:rsidR="00ED25C0">
        <w:rPr>
          <w:rFonts w:asciiTheme="minorHAnsi" w:hAnsiTheme="minorHAnsi" w:cstheme="minorHAnsi"/>
        </w:rPr>
        <w:t xml:space="preserve"> </w:t>
      </w:r>
      <w:r w:rsidRPr="00A627C8">
        <w:rPr>
          <w:rFonts w:asciiTheme="minorHAnsi" w:hAnsiTheme="minorHAnsi" w:cstheme="minorHAnsi"/>
        </w:rPr>
        <w:t>byly ve všech významných (materiálních) ohledech vypracovány v souladu s příslušnými právními předpisy. Tímto posouzením se rozumí, zda ostatní informace</w:t>
      </w:r>
      <w:r w:rsidR="00ED25C0">
        <w:rPr>
          <w:rFonts w:asciiTheme="minorHAnsi" w:hAnsiTheme="minorHAnsi" w:cstheme="minorHAnsi"/>
        </w:rPr>
        <w:t xml:space="preserve"> </w:t>
      </w:r>
      <w:r w:rsidR="00ED25C0" w:rsidRPr="00A627C8">
        <w:t>[</w:t>
      </w:r>
      <w:r w:rsidR="00ED25C0">
        <w:t>s výjimkou zprávy o udržitelnosti</w:t>
      </w:r>
      <w:r w:rsidR="00ED25C0" w:rsidRPr="00A627C8">
        <w:t>]</w:t>
      </w:r>
      <w:r w:rsidR="003E11A9" w:rsidRPr="003E11A9">
        <w:rPr>
          <w:rStyle w:val="Znakapoznpodarou"/>
        </w:rPr>
        <w:fldChar w:fldCharType="begin"/>
      </w:r>
      <w:r w:rsidR="003E11A9" w:rsidRPr="003E11A9">
        <w:rPr>
          <w:rStyle w:val="Znakapoznpodarou"/>
        </w:rPr>
        <w:instrText xml:space="preserve"> NOTEREF _Ref185502719 \h </w:instrText>
      </w:r>
      <w:r w:rsidR="003E11A9">
        <w:rPr>
          <w:rStyle w:val="Znakapoznpodarou"/>
        </w:rPr>
        <w:instrText xml:space="preserve"> \* MERGEFORMAT </w:instrText>
      </w:r>
      <w:r w:rsidR="003E11A9" w:rsidRPr="003E11A9">
        <w:rPr>
          <w:rStyle w:val="Znakapoznpodarou"/>
        </w:rPr>
      </w:r>
      <w:r w:rsidR="003E11A9" w:rsidRPr="003E11A9">
        <w:rPr>
          <w:rStyle w:val="Znakapoznpodarou"/>
        </w:rPr>
        <w:fldChar w:fldCharType="separate"/>
      </w:r>
      <w:r w:rsidR="003E11A9" w:rsidRPr="003E11A9">
        <w:rPr>
          <w:rStyle w:val="Znakapoznpodarou"/>
        </w:rPr>
        <w:t>13</w:t>
      </w:r>
      <w:r w:rsidR="003E11A9" w:rsidRPr="003E11A9">
        <w:rPr>
          <w:rStyle w:val="Znakapoznpodarou"/>
        </w:rPr>
        <w:fldChar w:fldCharType="end"/>
      </w:r>
      <w:r w:rsidR="00ED25C0" w:rsidRPr="003E11A9">
        <w:rPr>
          <w:rStyle w:val="Znakapoznpodarou"/>
        </w:rPr>
        <w:t xml:space="preserve"> </w:t>
      </w:r>
      <w:r w:rsidRPr="00A627C8">
        <w:rPr>
          <w:rFonts w:asciiTheme="minorHAnsi" w:hAnsiTheme="minorHAnsi" w:cstheme="minorHAnsi"/>
        </w:rPr>
        <w:t>splňují požadavky právních předpisů na formální náležitosti a postup vypracování ostatních informací v kontextu významnosti (materiality), tj. zda případné nedodržení uvedených požadavků by bylo způsobilé ovlivnit úsudek činěný na základě ostatních informací.</w:t>
      </w:r>
    </w:p>
    <w:p w14:paraId="3783D290" w14:textId="77777777" w:rsidR="00F65E79" w:rsidRPr="00A627C8" w:rsidRDefault="00F65E79" w:rsidP="00F65E79">
      <w:pPr>
        <w:spacing w:after="60"/>
        <w:jc w:val="both"/>
        <w:rPr>
          <w:rFonts w:asciiTheme="minorHAnsi" w:hAnsiTheme="minorHAnsi" w:cstheme="minorHAnsi"/>
        </w:rPr>
      </w:pPr>
      <w:r w:rsidRPr="00A627C8">
        <w:rPr>
          <w:rFonts w:asciiTheme="minorHAnsi" w:hAnsiTheme="minorHAnsi" w:cstheme="minorHAnsi"/>
        </w:rPr>
        <w:t xml:space="preserve">Na základě </w:t>
      </w:r>
      <w:r w:rsidR="00EA2D4F" w:rsidRPr="00A627C8">
        <w:rPr>
          <w:rFonts w:asciiTheme="minorHAnsi" w:hAnsiTheme="minorHAnsi" w:cstheme="minorHAnsi"/>
        </w:rPr>
        <w:t>provedených postupů, do míry, ji</w:t>
      </w:r>
      <w:r w:rsidRPr="00A627C8">
        <w:rPr>
          <w:rFonts w:asciiTheme="minorHAnsi" w:hAnsiTheme="minorHAnsi" w:cstheme="minorHAnsi"/>
        </w:rPr>
        <w:t>ž dokážeme posoudit, uvádíme, že</w:t>
      </w:r>
    </w:p>
    <w:p w14:paraId="5731B9A6" w14:textId="77777777" w:rsidR="00F65E79" w:rsidRPr="00A627C8" w:rsidRDefault="00F65E79" w:rsidP="00F65E79">
      <w:pPr>
        <w:numPr>
          <w:ilvl w:val="0"/>
          <w:numId w:val="6"/>
        </w:numPr>
        <w:spacing w:after="0" w:line="240" w:lineRule="auto"/>
        <w:ind w:left="360"/>
        <w:jc w:val="both"/>
        <w:rPr>
          <w:rFonts w:asciiTheme="minorHAnsi" w:hAnsiTheme="minorHAnsi" w:cstheme="minorHAnsi"/>
        </w:rPr>
      </w:pPr>
      <w:r w:rsidRPr="00A627C8">
        <w:rPr>
          <w:rFonts w:asciiTheme="minorHAnsi" w:hAnsiTheme="minorHAnsi" w:cstheme="minorHAnsi"/>
        </w:rPr>
        <w:t>ostatní informace</w:t>
      </w:r>
      <w:r w:rsidR="00EA2D4F" w:rsidRPr="00A627C8">
        <w:rPr>
          <w:rFonts w:asciiTheme="minorHAnsi" w:hAnsiTheme="minorHAnsi" w:cstheme="minorHAnsi"/>
        </w:rPr>
        <w:t>, které p</w:t>
      </w:r>
      <w:r w:rsidR="00223488" w:rsidRPr="00A627C8">
        <w:rPr>
          <w:rFonts w:asciiTheme="minorHAnsi" w:hAnsiTheme="minorHAnsi" w:cstheme="minorHAnsi"/>
        </w:rPr>
        <w:t>opisují skutečnosti, je</w:t>
      </w:r>
      <w:r w:rsidRPr="00A627C8">
        <w:rPr>
          <w:rFonts w:asciiTheme="minorHAnsi" w:hAnsiTheme="minorHAnsi" w:cstheme="minorHAnsi"/>
        </w:rPr>
        <w:t>ž jsou též předmětem zobrazení v konsolidované účetní závěrce, jsou ve všech významných (materiálních) ohledech v souladu s konsolidovanou účetní závěrkou a</w:t>
      </w:r>
    </w:p>
    <w:p w14:paraId="29ABFF41" w14:textId="77777777" w:rsidR="00F65E79" w:rsidRPr="00A627C8" w:rsidRDefault="00F65E79" w:rsidP="00F65E79">
      <w:pPr>
        <w:numPr>
          <w:ilvl w:val="0"/>
          <w:numId w:val="6"/>
        </w:numPr>
        <w:spacing w:after="120" w:line="240" w:lineRule="auto"/>
        <w:ind w:left="357" w:hanging="357"/>
        <w:jc w:val="both"/>
        <w:rPr>
          <w:rFonts w:asciiTheme="minorHAnsi" w:hAnsiTheme="minorHAnsi" w:cstheme="minorHAnsi"/>
        </w:rPr>
      </w:pPr>
      <w:r w:rsidRPr="00A627C8">
        <w:rPr>
          <w:rFonts w:asciiTheme="minorHAnsi" w:hAnsiTheme="minorHAnsi" w:cstheme="minorHAnsi"/>
        </w:rPr>
        <w:lastRenderedPageBreak/>
        <w:t>ostatní informace</w:t>
      </w:r>
      <w:r w:rsidR="00ED25C0">
        <w:rPr>
          <w:rFonts w:asciiTheme="minorHAnsi" w:hAnsiTheme="minorHAnsi" w:cstheme="minorHAnsi"/>
        </w:rPr>
        <w:t xml:space="preserve"> </w:t>
      </w:r>
      <w:r w:rsidR="00ED25C0" w:rsidRPr="00A627C8">
        <w:t>[</w:t>
      </w:r>
      <w:r w:rsidR="00ED25C0">
        <w:t>s výjimkou zprávy o udržitelnosti</w:t>
      </w:r>
      <w:r w:rsidR="00ED25C0" w:rsidRPr="00A627C8">
        <w:t>]</w:t>
      </w:r>
      <w:r w:rsidR="003E11A9" w:rsidRPr="003E11A9">
        <w:rPr>
          <w:rStyle w:val="Znakapoznpodarou"/>
        </w:rPr>
        <w:fldChar w:fldCharType="begin"/>
      </w:r>
      <w:r w:rsidR="003E11A9" w:rsidRPr="003E11A9">
        <w:rPr>
          <w:rStyle w:val="Znakapoznpodarou"/>
        </w:rPr>
        <w:instrText xml:space="preserve"> NOTEREF _Ref185502719 \h </w:instrText>
      </w:r>
      <w:r w:rsidR="003E11A9">
        <w:rPr>
          <w:rStyle w:val="Znakapoznpodarou"/>
        </w:rPr>
        <w:instrText xml:space="preserve"> \* MERGEFORMAT </w:instrText>
      </w:r>
      <w:r w:rsidR="003E11A9" w:rsidRPr="003E11A9">
        <w:rPr>
          <w:rStyle w:val="Znakapoznpodarou"/>
        </w:rPr>
      </w:r>
      <w:r w:rsidR="003E11A9" w:rsidRPr="003E11A9">
        <w:rPr>
          <w:rStyle w:val="Znakapoznpodarou"/>
        </w:rPr>
        <w:fldChar w:fldCharType="separate"/>
      </w:r>
      <w:r w:rsidR="003E11A9" w:rsidRPr="003E11A9">
        <w:rPr>
          <w:rStyle w:val="Znakapoznpodarou"/>
        </w:rPr>
        <w:t>13</w:t>
      </w:r>
      <w:r w:rsidR="003E11A9" w:rsidRPr="003E11A9">
        <w:rPr>
          <w:rStyle w:val="Znakapoznpodarou"/>
        </w:rPr>
        <w:fldChar w:fldCharType="end"/>
      </w:r>
      <w:r w:rsidR="00ED25C0">
        <w:rPr>
          <w:rFonts w:asciiTheme="minorHAnsi" w:hAnsiTheme="minorHAnsi" w:cstheme="minorHAnsi"/>
        </w:rPr>
        <w:t xml:space="preserve"> </w:t>
      </w:r>
      <w:r w:rsidRPr="00A627C8">
        <w:rPr>
          <w:rFonts w:asciiTheme="minorHAnsi" w:hAnsiTheme="minorHAnsi" w:cstheme="minorHAnsi"/>
        </w:rPr>
        <w:t>byly vypracovány v souladu s právními předpisy.</w:t>
      </w:r>
    </w:p>
    <w:p w14:paraId="466C344F" w14:textId="77777777" w:rsidR="00BF651D" w:rsidRPr="00A627C8" w:rsidRDefault="00BF651D" w:rsidP="001D4DBF">
      <w:pPr>
        <w:spacing w:after="60"/>
        <w:jc w:val="both"/>
        <w:rPr>
          <w:b/>
          <w:color w:val="0070C0"/>
        </w:rPr>
      </w:pPr>
      <w:r w:rsidRPr="00A627C8">
        <w:rPr>
          <w:b/>
          <w:color w:val="0070C0"/>
        </w:rPr>
        <w:t>Varianta 1 – pokud ostatní informace neobsahují údaje, kterých se týká výhrada popsaná v oddíle Základ pro výrok s výhradou</w:t>
      </w:r>
    </w:p>
    <w:p w14:paraId="401F906B" w14:textId="77777777" w:rsidR="00BF651D" w:rsidRPr="00A627C8" w:rsidRDefault="00BF651D" w:rsidP="00BF651D">
      <w:pPr>
        <w:spacing w:after="60"/>
        <w:jc w:val="both"/>
        <w:rPr>
          <w:rFonts w:asciiTheme="minorHAnsi" w:hAnsiTheme="minorHAnsi" w:cstheme="minorHAnsi"/>
        </w:rPr>
      </w:pPr>
      <w:r w:rsidRPr="00A627C8">
        <w:rPr>
          <w:rFonts w:asciiTheme="minorHAnsi" w:hAnsiTheme="minorHAnsi" w:cstheme="minorHAnsi"/>
        </w:rPr>
        <w:t xml:space="preserve">Dále jsme povinni uvést, zda na základě poznatků a povědomí o </w:t>
      </w:r>
      <w:r w:rsidR="00870E5C" w:rsidRPr="00A627C8">
        <w:rPr>
          <w:rFonts w:asciiTheme="minorHAnsi" w:hAnsiTheme="minorHAnsi" w:cstheme="minorHAnsi"/>
        </w:rPr>
        <w:t>Skupině</w:t>
      </w:r>
      <w:r w:rsidRPr="00A627C8">
        <w:rPr>
          <w:rFonts w:asciiTheme="minorHAnsi" w:hAnsiTheme="minorHAnsi" w:cstheme="minorHAnsi"/>
        </w:rPr>
        <w:t>, k nimž jsme dospěli při provádění auditu, ostatní informace neobsahují významné (materiální) věcné nesprávnosti. V rámci uvedených postupů jsme v obdržených ostatních informacích žádné významné (materiální) věcné nesprávnosti nezjistili.</w:t>
      </w:r>
    </w:p>
    <w:p w14:paraId="15F42AEC" w14:textId="77777777" w:rsidR="00BF651D" w:rsidRPr="00A627C8" w:rsidRDefault="00BF651D" w:rsidP="00BF651D">
      <w:pPr>
        <w:spacing w:after="60"/>
        <w:jc w:val="both"/>
        <w:rPr>
          <w:b/>
          <w:color w:val="0070C0"/>
        </w:rPr>
      </w:pPr>
      <w:r w:rsidRPr="00A627C8">
        <w:rPr>
          <w:b/>
          <w:color w:val="0070C0"/>
        </w:rPr>
        <w:t>Varianta 2 – pokud ostatní informace obsahují údaje, kterých se týká výhrada popsaná v oddíle Základ pro výrok s výhradou</w:t>
      </w:r>
    </w:p>
    <w:p w14:paraId="531F4F3D" w14:textId="77777777" w:rsidR="00426001" w:rsidRPr="00A627C8" w:rsidRDefault="00BF651D" w:rsidP="00C56EF9">
      <w:pPr>
        <w:jc w:val="both"/>
        <w:rPr>
          <w:rFonts w:ascii="Arial" w:hAnsi="Arial" w:cs="Arial"/>
          <w:w w:val="99"/>
          <w:sz w:val="20"/>
          <w:szCs w:val="20"/>
        </w:rPr>
      </w:pPr>
      <w:r w:rsidRPr="00A627C8">
        <w:rPr>
          <w:rFonts w:asciiTheme="minorHAnsi" w:hAnsiTheme="minorHAnsi" w:cstheme="minorHAnsi"/>
        </w:rPr>
        <w:t xml:space="preserve">Dále jsme povinni uvést, zda na základě poznatků a povědomí o </w:t>
      </w:r>
      <w:r w:rsidR="00870E5C" w:rsidRPr="00A627C8">
        <w:rPr>
          <w:rFonts w:asciiTheme="minorHAnsi" w:hAnsiTheme="minorHAnsi" w:cstheme="minorHAnsi"/>
        </w:rPr>
        <w:t>Skupině</w:t>
      </w:r>
      <w:r w:rsidRPr="00A627C8">
        <w:rPr>
          <w:rFonts w:asciiTheme="minorHAnsi" w:hAnsiTheme="minorHAnsi" w:cstheme="minorHAnsi"/>
        </w:rPr>
        <w:t xml:space="preserve">, k nimž jsme dospěli při provádění auditu, ostatní informace neobsahují významné (materiální) věcné nesprávnosti. Pokud na základě provedených prací zjistíme, že ostatní informace jsou významně (materiálně) nesprávné, jsme povinni zjištěné skutečnosti uvést v naší zprávě. Jak je popsáno výše v oddíle Základ pro výrok s výhradou, nebyli jsme schopni získat dostatečné a vhodné důkazní informace o vykázané výši investice společnosti ABC ve společnosti XYZ k 31. 12. 20X1 a podílu společnosti ABC na čistém zisku společnosti XYZ za daný rok. </w:t>
      </w:r>
      <w:r w:rsidR="00426001" w:rsidRPr="00A627C8">
        <w:rPr>
          <w:rFonts w:asciiTheme="minorHAnsi" w:hAnsiTheme="minorHAnsi" w:cstheme="minorHAnsi"/>
        </w:rPr>
        <w:t>Nemohli jsme tudíž dospět k žádnému závěru ohledně toho, zda jsou ostatní informace v této souvislosti významně (materiálně) nesprávné.</w:t>
      </w:r>
    </w:p>
    <w:p w14:paraId="732FB724" w14:textId="77777777" w:rsidR="00C56EF9" w:rsidRPr="00A627C8" w:rsidRDefault="00C56EF9" w:rsidP="00C56EF9">
      <w:pPr>
        <w:jc w:val="both"/>
        <w:rPr>
          <w:rFonts w:asciiTheme="minorHAnsi" w:hAnsiTheme="minorHAnsi" w:cstheme="minorHAnsi"/>
          <w:b/>
          <w:i/>
        </w:rPr>
      </w:pPr>
      <w:r w:rsidRPr="00A627C8">
        <w:rPr>
          <w:rFonts w:asciiTheme="minorHAnsi" w:hAnsiTheme="minorHAnsi" w:cstheme="minorHAnsi"/>
          <w:b/>
          <w:i/>
        </w:rPr>
        <w:t>Odpovědnost představenstva</w:t>
      </w:r>
      <w:r w:rsidRPr="00A627C8">
        <w:rPr>
          <w:rStyle w:val="Znakapoznpodarou"/>
          <w:rFonts w:asciiTheme="minorHAnsi" w:hAnsiTheme="minorHAnsi" w:cstheme="minorHAnsi"/>
          <w:b/>
          <w:i/>
        </w:rPr>
        <w:footnoteReference w:id="17"/>
      </w:r>
      <w:r w:rsidRPr="00A627C8">
        <w:rPr>
          <w:rFonts w:asciiTheme="minorHAnsi" w:hAnsiTheme="minorHAnsi" w:cstheme="minorHAnsi"/>
          <w:b/>
          <w:i/>
        </w:rPr>
        <w:t xml:space="preserve"> a dozorčí rady</w:t>
      </w:r>
      <w:r w:rsidRPr="00A627C8">
        <w:rPr>
          <w:rStyle w:val="Znakapoznpodarou"/>
          <w:rFonts w:asciiTheme="minorHAnsi" w:hAnsiTheme="minorHAnsi" w:cstheme="minorHAnsi"/>
          <w:b/>
          <w:i/>
        </w:rPr>
        <w:footnoteReference w:id="18"/>
      </w:r>
      <w:r w:rsidRPr="00A627C8">
        <w:rPr>
          <w:rFonts w:asciiTheme="minorHAnsi" w:hAnsiTheme="minorHAnsi" w:cstheme="minorHAnsi"/>
          <w:b/>
          <w:i/>
        </w:rPr>
        <w:t xml:space="preserve"> </w:t>
      </w:r>
      <w:r w:rsidR="00844AB2" w:rsidRPr="005821EC">
        <w:rPr>
          <w:rFonts w:asciiTheme="minorHAnsi" w:hAnsiTheme="minorHAnsi" w:cstheme="minorHAnsi"/>
          <w:b/>
          <w:i/>
        </w:rPr>
        <w:t>společnosti ABC, a.s.</w:t>
      </w:r>
      <w:r w:rsidRPr="00A627C8">
        <w:rPr>
          <w:rFonts w:asciiTheme="minorHAnsi" w:hAnsiTheme="minorHAnsi" w:cstheme="minorHAnsi"/>
          <w:b/>
          <w:i/>
        </w:rPr>
        <w:t xml:space="preserve"> za </w:t>
      </w:r>
      <w:r w:rsidR="00A63811" w:rsidRPr="00A627C8">
        <w:rPr>
          <w:rFonts w:asciiTheme="minorHAnsi" w:hAnsiTheme="minorHAnsi" w:cstheme="minorHAnsi"/>
          <w:b/>
          <w:i/>
        </w:rPr>
        <w:t>konsolidovanou</w:t>
      </w:r>
      <w:r w:rsidR="00A63811" w:rsidRPr="00A627C8">
        <w:rPr>
          <w:rFonts w:asciiTheme="minorHAnsi" w:hAnsiTheme="minorHAnsi" w:cstheme="minorHAnsi"/>
        </w:rPr>
        <w:t xml:space="preserve"> </w:t>
      </w:r>
      <w:r w:rsidRPr="00A627C8">
        <w:rPr>
          <w:rFonts w:asciiTheme="minorHAnsi" w:hAnsiTheme="minorHAnsi" w:cstheme="minorHAnsi"/>
          <w:b/>
          <w:i/>
        </w:rPr>
        <w:t>účetní závěrku</w:t>
      </w:r>
    </w:p>
    <w:p w14:paraId="0891D412" w14:textId="77777777" w:rsidR="00C56EF9" w:rsidRPr="00A627C8" w:rsidRDefault="00C56EF9" w:rsidP="00C56EF9">
      <w:pPr>
        <w:jc w:val="both"/>
        <w:rPr>
          <w:rFonts w:asciiTheme="minorHAnsi" w:hAnsiTheme="minorHAnsi" w:cstheme="minorHAnsi"/>
          <w:b/>
          <w:i/>
        </w:rPr>
      </w:pPr>
      <w:r w:rsidRPr="00A627C8">
        <w:rPr>
          <w:rFonts w:asciiTheme="minorHAnsi" w:hAnsiTheme="minorHAnsi" w:cstheme="minorHAnsi"/>
        </w:rPr>
        <w:t xml:space="preserve">Představenstvo </w:t>
      </w:r>
      <w:r w:rsidR="00844AB2" w:rsidRPr="005821EC">
        <w:rPr>
          <w:rFonts w:asciiTheme="minorHAnsi" w:hAnsiTheme="minorHAnsi" w:cstheme="minorHAnsi"/>
        </w:rPr>
        <w:t xml:space="preserve">společnosti ABC, a.s. </w:t>
      </w:r>
      <w:r w:rsidRPr="00A627C8">
        <w:rPr>
          <w:rFonts w:asciiTheme="minorHAnsi" w:hAnsiTheme="minorHAnsi" w:cstheme="minorHAnsi"/>
        </w:rPr>
        <w:t xml:space="preserve">odpovídá za sestavení </w:t>
      </w:r>
      <w:r w:rsidR="00A63811" w:rsidRPr="00A627C8">
        <w:rPr>
          <w:rFonts w:asciiTheme="minorHAnsi" w:hAnsiTheme="minorHAnsi" w:cstheme="minorHAnsi"/>
        </w:rPr>
        <w:t xml:space="preserve">konsolidované </w:t>
      </w:r>
      <w:r w:rsidRPr="00A627C8">
        <w:rPr>
          <w:rFonts w:asciiTheme="minorHAnsi" w:hAnsiTheme="minorHAnsi" w:cstheme="minorHAnsi"/>
        </w:rPr>
        <w:t>účetní závěrky podávající věrný a poctivý obraz</w:t>
      </w:r>
      <w:r w:rsidRPr="00A627C8" w:rsidDel="0094125E">
        <w:rPr>
          <w:rFonts w:asciiTheme="minorHAnsi" w:hAnsiTheme="minorHAnsi" w:cstheme="minorHAnsi"/>
        </w:rPr>
        <w:t xml:space="preserve"> </w:t>
      </w:r>
      <w:r w:rsidRPr="00A627C8">
        <w:rPr>
          <w:rFonts w:asciiTheme="minorHAnsi" w:hAnsiTheme="minorHAnsi" w:cstheme="minorHAnsi"/>
        </w:rPr>
        <w:t>v souladu s </w:t>
      </w:r>
      <w:r w:rsidR="009F28BE">
        <w:rPr>
          <w:rFonts w:asciiTheme="minorHAnsi" w:hAnsiTheme="minorHAnsi" w:cstheme="minorHAnsi"/>
        </w:rPr>
        <w:t xml:space="preserve">účetními standardy IFRS </w:t>
      </w:r>
      <w:r w:rsidRPr="00A627C8">
        <w:rPr>
          <w:rFonts w:asciiTheme="minorHAnsi" w:hAnsiTheme="minorHAnsi" w:cstheme="minorHAnsi"/>
        </w:rPr>
        <w:t xml:space="preserve">ve znění přijatém Evropskou unií a za takový vnitřní kontrolní systém, který považuje za nezbytný pro sestavení </w:t>
      </w:r>
      <w:r w:rsidR="00A63811" w:rsidRPr="00A627C8">
        <w:rPr>
          <w:rFonts w:asciiTheme="minorHAnsi" w:hAnsiTheme="minorHAnsi" w:cstheme="minorHAnsi"/>
        </w:rPr>
        <w:t xml:space="preserve">konsolidované </w:t>
      </w:r>
      <w:r w:rsidRPr="00A627C8">
        <w:rPr>
          <w:rFonts w:asciiTheme="minorHAnsi" w:hAnsiTheme="minorHAnsi" w:cstheme="minorHAnsi"/>
        </w:rPr>
        <w:t>účetní závěrky tak, aby neobsahovala významné (materiální) nesprávnosti způsobené podvodem nebo chybou.</w:t>
      </w:r>
    </w:p>
    <w:p w14:paraId="5D8170E8" w14:textId="77777777" w:rsidR="00C56EF9" w:rsidRPr="00A627C8" w:rsidRDefault="00C56EF9" w:rsidP="00C56EF9">
      <w:pPr>
        <w:jc w:val="both"/>
        <w:rPr>
          <w:rFonts w:asciiTheme="minorHAnsi" w:hAnsiTheme="minorHAnsi" w:cstheme="minorHAnsi"/>
        </w:rPr>
      </w:pPr>
      <w:r w:rsidRPr="00A627C8">
        <w:rPr>
          <w:rFonts w:asciiTheme="minorHAnsi" w:hAnsiTheme="minorHAnsi" w:cstheme="minorHAnsi"/>
        </w:rPr>
        <w:t xml:space="preserve">Při sestavování </w:t>
      </w:r>
      <w:r w:rsidR="00A63811" w:rsidRPr="00A627C8">
        <w:rPr>
          <w:rFonts w:asciiTheme="minorHAnsi" w:hAnsiTheme="minorHAnsi" w:cstheme="minorHAnsi"/>
        </w:rPr>
        <w:t xml:space="preserve">konsolidované </w:t>
      </w:r>
      <w:r w:rsidRPr="00A627C8">
        <w:rPr>
          <w:rFonts w:asciiTheme="minorHAnsi" w:hAnsiTheme="minorHAnsi" w:cstheme="minorHAnsi"/>
        </w:rPr>
        <w:t xml:space="preserve">účetní závěrky je představenstvo </w:t>
      </w:r>
      <w:r w:rsidR="00B77EE8">
        <w:rPr>
          <w:rFonts w:asciiTheme="minorHAnsi" w:hAnsiTheme="minorHAnsi" w:cstheme="minorHAnsi"/>
        </w:rPr>
        <w:t xml:space="preserve">společnosti ABC, a.s. </w:t>
      </w:r>
      <w:r w:rsidRPr="00A627C8">
        <w:rPr>
          <w:rFonts w:asciiTheme="minorHAnsi" w:hAnsiTheme="minorHAnsi" w:cstheme="minorHAnsi"/>
        </w:rPr>
        <w:t>povinno posoudit, zda je S</w:t>
      </w:r>
      <w:r w:rsidR="00844AB2" w:rsidRPr="005821EC">
        <w:rPr>
          <w:rFonts w:asciiTheme="minorHAnsi" w:hAnsiTheme="minorHAnsi" w:cstheme="minorHAnsi"/>
        </w:rPr>
        <w:t>kupina</w:t>
      </w:r>
      <w:r w:rsidRPr="00A627C8">
        <w:rPr>
          <w:rFonts w:asciiTheme="minorHAnsi" w:hAnsiTheme="minorHAnsi" w:cstheme="minorHAnsi"/>
        </w:rPr>
        <w:t xml:space="preserve"> schopna pokračovat v trvání podniku, a pokud je to relevantní, popsat v příloze </w:t>
      </w:r>
      <w:r w:rsidR="00A63811" w:rsidRPr="00A627C8">
        <w:rPr>
          <w:rFonts w:asciiTheme="minorHAnsi" w:hAnsiTheme="minorHAnsi" w:cstheme="minorHAnsi"/>
        </w:rPr>
        <w:t xml:space="preserve">konsolidované </w:t>
      </w:r>
      <w:r w:rsidRPr="00A627C8">
        <w:rPr>
          <w:rFonts w:asciiTheme="minorHAnsi" w:hAnsiTheme="minorHAnsi" w:cstheme="minorHAnsi"/>
        </w:rPr>
        <w:t xml:space="preserve">účetní závěrky záležitosti týkající se trvání podniku a použití předpokladu trvání podniku při sestavení </w:t>
      </w:r>
      <w:r w:rsidR="00A63811" w:rsidRPr="00A627C8">
        <w:rPr>
          <w:rFonts w:asciiTheme="minorHAnsi" w:hAnsiTheme="minorHAnsi" w:cstheme="minorHAnsi"/>
        </w:rPr>
        <w:t xml:space="preserve">konsolidované </w:t>
      </w:r>
      <w:r w:rsidRPr="00A627C8">
        <w:rPr>
          <w:rFonts w:asciiTheme="minorHAnsi" w:hAnsiTheme="minorHAnsi" w:cstheme="minorHAnsi"/>
        </w:rPr>
        <w:t>účetní závěrky, s výjimkou případů, kdy představenstvo plánuje zrušení S</w:t>
      </w:r>
      <w:r w:rsidR="00844AB2" w:rsidRPr="005821EC">
        <w:rPr>
          <w:rFonts w:asciiTheme="minorHAnsi" w:hAnsiTheme="minorHAnsi" w:cstheme="minorHAnsi"/>
        </w:rPr>
        <w:t xml:space="preserve">kupiny </w:t>
      </w:r>
      <w:r w:rsidRPr="00A627C8">
        <w:rPr>
          <w:rFonts w:asciiTheme="minorHAnsi" w:hAnsiTheme="minorHAnsi" w:cstheme="minorHAnsi"/>
        </w:rPr>
        <w:t>nebo ukončení její činnosti, resp. kdy nemá jinou reálnou možnost než tak učinit.</w:t>
      </w:r>
    </w:p>
    <w:p w14:paraId="49D5613A" w14:textId="77777777" w:rsidR="00C56EF9" w:rsidRPr="00A627C8" w:rsidRDefault="00C56EF9" w:rsidP="00C56EF9">
      <w:pPr>
        <w:jc w:val="both"/>
        <w:rPr>
          <w:rFonts w:asciiTheme="minorHAnsi" w:hAnsiTheme="minorHAnsi" w:cstheme="minorHAnsi"/>
          <w:i/>
        </w:rPr>
      </w:pPr>
      <w:r w:rsidRPr="00A627C8">
        <w:rPr>
          <w:rFonts w:asciiTheme="minorHAnsi" w:hAnsiTheme="minorHAnsi" w:cstheme="minorHAnsi"/>
        </w:rPr>
        <w:t xml:space="preserve">[Za dohled nad procesem účetního výkaznictví ve </w:t>
      </w:r>
      <w:r w:rsidR="00870E5C" w:rsidRPr="00A627C8">
        <w:rPr>
          <w:rFonts w:asciiTheme="minorHAnsi" w:hAnsiTheme="minorHAnsi" w:cstheme="minorHAnsi"/>
        </w:rPr>
        <w:t xml:space="preserve">Skupině </w:t>
      </w:r>
      <w:r w:rsidRPr="00A627C8">
        <w:rPr>
          <w:rFonts w:asciiTheme="minorHAnsi" w:hAnsiTheme="minorHAnsi" w:cstheme="minorHAnsi"/>
        </w:rPr>
        <w:t>odpovídá dozorčí rada</w:t>
      </w:r>
      <w:r w:rsidR="00844AB2" w:rsidRPr="005821EC">
        <w:rPr>
          <w:rFonts w:asciiTheme="minorHAnsi" w:hAnsiTheme="minorHAnsi" w:cstheme="minorHAnsi"/>
        </w:rPr>
        <w:t xml:space="preserve"> společnosti ABC, a.s.</w:t>
      </w:r>
      <w:r w:rsidRPr="00A627C8">
        <w:rPr>
          <w:rFonts w:asciiTheme="minorHAnsi" w:hAnsiTheme="minorHAnsi" w:cstheme="minorHAnsi"/>
        </w:rPr>
        <w:t>]</w:t>
      </w:r>
      <w:r w:rsidRPr="00A627C8">
        <w:rPr>
          <w:rStyle w:val="Znakapoznpodarou"/>
          <w:rFonts w:asciiTheme="minorHAnsi" w:hAnsiTheme="minorHAnsi" w:cstheme="minorHAnsi"/>
        </w:rPr>
        <w:footnoteReference w:id="19"/>
      </w:r>
    </w:p>
    <w:p w14:paraId="19FFCBF5" w14:textId="77777777" w:rsidR="00C56EF9" w:rsidRPr="00A627C8" w:rsidRDefault="00C56EF9" w:rsidP="00C56EF9">
      <w:pPr>
        <w:jc w:val="both"/>
        <w:rPr>
          <w:rFonts w:asciiTheme="minorHAnsi" w:hAnsiTheme="minorHAnsi" w:cstheme="minorHAnsi"/>
          <w:b/>
        </w:rPr>
      </w:pPr>
      <w:r w:rsidRPr="00A627C8">
        <w:rPr>
          <w:rFonts w:asciiTheme="minorHAnsi" w:hAnsiTheme="minorHAnsi" w:cstheme="minorHAnsi"/>
          <w:b/>
        </w:rPr>
        <w:t>Odpovědnost auditora za audit</w:t>
      </w:r>
      <w:r w:rsidR="00A63811" w:rsidRPr="00A627C8">
        <w:rPr>
          <w:rFonts w:asciiTheme="minorHAnsi" w:hAnsiTheme="minorHAnsi" w:cstheme="minorHAnsi"/>
          <w:b/>
        </w:rPr>
        <w:t xml:space="preserve"> konsolidované</w:t>
      </w:r>
      <w:r w:rsidRPr="00A627C8">
        <w:rPr>
          <w:rFonts w:asciiTheme="minorHAnsi" w:hAnsiTheme="minorHAnsi" w:cstheme="minorHAnsi"/>
          <w:b/>
        </w:rPr>
        <w:t xml:space="preserve"> účetní závěrky</w:t>
      </w:r>
    </w:p>
    <w:p w14:paraId="05404056" w14:textId="77777777" w:rsidR="00C56EF9" w:rsidRPr="00A627C8" w:rsidRDefault="00C56EF9" w:rsidP="00C56EF9">
      <w:pPr>
        <w:jc w:val="both"/>
        <w:rPr>
          <w:rFonts w:asciiTheme="minorHAnsi" w:hAnsiTheme="minorHAnsi" w:cstheme="minorHAnsi"/>
        </w:rPr>
      </w:pPr>
      <w:r w:rsidRPr="00A627C8">
        <w:rPr>
          <w:rFonts w:asciiTheme="minorHAnsi" w:hAnsiTheme="minorHAnsi" w:cstheme="minorHAnsi"/>
        </w:rPr>
        <w:t xml:space="preserve">Naším cílem je získat přiměřenou jistotu, že </w:t>
      </w:r>
      <w:r w:rsidR="00A63811" w:rsidRPr="00A627C8">
        <w:rPr>
          <w:rFonts w:asciiTheme="minorHAnsi" w:hAnsiTheme="minorHAnsi" w:cstheme="minorHAnsi"/>
        </w:rPr>
        <w:t xml:space="preserve">konsolidovaná </w:t>
      </w:r>
      <w:r w:rsidRPr="00A627C8">
        <w:rPr>
          <w:rFonts w:asciiTheme="minorHAnsi" w:hAnsiTheme="minorHAnsi" w:cstheme="minorHAnsi"/>
        </w:rPr>
        <w:t xml:space="preserve">účetní závěrka jako celek neobsahuje významnou (materiální) nesprávnost způsobenou podvodem nebo chybou a vydat zprávu auditora obsahující náš výrok. Přiměřená míra jistoty je velká míra jistoty, nicméně není zárukou, že audit provedený v souladu s výše uvedenými předpisy ve všech případech v </w:t>
      </w:r>
      <w:r w:rsidR="00A63811" w:rsidRPr="00A627C8">
        <w:rPr>
          <w:rFonts w:asciiTheme="minorHAnsi" w:hAnsiTheme="minorHAnsi" w:cstheme="minorHAnsi"/>
        </w:rPr>
        <w:t xml:space="preserve">konsolidované </w:t>
      </w:r>
      <w:r w:rsidRPr="00A627C8">
        <w:rPr>
          <w:rFonts w:asciiTheme="minorHAnsi" w:hAnsiTheme="minorHAnsi" w:cstheme="minorHAnsi"/>
        </w:rPr>
        <w:t xml:space="preserve">účetní závěrce </w:t>
      </w:r>
      <w:r w:rsidRPr="00A627C8">
        <w:rPr>
          <w:rFonts w:asciiTheme="minorHAnsi" w:hAnsiTheme="minorHAnsi" w:cstheme="minorHAnsi"/>
        </w:rPr>
        <w:lastRenderedPageBreak/>
        <w:t xml:space="preserve">odhalí případnou existující významnou (materiální) nesprávnost. Nesprávnosti mohou vznikat v důsledku podvodů nebo chyb a považují se za významné (materiální), pokud lze reálně předpokládat, že by jednotlivě nebo v souhrnu mohly ovlivnit ekonomická rozhodnutí, která uživatelé </w:t>
      </w:r>
      <w:r w:rsidR="00A63811" w:rsidRPr="00A627C8">
        <w:rPr>
          <w:rFonts w:asciiTheme="minorHAnsi" w:hAnsiTheme="minorHAnsi" w:cstheme="minorHAnsi"/>
        </w:rPr>
        <w:t xml:space="preserve">konsolidované </w:t>
      </w:r>
      <w:r w:rsidRPr="00A627C8">
        <w:rPr>
          <w:rFonts w:asciiTheme="minorHAnsi" w:hAnsiTheme="minorHAnsi" w:cstheme="minorHAnsi"/>
        </w:rPr>
        <w:t>účetní závěrky na jejím základě přijmou.</w:t>
      </w:r>
    </w:p>
    <w:p w14:paraId="0CF0DDEA" w14:textId="77777777" w:rsidR="00C56EF9" w:rsidRPr="00A627C8" w:rsidRDefault="00C56EF9" w:rsidP="00C56EF9">
      <w:pPr>
        <w:jc w:val="both"/>
        <w:rPr>
          <w:rFonts w:asciiTheme="minorHAnsi" w:hAnsiTheme="minorHAnsi" w:cstheme="minorHAnsi"/>
        </w:rPr>
      </w:pPr>
      <w:r w:rsidRPr="00A627C8">
        <w:rPr>
          <w:rFonts w:asciiTheme="minorHAnsi" w:hAnsiTheme="minorHAnsi" w:cstheme="minorHAnsi"/>
        </w:rPr>
        <w:t>Při provádění auditu v souladu s výše uvedenými předpisy je naší povinností uplatňovat během celého auditu odborný úsudek a zachovávat profesní skepticismus. Dále je naší povinností:</w:t>
      </w:r>
    </w:p>
    <w:p w14:paraId="0F7E161B" w14:textId="77777777" w:rsidR="00C56EF9" w:rsidRPr="00A627C8" w:rsidRDefault="00C56EF9" w:rsidP="00C56EF9">
      <w:pPr>
        <w:numPr>
          <w:ilvl w:val="0"/>
          <w:numId w:val="5"/>
        </w:numPr>
        <w:spacing w:before="120" w:after="0" w:line="240" w:lineRule="auto"/>
        <w:ind w:left="425" w:hanging="425"/>
        <w:jc w:val="both"/>
        <w:rPr>
          <w:rFonts w:asciiTheme="minorHAnsi" w:hAnsiTheme="minorHAnsi" w:cstheme="minorHAnsi"/>
        </w:rPr>
      </w:pPr>
      <w:r w:rsidRPr="00A627C8">
        <w:rPr>
          <w:rFonts w:asciiTheme="minorHAnsi" w:hAnsiTheme="minorHAnsi" w:cstheme="minorHAnsi"/>
        </w:rPr>
        <w:t xml:space="preserve">Identifikovat a vyhodnotit rizika významné (materiální) nesprávnosti </w:t>
      </w:r>
      <w:r w:rsidR="00A63811" w:rsidRPr="00A627C8">
        <w:rPr>
          <w:rFonts w:asciiTheme="minorHAnsi" w:hAnsiTheme="minorHAnsi" w:cstheme="minorHAnsi"/>
        </w:rPr>
        <w:t xml:space="preserve">konsolidované </w:t>
      </w:r>
      <w:r w:rsidRPr="00A627C8">
        <w:rPr>
          <w:rFonts w:asciiTheme="minorHAnsi" w:hAnsiTheme="minorHAnsi" w:cstheme="minorHAnsi"/>
        </w:rPr>
        <w:t>účetní závěrky způsobené podvodem nebo chybou, navrhnout a provést auditorské postupy reagující na tato rizika a získat dostatečné a vhodné důkazní informace, abychom na jejich základě mohli vyjádřit výrok. Riziko, že neodhalíme významnou (materiální) nesprávnost, k níž došlo v důsledku podvodu, je větší než riziko neodhalení významné (materiální) nesprávnosti způsobené chybou, protože součástí podvodu mohou být tajné dohody (koluze), falšování, úmyslná opomenutí, nepravdivá prohlášení nebo obcházení vnitřních kontrol.</w:t>
      </w:r>
    </w:p>
    <w:p w14:paraId="7322B0D8" w14:textId="77777777" w:rsidR="00C56EF9" w:rsidRPr="00A627C8" w:rsidRDefault="00C56EF9" w:rsidP="00C56EF9">
      <w:pPr>
        <w:numPr>
          <w:ilvl w:val="0"/>
          <w:numId w:val="5"/>
        </w:numPr>
        <w:spacing w:before="120" w:after="0" w:line="240" w:lineRule="auto"/>
        <w:ind w:left="425" w:hanging="425"/>
        <w:jc w:val="both"/>
        <w:rPr>
          <w:rFonts w:asciiTheme="minorHAnsi" w:hAnsiTheme="minorHAnsi" w:cstheme="minorHAnsi"/>
        </w:rPr>
      </w:pPr>
      <w:r w:rsidRPr="00A627C8">
        <w:rPr>
          <w:rFonts w:asciiTheme="minorHAnsi" w:hAnsiTheme="minorHAnsi" w:cstheme="minorHAnsi"/>
        </w:rPr>
        <w:t xml:space="preserve">Seznámit se s vnitřním kontrolním systémem </w:t>
      </w:r>
      <w:r w:rsidR="00870E5C" w:rsidRPr="00A627C8">
        <w:rPr>
          <w:rFonts w:asciiTheme="minorHAnsi" w:hAnsiTheme="minorHAnsi" w:cstheme="minorHAnsi"/>
        </w:rPr>
        <w:t xml:space="preserve">Skupiny </w:t>
      </w:r>
      <w:r w:rsidRPr="00A627C8">
        <w:rPr>
          <w:rFonts w:asciiTheme="minorHAnsi" w:hAnsiTheme="minorHAnsi" w:cstheme="minorHAnsi"/>
        </w:rPr>
        <w:t>relevantním pro audit v takovém rozsahu, abychom mohli navrhnout auditorské postupy vhodné s ohledem na dané okolnosti, nikoli abychom mohli vyjádřit názor na účinnost jejího vnitřního kontrolního systému.</w:t>
      </w:r>
    </w:p>
    <w:p w14:paraId="14E740AA" w14:textId="77777777" w:rsidR="00C56EF9" w:rsidRPr="00A627C8" w:rsidRDefault="00C56EF9" w:rsidP="00C56EF9">
      <w:pPr>
        <w:numPr>
          <w:ilvl w:val="0"/>
          <w:numId w:val="5"/>
        </w:numPr>
        <w:spacing w:before="120" w:after="0" w:line="240" w:lineRule="auto"/>
        <w:ind w:left="425" w:hanging="425"/>
        <w:jc w:val="both"/>
        <w:rPr>
          <w:rFonts w:asciiTheme="minorHAnsi" w:hAnsiTheme="minorHAnsi" w:cstheme="minorHAnsi"/>
        </w:rPr>
      </w:pPr>
      <w:r w:rsidRPr="00A627C8">
        <w:rPr>
          <w:rFonts w:asciiTheme="minorHAnsi" w:hAnsiTheme="minorHAnsi" w:cstheme="minorHAnsi"/>
        </w:rPr>
        <w:t xml:space="preserve">Posoudit vhodnost použitých účetních </w:t>
      </w:r>
      <w:r w:rsidR="009F28BE">
        <w:rPr>
          <w:rFonts w:asciiTheme="minorHAnsi" w:hAnsiTheme="minorHAnsi" w:cstheme="minorHAnsi"/>
        </w:rPr>
        <w:t>metod</w:t>
      </w:r>
      <w:r w:rsidR="003B034F">
        <w:rPr>
          <w:rFonts w:asciiTheme="minorHAnsi" w:hAnsiTheme="minorHAnsi" w:cstheme="minorHAnsi"/>
        </w:rPr>
        <w:t>,</w:t>
      </w:r>
      <w:r w:rsidRPr="00A627C8">
        <w:rPr>
          <w:rFonts w:asciiTheme="minorHAnsi" w:hAnsiTheme="minorHAnsi" w:cstheme="minorHAnsi"/>
        </w:rPr>
        <w:t xml:space="preserve"> přiměřenost provedených účetních odhadů a informace, které v této souvislosti představenstvo </w:t>
      </w:r>
      <w:r w:rsidR="00844AB2" w:rsidRPr="005821EC">
        <w:rPr>
          <w:rFonts w:asciiTheme="minorHAnsi" w:hAnsiTheme="minorHAnsi" w:cstheme="minorHAnsi"/>
        </w:rPr>
        <w:t>s</w:t>
      </w:r>
      <w:r w:rsidRPr="00A627C8">
        <w:rPr>
          <w:rFonts w:asciiTheme="minorHAnsi" w:hAnsiTheme="minorHAnsi" w:cstheme="minorHAnsi"/>
        </w:rPr>
        <w:t xml:space="preserve">polečnosti </w:t>
      </w:r>
      <w:r w:rsidR="00844AB2" w:rsidRPr="005821EC">
        <w:rPr>
          <w:rFonts w:asciiTheme="minorHAnsi" w:hAnsiTheme="minorHAnsi" w:cstheme="minorHAnsi"/>
        </w:rPr>
        <w:t xml:space="preserve">ABC, a.s. </w:t>
      </w:r>
      <w:r w:rsidRPr="00A627C8">
        <w:rPr>
          <w:rFonts w:asciiTheme="minorHAnsi" w:hAnsiTheme="minorHAnsi" w:cstheme="minorHAnsi"/>
        </w:rPr>
        <w:t xml:space="preserve">uvedlo v příloze </w:t>
      </w:r>
      <w:r w:rsidR="00A63811" w:rsidRPr="00A627C8">
        <w:rPr>
          <w:rFonts w:asciiTheme="minorHAnsi" w:hAnsiTheme="minorHAnsi" w:cstheme="minorHAnsi"/>
        </w:rPr>
        <w:t xml:space="preserve">konsolidované </w:t>
      </w:r>
      <w:r w:rsidRPr="00A627C8">
        <w:rPr>
          <w:rFonts w:asciiTheme="minorHAnsi" w:hAnsiTheme="minorHAnsi" w:cstheme="minorHAnsi"/>
        </w:rPr>
        <w:t>účetní závěrky.</w:t>
      </w:r>
    </w:p>
    <w:p w14:paraId="06A86658" w14:textId="77777777" w:rsidR="00C56EF9" w:rsidRPr="00A627C8" w:rsidRDefault="00C56EF9" w:rsidP="00C56EF9">
      <w:pPr>
        <w:numPr>
          <w:ilvl w:val="0"/>
          <w:numId w:val="5"/>
        </w:numPr>
        <w:spacing w:before="120" w:after="0" w:line="240" w:lineRule="auto"/>
        <w:ind w:left="425" w:hanging="425"/>
        <w:jc w:val="both"/>
        <w:rPr>
          <w:rFonts w:asciiTheme="minorHAnsi" w:hAnsiTheme="minorHAnsi" w:cstheme="minorHAnsi"/>
        </w:rPr>
      </w:pPr>
      <w:r w:rsidRPr="00A627C8">
        <w:rPr>
          <w:rFonts w:asciiTheme="minorHAnsi" w:hAnsiTheme="minorHAnsi" w:cstheme="minorHAnsi"/>
        </w:rPr>
        <w:t xml:space="preserve">Posoudit vhodnost použití předpokladu trvání podniku při sestavení </w:t>
      </w:r>
      <w:r w:rsidR="00A63811" w:rsidRPr="00A627C8">
        <w:rPr>
          <w:rFonts w:asciiTheme="minorHAnsi" w:hAnsiTheme="minorHAnsi" w:cstheme="minorHAnsi"/>
        </w:rPr>
        <w:t xml:space="preserve">konsolidované </w:t>
      </w:r>
      <w:r w:rsidRPr="00A627C8">
        <w:rPr>
          <w:rFonts w:asciiTheme="minorHAnsi" w:hAnsiTheme="minorHAnsi" w:cstheme="minorHAnsi"/>
        </w:rPr>
        <w:t xml:space="preserve">účetní závěrky představenstvem a to, zda s ohledem na shromážděné důkazní informace existuje významná (materiální) nejistota vyplývající z událostí nebo podmínek, které mohou významně zpochybnit schopnost </w:t>
      </w:r>
      <w:r w:rsidR="00870E5C" w:rsidRPr="00A627C8">
        <w:rPr>
          <w:rFonts w:asciiTheme="minorHAnsi" w:hAnsiTheme="minorHAnsi" w:cstheme="minorHAnsi"/>
        </w:rPr>
        <w:t xml:space="preserve">Skupiny </w:t>
      </w:r>
      <w:r w:rsidRPr="00A627C8">
        <w:rPr>
          <w:rFonts w:asciiTheme="minorHAnsi" w:hAnsiTheme="minorHAnsi" w:cstheme="minorHAnsi"/>
        </w:rPr>
        <w:t xml:space="preserve">pokračovat v trvání podniku. Jestliže dojdeme k závěru, že taková významná (materiální) nejistota existuje, je naší povinností upozornit v naší zprávě na informace uvedené v této souvislosti v příloze </w:t>
      </w:r>
      <w:r w:rsidR="00A63811" w:rsidRPr="00A627C8">
        <w:rPr>
          <w:rFonts w:asciiTheme="minorHAnsi" w:hAnsiTheme="minorHAnsi" w:cstheme="minorHAnsi"/>
        </w:rPr>
        <w:t xml:space="preserve">konsolidované </w:t>
      </w:r>
      <w:r w:rsidRPr="00A627C8">
        <w:rPr>
          <w:rFonts w:asciiTheme="minorHAnsi" w:hAnsiTheme="minorHAnsi" w:cstheme="minorHAnsi"/>
        </w:rPr>
        <w:t xml:space="preserve">účetní závěrky, a pokud tyto informace nejsou dostatečné, vyjádřit modifikovaný výrok. Naše závěry týkající se schopnosti </w:t>
      </w:r>
      <w:r w:rsidR="00870E5C" w:rsidRPr="00A627C8">
        <w:rPr>
          <w:rFonts w:asciiTheme="minorHAnsi" w:hAnsiTheme="minorHAnsi" w:cstheme="minorHAnsi"/>
        </w:rPr>
        <w:t xml:space="preserve">Skupiny </w:t>
      </w:r>
      <w:r w:rsidRPr="00A627C8">
        <w:rPr>
          <w:rFonts w:asciiTheme="minorHAnsi" w:hAnsiTheme="minorHAnsi" w:cstheme="minorHAnsi"/>
        </w:rPr>
        <w:t xml:space="preserve">pokračovat v trvání podniku vycházejí z důkazních informací, které jsme získali do data naší zprávy. Nicméně budoucí události nebo podmínky mohou vést k tomu, že </w:t>
      </w:r>
      <w:r w:rsidR="00844AB2" w:rsidRPr="005821EC">
        <w:rPr>
          <w:rFonts w:asciiTheme="minorHAnsi" w:hAnsiTheme="minorHAnsi" w:cstheme="minorHAnsi"/>
        </w:rPr>
        <w:t>Skupina</w:t>
      </w:r>
      <w:r w:rsidR="00DA186F" w:rsidRPr="00A627C8">
        <w:rPr>
          <w:rFonts w:asciiTheme="minorHAnsi" w:hAnsiTheme="minorHAnsi" w:cstheme="minorHAnsi"/>
        </w:rPr>
        <w:t xml:space="preserve"> </w:t>
      </w:r>
      <w:r w:rsidRPr="00A627C8">
        <w:rPr>
          <w:rFonts w:asciiTheme="minorHAnsi" w:hAnsiTheme="minorHAnsi" w:cstheme="minorHAnsi"/>
        </w:rPr>
        <w:t>ztratí schopnost pokračovat v trvání podniku.</w:t>
      </w:r>
    </w:p>
    <w:p w14:paraId="056AF45F" w14:textId="77777777" w:rsidR="00C56EF9" w:rsidRPr="005821EC" w:rsidRDefault="00C56EF9" w:rsidP="00C56EF9">
      <w:pPr>
        <w:numPr>
          <w:ilvl w:val="0"/>
          <w:numId w:val="5"/>
        </w:numPr>
        <w:spacing w:before="120" w:line="240" w:lineRule="auto"/>
        <w:ind w:left="425" w:hanging="425"/>
        <w:jc w:val="both"/>
        <w:rPr>
          <w:rFonts w:asciiTheme="minorHAnsi" w:hAnsiTheme="minorHAnsi" w:cstheme="minorHAnsi"/>
        </w:rPr>
      </w:pPr>
      <w:r w:rsidRPr="00A627C8">
        <w:rPr>
          <w:rFonts w:asciiTheme="minorHAnsi" w:hAnsiTheme="minorHAnsi" w:cstheme="minorHAnsi"/>
        </w:rPr>
        <w:t xml:space="preserve">Vyhodnotit celkovou prezentaci, členění a obsah </w:t>
      </w:r>
      <w:r w:rsidR="00A63811" w:rsidRPr="00A627C8">
        <w:rPr>
          <w:rFonts w:asciiTheme="minorHAnsi" w:hAnsiTheme="minorHAnsi" w:cstheme="minorHAnsi"/>
        </w:rPr>
        <w:t xml:space="preserve">konsolidované </w:t>
      </w:r>
      <w:r w:rsidRPr="00A627C8">
        <w:rPr>
          <w:rFonts w:asciiTheme="minorHAnsi" w:hAnsiTheme="minorHAnsi" w:cstheme="minorHAnsi"/>
        </w:rPr>
        <w:t xml:space="preserve">účetní závěrky, včetně přílohy, a dále to, zda </w:t>
      </w:r>
      <w:r w:rsidR="00A63811" w:rsidRPr="00A627C8">
        <w:rPr>
          <w:rFonts w:asciiTheme="minorHAnsi" w:hAnsiTheme="minorHAnsi" w:cstheme="minorHAnsi"/>
        </w:rPr>
        <w:t xml:space="preserve">konsolidovaná </w:t>
      </w:r>
      <w:r w:rsidRPr="00A627C8">
        <w:rPr>
          <w:rFonts w:asciiTheme="minorHAnsi" w:hAnsiTheme="minorHAnsi" w:cstheme="minorHAnsi"/>
        </w:rPr>
        <w:t>účetní závěrka zobrazuje podkladové transakce a události způsobem, který vede k věrnému zobrazení.</w:t>
      </w:r>
    </w:p>
    <w:p w14:paraId="732D8F0A" w14:textId="77777777" w:rsidR="00870E5C" w:rsidRPr="00A627C8" w:rsidRDefault="00844AB2">
      <w:pPr>
        <w:numPr>
          <w:ilvl w:val="0"/>
          <w:numId w:val="5"/>
        </w:numPr>
        <w:spacing w:before="120" w:line="240" w:lineRule="auto"/>
        <w:ind w:left="425" w:hanging="425"/>
        <w:jc w:val="both"/>
        <w:rPr>
          <w:rFonts w:asciiTheme="minorHAnsi" w:hAnsiTheme="minorHAnsi" w:cstheme="minorHAnsi"/>
        </w:rPr>
      </w:pPr>
      <w:r w:rsidRPr="005821EC">
        <w:rPr>
          <w:rFonts w:asciiTheme="minorHAnsi" w:hAnsiTheme="minorHAnsi" w:cstheme="minorHAnsi"/>
        </w:rPr>
        <w:t>Získat dostatečné a vhodné důkazní informace o finančních údajích účetních jednotek zahrnutých do Skupiny a o její podnikatelské činnosti, aby bylo možné vyjádřit výrok ke konsolidované účetní závěrce. Zodpovídáme za řízení auditu Skupiny, dohled nad ním a za jeho provedení. Výrok auditora ke konsolidované účetní závěrce je naší výhradní odpovědností.</w:t>
      </w:r>
      <w:r w:rsidR="009D2841">
        <w:rPr>
          <w:rStyle w:val="Znakapoznpodarou"/>
          <w:rFonts w:asciiTheme="minorHAnsi" w:hAnsiTheme="minorHAnsi" w:cstheme="minorHAnsi"/>
        </w:rPr>
        <w:footnoteReference w:id="20"/>
      </w:r>
    </w:p>
    <w:p w14:paraId="35D56B1E" w14:textId="77777777" w:rsidR="00C56EF9" w:rsidRDefault="00C56EF9" w:rsidP="00C56EF9">
      <w:pPr>
        <w:jc w:val="both"/>
        <w:rPr>
          <w:rFonts w:asciiTheme="minorHAnsi" w:hAnsiTheme="minorHAnsi" w:cstheme="minorHAnsi"/>
        </w:rPr>
      </w:pPr>
      <w:r w:rsidRPr="00A627C8">
        <w:rPr>
          <w:rFonts w:asciiTheme="minorHAnsi" w:hAnsiTheme="minorHAnsi" w:cstheme="minorHAnsi"/>
        </w:rPr>
        <w:t>Naší povinností je informovat představenstvo a dozorčí radu</w:t>
      </w:r>
      <w:r w:rsidRPr="00A627C8">
        <w:rPr>
          <w:rStyle w:val="Znakapoznpodarou"/>
          <w:rFonts w:asciiTheme="minorHAnsi" w:hAnsiTheme="minorHAnsi" w:cstheme="minorHAnsi"/>
        </w:rPr>
        <w:footnoteReference w:id="21"/>
      </w:r>
      <w:r w:rsidRPr="00A627C8">
        <w:rPr>
          <w:rFonts w:asciiTheme="minorHAnsi" w:hAnsiTheme="minorHAnsi" w:cstheme="minorHAnsi"/>
        </w:rPr>
        <w:t xml:space="preserve"> mimo jiné o plánovaném rozsahu a načasování auditu a o významných zjištěních, která jsme v jeho průběhu učinili, včetně zjištěných významných nedostatků ve vnitřním kontrolním systému.</w:t>
      </w:r>
    </w:p>
    <w:p w14:paraId="577B3ABC" w14:textId="77777777" w:rsidR="007E04EF" w:rsidRPr="00A627C8" w:rsidRDefault="007E04EF" w:rsidP="00C56EF9">
      <w:pPr>
        <w:jc w:val="both"/>
        <w:rPr>
          <w:rFonts w:asciiTheme="minorHAnsi" w:hAnsiTheme="minorHAnsi" w:cstheme="minorHAnsi"/>
        </w:rPr>
      </w:pPr>
    </w:p>
    <w:p w14:paraId="2D891A29" w14:textId="77777777" w:rsidR="007E04EF" w:rsidRDefault="007E04EF" w:rsidP="007E04EF">
      <w:pPr>
        <w:jc w:val="both"/>
      </w:pPr>
      <w:r w:rsidRPr="00B9672D">
        <w:rPr>
          <w:rFonts w:ascii="Times New Roman" w:hAnsi="Times New Roman"/>
          <w:b/>
          <w:sz w:val="26"/>
          <w:szCs w:val="26"/>
        </w:rPr>
        <w:lastRenderedPageBreak/>
        <w:t>Zpráva o jiných požadavcích stanovených právními předpisy</w:t>
      </w:r>
    </w:p>
    <w:p w14:paraId="7FBD64E4" w14:textId="3238FCAD" w:rsidR="007E04EF" w:rsidRDefault="007E04EF" w:rsidP="007E04EF">
      <w:pPr>
        <w:jc w:val="both"/>
      </w:pPr>
      <w:r>
        <w:t>V souladu s požadavky § 20 odst. 1 písm. g) zákona č. 93/2009 Sb., o auditorech, ve znění pozdějších předpisů</w:t>
      </w:r>
      <w:r w:rsidR="00323AFB">
        <w:t>,</w:t>
      </w:r>
      <w:r>
        <w:t xml:space="preserve"> uvádíme v naší zprávě nezávislého auditora následující informace vyžadované nad rámec mezinárodních standardů pro audit:</w:t>
      </w:r>
    </w:p>
    <w:p w14:paraId="1FD48268" w14:textId="72ACF80B" w:rsidR="00C56EF9" w:rsidRDefault="000A2965" w:rsidP="007E04EF">
      <w:pPr>
        <w:jc w:val="both"/>
      </w:pPr>
      <w:r>
        <w:rPr>
          <w:bCs/>
        </w:rPr>
        <w:t>S</w:t>
      </w:r>
      <w:r w:rsidR="00712CEE">
        <w:rPr>
          <w:bCs/>
        </w:rPr>
        <w:t>polečnost</w:t>
      </w:r>
      <w:r>
        <w:rPr>
          <w:bCs/>
        </w:rPr>
        <w:t xml:space="preserve"> nebyla povinna zveřejnit konsolidovanou zprávu o daních z příjmů</w:t>
      </w:r>
      <w:r>
        <w:t xml:space="preserve"> za rok </w:t>
      </w:r>
      <w:proofErr w:type="gramStart"/>
      <w:r>
        <w:t xml:space="preserve">končící </w:t>
      </w:r>
      <w:r w:rsidR="007E04EF">
        <w:t xml:space="preserve"> 31.</w:t>
      </w:r>
      <w:proofErr w:type="gramEnd"/>
      <w:r w:rsidR="007E04EF">
        <w:t>12.20X0</w:t>
      </w:r>
      <w:r w:rsidR="007E04EF">
        <w:rPr>
          <w:rStyle w:val="Znakapoznpodarou"/>
        </w:rPr>
        <w:footnoteReference w:id="22"/>
      </w:r>
      <w:r>
        <w:t>.</w:t>
      </w:r>
    </w:p>
    <w:p w14:paraId="369B81C2" w14:textId="77777777" w:rsidR="007E04EF" w:rsidRPr="00A627C8" w:rsidRDefault="007E04EF" w:rsidP="007E04EF">
      <w:pPr>
        <w:jc w:val="both"/>
        <w:rPr>
          <w:rFonts w:asciiTheme="minorHAnsi" w:hAnsiTheme="minorHAnsi" w:cstheme="minorHAnsi"/>
        </w:rPr>
      </w:pPr>
    </w:p>
    <w:tbl>
      <w:tblPr>
        <w:tblW w:w="9817" w:type="dxa"/>
        <w:tblLook w:val="04A0" w:firstRow="1" w:lastRow="0" w:firstColumn="1" w:lastColumn="0" w:noHBand="0" w:noVBand="1"/>
      </w:tblPr>
      <w:tblGrid>
        <w:gridCol w:w="5211"/>
        <w:gridCol w:w="4606"/>
      </w:tblGrid>
      <w:tr w:rsidR="00C56EF9" w:rsidRPr="00A627C8" w14:paraId="5385DDB6" w14:textId="77777777" w:rsidTr="00645276">
        <w:tc>
          <w:tcPr>
            <w:tcW w:w="5211" w:type="dxa"/>
          </w:tcPr>
          <w:p w14:paraId="06CDCF3D" w14:textId="77777777" w:rsidR="00C56EF9" w:rsidRPr="00A627C8" w:rsidRDefault="00C56EF9" w:rsidP="00645276">
            <w:pPr>
              <w:widowControl w:val="0"/>
              <w:autoSpaceDE w:val="0"/>
              <w:autoSpaceDN w:val="0"/>
              <w:adjustRightInd w:val="0"/>
              <w:jc w:val="both"/>
              <w:rPr>
                <w:rFonts w:asciiTheme="minorHAnsi" w:hAnsiTheme="minorHAnsi" w:cstheme="minorHAnsi"/>
              </w:rPr>
            </w:pPr>
            <w:r w:rsidRPr="00A627C8">
              <w:rPr>
                <w:rFonts w:asciiTheme="minorHAnsi" w:hAnsiTheme="minorHAnsi" w:cstheme="minorHAnsi"/>
              </w:rPr>
              <w:t>[</w:t>
            </w:r>
            <w:r w:rsidRPr="00A627C8">
              <w:rPr>
                <w:rFonts w:asciiTheme="minorHAnsi" w:hAnsiTheme="minorHAnsi" w:cstheme="minorHAnsi"/>
                <w:i/>
              </w:rPr>
              <w:t>V případě auditorské společnosti:</w:t>
            </w:r>
            <w:r w:rsidRPr="00A627C8">
              <w:rPr>
                <w:rFonts w:asciiTheme="minorHAnsi" w:hAnsiTheme="minorHAnsi" w:cstheme="minorHAnsi"/>
              </w:rPr>
              <w:t>]</w:t>
            </w:r>
          </w:p>
          <w:p w14:paraId="20940FE2" w14:textId="77777777" w:rsidR="00C56EF9" w:rsidRPr="00A627C8" w:rsidRDefault="00C56EF9" w:rsidP="00645276">
            <w:pPr>
              <w:widowControl w:val="0"/>
              <w:autoSpaceDE w:val="0"/>
              <w:autoSpaceDN w:val="0"/>
              <w:adjustRightInd w:val="0"/>
              <w:spacing w:after="0"/>
              <w:jc w:val="both"/>
              <w:rPr>
                <w:rFonts w:asciiTheme="minorHAnsi" w:hAnsiTheme="minorHAnsi" w:cstheme="minorHAnsi"/>
              </w:rPr>
            </w:pPr>
            <w:r w:rsidRPr="00A627C8">
              <w:rPr>
                <w:rFonts w:asciiTheme="minorHAnsi" w:hAnsiTheme="minorHAnsi" w:cstheme="minorHAnsi"/>
              </w:rPr>
              <w:t>[Název]</w:t>
            </w:r>
          </w:p>
          <w:p w14:paraId="6B3217D5" w14:textId="77777777" w:rsidR="00C56EF9" w:rsidRPr="00A627C8" w:rsidRDefault="00C56EF9" w:rsidP="00645276">
            <w:pPr>
              <w:widowControl w:val="0"/>
              <w:autoSpaceDE w:val="0"/>
              <w:autoSpaceDN w:val="0"/>
              <w:adjustRightInd w:val="0"/>
              <w:spacing w:after="0"/>
              <w:jc w:val="both"/>
              <w:rPr>
                <w:rFonts w:asciiTheme="minorHAnsi" w:hAnsiTheme="minorHAnsi" w:cstheme="minorHAnsi"/>
              </w:rPr>
            </w:pPr>
            <w:r w:rsidRPr="00A627C8">
              <w:rPr>
                <w:rFonts w:asciiTheme="minorHAnsi" w:hAnsiTheme="minorHAnsi" w:cstheme="minorHAnsi"/>
              </w:rPr>
              <w:t>[Adresa sídla]</w:t>
            </w:r>
            <w:r w:rsidRPr="00A627C8">
              <w:rPr>
                <w:rFonts w:asciiTheme="minorHAnsi" w:hAnsiTheme="minorHAnsi" w:cstheme="minorHAnsi"/>
              </w:rPr>
              <w:tab/>
            </w:r>
          </w:p>
          <w:p w14:paraId="7BC93233" w14:textId="77777777" w:rsidR="00C56EF9" w:rsidRPr="00A627C8" w:rsidRDefault="00C56EF9" w:rsidP="00645276">
            <w:pPr>
              <w:widowControl w:val="0"/>
              <w:autoSpaceDE w:val="0"/>
              <w:autoSpaceDN w:val="0"/>
              <w:adjustRightInd w:val="0"/>
              <w:spacing w:after="0"/>
              <w:jc w:val="both"/>
              <w:rPr>
                <w:rFonts w:asciiTheme="minorHAnsi" w:hAnsiTheme="minorHAnsi" w:cstheme="minorHAnsi"/>
              </w:rPr>
            </w:pPr>
            <w:r w:rsidRPr="00A627C8">
              <w:rPr>
                <w:rFonts w:asciiTheme="minorHAnsi" w:hAnsiTheme="minorHAnsi" w:cstheme="minorHAnsi"/>
              </w:rPr>
              <w:t>[Evidenční číslo auditorské společnosti]</w:t>
            </w:r>
          </w:p>
          <w:p w14:paraId="7097B70D" w14:textId="77777777" w:rsidR="00C56EF9" w:rsidRPr="005D5AC6" w:rsidRDefault="00C56EF9" w:rsidP="00645276">
            <w:pPr>
              <w:widowControl w:val="0"/>
              <w:autoSpaceDE w:val="0"/>
              <w:autoSpaceDN w:val="0"/>
              <w:adjustRightInd w:val="0"/>
              <w:spacing w:after="0"/>
              <w:jc w:val="both"/>
              <w:rPr>
                <w:rFonts w:asciiTheme="minorHAnsi" w:hAnsiTheme="minorHAnsi" w:cstheme="minorHAnsi"/>
              </w:rPr>
            </w:pPr>
            <w:r w:rsidRPr="00A627C8">
              <w:rPr>
                <w:rFonts w:asciiTheme="minorHAnsi" w:hAnsiTheme="minorHAnsi" w:cstheme="minorHAnsi"/>
              </w:rPr>
              <w:t>[Jména statutárních auditorů, kteří byli auditorskou společností určeni jako odpovědní za provedení auditu jménem auditorské společnosti</w:t>
            </w:r>
            <w:r w:rsidRPr="005D5AC6">
              <w:rPr>
                <w:rFonts w:asciiTheme="minorHAnsi" w:hAnsiTheme="minorHAnsi" w:cstheme="minorHAnsi"/>
              </w:rPr>
              <w:t>]</w:t>
            </w:r>
          </w:p>
          <w:p w14:paraId="0756568D" w14:textId="77777777" w:rsidR="00C56EF9" w:rsidRPr="00A627C8" w:rsidRDefault="00C56EF9" w:rsidP="00645276">
            <w:pPr>
              <w:widowControl w:val="0"/>
              <w:autoSpaceDE w:val="0"/>
              <w:autoSpaceDN w:val="0"/>
              <w:adjustRightInd w:val="0"/>
              <w:spacing w:after="0"/>
              <w:jc w:val="both"/>
              <w:rPr>
                <w:rFonts w:asciiTheme="minorHAnsi" w:hAnsiTheme="minorHAnsi" w:cstheme="minorHAnsi"/>
              </w:rPr>
            </w:pPr>
            <w:r w:rsidRPr="00A627C8">
              <w:rPr>
                <w:rFonts w:asciiTheme="minorHAnsi" w:hAnsiTheme="minorHAnsi" w:cstheme="minorHAnsi"/>
              </w:rPr>
              <w:t>[Evidenční čísla statutárních auditorů]</w:t>
            </w:r>
            <w:r w:rsidRPr="00A627C8">
              <w:rPr>
                <w:rFonts w:asciiTheme="minorHAnsi" w:hAnsiTheme="minorHAnsi" w:cstheme="minorHAnsi"/>
              </w:rPr>
              <w:tab/>
            </w:r>
          </w:p>
          <w:p w14:paraId="16431732" w14:textId="77777777" w:rsidR="00C56EF9" w:rsidRPr="00A627C8" w:rsidRDefault="00C56EF9" w:rsidP="00645276">
            <w:pPr>
              <w:widowControl w:val="0"/>
              <w:autoSpaceDE w:val="0"/>
              <w:autoSpaceDN w:val="0"/>
              <w:adjustRightInd w:val="0"/>
              <w:jc w:val="both"/>
              <w:rPr>
                <w:rFonts w:asciiTheme="minorHAnsi" w:hAnsiTheme="minorHAnsi" w:cstheme="minorHAnsi"/>
              </w:rPr>
            </w:pPr>
            <w:r w:rsidRPr="00A627C8">
              <w:rPr>
                <w:rFonts w:asciiTheme="minorHAnsi" w:hAnsiTheme="minorHAnsi" w:cstheme="minorHAnsi"/>
              </w:rPr>
              <w:t>[Datum zprávy auditora]</w:t>
            </w:r>
          </w:p>
          <w:p w14:paraId="26DDA6F1" w14:textId="77777777" w:rsidR="00C56EF9" w:rsidRDefault="00C56EF9" w:rsidP="00645276">
            <w:pPr>
              <w:widowControl w:val="0"/>
              <w:autoSpaceDE w:val="0"/>
              <w:autoSpaceDN w:val="0"/>
              <w:adjustRightInd w:val="0"/>
              <w:spacing w:after="0"/>
              <w:rPr>
                <w:rFonts w:asciiTheme="minorHAnsi" w:hAnsiTheme="minorHAnsi" w:cstheme="minorHAnsi"/>
              </w:rPr>
            </w:pPr>
            <w:r w:rsidRPr="00A627C8">
              <w:rPr>
                <w:rFonts w:asciiTheme="minorHAnsi" w:hAnsiTheme="minorHAnsi" w:cstheme="minorHAnsi"/>
              </w:rPr>
              <w:t>[Podpisy statutárních auditorů, kteří byli auditorskou společností určeni jako odpovědní za provedení auditu jménem auditorské společnosti]</w:t>
            </w:r>
          </w:p>
          <w:p w14:paraId="205A33DC" w14:textId="77777777" w:rsidR="0069740E" w:rsidRPr="00A627C8" w:rsidRDefault="0069740E" w:rsidP="00645276">
            <w:pPr>
              <w:widowControl w:val="0"/>
              <w:autoSpaceDE w:val="0"/>
              <w:autoSpaceDN w:val="0"/>
              <w:adjustRightInd w:val="0"/>
              <w:spacing w:after="0"/>
              <w:rPr>
                <w:rFonts w:asciiTheme="minorHAnsi" w:hAnsiTheme="minorHAnsi" w:cstheme="minorHAnsi"/>
              </w:rPr>
            </w:pPr>
          </w:p>
        </w:tc>
        <w:tc>
          <w:tcPr>
            <w:tcW w:w="4606" w:type="dxa"/>
          </w:tcPr>
          <w:p w14:paraId="3F843D43" w14:textId="77777777" w:rsidR="00C56EF9" w:rsidRPr="00A627C8" w:rsidRDefault="00C56EF9" w:rsidP="00645276">
            <w:pPr>
              <w:widowControl w:val="0"/>
              <w:autoSpaceDE w:val="0"/>
              <w:autoSpaceDN w:val="0"/>
              <w:adjustRightInd w:val="0"/>
              <w:jc w:val="both"/>
              <w:rPr>
                <w:rFonts w:asciiTheme="minorHAnsi" w:hAnsiTheme="minorHAnsi" w:cstheme="minorHAnsi"/>
              </w:rPr>
            </w:pPr>
            <w:r w:rsidRPr="00A627C8">
              <w:rPr>
                <w:rFonts w:asciiTheme="minorHAnsi" w:hAnsiTheme="minorHAnsi" w:cstheme="minorHAnsi"/>
              </w:rPr>
              <w:t>[</w:t>
            </w:r>
            <w:r w:rsidRPr="00A627C8">
              <w:rPr>
                <w:rFonts w:asciiTheme="minorHAnsi" w:hAnsiTheme="minorHAnsi" w:cstheme="minorHAnsi"/>
                <w:i/>
              </w:rPr>
              <w:t>V případě statutárního auditora:</w:t>
            </w:r>
            <w:r w:rsidRPr="00A627C8">
              <w:rPr>
                <w:rFonts w:asciiTheme="minorHAnsi" w:hAnsiTheme="minorHAnsi" w:cstheme="minorHAnsi"/>
              </w:rPr>
              <w:t>]</w:t>
            </w:r>
          </w:p>
          <w:p w14:paraId="4F2F11F9" w14:textId="77777777" w:rsidR="00C56EF9" w:rsidRPr="00A627C8" w:rsidRDefault="00C56EF9" w:rsidP="00645276">
            <w:pPr>
              <w:widowControl w:val="0"/>
              <w:autoSpaceDE w:val="0"/>
              <w:autoSpaceDN w:val="0"/>
              <w:adjustRightInd w:val="0"/>
              <w:spacing w:after="0"/>
              <w:jc w:val="both"/>
              <w:rPr>
                <w:rFonts w:asciiTheme="minorHAnsi" w:hAnsiTheme="minorHAnsi" w:cstheme="minorHAnsi"/>
              </w:rPr>
            </w:pPr>
            <w:r w:rsidRPr="00A627C8">
              <w:rPr>
                <w:rFonts w:asciiTheme="minorHAnsi" w:hAnsiTheme="minorHAnsi" w:cstheme="minorHAnsi"/>
              </w:rPr>
              <w:t>[Jméno auditora]</w:t>
            </w:r>
          </w:p>
          <w:p w14:paraId="5BD1671B" w14:textId="77777777" w:rsidR="00C56EF9" w:rsidRPr="00A627C8" w:rsidRDefault="00C56EF9" w:rsidP="00645276">
            <w:pPr>
              <w:widowControl w:val="0"/>
              <w:autoSpaceDE w:val="0"/>
              <w:autoSpaceDN w:val="0"/>
              <w:adjustRightInd w:val="0"/>
              <w:spacing w:after="0"/>
              <w:jc w:val="both"/>
              <w:rPr>
                <w:rFonts w:asciiTheme="minorHAnsi" w:hAnsiTheme="minorHAnsi" w:cstheme="minorHAnsi"/>
              </w:rPr>
            </w:pPr>
            <w:r w:rsidRPr="00A627C8">
              <w:rPr>
                <w:rFonts w:asciiTheme="minorHAnsi" w:hAnsiTheme="minorHAnsi" w:cstheme="minorHAnsi"/>
              </w:rPr>
              <w:t xml:space="preserve">[Adresa sídla] </w:t>
            </w:r>
          </w:p>
          <w:p w14:paraId="0B6D54FF" w14:textId="77777777" w:rsidR="00C56EF9" w:rsidRPr="00A627C8" w:rsidRDefault="00C56EF9" w:rsidP="00645276">
            <w:pPr>
              <w:widowControl w:val="0"/>
              <w:autoSpaceDE w:val="0"/>
              <w:autoSpaceDN w:val="0"/>
              <w:adjustRightInd w:val="0"/>
              <w:spacing w:after="0"/>
              <w:jc w:val="both"/>
              <w:rPr>
                <w:rFonts w:asciiTheme="minorHAnsi" w:hAnsiTheme="minorHAnsi" w:cstheme="minorHAnsi"/>
              </w:rPr>
            </w:pPr>
            <w:r w:rsidRPr="00A627C8">
              <w:rPr>
                <w:rFonts w:asciiTheme="minorHAnsi" w:hAnsiTheme="minorHAnsi" w:cstheme="minorHAnsi"/>
              </w:rPr>
              <w:t>[Evidenční číslo auditora]</w:t>
            </w:r>
          </w:p>
          <w:p w14:paraId="7C627A79" w14:textId="77777777" w:rsidR="00C56EF9" w:rsidRPr="00A627C8" w:rsidRDefault="00C56EF9" w:rsidP="00645276">
            <w:pPr>
              <w:widowControl w:val="0"/>
              <w:autoSpaceDE w:val="0"/>
              <w:autoSpaceDN w:val="0"/>
              <w:adjustRightInd w:val="0"/>
              <w:spacing w:after="0"/>
              <w:jc w:val="both"/>
              <w:rPr>
                <w:rFonts w:asciiTheme="minorHAnsi" w:hAnsiTheme="minorHAnsi" w:cstheme="minorHAnsi"/>
              </w:rPr>
            </w:pPr>
          </w:p>
          <w:p w14:paraId="69016ADE" w14:textId="77777777" w:rsidR="00C56EF9" w:rsidRPr="00A627C8" w:rsidRDefault="00C56EF9" w:rsidP="00645276">
            <w:pPr>
              <w:widowControl w:val="0"/>
              <w:autoSpaceDE w:val="0"/>
              <w:autoSpaceDN w:val="0"/>
              <w:adjustRightInd w:val="0"/>
              <w:spacing w:after="0"/>
              <w:jc w:val="both"/>
              <w:rPr>
                <w:rFonts w:asciiTheme="minorHAnsi" w:hAnsiTheme="minorHAnsi" w:cstheme="minorHAnsi"/>
              </w:rPr>
            </w:pPr>
          </w:p>
          <w:p w14:paraId="766DAAAD" w14:textId="77777777" w:rsidR="00C56EF9" w:rsidRPr="00A627C8" w:rsidRDefault="00C56EF9" w:rsidP="00645276">
            <w:pPr>
              <w:widowControl w:val="0"/>
              <w:autoSpaceDE w:val="0"/>
              <w:autoSpaceDN w:val="0"/>
              <w:adjustRightInd w:val="0"/>
              <w:spacing w:after="0"/>
              <w:jc w:val="both"/>
              <w:rPr>
                <w:rFonts w:asciiTheme="minorHAnsi" w:hAnsiTheme="minorHAnsi" w:cstheme="minorHAnsi"/>
              </w:rPr>
            </w:pPr>
          </w:p>
          <w:p w14:paraId="68399B7E" w14:textId="77777777" w:rsidR="00C56EF9" w:rsidRPr="00A627C8" w:rsidRDefault="00C56EF9" w:rsidP="00645276">
            <w:pPr>
              <w:widowControl w:val="0"/>
              <w:autoSpaceDE w:val="0"/>
              <w:autoSpaceDN w:val="0"/>
              <w:adjustRightInd w:val="0"/>
              <w:spacing w:after="0"/>
              <w:jc w:val="both"/>
              <w:rPr>
                <w:rFonts w:asciiTheme="minorHAnsi" w:hAnsiTheme="minorHAnsi" w:cstheme="minorHAnsi"/>
              </w:rPr>
            </w:pPr>
          </w:p>
          <w:p w14:paraId="050F194D" w14:textId="77777777" w:rsidR="00C56EF9" w:rsidRPr="00A627C8" w:rsidRDefault="00C56EF9" w:rsidP="00645276">
            <w:pPr>
              <w:widowControl w:val="0"/>
              <w:autoSpaceDE w:val="0"/>
              <w:autoSpaceDN w:val="0"/>
              <w:adjustRightInd w:val="0"/>
              <w:jc w:val="both"/>
              <w:rPr>
                <w:rFonts w:asciiTheme="minorHAnsi" w:hAnsiTheme="minorHAnsi" w:cstheme="minorHAnsi"/>
              </w:rPr>
            </w:pPr>
            <w:r w:rsidRPr="00A627C8">
              <w:rPr>
                <w:rFonts w:asciiTheme="minorHAnsi" w:hAnsiTheme="minorHAnsi" w:cstheme="minorHAnsi"/>
              </w:rPr>
              <w:t>[Datum zprávy auditora]</w:t>
            </w:r>
          </w:p>
          <w:p w14:paraId="2F4A615C" w14:textId="77777777" w:rsidR="00C56EF9" w:rsidRPr="00A627C8" w:rsidRDefault="00C56EF9" w:rsidP="00645276">
            <w:pPr>
              <w:widowControl w:val="0"/>
              <w:autoSpaceDE w:val="0"/>
              <w:autoSpaceDN w:val="0"/>
              <w:adjustRightInd w:val="0"/>
              <w:spacing w:after="0"/>
              <w:rPr>
                <w:rFonts w:asciiTheme="minorHAnsi" w:hAnsiTheme="minorHAnsi" w:cstheme="minorHAnsi"/>
              </w:rPr>
            </w:pPr>
            <w:r w:rsidRPr="00A627C8">
              <w:rPr>
                <w:rFonts w:asciiTheme="minorHAnsi" w:hAnsiTheme="minorHAnsi" w:cstheme="minorHAnsi"/>
              </w:rPr>
              <w:t>[Podpis auditora]</w:t>
            </w:r>
          </w:p>
        </w:tc>
      </w:tr>
    </w:tbl>
    <w:p w14:paraId="51978068" w14:textId="77777777" w:rsidR="00C56EF9" w:rsidRPr="00A627C8" w:rsidRDefault="00C56EF9" w:rsidP="00C56EF9">
      <w:pPr>
        <w:rPr>
          <w:rFonts w:asciiTheme="minorHAnsi" w:hAnsiTheme="minorHAnsi" w:cstheme="minorHAnsi"/>
        </w:rPr>
      </w:pPr>
    </w:p>
    <w:p w14:paraId="3C260833" w14:textId="77777777" w:rsidR="0069740E" w:rsidRDefault="0069740E" w:rsidP="006D64B6">
      <w:pPr>
        <w:pStyle w:val="Heading32"/>
        <w:spacing w:after="120" w:line="280" w:lineRule="exact"/>
        <w:jc w:val="left"/>
        <w:rPr>
          <w:rFonts w:cs="Times New Roman"/>
          <w:sz w:val="24"/>
          <w:szCs w:val="24"/>
          <w:u w:val="single"/>
        </w:rPr>
        <w:sectPr w:rsidR="0069740E" w:rsidSect="00AC4D02">
          <w:pgSz w:w="11906" w:h="16838"/>
          <w:pgMar w:top="1418" w:right="1304" w:bottom="1304" w:left="1418" w:header="709" w:footer="709" w:gutter="0"/>
          <w:cols w:space="708"/>
          <w:docGrid w:linePitch="360"/>
        </w:sectPr>
      </w:pPr>
    </w:p>
    <w:tbl>
      <w:tblPr>
        <w:tblpPr w:leftFromText="180" w:rightFromText="180" w:vertAnchor="text" w:horzAnchor="margin" w:tblpY="-3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B735E8" w:rsidRPr="00A627C8" w14:paraId="037BEC71" w14:textId="77777777" w:rsidTr="00645276">
        <w:tc>
          <w:tcPr>
            <w:tcW w:w="9072" w:type="dxa"/>
          </w:tcPr>
          <w:p w14:paraId="1A154E04" w14:textId="476693C6" w:rsidR="00B735E8" w:rsidRPr="00A627C8" w:rsidRDefault="003603F2" w:rsidP="006D64B6">
            <w:pPr>
              <w:pStyle w:val="Heading32"/>
              <w:spacing w:after="120" w:line="280" w:lineRule="exact"/>
              <w:jc w:val="left"/>
              <w:rPr>
                <w:rFonts w:cs="Times New Roman"/>
                <w:sz w:val="24"/>
                <w:szCs w:val="24"/>
                <w:u w:val="single"/>
              </w:rPr>
            </w:pPr>
            <w:r w:rsidRPr="00A627C8">
              <w:rPr>
                <w:rFonts w:cs="Times New Roman"/>
                <w:sz w:val="24"/>
                <w:szCs w:val="24"/>
                <w:u w:val="single"/>
              </w:rPr>
              <w:lastRenderedPageBreak/>
              <w:t>Příklad D</w:t>
            </w:r>
            <w:r w:rsidR="00B735E8" w:rsidRPr="00A627C8">
              <w:rPr>
                <w:rFonts w:cs="Times New Roman"/>
                <w:sz w:val="24"/>
                <w:szCs w:val="24"/>
                <w:u w:val="single"/>
              </w:rPr>
              <w:t>:</w:t>
            </w:r>
            <w:r w:rsidR="006D64B6" w:rsidRPr="00A627C8">
              <w:rPr>
                <w:color w:val="000000"/>
                <w:w w:val="99"/>
                <w:sz w:val="24"/>
                <w:szCs w:val="24"/>
                <w:u w:val="single"/>
              </w:rPr>
              <w:t xml:space="preserve"> Odmítnutí výroku z důvodu nemožnosti získat dostatečné a vhodné důkazní informace o několika prvcích účetní závěrky</w:t>
            </w:r>
          </w:p>
          <w:p w14:paraId="3E5EBFDA" w14:textId="77777777" w:rsidR="00B735E8" w:rsidRPr="00A627C8" w:rsidRDefault="00B735E8" w:rsidP="00645276">
            <w:pPr>
              <w:pStyle w:val="Heading32"/>
              <w:spacing w:after="120" w:line="280" w:lineRule="exact"/>
              <w:rPr>
                <w:rFonts w:cs="Times New Roman"/>
                <w:b w:val="0"/>
                <w:sz w:val="24"/>
                <w:szCs w:val="24"/>
              </w:rPr>
            </w:pPr>
            <w:r w:rsidRPr="00A627C8">
              <w:rPr>
                <w:rFonts w:cs="Times New Roman"/>
                <w:b w:val="0"/>
                <w:sz w:val="24"/>
                <w:szCs w:val="24"/>
              </w:rPr>
              <w:t>Okolnosti zahrnují následující:</w:t>
            </w:r>
          </w:p>
          <w:p w14:paraId="53F2E436" w14:textId="77777777" w:rsidR="003A235D" w:rsidRDefault="003A235D" w:rsidP="00BA3180">
            <w:pPr>
              <w:pStyle w:val="Heading32"/>
              <w:keepNext/>
              <w:keepLines/>
              <w:numPr>
                <w:ilvl w:val="0"/>
                <w:numId w:val="3"/>
              </w:numPr>
              <w:tabs>
                <w:tab w:val="clear" w:pos="360"/>
              </w:tabs>
              <w:spacing w:before="0" w:after="120" w:line="280" w:lineRule="exact"/>
              <w:ind w:left="284" w:right="0" w:hanging="284"/>
              <w:rPr>
                <w:rFonts w:cs="Times New Roman"/>
                <w:b w:val="0"/>
                <w:sz w:val="24"/>
                <w:szCs w:val="24"/>
              </w:rPr>
            </w:pPr>
            <w:r w:rsidRPr="00A627C8">
              <w:rPr>
                <w:rFonts w:cs="Times New Roman"/>
                <w:sz w:val="24"/>
                <w:szCs w:val="24"/>
              </w:rPr>
              <w:t>povinný audit</w:t>
            </w:r>
            <w:r w:rsidRPr="00A627C8">
              <w:rPr>
                <w:rFonts w:cs="Times New Roman"/>
                <w:b w:val="0"/>
                <w:sz w:val="24"/>
                <w:szCs w:val="24"/>
              </w:rPr>
              <w:t xml:space="preserve"> </w:t>
            </w:r>
            <w:r w:rsidRPr="00A627C8">
              <w:rPr>
                <w:rFonts w:cs="Times New Roman"/>
                <w:sz w:val="24"/>
                <w:szCs w:val="24"/>
              </w:rPr>
              <w:t>účetní závěrky</w:t>
            </w:r>
            <w:r w:rsidRPr="00A627C8">
              <w:rPr>
                <w:rFonts w:cs="Times New Roman"/>
                <w:b w:val="0"/>
                <w:sz w:val="24"/>
                <w:szCs w:val="24"/>
              </w:rPr>
              <w:t xml:space="preserve"> akciové společnosti s dualistickým systémem správy a řízení společnosti, která </w:t>
            </w:r>
            <w:r w:rsidRPr="00A627C8">
              <w:rPr>
                <w:rFonts w:cs="Times New Roman"/>
                <w:sz w:val="24"/>
                <w:szCs w:val="24"/>
              </w:rPr>
              <w:t>není kotovanou účetní jednotkou</w:t>
            </w:r>
            <w:r w:rsidRPr="00A627C8">
              <w:rPr>
                <w:rFonts w:cs="Times New Roman"/>
                <w:b w:val="0"/>
                <w:sz w:val="24"/>
                <w:szCs w:val="24"/>
              </w:rPr>
              <w:t xml:space="preserve"> a </w:t>
            </w:r>
            <w:r w:rsidRPr="00A627C8">
              <w:rPr>
                <w:rFonts w:cs="Times New Roman"/>
                <w:sz w:val="24"/>
                <w:szCs w:val="24"/>
              </w:rPr>
              <w:t>není subjektem veřejného zájmu</w:t>
            </w:r>
            <w:r w:rsidRPr="00A627C8">
              <w:rPr>
                <w:rFonts w:cs="Times New Roman"/>
                <w:b w:val="0"/>
                <w:sz w:val="24"/>
                <w:szCs w:val="24"/>
                <w:vertAlign w:val="superscript"/>
              </w:rPr>
              <w:t>*)</w:t>
            </w:r>
            <w:r w:rsidRPr="00A627C8">
              <w:rPr>
                <w:rFonts w:cs="Times New Roman"/>
                <w:b w:val="0"/>
                <w:sz w:val="24"/>
                <w:szCs w:val="24"/>
              </w:rPr>
              <w:t>,</w:t>
            </w:r>
          </w:p>
          <w:p w14:paraId="2829D98A" w14:textId="77777777" w:rsidR="007E04EF" w:rsidRPr="00A42DC6" w:rsidRDefault="007E04EF" w:rsidP="00BA3180">
            <w:pPr>
              <w:pStyle w:val="Heading32"/>
              <w:keepNext/>
              <w:keepLines/>
              <w:numPr>
                <w:ilvl w:val="0"/>
                <w:numId w:val="3"/>
              </w:numPr>
              <w:tabs>
                <w:tab w:val="clear" w:pos="360"/>
              </w:tabs>
              <w:spacing w:before="0" w:after="120" w:line="280" w:lineRule="exact"/>
              <w:ind w:left="284" w:right="0" w:hanging="284"/>
              <w:rPr>
                <w:rFonts w:cs="Times New Roman"/>
                <w:sz w:val="24"/>
                <w:szCs w:val="24"/>
              </w:rPr>
            </w:pPr>
            <w:r w:rsidRPr="00A42DC6">
              <w:rPr>
                <w:rFonts w:cs="Times New Roman"/>
                <w:sz w:val="24"/>
                <w:szCs w:val="24"/>
              </w:rPr>
              <w:t xml:space="preserve">účetní závěrka je sestavena za účetní období, jehož bezprostředně předcházející účetní období započalo po 22. červnu 2024, </w:t>
            </w:r>
          </w:p>
          <w:p w14:paraId="688B4884" w14:textId="77777777" w:rsidR="003A235D" w:rsidRPr="00A627C8" w:rsidRDefault="003A235D" w:rsidP="00BA3180">
            <w:pPr>
              <w:pStyle w:val="Heading32"/>
              <w:keepNext/>
              <w:keepLines/>
              <w:numPr>
                <w:ilvl w:val="0"/>
                <w:numId w:val="3"/>
              </w:numPr>
              <w:tabs>
                <w:tab w:val="clear" w:pos="360"/>
              </w:tabs>
              <w:spacing w:before="0" w:after="120" w:line="280" w:lineRule="exact"/>
              <w:ind w:left="284" w:right="0" w:hanging="284"/>
              <w:rPr>
                <w:rFonts w:cs="Times New Roman"/>
                <w:b w:val="0"/>
                <w:sz w:val="24"/>
                <w:szCs w:val="24"/>
              </w:rPr>
            </w:pPr>
            <w:r w:rsidRPr="00A627C8">
              <w:rPr>
                <w:rFonts w:cs="Times New Roman"/>
                <w:b w:val="0"/>
                <w:sz w:val="24"/>
                <w:szCs w:val="24"/>
              </w:rPr>
              <w:t>účetní závěrka je sestavena pro všeobecné účely vedením účetní jednotky v souladu s </w:t>
            </w:r>
            <w:r w:rsidRPr="00A627C8">
              <w:rPr>
                <w:rFonts w:cs="Times New Roman"/>
                <w:sz w:val="24"/>
                <w:szCs w:val="24"/>
              </w:rPr>
              <w:t>českými účetními předpisy</w:t>
            </w:r>
            <w:r w:rsidRPr="00A627C8">
              <w:rPr>
                <w:rFonts w:cs="Times New Roman"/>
                <w:b w:val="0"/>
                <w:sz w:val="24"/>
                <w:szCs w:val="24"/>
              </w:rPr>
              <w:t>,</w:t>
            </w:r>
          </w:p>
          <w:p w14:paraId="4269D16F" w14:textId="77777777" w:rsidR="003A235D" w:rsidRPr="00A627C8" w:rsidRDefault="003A235D" w:rsidP="00BA3180">
            <w:pPr>
              <w:pStyle w:val="Heading32"/>
              <w:keepNext/>
              <w:keepLines/>
              <w:numPr>
                <w:ilvl w:val="0"/>
                <w:numId w:val="3"/>
              </w:numPr>
              <w:tabs>
                <w:tab w:val="clear" w:pos="360"/>
              </w:tabs>
              <w:spacing w:before="0" w:after="120" w:line="280" w:lineRule="exact"/>
              <w:ind w:left="284" w:right="0" w:hanging="284"/>
              <w:rPr>
                <w:rFonts w:cs="Times New Roman"/>
                <w:b w:val="0"/>
                <w:sz w:val="24"/>
                <w:szCs w:val="24"/>
              </w:rPr>
            </w:pPr>
            <w:r w:rsidRPr="00A627C8">
              <w:rPr>
                <w:rFonts w:cs="Times New Roman"/>
                <w:b w:val="0"/>
                <w:sz w:val="24"/>
                <w:szCs w:val="24"/>
              </w:rPr>
              <w:t>zpráva auditora zohledňuje požadavky na zprávu auditora o povinném auditu stanovené zákonem č. 93/2009 Sb., o auditorech,</w:t>
            </w:r>
          </w:p>
          <w:p w14:paraId="70947539" w14:textId="77777777" w:rsidR="00026F71" w:rsidRDefault="003A235D" w:rsidP="00BA3180">
            <w:pPr>
              <w:pStyle w:val="Heading32"/>
              <w:keepNext/>
              <w:keepLines/>
              <w:numPr>
                <w:ilvl w:val="0"/>
                <w:numId w:val="3"/>
              </w:numPr>
              <w:tabs>
                <w:tab w:val="clear" w:pos="360"/>
              </w:tabs>
              <w:spacing w:before="0" w:after="120" w:line="280" w:lineRule="exact"/>
              <w:ind w:left="284" w:right="0" w:hanging="284"/>
              <w:rPr>
                <w:rFonts w:cs="Times New Roman"/>
                <w:b w:val="0"/>
                <w:sz w:val="24"/>
                <w:szCs w:val="24"/>
              </w:rPr>
            </w:pPr>
            <w:r w:rsidRPr="00A627C8">
              <w:rPr>
                <w:rFonts w:cs="Times New Roman"/>
                <w:b w:val="0"/>
                <w:sz w:val="24"/>
                <w:szCs w:val="24"/>
              </w:rPr>
              <w:t xml:space="preserve">zpráva auditora </w:t>
            </w:r>
            <w:r w:rsidRPr="00A627C8">
              <w:rPr>
                <w:rFonts w:cs="Times New Roman"/>
                <w:sz w:val="24"/>
                <w:szCs w:val="24"/>
              </w:rPr>
              <w:t>neobsahuje hlavní záležitosti auditu</w:t>
            </w:r>
            <w:r w:rsidR="00026F71" w:rsidRPr="00A627C8">
              <w:rPr>
                <w:rFonts w:cs="Times New Roman"/>
                <w:b w:val="0"/>
                <w:sz w:val="24"/>
                <w:szCs w:val="24"/>
              </w:rPr>
              <w:t>,</w:t>
            </w:r>
          </w:p>
          <w:p w14:paraId="7E0C44DC" w14:textId="49907F0B" w:rsidR="000A2965" w:rsidRPr="00A627C8" w:rsidRDefault="000A2965" w:rsidP="00BA3180">
            <w:pPr>
              <w:pStyle w:val="Heading32"/>
              <w:keepNext/>
              <w:keepLines/>
              <w:numPr>
                <w:ilvl w:val="0"/>
                <w:numId w:val="3"/>
              </w:numPr>
              <w:tabs>
                <w:tab w:val="clear" w:pos="360"/>
              </w:tabs>
              <w:spacing w:before="0" w:after="120" w:line="280" w:lineRule="exact"/>
              <w:ind w:left="284" w:right="0" w:hanging="284"/>
              <w:rPr>
                <w:rFonts w:cs="Times New Roman"/>
                <w:b w:val="0"/>
                <w:sz w:val="24"/>
                <w:szCs w:val="24"/>
              </w:rPr>
            </w:pPr>
            <w:r w:rsidRPr="003B41D9">
              <w:rPr>
                <w:rFonts w:cs="Times New Roman"/>
                <w:b w:val="0"/>
                <w:sz w:val="24"/>
                <w:szCs w:val="24"/>
              </w:rPr>
              <w:t>auditor je povinen vyjádřit se k dalším záležitostem stanoveným právními předpisy (vyjádření ke zprávě o daních z příjmů);</w:t>
            </w:r>
            <w:r>
              <w:rPr>
                <w:rFonts w:cs="Times New Roman"/>
                <w:b w:val="0"/>
                <w:sz w:val="24"/>
                <w:szCs w:val="24"/>
              </w:rPr>
              <w:t xml:space="preserve"> </w:t>
            </w:r>
            <w:r>
              <w:rPr>
                <w:bCs w:val="0"/>
                <w:sz w:val="24"/>
                <w:szCs w:val="24"/>
              </w:rPr>
              <w:t xml:space="preserve">společnost nebyla povinna zveřejnit zprávu o daních z příjmů </w:t>
            </w:r>
            <w:r w:rsidRPr="00E3005D">
              <w:rPr>
                <w:bCs w:val="0"/>
                <w:sz w:val="24"/>
                <w:szCs w:val="24"/>
              </w:rPr>
              <w:t>za bezprostředně předcházející účetní</w:t>
            </w:r>
            <w:r>
              <w:rPr>
                <w:bCs w:val="0"/>
                <w:sz w:val="24"/>
                <w:szCs w:val="24"/>
              </w:rPr>
              <w:t xml:space="preserve"> období,</w:t>
            </w:r>
          </w:p>
          <w:p w14:paraId="6E9DB952" w14:textId="77777777" w:rsidR="00B77EE8" w:rsidRPr="00A627C8" w:rsidRDefault="00B77EE8" w:rsidP="00BA3180">
            <w:pPr>
              <w:pStyle w:val="Heading32"/>
              <w:keepNext/>
              <w:keepLines/>
              <w:numPr>
                <w:ilvl w:val="0"/>
                <w:numId w:val="3"/>
              </w:numPr>
              <w:tabs>
                <w:tab w:val="clear" w:pos="360"/>
              </w:tabs>
              <w:spacing w:before="0" w:after="120" w:line="280" w:lineRule="exact"/>
              <w:ind w:left="284" w:right="0" w:hanging="284"/>
              <w:rPr>
                <w:rFonts w:cs="Times New Roman"/>
                <w:b w:val="0"/>
                <w:sz w:val="24"/>
                <w:szCs w:val="24"/>
              </w:rPr>
            </w:pPr>
            <w:r w:rsidRPr="00A627C8">
              <w:rPr>
                <w:rFonts w:cs="Times New Roman"/>
                <w:b w:val="0"/>
                <w:sz w:val="24"/>
                <w:szCs w:val="24"/>
              </w:rPr>
              <w:t xml:space="preserve">účetní jednotka je dle právních předpisů </w:t>
            </w:r>
            <w:r w:rsidRPr="00A627C8">
              <w:rPr>
                <w:rFonts w:cs="Times New Roman"/>
                <w:sz w:val="24"/>
                <w:szCs w:val="24"/>
              </w:rPr>
              <w:t>povinna sestavit výroční zprávu</w:t>
            </w:r>
            <w:r w:rsidRPr="00A627C8">
              <w:rPr>
                <w:rFonts w:cs="Times New Roman"/>
                <w:b w:val="0"/>
                <w:sz w:val="24"/>
                <w:szCs w:val="24"/>
              </w:rPr>
              <w:t xml:space="preserve">, jejíž součástí má být ověřovaná účetní závěrka, auditor </w:t>
            </w:r>
            <w:r w:rsidRPr="00A627C8">
              <w:rPr>
                <w:rFonts w:cs="Times New Roman"/>
                <w:sz w:val="24"/>
                <w:szCs w:val="24"/>
              </w:rPr>
              <w:t>obdržel</w:t>
            </w:r>
            <w:r w:rsidRPr="00A627C8">
              <w:rPr>
                <w:rFonts w:cs="Times New Roman"/>
                <w:b w:val="0"/>
                <w:sz w:val="24"/>
                <w:szCs w:val="24"/>
              </w:rPr>
              <w:t xml:space="preserve"> před datem vydání zprávy auditora úplnou výroční zprávu,</w:t>
            </w:r>
          </w:p>
          <w:p w14:paraId="33DB69F0" w14:textId="77777777" w:rsidR="006D64B6" w:rsidRPr="00A627C8" w:rsidRDefault="006D64B6" w:rsidP="00BA3180">
            <w:pPr>
              <w:pStyle w:val="Heading32"/>
              <w:keepNext/>
              <w:keepLines/>
              <w:numPr>
                <w:ilvl w:val="0"/>
                <w:numId w:val="3"/>
              </w:numPr>
              <w:tabs>
                <w:tab w:val="clear" w:pos="360"/>
              </w:tabs>
              <w:spacing w:before="0" w:after="120" w:line="280" w:lineRule="exact"/>
              <w:ind w:left="284" w:right="0" w:hanging="284"/>
              <w:rPr>
                <w:rFonts w:cs="Times New Roman"/>
                <w:sz w:val="24"/>
                <w:szCs w:val="24"/>
              </w:rPr>
            </w:pPr>
            <w:r w:rsidRPr="00A627C8">
              <w:rPr>
                <w:rFonts w:cs="Times New Roman"/>
                <w:sz w:val="24"/>
                <w:szCs w:val="24"/>
              </w:rPr>
              <w:t>auditor nebyl schopen získat dostatečné a vhodné důkazní informace o několika prvcích účetní závěrky, a to o zásobách a pohledávkách účetní jednotky. Možné dopady plynoucí z nemožnosti získat dostatečné a vhodné důkazní informace považuje pro účetní závěrku za významné (materiální) a rozsáhlé.</w:t>
            </w:r>
          </w:p>
        </w:tc>
      </w:tr>
    </w:tbl>
    <w:p w14:paraId="442A4CC5" w14:textId="77777777" w:rsidR="003A235D" w:rsidRPr="00A627C8" w:rsidRDefault="003A235D" w:rsidP="003A235D">
      <w:pPr>
        <w:spacing w:after="0" w:line="240" w:lineRule="auto"/>
        <w:rPr>
          <w:i/>
          <w:sz w:val="18"/>
          <w:szCs w:val="18"/>
        </w:rPr>
      </w:pPr>
      <w:r w:rsidRPr="00A627C8">
        <w:rPr>
          <w:rFonts w:ascii="Times New Roman" w:hAnsi="Times New Roman"/>
          <w:bCs/>
          <w:i/>
          <w:sz w:val="24"/>
          <w:szCs w:val="24"/>
          <w:vertAlign w:val="superscript"/>
          <w:lang w:eastAsia="en-US"/>
        </w:rPr>
        <w:t>*)</w:t>
      </w:r>
      <w:r w:rsidRPr="00A627C8">
        <w:rPr>
          <w:i/>
        </w:rPr>
        <w:t xml:space="preserve"> </w:t>
      </w:r>
      <w:r w:rsidRPr="00A627C8">
        <w:rPr>
          <w:i/>
          <w:sz w:val="18"/>
          <w:szCs w:val="18"/>
        </w:rPr>
        <w:t>Tento příklad zprávy auditora lze použít také v případě povinného auditu účetní závěrky subjektu veřejného zájmu, která byla sestavena za období počínající 16. 6. 2016 nebo před tímto datem a zároveň končící 15. 12. 2016 nebo po tomto datu.</w:t>
      </w:r>
    </w:p>
    <w:p w14:paraId="25CFF15E" w14:textId="77777777" w:rsidR="003A235D" w:rsidRDefault="003A235D" w:rsidP="00B735E8"/>
    <w:p w14:paraId="356B67C9" w14:textId="77777777" w:rsidR="007E04EF" w:rsidRPr="00A627C8" w:rsidRDefault="007E04EF" w:rsidP="00B735E8"/>
    <w:p w14:paraId="74794C2E" w14:textId="77777777" w:rsidR="00B735E8" w:rsidRPr="00A627C8" w:rsidRDefault="00B735E8" w:rsidP="00B735E8">
      <w:r w:rsidRPr="00A627C8">
        <w:t>ZPRÁVA NEZÁVISLÉHO AUDITORA</w:t>
      </w:r>
    </w:p>
    <w:p w14:paraId="6C6C6975" w14:textId="77777777" w:rsidR="007E04EF" w:rsidRDefault="00B735E8" w:rsidP="00B735E8">
      <w:pPr>
        <w:jc w:val="both"/>
      </w:pPr>
      <w:r w:rsidRPr="00A627C8">
        <w:t>Akcionářům společnosti ABC, a.s. [nebo jiný příslušný příjemce]</w:t>
      </w:r>
    </w:p>
    <w:p w14:paraId="1616AB50" w14:textId="77777777" w:rsidR="007E04EF" w:rsidRPr="00773C2D" w:rsidRDefault="007E04EF" w:rsidP="007E04EF">
      <w:pPr>
        <w:jc w:val="both"/>
      </w:pPr>
      <w:r w:rsidRPr="002524DD">
        <w:rPr>
          <w:rFonts w:ascii="Times New Roman" w:hAnsi="Times New Roman"/>
          <w:b/>
          <w:sz w:val="26"/>
          <w:szCs w:val="26"/>
        </w:rPr>
        <w:t>Zpráva o auditu účetní závěrky</w:t>
      </w:r>
    </w:p>
    <w:p w14:paraId="4622345B" w14:textId="77777777" w:rsidR="00B735E8" w:rsidRPr="00A627C8" w:rsidRDefault="006D64B6" w:rsidP="00B735E8">
      <w:pPr>
        <w:jc w:val="both"/>
        <w:rPr>
          <w:b/>
          <w:i/>
        </w:rPr>
      </w:pPr>
      <w:r w:rsidRPr="00A627C8">
        <w:rPr>
          <w:b/>
          <w:i/>
        </w:rPr>
        <w:t>Odmítnutí výroku</w:t>
      </w:r>
    </w:p>
    <w:p w14:paraId="293F6BB0" w14:textId="77777777" w:rsidR="00B735E8" w:rsidRPr="00A627C8" w:rsidRDefault="006F14BB" w:rsidP="00B735E8">
      <w:pPr>
        <w:jc w:val="both"/>
      </w:pPr>
      <w:r w:rsidRPr="00A627C8">
        <w:t xml:space="preserve">Byli jsme pověřeni auditem </w:t>
      </w:r>
      <w:r w:rsidR="00B735E8" w:rsidRPr="00A627C8">
        <w:t>přiložené účetní závěrky společnosti ABC, a.s. (</w:t>
      </w:r>
      <w:r w:rsidR="00435DE2">
        <w:t xml:space="preserve">dále také </w:t>
      </w:r>
      <w:r w:rsidR="00B735E8" w:rsidRPr="00A627C8">
        <w:t>„Společnost“) sestavené na základě českých účetních předpisů, která se skládá z rozvahy k 31.12.20X1, výkazu zisku a ztráty, [přehledu o změnách vlastního kapitálu a přehledu o peněžních tocích] za rok končící 31.12.20X1, a přílohy této účetní závěrky,</w:t>
      </w:r>
      <w:r w:rsidR="009F28BE">
        <w:t xml:space="preserve"> </w:t>
      </w:r>
      <w:r w:rsidR="009F28BE" w:rsidRPr="005941AA">
        <w:rPr>
          <w:color w:val="000000"/>
        </w:rPr>
        <w:t>včetně významných (materiálních) informací o použitých</w:t>
      </w:r>
      <w:r w:rsidR="009F28BE">
        <w:rPr>
          <w:b/>
          <w:bCs/>
          <w:color w:val="000000"/>
        </w:rPr>
        <w:t xml:space="preserve"> </w:t>
      </w:r>
      <w:r w:rsidR="009F28BE" w:rsidRPr="005941AA">
        <w:rPr>
          <w:bCs/>
          <w:color w:val="000000"/>
        </w:rPr>
        <w:t>účetních metodách</w:t>
      </w:r>
      <w:r w:rsidR="00B735E8" w:rsidRPr="00A627C8">
        <w:t>. Údaje o Společnosti jsou uvedeny v bodě X přílohy této účetní závěrky.</w:t>
      </w:r>
    </w:p>
    <w:p w14:paraId="0113169C" w14:textId="77777777" w:rsidR="00423FB2" w:rsidRPr="00A627C8" w:rsidRDefault="00423FB2" w:rsidP="00423FB2">
      <w:pPr>
        <w:widowControl w:val="0"/>
        <w:autoSpaceDE w:val="0"/>
        <w:autoSpaceDN w:val="0"/>
        <w:adjustRightInd w:val="0"/>
        <w:spacing w:line="292" w:lineRule="auto"/>
        <w:ind w:right="-30"/>
        <w:jc w:val="both"/>
      </w:pPr>
      <w:r w:rsidRPr="00A627C8">
        <w:t xml:space="preserve">Výrok k účetní závěrce </w:t>
      </w:r>
      <w:r w:rsidR="00697519">
        <w:t>s</w:t>
      </w:r>
      <w:r w:rsidRPr="00A627C8">
        <w:t xml:space="preserve">polečnosti </w:t>
      </w:r>
      <w:r w:rsidR="00C34D48">
        <w:t xml:space="preserve">ABC, a.s. </w:t>
      </w:r>
      <w:r w:rsidRPr="00A627C8">
        <w:t>nevyjadřujeme. V důsledku významnosti skutečnosti popsané v oddílu Základ pro odmítnutí výroku jsme nebyli schopni získat dostatečné a vhodné důkazní informace, které by poskytly základ pro vyjádření našeho výroku k této účetní závěrce.</w:t>
      </w:r>
    </w:p>
    <w:p w14:paraId="5456FFB7" w14:textId="77777777" w:rsidR="00B735E8" w:rsidRPr="00A627C8" w:rsidRDefault="005147D8" w:rsidP="00B735E8">
      <w:pPr>
        <w:jc w:val="both"/>
        <w:rPr>
          <w:b/>
          <w:i/>
        </w:rPr>
      </w:pPr>
      <w:r w:rsidRPr="00A627C8">
        <w:rPr>
          <w:b/>
          <w:i/>
        </w:rPr>
        <w:lastRenderedPageBreak/>
        <w:t>Základ pro odmítnutí výroku</w:t>
      </w:r>
    </w:p>
    <w:p w14:paraId="289CED4B" w14:textId="77777777" w:rsidR="005771E2" w:rsidRPr="00A627C8" w:rsidRDefault="005771E2" w:rsidP="005771E2">
      <w:pPr>
        <w:widowControl w:val="0"/>
        <w:autoSpaceDE w:val="0"/>
        <w:autoSpaceDN w:val="0"/>
        <w:adjustRightInd w:val="0"/>
        <w:spacing w:line="292" w:lineRule="auto"/>
        <w:ind w:right="-30"/>
        <w:jc w:val="both"/>
      </w:pPr>
      <w:r w:rsidRPr="00A627C8">
        <w:t xml:space="preserve">Auditorem společnosti jsme byli jmenováni až po 31. 12. 20X1, a proto jsme se nezúčastnili fyzické inventury zásob na začátku ani na konci roku. O výši těchto zásob k 31. 12. 20X0 a 31. 12. 20X1 jsme nebyli schopni získat přiměřenou jistotu jiným způsobem. Tyto zásoby jsou </w:t>
      </w:r>
      <w:r w:rsidR="001C5093" w:rsidRPr="00A627C8">
        <w:t>v rozvaze</w:t>
      </w:r>
      <w:r w:rsidRPr="00A627C8">
        <w:t xml:space="preserve"> vykázány v hodnotě </w:t>
      </w:r>
      <w:proofErr w:type="spellStart"/>
      <w:r w:rsidRPr="00A627C8">
        <w:t>xxx</w:t>
      </w:r>
      <w:proofErr w:type="spellEnd"/>
      <w:r w:rsidRPr="00A627C8">
        <w:t xml:space="preserve">, respektive </w:t>
      </w:r>
      <w:proofErr w:type="spellStart"/>
      <w:r w:rsidRPr="00A627C8">
        <w:t>xxx</w:t>
      </w:r>
      <w:proofErr w:type="spellEnd"/>
      <w:r w:rsidRPr="00A627C8">
        <w:t xml:space="preserve">. Navíc zavedení nového počítačového systému pro správu pohledávek v září 20X1 vedlo k četným chybám na účtech pohledávek. K datu naší zprávy vedení společnosti stále odstraňovalo nedostatky systému a provádělo opravy chyb. Nebyli jsme schopni jiným způsobem potvrdit či ověřit zůstatek pohledávek vykázaných </w:t>
      </w:r>
      <w:r w:rsidR="001C5093" w:rsidRPr="00A627C8">
        <w:t>v rozvaze</w:t>
      </w:r>
      <w:r w:rsidRPr="00A627C8">
        <w:t xml:space="preserve"> k 31. 12. 20X1 v hodnotě </w:t>
      </w:r>
      <w:proofErr w:type="spellStart"/>
      <w:r w:rsidRPr="00A627C8">
        <w:t>xxx</w:t>
      </w:r>
      <w:proofErr w:type="spellEnd"/>
      <w:r w:rsidRPr="00A627C8">
        <w:t xml:space="preserve">. V důsledku těchto skutečností jsme nebyli schopni určit, zda by bylo nezbytné provést úpravy zaúčtovaných a nezaúčtovaných zásob, pohledávek a prvků tvořících výkaz </w:t>
      </w:r>
      <w:r w:rsidR="001C5093" w:rsidRPr="00A627C8">
        <w:t xml:space="preserve">zisku a </w:t>
      </w:r>
      <w:proofErr w:type="gramStart"/>
      <w:r w:rsidR="001C5093" w:rsidRPr="00A627C8">
        <w:t>ztráty</w:t>
      </w:r>
      <w:r w:rsidR="001C5093" w:rsidRPr="005D5AC6">
        <w:t>[</w:t>
      </w:r>
      <w:proofErr w:type="gramEnd"/>
      <w:r w:rsidRPr="00A627C8">
        <w:t>, přehled o změnách vlastního kapitálu a přehled o peněžních tocích</w:t>
      </w:r>
      <w:r w:rsidR="001C5093" w:rsidRPr="00A627C8">
        <w:t>]</w:t>
      </w:r>
      <w:r w:rsidRPr="00A627C8">
        <w:t>.</w:t>
      </w:r>
    </w:p>
    <w:p w14:paraId="27482513" w14:textId="77777777" w:rsidR="00B849C3" w:rsidRPr="00A627C8" w:rsidRDefault="00B849C3" w:rsidP="00B849C3">
      <w:pPr>
        <w:spacing w:after="60"/>
        <w:jc w:val="both"/>
        <w:rPr>
          <w:rFonts w:asciiTheme="minorHAnsi" w:hAnsiTheme="minorHAnsi" w:cstheme="minorHAnsi"/>
          <w:b/>
          <w:i/>
        </w:rPr>
      </w:pPr>
      <w:r w:rsidRPr="00A627C8">
        <w:rPr>
          <w:rFonts w:asciiTheme="minorHAnsi" w:hAnsiTheme="minorHAnsi" w:cstheme="minorHAnsi"/>
          <w:b/>
          <w:i/>
        </w:rPr>
        <w:t>Ostatní informace uvedené ve výroční zprávě</w:t>
      </w:r>
    </w:p>
    <w:p w14:paraId="15C300AE" w14:textId="77777777" w:rsidR="00773DE1" w:rsidRPr="00A627C8" w:rsidRDefault="00773DE1" w:rsidP="00773DE1">
      <w:pPr>
        <w:spacing w:before="120"/>
        <w:jc w:val="both"/>
        <w:rPr>
          <w:rFonts w:ascii="Times New Roman" w:hAnsi="Times New Roman"/>
          <w:i/>
          <w:color w:val="0070C0"/>
          <w:sz w:val="24"/>
          <w:szCs w:val="24"/>
        </w:rPr>
      </w:pPr>
      <w:r w:rsidRPr="00A627C8">
        <w:rPr>
          <w:rFonts w:ascii="Times New Roman" w:hAnsi="Times New Roman"/>
          <w:i/>
          <w:color w:val="0070C0"/>
          <w:sz w:val="24"/>
          <w:szCs w:val="24"/>
        </w:rPr>
        <w:t>Pozn.: Varianty níže jsou založeny na předpokladech popsaných v úvodu tohoto dokumentu (mj. ostatní informace uvedené ve výroční zprávě jsou v souladu s ověřovanou účetní závěrkou a</w:t>
      </w:r>
      <w:r w:rsidR="00ED25C0">
        <w:rPr>
          <w:rFonts w:ascii="Times New Roman" w:hAnsi="Times New Roman"/>
          <w:i/>
          <w:color w:val="0070C0"/>
          <w:sz w:val="24"/>
          <w:szCs w:val="24"/>
        </w:rPr>
        <w:t xml:space="preserve"> </w:t>
      </w:r>
      <w:r w:rsidR="00ED25C0" w:rsidRPr="004A2B46">
        <w:rPr>
          <w:rFonts w:ascii="Times New Roman" w:hAnsi="Times New Roman"/>
          <w:i/>
          <w:color w:val="0070C0"/>
          <w:sz w:val="24"/>
          <w:szCs w:val="24"/>
        </w:rPr>
        <w:t>[s výjimkou zprávy o udržitelnosti]</w:t>
      </w:r>
      <w:bookmarkStart w:id="6" w:name="_Ref185502923"/>
      <w:r w:rsidR="003E11A9">
        <w:rPr>
          <w:rStyle w:val="Znakapoznpodarou"/>
          <w:rFonts w:ascii="Times New Roman" w:hAnsi="Times New Roman"/>
          <w:i/>
          <w:color w:val="0070C0"/>
          <w:sz w:val="24"/>
          <w:szCs w:val="24"/>
        </w:rPr>
        <w:footnoteReference w:id="23"/>
      </w:r>
      <w:bookmarkEnd w:id="6"/>
      <w:r w:rsidR="00ED25C0">
        <w:rPr>
          <w:rFonts w:asciiTheme="minorHAnsi" w:hAnsiTheme="minorHAnsi" w:cstheme="minorHAnsi"/>
        </w:rPr>
        <w:t xml:space="preserve"> </w:t>
      </w:r>
      <w:r w:rsidRPr="00A627C8">
        <w:rPr>
          <w:rFonts w:ascii="Times New Roman" w:hAnsi="Times New Roman"/>
          <w:i/>
          <w:color w:val="0070C0"/>
          <w:sz w:val="24"/>
          <w:szCs w:val="24"/>
        </w:rPr>
        <w:t>byly vypracovány v souladu s právními předpisy). Nicméně v některých případech, kdy auditor vydá odmítnutí výroku k účetní závěrce, nebude vůbec možné či vhodné, aby se auditor k ostatním informacím vyjádřil. Při odmítnutí výroku k účetní závěrce auditor vždy postupuje v souladu s odstavcem A58 aplikační doložky k mezinárodnímu auditorskému standardu (ISA) 720, který říká: „Odmítne-li auditor vydat výrok k účetní závěrce, zváží, zda odmítne všechna, nebo jen některá vyjádření k ostatním informacím. Nicméně i v tomto případě bude zpráva auditora obsahovat část „Ostatní informace“ a v ní vedle vymezení odpovědnosti za vyhotovení ostatních informací a popisu povinností auditora také zdůvodnění odmítnutí vyjádření k ostatním informacím.“</w:t>
      </w:r>
    </w:p>
    <w:p w14:paraId="74FDBE38" w14:textId="77777777" w:rsidR="00AE3E83" w:rsidRPr="00A627C8" w:rsidRDefault="00AE3E83" w:rsidP="00AE3E83">
      <w:pPr>
        <w:jc w:val="both"/>
        <w:rPr>
          <w:rFonts w:asciiTheme="minorHAnsi" w:hAnsiTheme="minorHAnsi" w:cstheme="minorHAnsi"/>
        </w:rPr>
      </w:pPr>
      <w:r w:rsidRPr="00A627C8">
        <w:rPr>
          <w:rFonts w:asciiTheme="minorHAnsi" w:hAnsiTheme="minorHAnsi" w:cstheme="minorHAnsi"/>
        </w:rPr>
        <w:t>Ostatními informacemi jsou v souladu s § 2 písm. b) zákona o auditorech informace uvedené ve výroční zprávě mimo účetní závěrku a naši zprávu auditora. Za ostatní informace odpovídá představenstvo Společnosti.</w:t>
      </w:r>
    </w:p>
    <w:p w14:paraId="45774E39" w14:textId="77777777" w:rsidR="00AE3E83" w:rsidRPr="00A627C8" w:rsidRDefault="00AE3E83" w:rsidP="00AE3E83">
      <w:pPr>
        <w:spacing w:after="120"/>
        <w:jc w:val="both"/>
        <w:rPr>
          <w:rFonts w:asciiTheme="minorHAnsi" w:hAnsiTheme="minorHAnsi" w:cstheme="minorHAnsi"/>
        </w:rPr>
      </w:pPr>
      <w:r w:rsidRPr="00A627C8">
        <w:rPr>
          <w:rFonts w:asciiTheme="minorHAnsi" w:hAnsiTheme="minorHAnsi" w:cstheme="minorHAnsi"/>
        </w:rPr>
        <w:t xml:space="preserve">Náš výrok k účetní závěrce se k ostatním informacím nevztahuje. Přesto je však součástí našich povinností souvisejících s </w:t>
      </w:r>
      <w:r w:rsidR="00BC4745">
        <w:rPr>
          <w:rFonts w:asciiTheme="minorHAnsi" w:hAnsiTheme="minorHAnsi" w:cstheme="minorHAnsi"/>
        </w:rPr>
        <w:t>auditem</w:t>
      </w:r>
      <w:r w:rsidR="00BC4745" w:rsidRPr="00A627C8">
        <w:rPr>
          <w:rFonts w:asciiTheme="minorHAnsi" w:hAnsiTheme="minorHAnsi" w:cstheme="minorHAnsi"/>
        </w:rPr>
        <w:t xml:space="preserve"> </w:t>
      </w:r>
      <w:r w:rsidRPr="00A627C8">
        <w:rPr>
          <w:rFonts w:asciiTheme="minorHAnsi" w:hAnsiTheme="minorHAnsi" w:cstheme="minorHAnsi"/>
        </w:rPr>
        <w:t xml:space="preserve">účetní závěrky seznámení se s ostatními informacemi a posouzení, zda ostatní informace nejsou ve významném (materiálním) nesouladu s účetní závěrkou či s našimi znalostmi o účetní jednotce získanými během </w:t>
      </w:r>
      <w:r w:rsidR="00BC4745">
        <w:rPr>
          <w:rFonts w:asciiTheme="minorHAnsi" w:hAnsiTheme="minorHAnsi" w:cstheme="minorHAnsi"/>
        </w:rPr>
        <w:t>provádění auditu</w:t>
      </w:r>
      <w:r w:rsidRPr="00A627C8">
        <w:rPr>
          <w:rFonts w:asciiTheme="minorHAnsi" w:hAnsiTheme="minorHAnsi" w:cstheme="minorHAnsi"/>
        </w:rPr>
        <w:t xml:space="preserve"> nebo zda se jinak tyto informace nejeví jako významně (materiálně) nesprávné. Také posuzujeme, zda ostatní informace byly ve všech významných (materiálních) ohledech </w:t>
      </w:r>
      <w:r w:rsidR="00ED25C0" w:rsidRPr="00A627C8">
        <w:t>[</w:t>
      </w:r>
      <w:r w:rsidR="00ED25C0">
        <w:t>s výjimkou zprávy o udržitelnosti</w:t>
      </w:r>
      <w:r w:rsidR="00ED25C0" w:rsidRPr="00A627C8">
        <w:t>]</w:t>
      </w:r>
      <w:r w:rsidR="003E11A9" w:rsidRPr="003E11A9">
        <w:rPr>
          <w:rStyle w:val="Znakapoznpodarou"/>
        </w:rPr>
        <w:fldChar w:fldCharType="begin"/>
      </w:r>
      <w:r w:rsidR="003E11A9" w:rsidRPr="003E11A9">
        <w:rPr>
          <w:rStyle w:val="Znakapoznpodarou"/>
        </w:rPr>
        <w:instrText xml:space="preserve"> NOTEREF _Ref185502923 \h </w:instrText>
      </w:r>
      <w:r w:rsidR="003E11A9">
        <w:rPr>
          <w:rStyle w:val="Znakapoznpodarou"/>
        </w:rPr>
        <w:instrText xml:space="preserve"> \* MERGEFORMAT </w:instrText>
      </w:r>
      <w:r w:rsidR="003E11A9" w:rsidRPr="003E11A9">
        <w:rPr>
          <w:rStyle w:val="Znakapoznpodarou"/>
        </w:rPr>
      </w:r>
      <w:r w:rsidR="003E11A9" w:rsidRPr="003E11A9">
        <w:rPr>
          <w:rStyle w:val="Znakapoznpodarou"/>
        </w:rPr>
        <w:fldChar w:fldCharType="separate"/>
      </w:r>
      <w:r w:rsidR="003E11A9" w:rsidRPr="003E11A9">
        <w:rPr>
          <w:rStyle w:val="Znakapoznpodarou"/>
        </w:rPr>
        <w:t>19</w:t>
      </w:r>
      <w:r w:rsidR="003E11A9" w:rsidRPr="003E11A9">
        <w:rPr>
          <w:rStyle w:val="Znakapoznpodarou"/>
        </w:rPr>
        <w:fldChar w:fldCharType="end"/>
      </w:r>
      <w:r w:rsidR="00ED25C0">
        <w:rPr>
          <w:rFonts w:asciiTheme="minorHAnsi" w:hAnsiTheme="minorHAnsi" w:cstheme="minorHAnsi"/>
        </w:rPr>
        <w:t xml:space="preserve"> </w:t>
      </w:r>
      <w:r w:rsidRPr="00A627C8">
        <w:rPr>
          <w:rFonts w:asciiTheme="minorHAnsi" w:hAnsiTheme="minorHAnsi" w:cstheme="minorHAnsi"/>
        </w:rPr>
        <w:t>vypracovány v souladu s příslušnými právními předpisy. Tímto posouzením se rozumí, zda ostatní informace</w:t>
      </w:r>
      <w:r w:rsidR="00ED25C0">
        <w:rPr>
          <w:rFonts w:asciiTheme="minorHAnsi" w:hAnsiTheme="minorHAnsi" w:cstheme="minorHAnsi"/>
        </w:rPr>
        <w:t xml:space="preserve"> </w:t>
      </w:r>
      <w:r w:rsidR="00ED25C0" w:rsidRPr="00A627C8">
        <w:t>[</w:t>
      </w:r>
      <w:r w:rsidR="00ED25C0">
        <w:t>s výjimkou zprávy o udržitelnosti</w:t>
      </w:r>
      <w:r w:rsidR="00ED25C0" w:rsidRPr="00A627C8">
        <w:t>]</w:t>
      </w:r>
      <w:r w:rsidR="003E11A9" w:rsidRPr="003E11A9">
        <w:rPr>
          <w:rStyle w:val="Znakapoznpodarou"/>
        </w:rPr>
        <w:fldChar w:fldCharType="begin"/>
      </w:r>
      <w:r w:rsidR="003E11A9" w:rsidRPr="003E11A9">
        <w:rPr>
          <w:rStyle w:val="Znakapoznpodarou"/>
        </w:rPr>
        <w:instrText xml:space="preserve"> NOTEREF _Ref185502923 \h </w:instrText>
      </w:r>
      <w:r w:rsidR="003E11A9">
        <w:rPr>
          <w:rStyle w:val="Znakapoznpodarou"/>
        </w:rPr>
        <w:instrText xml:space="preserve"> \* MERGEFORMAT </w:instrText>
      </w:r>
      <w:r w:rsidR="003E11A9" w:rsidRPr="003E11A9">
        <w:rPr>
          <w:rStyle w:val="Znakapoznpodarou"/>
        </w:rPr>
      </w:r>
      <w:r w:rsidR="003E11A9" w:rsidRPr="003E11A9">
        <w:rPr>
          <w:rStyle w:val="Znakapoznpodarou"/>
        </w:rPr>
        <w:fldChar w:fldCharType="separate"/>
      </w:r>
      <w:r w:rsidR="003E11A9" w:rsidRPr="003E11A9">
        <w:rPr>
          <w:rStyle w:val="Znakapoznpodarou"/>
        </w:rPr>
        <w:t>19</w:t>
      </w:r>
      <w:r w:rsidR="003E11A9" w:rsidRPr="003E11A9">
        <w:rPr>
          <w:rStyle w:val="Znakapoznpodarou"/>
        </w:rPr>
        <w:fldChar w:fldCharType="end"/>
      </w:r>
      <w:r w:rsidRPr="003E11A9">
        <w:rPr>
          <w:rStyle w:val="Znakapoznpodarou"/>
        </w:rPr>
        <w:t xml:space="preserve"> </w:t>
      </w:r>
      <w:r w:rsidRPr="00A627C8">
        <w:rPr>
          <w:rFonts w:asciiTheme="minorHAnsi" w:hAnsiTheme="minorHAnsi" w:cstheme="minorHAnsi"/>
        </w:rPr>
        <w:t>splňují požadavky právních předpisů na formální náležitosti a postup vypracování ostatních informací v kontextu významnosti (materiality), tj. zda případné nedodržení uvedených požadavků by bylo způsobilé ovlivnit úsudek činěný na základě ostatních informací.</w:t>
      </w:r>
    </w:p>
    <w:p w14:paraId="0D00BF7F" w14:textId="77777777" w:rsidR="00AE3E83" w:rsidRPr="00A627C8" w:rsidRDefault="00AE3E83" w:rsidP="00AE3E83">
      <w:pPr>
        <w:spacing w:after="60"/>
        <w:jc w:val="both"/>
        <w:rPr>
          <w:rFonts w:asciiTheme="minorHAnsi" w:hAnsiTheme="minorHAnsi" w:cstheme="minorHAnsi"/>
        </w:rPr>
      </w:pPr>
      <w:r w:rsidRPr="00A627C8">
        <w:rPr>
          <w:rFonts w:asciiTheme="minorHAnsi" w:hAnsiTheme="minorHAnsi" w:cstheme="minorHAnsi"/>
        </w:rPr>
        <w:t xml:space="preserve">Na základě </w:t>
      </w:r>
      <w:r w:rsidR="00EA2D4F" w:rsidRPr="00A627C8">
        <w:rPr>
          <w:rFonts w:asciiTheme="minorHAnsi" w:hAnsiTheme="minorHAnsi" w:cstheme="minorHAnsi"/>
        </w:rPr>
        <w:t>provedených postupů, do míry, ji</w:t>
      </w:r>
      <w:r w:rsidRPr="00A627C8">
        <w:rPr>
          <w:rFonts w:asciiTheme="minorHAnsi" w:hAnsiTheme="minorHAnsi" w:cstheme="minorHAnsi"/>
        </w:rPr>
        <w:t>ž dokážeme posoudit, uvádíme, že</w:t>
      </w:r>
    </w:p>
    <w:p w14:paraId="70BF15FE" w14:textId="77777777" w:rsidR="00AE3E83" w:rsidRPr="00A627C8" w:rsidRDefault="00AE3E83" w:rsidP="00AE3E83">
      <w:pPr>
        <w:numPr>
          <w:ilvl w:val="0"/>
          <w:numId w:val="6"/>
        </w:numPr>
        <w:spacing w:after="0" w:line="240" w:lineRule="auto"/>
        <w:ind w:left="360"/>
        <w:jc w:val="both"/>
        <w:rPr>
          <w:rFonts w:asciiTheme="minorHAnsi" w:hAnsiTheme="minorHAnsi" w:cstheme="minorHAnsi"/>
        </w:rPr>
      </w:pPr>
      <w:r w:rsidRPr="00A627C8">
        <w:rPr>
          <w:rFonts w:asciiTheme="minorHAnsi" w:hAnsiTheme="minorHAnsi" w:cstheme="minorHAnsi"/>
        </w:rPr>
        <w:t>ostatní informace</w:t>
      </w:r>
      <w:r w:rsidR="00223488" w:rsidRPr="00A627C8">
        <w:rPr>
          <w:rFonts w:asciiTheme="minorHAnsi" w:hAnsiTheme="minorHAnsi" w:cstheme="minorHAnsi"/>
        </w:rPr>
        <w:t>, které popisují skutečnosti, je</w:t>
      </w:r>
      <w:r w:rsidRPr="00A627C8">
        <w:rPr>
          <w:rFonts w:asciiTheme="minorHAnsi" w:hAnsiTheme="minorHAnsi" w:cstheme="minorHAnsi"/>
        </w:rPr>
        <w:t>ž jsou též předmětem zobrazení v účetní závěrce, jsou ve všech významných (materiálních) ohledech v souladu s účetní závěrkou a</w:t>
      </w:r>
    </w:p>
    <w:p w14:paraId="6DBBAD94" w14:textId="77777777" w:rsidR="00AE3E83" w:rsidRPr="00A627C8" w:rsidRDefault="00AE3E83" w:rsidP="00AE3E83">
      <w:pPr>
        <w:numPr>
          <w:ilvl w:val="0"/>
          <w:numId w:val="6"/>
        </w:numPr>
        <w:spacing w:line="240" w:lineRule="auto"/>
        <w:ind w:left="360"/>
        <w:jc w:val="both"/>
        <w:rPr>
          <w:rFonts w:asciiTheme="minorHAnsi" w:hAnsiTheme="minorHAnsi" w:cstheme="minorHAnsi"/>
        </w:rPr>
      </w:pPr>
      <w:r w:rsidRPr="00A627C8">
        <w:rPr>
          <w:rFonts w:asciiTheme="minorHAnsi" w:hAnsiTheme="minorHAnsi" w:cstheme="minorHAnsi"/>
        </w:rPr>
        <w:lastRenderedPageBreak/>
        <w:t>ostatní informace</w:t>
      </w:r>
      <w:r w:rsidR="00ED25C0">
        <w:rPr>
          <w:rFonts w:asciiTheme="minorHAnsi" w:hAnsiTheme="minorHAnsi" w:cstheme="minorHAnsi"/>
        </w:rPr>
        <w:t xml:space="preserve"> </w:t>
      </w:r>
      <w:r w:rsidR="00ED25C0" w:rsidRPr="00A627C8">
        <w:t>[</w:t>
      </w:r>
      <w:r w:rsidR="00ED25C0">
        <w:t>s výjimkou zprávy o udržitelnosti</w:t>
      </w:r>
      <w:r w:rsidR="00ED25C0" w:rsidRPr="00A627C8">
        <w:t>]</w:t>
      </w:r>
      <w:r w:rsidR="003E11A9" w:rsidRPr="003E11A9">
        <w:rPr>
          <w:rStyle w:val="Znakapoznpodarou"/>
        </w:rPr>
        <w:fldChar w:fldCharType="begin"/>
      </w:r>
      <w:r w:rsidR="003E11A9" w:rsidRPr="003E11A9">
        <w:rPr>
          <w:rStyle w:val="Znakapoznpodarou"/>
        </w:rPr>
        <w:instrText xml:space="preserve"> NOTEREF _Ref185502923 \h </w:instrText>
      </w:r>
      <w:r w:rsidR="003E11A9">
        <w:rPr>
          <w:rStyle w:val="Znakapoznpodarou"/>
        </w:rPr>
        <w:instrText xml:space="preserve"> \* MERGEFORMAT </w:instrText>
      </w:r>
      <w:r w:rsidR="003E11A9" w:rsidRPr="003E11A9">
        <w:rPr>
          <w:rStyle w:val="Znakapoznpodarou"/>
        </w:rPr>
      </w:r>
      <w:r w:rsidR="003E11A9" w:rsidRPr="003E11A9">
        <w:rPr>
          <w:rStyle w:val="Znakapoznpodarou"/>
        </w:rPr>
        <w:fldChar w:fldCharType="separate"/>
      </w:r>
      <w:r w:rsidR="003E11A9" w:rsidRPr="003E11A9">
        <w:rPr>
          <w:rStyle w:val="Znakapoznpodarou"/>
        </w:rPr>
        <w:t>19</w:t>
      </w:r>
      <w:r w:rsidR="003E11A9" w:rsidRPr="003E11A9">
        <w:rPr>
          <w:rStyle w:val="Znakapoznpodarou"/>
        </w:rPr>
        <w:fldChar w:fldCharType="end"/>
      </w:r>
      <w:r w:rsidR="00ED25C0" w:rsidRPr="003E11A9">
        <w:rPr>
          <w:rStyle w:val="Znakapoznpodarou"/>
        </w:rPr>
        <w:t xml:space="preserve"> </w:t>
      </w:r>
      <w:r w:rsidRPr="00A627C8">
        <w:rPr>
          <w:rFonts w:asciiTheme="minorHAnsi" w:hAnsiTheme="minorHAnsi" w:cstheme="minorHAnsi"/>
        </w:rPr>
        <w:t>byly vypracovány v souladu s právními předpisy.</w:t>
      </w:r>
    </w:p>
    <w:p w14:paraId="53FEEDCB" w14:textId="77777777" w:rsidR="00E46263" w:rsidRPr="00A627C8" w:rsidRDefault="00E46263" w:rsidP="00187F63">
      <w:pPr>
        <w:spacing w:after="60"/>
        <w:jc w:val="both"/>
        <w:rPr>
          <w:b/>
          <w:color w:val="0070C0"/>
        </w:rPr>
      </w:pPr>
      <w:r w:rsidRPr="00A627C8">
        <w:rPr>
          <w:b/>
          <w:color w:val="0070C0"/>
        </w:rPr>
        <w:t xml:space="preserve">Varianta 1 – pokud ostatní informace neobsahují údaje, kterých se týká </w:t>
      </w:r>
      <w:r w:rsidR="00077B12">
        <w:rPr>
          <w:b/>
          <w:color w:val="0070C0"/>
        </w:rPr>
        <w:t>skutečnost</w:t>
      </w:r>
      <w:r w:rsidR="00077B12" w:rsidRPr="00A627C8">
        <w:rPr>
          <w:b/>
          <w:color w:val="0070C0"/>
        </w:rPr>
        <w:t xml:space="preserve"> </w:t>
      </w:r>
      <w:r w:rsidRPr="00A627C8">
        <w:rPr>
          <w:b/>
          <w:color w:val="0070C0"/>
        </w:rPr>
        <w:t xml:space="preserve">popsaná v oddíle Základ pro </w:t>
      </w:r>
      <w:r w:rsidR="00187F63" w:rsidRPr="00A627C8">
        <w:rPr>
          <w:b/>
          <w:color w:val="0070C0"/>
        </w:rPr>
        <w:t>odmítnutí výroku</w:t>
      </w:r>
    </w:p>
    <w:p w14:paraId="75F5554B" w14:textId="77777777" w:rsidR="00E46263" w:rsidRPr="00A627C8" w:rsidRDefault="00E46263" w:rsidP="00187F63">
      <w:pPr>
        <w:spacing w:after="60"/>
        <w:jc w:val="both"/>
        <w:rPr>
          <w:rFonts w:asciiTheme="minorHAnsi" w:hAnsiTheme="minorHAnsi" w:cstheme="minorHAnsi"/>
        </w:rPr>
      </w:pPr>
      <w:r w:rsidRPr="00A627C8">
        <w:rPr>
          <w:rFonts w:asciiTheme="minorHAnsi" w:hAnsiTheme="minorHAnsi" w:cstheme="minorHAnsi"/>
        </w:rPr>
        <w:t>Dále jsme povinni uvést, zda na základě poznatků a povědomí o Společnosti, k nimž jsme dospěli při provádění auditu, ostatní informace neobsahují významné (materiální) věcné nesprávnosti. V rámci uvedených postupů jsme v obdržených ostatních informacích žádné významné (materiální) věcné nesprávnosti nezjistili.</w:t>
      </w:r>
    </w:p>
    <w:p w14:paraId="5FD60233" w14:textId="77777777" w:rsidR="000C77E1" w:rsidRDefault="000C77E1" w:rsidP="00187F63">
      <w:pPr>
        <w:spacing w:after="60"/>
        <w:jc w:val="both"/>
        <w:rPr>
          <w:b/>
          <w:color w:val="0070C0"/>
        </w:rPr>
      </w:pPr>
    </w:p>
    <w:p w14:paraId="301F445B" w14:textId="77777777" w:rsidR="00E46263" w:rsidRPr="00A627C8" w:rsidRDefault="00E46263" w:rsidP="00187F63">
      <w:pPr>
        <w:spacing w:after="60"/>
        <w:jc w:val="both"/>
        <w:rPr>
          <w:b/>
          <w:color w:val="0070C0"/>
        </w:rPr>
      </w:pPr>
      <w:r w:rsidRPr="00A627C8">
        <w:rPr>
          <w:b/>
          <w:color w:val="0070C0"/>
        </w:rPr>
        <w:t xml:space="preserve">Varianta 2 – pokud ostatní informace obsahují údaje, kterých se týká </w:t>
      </w:r>
      <w:r w:rsidR="00077B12">
        <w:rPr>
          <w:b/>
          <w:color w:val="0070C0"/>
        </w:rPr>
        <w:t>skutečnost</w:t>
      </w:r>
      <w:r w:rsidR="00077B12" w:rsidRPr="00A627C8">
        <w:rPr>
          <w:b/>
          <w:color w:val="0070C0"/>
        </w:rPr>
        <w:t xml:space="preserve"> </w:t>
      </w:r>
      <w:r w:rsidRPr="00A627C8">
        <w:rPr>
          <w:b/>
          <w:color w:val="0070C0"/>
        </w:rPr>
        <w:t xml:space="preserve">popsaná v oddíle Základ pro </w:t>
      </w:r>
      <w:r w:rsidR="00187F63" w:rsidRPr="00A627C8">
        <w:rPr>
          <w:b/>
          <w:color w:val="0070C0"/>
        </w:rPr>
        <w:t>odmítnutí výroku</w:t>
      </w:r>
    </w:p>
    <w:p w14:paraId="3A8E2B21" w14:textId="77777777" w:rsidR="00E47795" w:rsidRPr="00A627C8" w:rsidRDefault="00E46263" w:rsidP="00B735E8">
      <w:pPr>
        <w:jc w:val="both"/>
        <w:rPr>
          <w:rFonts w:asciiTheme="minorHAnsi" w:hAnsiTheme="minorHAnsi" w:cstheme="minorHAnsi"/>
        </w:rPr>
      </w:pPr>
      <w:r w:rsidRPr="00A627C8">
        <w:rPr>
          <w:rFonts w:asciiTheme="minorHAnsi" w:hAnsiTheme="minorHAnsi" w:cstheme="minorHAnsi"/>
        </w:rPr>
        <w:t xml:space="preserve">Dále jsme povinni uvést, zda na základě poznatků a povědomí o Společnosti, k nimž jsme dospěli při provádění auditu, ostatní informace neobsahují významné (materiální) věcné nesprávnosti. Pokud na základě provedených prací zjistíme, že ostatní informace jsou významně (materiálně) nesprávné, jsme povinni zjištěné skutečnosti uvést v naší zprávě. Jak je popsáno výše v oddíle Základ pro </w:t>
      </w:r>
      <w:r w:rsidR="00187F63" w:rsidRPr="00A627C8">
        <w:rPr>
          <w:rFonts w:asciiTheme="minorHAnsi" w:hAnsiTheme="minorHAnsi" w:cstheme="minorHAnsi"/>
        </w:rPr>
        <w:t>odmítnutí výroku</w:t>
      </w:r>
      <w:r w:rsidRPr="00A627C8">
        <w:rPr>
          <w:rFonts w:asciiTheme="minorHAnsi" w:hAnsiTheme="minorHAnsi" w:cstheme="minorHAnsi"/>
        </w:rPr>
        <w:t xml:space="preserve">, nebyli jsme schopni získat </w:t>
      </w:r>
      <w:r w:rsidR="00187F63" w:rsidRPr="00A627C8">
        <w:rPr>
          <w:rFonts w:asciiTheme="minorHAnsi" w:hAnsiTheme="minorHAnsi" w:cstheme="minorHAnsi"/>
        </w:rPr>
        <w:t xml:space="preserve">přiměřenou jistotu o </w:t>
      </w:r>
      <w:r w:rsidR="00187F63" w:rsidRPr="00A627C8">
        <w:t xml:space="preserve">výši zásob k 31. 12. 20X0 a 31. 12. 20X1 vykázané v hodnotě XXX tis. Kč a XXX tis. Kč a rovněž jsme nebyli schopni potvrdit či ověřit zůstatek pohledávek k 31. </w:t>
      </w:r>
      <w:r w:rsidR="00E47795" w:rsidRPr="00A627C8">
        <w:t xml:space="preserve">12. 2016 v hodnotě XXX tis. Kč. </w:t>
      </w:r>
      <w:r w:rsidR="00E47795" w:rsidRPr="00A627C8">
        <w:rPr>
          <w:rFonts w:asciiTheme="minorHAnsi" w:hAnsiTheme="minorHAnsi" w:cstheme="minorHAnsi"/>
        </w:rPr>
        <w:t>Nemohli jsme tudíž dospět k žádnému závěru ohledně toho, zda jsou ostatní informace v této souvislosti významně (materiálně) nesprávné.</w:t>
      </w:r>
    </w:p>
    <w:p w14:paraId="7B19632E" w14:textId="77777777" w:rsidR="00B735E8" w:rsidRPr="00A627C8" w:rsidRDefault="00B735E8" w:rsidP="00B735E8">
      <w:pPr>
        <w:jc w:val="both"/>
        <w:rPr>
          <w:b/>
          <w:i/>
        </w:rPr>
      </w:pPr>
      <w:r w:rsidRPr="00A627C8">
        <w:rPr>
          <w:b/>
          <w:i/>
        </w:rPr>
        <w:t>Odpovědnost představenstva</w:t>
      </w:r>
      <w:r w:rsidRPr="00A627C8">
        <w:rPr>
          <w:rStyle w:val="Znakapoznpodarou"/>
          <w:b/>
          <w:i/>
        </w:rPr>
        <w:footnoteReference w:id="24"/>
      </w:r>
      <w:r w:rsidRPr="00A627C8">
        <w:rPr>
          <w:b/>
          <w:i/>
        </w:rPr>
        <w:t xml:space="preserve"> a dozorčí rady</w:t>
      </w:r>
      <w:r w:rsidRPr="00A627C8">
        <w:rPr>
          <w:rStyle w:val="Znakapoznpodarou"/>
          <w:b/>
          <w:i/>
        </w:rPr>
        <w:footnoteReference w:id="25"/>
      </w:r>
      <w:r w:rsidRPr="00A627C8">
        <w:rPr>
          <w:b/>
          <w:i/>
        </w:rPr>
        <w:t xml:space="preserve"> Společnosti za účetní závěrku</w:t>
      </w:r>
    </w:p>
    <w:p w14:paraId="17FEE5E2" w14:textId="77777777" w:rsidR="00B735E8" w:rsidRPr="00A627C8" w:rsidRDefault="00B735E8" w:rsidP="00B735E8">
      <w:pPr>
        <w:jc w:val="both"/>
        <w:rPr>
          <w:i/>
        </w:rPr>
      </w:pPr>
      <w:r w:rsidRPr="00A627C8">
        <w:t>Představenstvo Společnosti odpovídá za sestavení účetní závěrky podávající věrný a poctivý obraz</w:t>
      </w:r>
      <w:r w:rsidRPr="00A627C8" w:rsidDel="0094125E">
        <w:t xml:space="preserve"> </w:t>
      </w:r>
      <w:r w:rsidRPr="00A627C8">
        <w:t>v souladu s českými účetními předpisy a za takový vnitřní kontrolní systém, který považuje za nezbytný pro sestavení účetní závěrky tak, aby neobsahovala významné (materiální) nesprávnosti způsobené podvodem nebo chybou.</w:t>
      </w:r>
    </w:p>
    <w:p w14:paraId="28C5C07B" w14:textId="77777777" w:rsidR="00B735E8" w:rsidRPr="00A627C8" w:rsidRDefault="00B735E8" w:rsidP="00B735E8">
      <w:pPr>
        <w:jc w:val="both"/>
      </w:pPr>
      <w:r w:rsidRPr="00A627C8">
        <w:t>Při sestavování účetní závěrky je představenstvo Společnosti povinno posoudit, zda je Společnost schopna nepřetržitě trvat, a pokud je to relevantní, popsat v příloze účetní závěrky záležitosti týkající se jejího nepřetržitého trvání a použití předpokladu nepřetržitého trvání při sestavení účetní závěrky, s výjimkou případů, kdy představenstvo plánuje zrušení Společnosti nebo ukončení její činnosti, resp. kdy nemá jinou reálnou možnost než tak učinit.</w:t>
      </w:r>
    </w:p>
    <w:p w14:paraId="4575FD0F" w14:textId="77777777" w:rsidR="00B735E8" w:rsidRPr="00A627C8" w:rsidRDefault="00B735E8" w:rsidP="00B735E8">
      <w:pPr>
        <w:jc w:val="both"/>
        <w:rPr>
          <w:i/>
        </w:rPr>
      </w:pPr>
      <w:r w:rsidRPr="00A627C8">
        <w:t>[Za dohled nad procesem účetního výkaznictví ve Společnosti odpovídá dozorčí rada.]</w:t>
      </w:r>
      <w:r w:rsidRPr="00A627C8">
        <w:rPr>
          <w:rStyle w:val="Znakapoznpodarou"/>
        </w:rPr>
        <w:footnoteReference w:id="26"/>
      </w:r>
    </w:p>
    <w:p w14:paraId="5A7A0223" w14:textId="77777777" w:rsidR="00B735E8" w:rsidRPr="00A627C8" w:rsidRDefault="00B735E8" w:rsidP="00B735E8">
      <w:pPr>
        <w:jc w:val="both"/>
        <w:rPr>
          <w:b/>
          <w:i/>
        </w:rPr>
      </w:pPr>
      <w:r w:rsidRPr="00A627C8">
        <w:rPr>
          <w:b/>
          <w:i/>
        </w:rPr>
        <w:t>Odpovědnost auditora za audit účetní závěrky</w:t>
      </w:r>
    </w:p>
    <w:p w14:paraId="15B0E2D1" w14:textId="77777777" w:rsidR="005771E2" w:rsidRPr="00A627C8" w:rsidRDefault="005771E2" w:rsidP="005771E2">
      <w:pPr>
        <w:jc w:val="both"/>
      </w:pPr>
      <w:r w:rsidRPr="00A627C8">
        <w:t xml:space="preserve">Naší povinností je provést audit účetní závěrky společnosti v souladu se zákonem o auditorech a standardy Komory auditorů České republiky pro audit, kterými jsou mezinárodní standardy pro audit (ISA) případně doplněné a upravené souvisejícími aplikačními doložkami, a vydat zprávu auditora. Avšak </w:t>
      </w:r>
      <w:r w:rsidRPr="00A627C8">
        <w:lastRenderedPageBreak/>
        <w:t>z důvodů popsaných v oddílu Základ pro odmítnutí výroku jsme nebyli schopni získat dostatečné a vhodné důkazní informace, na jejichž základě bychom mohli výrok k této účetní závěrce vyjádřit.</w:t>
      </w:r>
    </w:p>
    <w:p w14:paraId="3DFA2732" w14:textId="77777777" w:rsidR="005771E2" w:rsidRDefault="005771E2" w:rsidP="005771E2">
      <w:pPr>
        <w:jc w:val="both"/>
      </w:pPr>
      <w:r w:rsidRPr="00A627C8">
        <w:t>V souladu se zákonem o auditorech a Etickým kodexem přijatým Komorou auditorů České republiky jsme na Společnosti nezávislí a splnili jsme i další etické povinnosti vyplývající z uvedených předpisů.</w:t>
      </w:r>
    </w:p>
    <w:p w14:paraId="40BE76A4" w14:textId="77777777" w:rsidR="007E04EF" w:rsidRDefault="007E04EF" w:rsidP="007E04EF">
      <w:pPr>
        <w:jc w:val="both"/>
      </w:pPr>
      <w:r w:rsidRPr="002524DD">
        <w:rPr>
          <w:rFonts w:ascii="Times New Roman" w:hAnsi="Times New Roman"/>
          <w:b/>
          <w:sz w:val="26"/>
          <w:szCs w:val="26"/>
        </w:rPr>
        <w:t>Zpráva o jiných požadavcích stanovených právními předpisy</w:t>
      </w:r>
    </w:p>
    <w:p w14:paraId="65DA445F" w14:textId="4F424BDE" w:rsidR="007E04EF" w:rsidRDefault="007E04EF" w:rsidP="007E04EF">
      <w:pPr>
        <w:jc w:val="both"/>
      </w:pPr>
      <w:r>
        <w:t>V souladu s požadavky § 20 odst. 1 písm. g) zákona č. 93/2009 Sb., o auditorech, ve znění pozdějších předpisů</w:t>
      </w:r>
      <w:r w:rsidR="00323AFB">
        <w:t>,</w:t>
      </w:r>
      <w:r>
        <w:t xml:space="preserve"> uvádíme v naší zprávě nezávislého auditora následující informace vyžadované nad rámec mezinárodních standardů pro audit:</w:t>
      </w:r>
    </w:p>
    <w:p w14:paraId="017DE5B4" w14:textId="11DCA107" w:rsidR="007E04EF" w:rsidRPr="00A627C8" w:rsidRDefault="000A2965" w:rsidP="007E04EF">
      <w:pPr>
        <w:jc w:val="both"/>
      </w:pPr>
      <w:r>
        <w:rPr>
          <w:bCs/>
        </w:rPr>
        <w:t xml:space="preserve">Společnost nebyla povinna zveřejnit </w:t>
      </w:r>
      <w:r w:rsidR="00712CEE">
        <w:t>[konsolidovanou</w:t>
      </w:r>
      <w:r w:rsidR="00712CEE" w:rsidRPr="00A627C8">
        <w:t>]</w:t>
      </w:r>
      <w:r w:rsidR="00712CEE">
        <w:rPr>
          <w:rStyle w:val="Znakapoznpodarou"/>
        </w:rPr>
        <w:footnoteReference w:id="27"/>
      </w:r>
      <w:r w:rsidR="00712CEE">
        <w:t xml:space="preserve"> </w:t>
      </w:r>
      <w:r>
        <w:rPr>
          <w:bCs/>
        </w:rPr>
        <w:t>zprávu o daních z příjmů</w:t>
      </w:r>
      <w:r>
        <w:t xml:space="preserve"> za rok končící </w:t>
      </w:r>
      <w:r w:rsidR="007E04EF">
        <w:t>31.12.20X0</w:t>
      </w:r>
      <w:r w:rsidR="007E04EF">
        <w:rPr>
          <w:rStyle w:val="Znakapoznpodarou"/>
        </w:rPr>
        <w:footnoteReference w:id="28"/>
      </w:r>
      <w:r>
        <w:t>.</w:t>
      </w:r>
      <w:r w:rsidR="00712CEE">
        <w:t xml:space="preserve"> </w:t>
      </w:r>
    </w:p>
    <w:p w14:paraId="55E1E12A" w14:textId="77777777" w:rsidR="00B735E8" w:rsidRPr="00A627C8" w:rsidRDefault="00B735E8" w:rsidP="00B735E8">
      <w:pPr>
        <w:jc w:val="both"/>
        <w:rPr>
          <w:sz w:val="20"/>
          <w:szCs w:val="20"/>
        </w:rPr>
      </w:pPr>
    </w:p>
    <w:tbl>
      <w:tblPr>
        <w:tblW w:w="9817" w:type="dxa"/>
        <w:tblLook w:val="04A0" w:firstRow="1" w:lastRow="0" w:firstColumn="1" w:lastColumn="0" w:noHBand="0" w:noVBand="1"/>
      </w:tblPr>
      <w:tblGrid>
        <w:gridCol w:w="5211"/>
        <w:gridCol w:w="4606"/>
      </w:tblGrid>
      <w:tr w:rsidR="00B735E8" w:rsidRPr="005B727F" w14:paraId="4B45EE33" w14:textId="77777777" w:rsidTr="00645276">
        <w:tc>
          <w:tcPr>
            <w:tcW w:w="5211" w:type="dxa"/>
          </w:tcPr>
          <w:p w14:paraId="5587D9A1" w14:textId="77777777" w:rsidR="00B735E8" w:rsidRPr="00A627C8" w:rsidRDefault="00B735E8" w:rsidP="00645276">
            <w:pPr>
              <w:widowControl w:val="0"/>
              <w:autoSpaceDE w:val="0"/>
              <w:autoSpaceDN w:val="0"/>
              <w:adjustRightInd w:val="0"/>
              <w:jc w:val="both"/>
            </w:pPr>
            <w:r w:rsidRPr="00A627C8">
              <w:t>[</w:t>
            </w:r>
            <w:r w:rsidRPr="00A627C8">
              <w:rPr>
                <w:i/>
              </w:rPr>
              <w:t>V případě auditorské společnosti:</w:t>
            </w:r>
            <w:r w:rsidRPr="00A627C8">
              <w:t>]</w:t>
            </w:r>
          </w:p>
          <w:p w14:paraId="57B4E4D5" w14:textId="77777777" w:rsidR="00B735E8" w:rsidRPr="00A627C8" w:rsidRDefault="00B735E8" w:rsidP="00645276">
            <w:pPr>
              <w:widowControl w:val="0"/>
              <w:autoSpaceDE w:val="0"/>
              <w:autoSpaceDN w:val="0"/>
              <w:adjustRightInd w:val="0"/>
              <w:spacing w:after="0"/>
              <w:jc w:val="both"/>
            </w:pPr>
            <w:r w:rsidRPr="00A627C8">
              <w:t>[Název]</w:t>
            </w:r>
          </w:p>
          <w:p w14:paraId="51BB9612" w14:textId="77777777" w:rsidR="00B735E8" w:rsidRPr="00A627C8" w:rsidRDefault="00B735E8" w:rsidP="00645276">
            <w:pPr>
              <w:widowControl w:val="0"/>
              <w:autoSpaceDE w:val="0"/>
              <w:autoSpaceDN w:val="0"/>
              <w:adjustRightInd w:val="0"/>
              <w:spacing w:after="0"/>
              <w:jc w:val="both"/>
            </w:pPr>
            <w:r w:rsidRPr="00A627C8">
              <w:t>[Adresa sídla]</w:t>
            </w:r>
            <w:r w:rsidRPr="00A627C8">
              <w:tab/>
            </w:r>
          </w:p>
          <w:p w14:paraId="24791073" w14:textId="77777777" w:rsidR="00B735E8" w:rsidRPr="00A627C8" w:rsidRDefault="00B735E8" w:rsidP="00645276">
            <w:pPr>
              <w:widowControl w:val="0"/>
              <w:autoSpaceDE w:val="0"/>
              <w:autoSpaceDN w:val="0"/>
              <w:adjustRightInd w:val="0"/>
              <w:spacing w:after="0"/>
              <w:jc w:val="both"/>
            </w:pPr>
            <w:r w:rsidRPr="00A627C8">
              <w:t>[Evidenční číslo auditorské společnosti]</w:t>
            </w:r>
          </w:p>
          <w:p w14:paraId="5378D26F" w14:textId="77777777" w:rsidR="00B735E8" w:rsidRPr="005D5AC6" w:rsidRDefault="00B735E8" w:rsidP="00645276">
            <w:pPr>
              <w:widowControl w:val="0"/>
              <w:autoSpaceDE w:val="0"/>
              <w:autoSpaceDN w:val="0"/>
              <w:adjustRightInd w:val="0"/>
              <w:spacing w:after="0"/>
              <w:jc w:val="both"/>
            </w:pPr>
            <w:r w:rsidRPr="00A627C8">
              <w:t>[Jména statutárních auditorů, kteří byli auditorskou společností určeni jako odpovědní za provedení auditu jménem auditorské společnosti</w:t>
            </w:r>
            <w:r w:rsidRPr="005D5AC6">
              <w:t>]</w:t>
            </w:r>
          </w:p>
          <w:p w14:paraId="5D2DD12D" w14:textId="77777777" w:rsidR="00B735E8" w:rsidRPr="00A627C8" w:rsidRDefault="00B735E8" w:rsidP="00645276">
            <w:pPr>
              <w:widowControl w:val="0"/>
              <w:autoSpaceDE w:val="0"/>
              <w:autoSpaceDN w:val="0"/>
              <w:adjustRightInd w:val="0"/>
              <w:spacing w:after="0"/>
              <w:jc w:val="both"/>
            </w:pPr>
            <w:r w:rsidRPr="00A627C8">
              <w:t>[Evidenční čísla statutárních auditorů]</w:t>
            </w:r>
            <w:r w:rsidRPr="00A627C8">
              <w:tab/>
            </w:r>
          </w:p>
          <w:p w14:paraId="41BE97EB" w14:textId="77777777" w:rsidR="00B735E8" w:rsidRPr="00A627C8" w:rsidRDefault="00B735E8" w:rsidP="00645276">
            <w:pPr>
              <w:widowControl w:val="0"/>
              <w:autoSpaceDE w:val="0"/>
              <w:autoSpaceDN w:val="0"/>
              <w:adjustRightInd w:val="0"/>
              <w:jc w:val="both"/>
            </w:pPr>
            <w:r w:rsidRPr="00A627C8">
              <w:t>[Datum zprávy auditora]</w:t>
            </w:r>
          </w:p>
          <w:p w14:paraId="47D6F3C7" w14:textId="77777777" w:rsidR="00B735E8" w:rsidRPr="00A627C8" w:rsidRDefault="00B735E8" w:rsidP="00645276">
            <w:pPr>
              <w:widowControl w:val="0"/>
              <w:autoSpaceDE w:val="0"/>
              <w:autoSpaceDN w:val="0"/>
              <w:adjustRightInd w:val="0"/>
              <w:spacing w:after="0"/>
            </w:pPr>
            <w:r w:rsidRPr="00A627C8">
              <w:t>[Podpisy statutárních auditorů, kteří byli auditorskou společností určeni jako odpovědní za provedení auditu jménem auditorské společnosti]</w:t>
            </w:r>
          </w:p>
        </w:tc>
        <w:tc>
          <w:tcPr>
            <w:tcW w:w="4606" w:type="dxa"/>
          </w:tcPr>
          <w:p w14:paraId="1C52F83B" w14:textId="77777777" w:rsidR="00B735E8" w:rsidRPr="00A627C8" w:rsidRDefault="00B735E8" w:rsidP="00645276">
            <w:pPr>
              <w:widowControl w:val="0"/>
              <w:autoSpaceDE w:val="0"/>
              <w:autoSpaceDN w:val="0"/>
              <w:adjustRightInd w:val="0"/>
              <w:jc w:val="both"/>
            </w:pPr>
            <w:r w:rsidRPr="00A627C8">
              <w:t>[</w:t>
            </w:r>
            <w:r w:rsidRPr="00A627C8">
              <w:rPr>
                <w:i/>
              </w:rPr>
              <w:t>V případě statutárního auditora:</w:t>
            </w:r>
            <w:r w:rsidRPr="00A627C8">
              <w:t>]</w:t>
            </w:r>
          </w:p>
          <w:p w14:paraId="3609A83B" w14:textId="77777777" w:rsidR="00B735E8" w:rsidRPr="00A627C8" w:rsidRDefault="00B735E8" w:rsidP="00645276">
            <w:pPr>
              <w:widowControl w:val="0"/>
              <w:autoSpaceDE w:val="0"/>
              <w:autoSpaceDN w:val="0"/>
              <w:adjustRightInd w:val="0"/>
              <w:spacing w:after="0"/>
              <w:jc w:val="both"/>
            </w:pPr>
            <w:r w:rsidRPr="00A627C8">
              <w:t>[Jméno auditora]</w:t>
            </w:r>
          </w:p>
          <w:p w14:paraId="2B87AD23" w14:textId="77777777" w:rsidR="00B735E8" w:rsidRPr="00A627C8" w:rsidRDefault="00B735E8" w:rsidP="00645276">
            <w:pPr>
              <w:widowControl w:val="0"/>
              <w:autoSpaceDE w:val="0"/>
              <w:autoSpaceDN w:val="0"/>
              <w:adjustRightInd w:val="0"/>
              <w:spacing w:after="0"/>
              <w:jc w:val="both"/>
            </w:pPr>
            <w:r w:rsidRPr="00A627C8">
              <w:t xml:space="preserve">[Adresa sídla] </w:t>
            </w:r>
          </w:p>
          <w:p w14:paraId="0F09D90E" w14:textId="77777777" w:rsidR="00B735E8" w:rsidRPr="00A627C8" w:rsidRDefault="00B735E8" w:rsidP="00645276">
            <w:pPr>
              <w:widowControl w:val="0"/>
              <w:autoSpaceDE w:val="0"/>
              <w:autoSpaceDN w:val="0"/>
              <w:adjustRightInd w:val="0"/>
              <w:spacing w:after="0"/>
              <w:jc w:val="both"/>
            </w:pPr>
            <w:r w:rsidRPr="00A627C8">
              <w:t>[Evidenční číslo auditora]</w:t>
            </w:r>
          </w:p>
          <w:p w14:paraId="07D8B08D" w14:textId="77777777" w:rsidR="00B735E8" w:rsidRPr="00A627C8" w:rsidRDefault="00B735E8" w:rsidP="00645276">
            <w:pPr>
              <w:widowControl w:val="0"/>
              <w:autoSpaceDE w:val="0"/>
              <w:autoSpaceDN w:val="0"/>
              <w:adjustRightInd w:val="0"/>
              <w:spacing w:after="0"/>
              <w:jc w:val="both"/>
            </w:pPr>
          </w:p>
          <w:p w14:paraId="1EF9C91F" w14:textId="77777777" w:rsidR="00B735E8" w:rsidRPr="00A627C8" w:rsidRDefault="00B735E8" w:rsidP="00645276">
            <w:pPr>
              <w:widowControl w:val="0"/>
              <w:autoSpaceDE w:val="0"/>
              <w:autoSpaceDN w:val="0"/>
              <w:adjustRightInd w:val="0"/>
              <w:spacing w:after="0"/>
              <w:jc w:val="both"/>
            </w:pPr>
          </w:p>
          <w:p w14:paraId="6FA57111" w14:textId="77777777" w:rsidR="00B735E8" w:rsidRPr="00A627C8" w:rsidRDefault="00B735E8" w:rsidP="00645276">
            <w:pPr>
              <w:widowControl w:val="0"/>
              <w:autoSpaceDE w:val="0"/>
              <w:autoSpaceDN w:val="0"/>
              <w:adjustRightInd w:val="0"/>
              <w:spacing w:after="0"/>
              <w:jc w:val="both"/>
            </w:pPr>
          </w:p>
          <w:p w14:paraId="38EF8BF7" w14:textId="77777777" w:rsidR="00B735E8" w:rsidRPr="00A627C8" w:rsidRDefault="00B735E8" w:rsidP="00645276">
            <w:pPr>
              <w:widowControl w:val="0"/>
              <w:autoSpaceDE w:val="0"/>
              <w:autoSpaceDN w:val="0"/>
              <w:adjustRightInd w:val="0"/>
              <w:spacing w:after="0"/>
              <w:jc w:val="both"/>
            </w:pPr>
          </w:p>
          <w:p w14:paraId="58D9670F" w14:textId="77777777" w:rsidR="00B735E8" w:rsidRPr="00A627C8" w:rsidRDefault="00B735E8" w:rsidP="00645276">
            <w:pPr>
              <w:widowControl w:val="0"/>
              <w:autoSpaceDE w:val="0"/>
              <w:autoSpaceDN w:val="0"/>
              <w:adjustRightInd w:val="0"/>
              <w:jc w:val="both"/>
            </w:pPr>
            <w:r w:rsidRPr="00A627C8">
              <w:t>[Datum zprávy auditora]</w:t>
            </w:r>
          </w:p>
          <w:p w14:paraId="27538C9B" w14:textId="77777777" w:rsidR="00B735E8" w:rsidRPr="005B727F" w:rsidRDefault="00B735E8" w:rsidP="00645276">
            <w:pPr>
              <w:widowControl w:val="0"/>
              <w:autoSpaceDE w:val="0"/>
              <w:autoSpaceDN w:val="0"/>
              <w:adjustRightInd w:val="0"/>
              <w:spacing w:after="0"/>
            </w:pPr>
            <w:r w:rsidRPr="00A627C8">
              <w:t>[Podpis auditora]</w:t>
            </w:r>
          </w:p>
        </w:tc>
      </w:tr>
    </w:tbl>
    <w:p w14:paraId="54CFF6D7" w14:textId="77777777" w:rsidR="0051121A" w:rsidRPr="00FF0FCA" w:rsidRDefault="0051121A">
      <w:pPr>
        <w:spacing w:after="160" w:line="259" w:lineRule="auto"/>
        <w:rPr>
          <w:rFonts w:asciiTheme="minorHAnsi" w:hAnsiTheme="minorHAnsi" w:cstheme="minorHAnsi"/>
          <w:b/>
        </w:rPr>
      </w:pPr>
    </w:p>
    <w:sectPr w:rsidR="0051121A" w:rsidRPr="00FF0FCA" w:rsidSect="00AC4D02">
      <w:pgSz w:w="11906" w:h="16838"/>
      <w:pgMar w:top="1418" w:right="1304" w:bottom="130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04EE7" w14:textId="77777777" w:rsidR="00E97699" w:rsidRDefault="00E97699" w:rsidP="002D72F8">
      <w:pPr>
        <w:spacing w:after="0" w:line="240" w:lineRule="auto"/>
      </w:pPr>
      <w:r>
        <w:separator/>
      </w:r>
    </w:p>
  </w:endnote>
  <w:endnote w:type="continuationSeparator" w:id="0">
    <w:p w14:paraId="56E8D45A" w14:textId="77777777" w:rsidR="00E97699" w:rsidRDefault="00E97699" w:rsidP="002D7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8A193" w14:textId="77777777" w:rsidR="00E97699" w:rsidRDefault="00E97699" w:rsidP="002D72F8">
      <w:pPr>
        <w:spacing w:after="0" w:line="240" w:lineRule="auto"/>
      </w:pPr>
      <w:r>
        <w:separator/>
      </w:r>
    </w:p>
  </w:footnote>
  <w:footnote w:type="continuationSeparator" w:id="0">
    <w:p w14:paraId="693B634D" w14:textId="77777777" w:rsidR="00E97699" w:rsidRDefault="00E97699" w:rsidP="002D72F8">
      <w:pPr>
        <w:spacing w:after="0" w:line="240" w:lineRule="auto"/>
      </w:pPr>
      <w:r>
        <w:continuationSeparator/>
      </w:r>
    </w:p>
  </w:footnote>
  <w:footnote w:id="1">
    <w:p w14:paraId="40ACDCB1" w14:textId="77777777" w:rsidR="00520D46" w:rsidRDefault="00520D46">
      <w:pPr>
        <w:pStyle w:val="Textpoznpodarou"/>
      </w:pPr>
      <w:r>
        <w:rPr>
          <w:rStyle w:val="Znakapoznpodarou"/>
        </w:rPr>
        <w:footnoteRef/>
      </w:r>
      <w:r>
        <w:t xml:space="preserve"> </w:t>
      </w:r>
      <w:r w:rsidR="0028087E" w:rsidRPr="00CB34DA">
        <w:rPr>
          <w:sz w:val="18"/>
          <w:szCs w:val="18"/>
        </w:rPr>
        <w:t>Je možné vynechat, pokud účetní jednotka nemá povinnost vyhotovit a nevyhotovuje zprávu o udržitelnosti.</w:t>
      </w:r>
    </w:p>
  </w:footnote>
  <w:footnote w:id="2">
    <w:p w14:paraId="429B5309" w14:textId="77777777" w:rsidR="00520D46" w:rsidRDefault="00520D46">
      <w:pPr>
        <w:pStyle w:val="Textpoznpodarou"/>
      </w:pPr>
      <w:r>
        <w:rPr>
          <w:rStyle w:val="Znakapoznpodarou"/>
        </w:rPr>
        <w:footnoteRef/>
      </w:r>
      <w:r>
        <w:t xml:space="preserve"> </w:t>
      </w:r>
      <w:r w:rsidR="0028087E" w:rsidRPr="00CB34DA">
        <w:rPr>
          <w:sz w:val="18"/>
          <w:szCs w:val="18"/>
        </w:rPr>
        <w:t>Je možné vynechat, pokud účetní jednotka nemá povinnost vyhotovit a nevyhotovuje zprávu o udržitelnosti.</w:t>
      </w:r>
    </w:p>
  </w:footnote>
  <w:footnote w:id="3">
    <w:p w14:paraId="5BCD46DA" w14:textId="77777777" w:rsidR="00453B30" w:rsidRPr="00E31185" w:rsidRDefault="00453B30" w:rsidP="00453B30">
      <w:pPr>
        <w:pStyle w:val="Textpoznpodarou"/>
        <w:rPr>
          <w:sz w:val="18"/>
        </w:rPr>
      </w:pPr>
      <w:r>
        <w:rPr>
          <w:rStyle w:val="Znakapoznpodarou"/>
        </w:rPr>
        <w:footnoteRef/>
      </w:r>
      <w:r>
        <w:t xml:space="preserve"> </w:t>
      </w:r>
      <w:r w:rsidRPr="00E31185">
        <w:rPr>
          <w:sz w:val="18"/>
        </w:rPr>
        <w:t>Zde a následně je třeba uvést název příslušného statutárního orgánu.</w:t>
      </w:r>
    </w:p>
  </w:footnote>
  <w:footnote w:id="4">
    <w:p w14:paraId="6D23F714" w14:textId="0EC08A20" w:rsidR="00453B30" w:rsidRPr="00A42DC6" w:rsidRDefault="00453B30" w:rsidP="00453B30">
      <w:pPr>
        <w:pStyle w:val="Textpoznpodarou"/>
        <w:rPr>
          <w:sz w:val="18"/>
        </w:rPr>
      </w:pPr>
      <w:r w:rsidRPr="00E31185">
        <w:rPr>
          <w:rStyle w:val="Znakapoznpodarou"/>
          <w:sz w:val="18"/>
        </w:rPr>
        <w:footnoteRef/>
      </w:r>
      <w:r w:rsidRPr="00E31185">
        <w:rPr>
          <w:sz w:val="18"/>
        </w:rPr>
        <w:t xml:space="preserve"> Zde je třeba uvést další orgány Společnosti, které mají odpovědnost </w:t>
      </w:r>
      <w:r w:rsidR="00323AFB">
        <w:rPr>
          <w:sz w:val="18"/>
        </w:rPr>
        <w:t>v</w:t>
      </w:r>
      <w:r w:rsidRPr="00A42DC6">
        <w:rPr>
          <w:sz w:val="18"/>
        </w:rPr>
        <w:t>e vztahu k účetní závěrce nebo procesu jejího sestavení</w:t>
      </w:r>
      <w:r w:rsidR="00F042C9" w:rsidRPr="00A42DC6">
        <w:rPr>
          <w:sz w:val="18"/>
        </w:rPr>
        <w:t xml:space="preserve"> (pokud existují)</w:t>
      </w:r>
      <w:r w:rsidRPr="00A42DC6">
        <w:rPr>
          <w:sz w:val="18"/>
        </w:rPr>
        <w:t>.</w:t>
      </w:r>
    </w:p>
  </w:footnote>
  <w:footnote w:id="5">
    <w:p w14:paraId="17CAAAF6" w14:textId="77777777" w:rsidR="003C7F65" w:rsidRPr="00E31185" w:rsidRDefault="00453B30" w:rsidP="003C7F65">
      <w:pPr>
        <w:pStyle w:val="Textpoznpodarou"/>
        <w:jc w:val="both"/>
        <w:rPr>
          <w:sz w:val="18"/>
        </w:rPr>
      </w:pPr>
      <w:r w:rsidRPr="00E31185">
        <w:rPr>
          <w:rStyle w:val="Znakapoznpodarou"/>
          <w:sz w:val="18"/>
        </w:rPr>
        <w:footnoteRef/>
      </w:r>
      <w:r w:rsidRPr="00E31185">
        <w:rPr>
          <w:sz w:val="18"/>
        </w:rPr>
        <w:t xml:space="preserve"> Odpovědnost za dohled nad procesem účetního výkaznictví auditor uvádí pouze v případě, že existuje orgán Společnosti, který za tento dohled odpovídá</w:t>
      </w:r>
      <w:r w:rsidR="00DD5CA9" w:rsidRPr="00E31185">
        <w:rPr>
          <w:sz w:val="18"/>
        </w:rPr>
        <w:t>.</w:t>
      </w:r>
    </w:p>
    <w:p w14:paraId="550D5A09" w14:textId="77777777" w:rsidR="00453B30" w:rsidRDefault="00453B30" w:rsidP="00453B30">
      <w:pPr>
        <w:pStyle w:val="Textpoznpodarou"/>
      </w:pPr>
    </w:p>
  </w:footnote>
  <w:footnote w:id="6">
    <w:p w14:paraId="5503C5F8" w14:textId="334EC51E" w:rsidR="00453B30" w:rsidRPr="00A42DC6" w:rsidRDefault="00453B30" w:rsidP="00453B30">
      <w:pPr>
        <w:pStyle w:val="Textpoznpodarou"/>
        <w:rPr>
          <w:sz w:val="18"/>
        </w:rPr>
      </w:pPr>
      <w:r>
        <w:rPr>
          <w:rStyle w:val="Znakapoznpodarou"/>
        </w:rPr>
        <w:footnoteRef/>
      </w:r>
      <w:r>
        <w:t xml:space="preserve"> </w:t>
      </w:r>
      <w:r w:rsidRPr="00A42DC6">
        <w:rPr>
          <w:sz w:val="18"/>
        </w:rPr>
        <w:t>Zde se uvede relevantní okruh osob pověřených správou a řízením</w:t>
      </w:r>
      <w:r w:rsidR="00697519" w:rsidRPr="00A42DC6">
        <w:rPr>
          <w:sz w:val="18"/>
        </w:rPr>
        <w:t>, vůči kterým auditor má a plnil svoji povinnost komunikace.</w:t>
      </w:r>
    </w:p>
  </w:footnote>
  <w:footnote w:id="7">
    <w:p w14:paraId="5B1A891F" w14:textId="0C7B3834" w:rsidR="004C59CC" w:rsidRPr="00A42DC6" w:rsidRDefault="004C59CC">
      <w:pPr>
        <w:pStyle w:val="Textpoznpodarou"/>
        <w:rPr>
          <w:sz w:val="18"/>
        </w:rPr>
      </w:pPr>
      <w:r w:rsidRPr="00A42DC6">
        <w:rPr>
          <w:rStyle w:val="Znakapoznpodarou"/>
          <w:sz w:val="18"/>
        </w:rPr>
        <w:footnoteRef/>
      </w:r>
      <w:r w:rsidRPr="00A42DC6">
        <w:rPr>
          <w:sz w:val="18"/>
        </w:rPr>
        <w:t xml:space="preserve"> Pokud není relevantní, slovo „konsolidovanou“ se vynechá.</w:t>
      </w:r>
    </w:p>
  </w:footnote>
  <w:footnote w:id="8">
    <w:p w14:paraId="0CCEAD5D" w14:textId="77777777" w:rsidR="00067C06" w:rsidRPr="002524DD" w:rsidRDefault="00067C06" w:rsidP="00067C06">
      <w:pPr>
        <w:pStyle w:val="Textpoznpodarou"/>
        <w:rPr>
          <w:sz w:val="18"/>
        </w:rPr>
      </w:pPr>
      <w:r w:rsidRPr="00A42DC6">
        <w:rPr>
          <w:rStyle w:val="Znakapoznpodarou"/>
          <w:sz w:val="18"/>
        </w:rPr>
        <w:footnoteRef/>
      </w:r>
      <w:r w:rsidRPr="00A42DC6">
        <w:rPr>
          <w:sz w:val="18"/>
        </w:rPr>
        <w:t xml:space="preserve"> Účetní období bezprostředně předcházející auditovanému účetnímu období.</w:t>
      </w:r>
    </w:p>
  </w:footnote>
  <w:footnote w:id="9">
    <w:p w14:paraId="6FDD7C55" w14:textId="77777777" w:rsidR="00520D46" w:rsidRDefault="00520D46">
      <w:pPr>
        <w:pStyle w:val="Textpoznpodarou"/>
      </w:pPr>
      <w:r>
        <w:rPr>
          <w:rStyle w:val="Znakapoznpodarou"/>
        </w:rPr>
        <w:footnoteRef/>
      </w:r>
      <w:r>
        <w:t xml:space="preserve"> </w:t>
      </w:r>
      <w:r w:rsidR="0028087E" w:rsidRPr="00CB34DA">
        <w:rPr>
          <w:sz w:val="18"/>
          <w:szCs w:val="18"/>
        </w:rPr>
        <w:t>Je možné vynechat, pokud účetní jednotka nemá povinnost vyhotovit a nevyhotovuje zprávu o udržitelnosti.</w:t>
      </w:r>
    </w:p>
  </w:footnote>
  <w:footnote w:id="10">
    <w:p w14:paraId="1EF7C7E2" w14:textId="77777777" w:rsidR="00453B30" w:rsidRPr="00A42DC6" w:rsidRDefault="00453B30" w:rsidP="00453B30">
      <w:pPr>
        <w:pStyle w:val="Textpoznpodarou"/>
        <w:rPr>
          <w:sz w:val="18"/>
        </w:rPr>
      </w:pPr>
      <w:r>
        <w:rPr>
          <w:rStyle w:val="Znakapoznpodarou"/>
        </w:rPr>
        <w:footnoteRef/>
      </w:r>
      <w:r>
        <w:t xml:space="preserve"> </w:t>
      </w:r>
      <w:r w:rsidRPr="00A42DC6">
        <w:rPr>
          <w:sz w:val="18"/>
        </w:rPr>
        <w:t>Zde a následně je třeba uvést název příslušného statutárního orgánu.</w:t>
      </w:r>
    </w:p>
  </w:footnote>
  <w:footnote w:id="11">
    <w:p w14:paraId="22BBFE72" w14:textId="6FECDE1F" w:rsidR="00453B30" w:rsidRPr="004464E0" w:rsidRDefault="00453B30" w:rsidP="00453B30">
      <w:pPr>
        <w:pStyle w:val="Textpoznpodarou"/>
        <w:rPr>
          <w:sz w:val="18"/>
        </w:rPr>
      </w:pPr>
      <w:r w:rsidRPr="00A42DC6">
        <w:rPr>
          <w:rStyle w:val="Znakapoznpodarou"/>
          <w:sz w:val="18"/>
        </w:rPr>
        <w:footnoteRef/>
      </w:r>
      <w:r w:rsidRPr="00A42DC6">
        <w:rPr>
          <w:sz w:val="18"/>
        </w:rPr>
        <w:t xml:space="preserve"> Zde je třeba uvést další orgány </w:t>
      </w:r>
      <w:r w:rsidR="00ED741D" w:rsidRPr="00A42DC6">
        <w:rPr>
          <w:sz w:val="18"/>
        </w:rPr>
        <w:t>s</w:t>
      </w:r>
      <w:r w:rsidRPr="00A42DC6">
        <w:rPr>
          <w:sz w:val="18"/>
        </w:rPr>
        <w:t>polečnosti</w:t>
      </w:r>
      <w:r w:rsidR="00ED741D" w:rsidRPr="00A42DC6">
        <w:rPr>
          <w:sz w:val="18"/>
        </w:rPr>
        <w:t xml:space="preserve"> ABC, a.s.</w:t>
      </w:r>
      <w:r w:rsidRPr="00A42DC6">
        <w:rPr>
          <w:sz w:val="18"/>
        </w:rPr>
        <w:t xml:space="preserve">, které mají odpovědnost </w:t>
      </w:r>
      <w:r w:rsidR="00323AFB">
        <w:rPr>
          <w:sz w:val="18"/>
        </w:rPr>
        <w:t>v</w:t>
      </w:r>
      <w:r w:rsidRPr="004464E0">
        <w:rPr>
          <w:sz w:val="18"/>
        </w:rPr>
        <w:t>e vztahu k</w:t>
      </w:r>
      <w:r w:rsidR="00263CC6" w:rsidRPr="004464E0">
        <w:rPr>
          <w:sz w:val="18"/>
        </w:rPr>
        <w:t>e konsolidované</w:t>
      </w:r>
      <w:r w:rsidRPr="004464E0">
        <w:rPr>
          <w:sz w:val="18"/>
        </w:rPr>
        <w:t> účetní závěrce nebo procesu jejího sestavení (pokud existují).</w:t>
      </w:r>
    </w:p>
  </w:footnote>
  <w:footnote w:id="12">
    <w:p w14:paraId="211D30FC" w14:textId="77777777" w:rsidR="003C7F65" w:rsidRPr="00A42DC6" w:rsidRDefault="00453B30" w:rsidP="003C7F65">
      <w:pPr>
        <w:pStyle w:val="Textpoznpodarou"/>
        <w:jc w:val="both"/>
        <w:rPr>
          <w:sz w:val="18"/>
        </w:rPr>
      </w:pPr>
      <w:r w:rsidRPr="00A42DC6">
        <w:rPr>
          <w:rStyle w:val="Znakapoznpodarou"/>
          <w:sz w:val="18"/>
        </w:rPr>
        <w:footnoteRef/>
      </w:r>
      <w:r w:rsidRPr="00A42DC6">
        <w:rPr>
          <w:sz w:val="18"/>
        </w:rPr>
        <w:t xml:space="preserve"> Odpovědnost za dohled nad procesem účetního výkaznictví auditor uvádí pouze v případě, že existuje orgán </w:t>
      </w:r>
      <w:r w:rsidR="000A5356" w:rsidRPr="00A42DC6">
        <w:rPr>
          <w:sz w:val="18"/>
        </w:rPr>
        <w:t>s</w:t>
      </w:r>
      <w:r w:rsidRPr="00A42DC6">
        <w:rPr>
          <w:sz w:val="18"/>
        </w:rPr>
        <w:t>polečnosti</w:t>
      </w:r>
      <w:r w:rsidR="000A5356" w:rsidRPr="00A42DC6">
        <w:rPr>
          <w:sz w:val="18"/>
        </w:rPr>
        <w:t xml:space="preserve"> ABC, a.s.</w:t>
      </w:r>
      <w:r w:rsidRPr="00A42DC6">
        <w:rPr>
          <w:sz w:val="18"/>
        </w:rPr>
        <w:t>, který za tento dohled odpovídá.</w:t>
      </w:r>
      <w:r w:rsidR="003C7F65" w:rsidRPr="00A42DC6">
        <w:rPr>
          <w:sz w:val="18"/>
        </w:rPr>
        <w:t xml:space="preserve"> </w:t>
      </w:r>
    </w:p>
    <w:p w14:paraId="77ECF7A7" w14:textId="77777777" w:rsidR="00453B30" w:rsidRDefault="00453B30" w:rsidP="00453B30">
      <w:pPr>
        <w:pStyle w:val="Textpoznpodarou"/>
      </w:pPr>
    </w:p>
  </w:footnote>
  <w:footnote w:id="13">
    <w:p w14:paraId="58E5C624" w14:textId="77777777" w:rsidR="009D2841" w:rsidRDefault="009D2841">
      <w:pPr>
        <w:pStyle w:val="Textpoznpodarou"/>
      </w:pPr>
      <w:r>
        <w:rPr>
          <w:rStyle w:val="Znakapoznpodarou"/>
        </w:rPr>
        <w:footnoteRef/>
      </w:r>
      <w:r>
        <w:t xml:space="preserve"> </w:t>
      </w:r>
      <w:r w:rsidRPr="00A42DC6">
        <w:rPr>
          <w:sz w:val="18"/>
        </w:rPr>
        <w:t>Tento odstavec se uvádí pouze v případě ověření konsolidované účetní závěrky.</w:t>
      </w:r>
    </w:p>
  </w:footnote>
  <w:footnote w:id="14">
    <w:p w14:paraId="5069FBBB" w14:textId="33951364" w:rsidR="00453B30" w:rsidRDefault="00453B30" w:rsidP="00453B30">
      <w:pPr>
        <w:pStyle w:val="Textpoznpodarou"/>
      </w:pPr>
      <w:r>
        <w:rPr>
          <w:rStyle w:val="Znakapoznpodarou"/>
        </w:rPr>
        <w:footnoteRef/>
      </w:r>
      <w:r w:rsidRPr="00A42DC6">
        <w:rPr>
          <w:sz w:val="18"/>
        </w:rPr>
        <w:t xml:space="preserve"> Zde se uvede relevantní okruh osob pověřených správou a řízením</w:t>
      </w:r>
      <w:r w:rsidR="00697519" w:rsidRPr="00A42DC6">
        <w:rPr>
          <w:sz w:val="18"/>
        </w:rPr>
        <w:t>, vůči kterým auditor má a plnil svoji povinnost komunikace.</w:t>
      </w:r>
    </w:p>
  </w:footnote>
  <w:footnote w:id="15">
    <w:p w14:paraId="0CEB1885" w14:textId="77777777" w:rsidR="00067C06" w:rsidRPr="00B9672D" w:rsidRDefault="00067C06" w:rsidP="00067C06">
      <w:pPr>
        <w:pStyle w:val="Textpoznpodarou"/>
        <w:rPr>
          <w:sz w:val="18"/>
        </w:rPr>
      </w:pPr>
      <w:r>
        <w:rPr>
          <w:rStyle w:val="Znakapoznpodarou"/>
        </w:rPr>
        <w:footnoteRef/>
      </w:r>
      <w:r>
        <w:t xml:space="preserve"> </w:t>
      </w:r>
      <w:r w:rsidRPr="00B9672D">
        <w:rPr>
          <w:sz w:val="18"/>
        </w:rPr>
        <w:t>Účetní období bezprostředně předcházející auditovanému účetnímu období.</w:t>
      </w:r>
    </w:p>
  </w:footnote>
  <w:footnote w:id="16">
    <w:p w14:paraId="321859CB" w14:textId="77777777" w:rsidR="00520D46" w:rsidRDefault="00520D46">
      <w:pPr>
        <w:pStyle w:val="Textpoznpodarou"/>
      </w:pPr>
      <w:r>
        <w:rPr>
          <w:rStyle w:val="Znakapoznpodarou"/>
        </w:rPr>
        <w:footnoteRef/>
      </w:r>
      <w:r>
        <w:t xml:space="preserve"> </w:t>
      </w:r>
      <w:r w:rsidR="0028087E" w:rsidRPr="00CB34DA">
        <w:rPr>
          <w:sz w:val="18"/>
          <w:szCs w:val="18"/>
        </w:rPr>
        <w:t>Je možné vynechat, pokud účetní jednotka nemá povinnost vyhotovit a nevyhotovuje zprávu o udržitelnosti.</w:t>
      </w:r>
    </w:p>
  </w:footnote>
  <w:footnote w:id="17">
    <w:p w14:paraId="6B39926A" w14:textId="77777777" w:rsidR="00C56EF9" w:rsidRPr="00A42DC6" w:rsidRDefault="00C56EF9" w:rsidP="00C56EF9">
      <w:pPr>
        <w:pStyle w:val="Textpoznpodarou"/>
        <w:rPr>
          <w:sz w:val="18"/>
          <w:szCs w:val="18"/>
        </w:rPr>
      </w:pPr>
      <w:r>
        <w:rPr>
          <w:rStyle w:val="Znakapoznpodarou"/>
        </w:rPr>
        <w:footnoteRef/>
      </w:r>
      <w:r>
        <w:t xml:space="preserve"> </w:t>
      </w:r>
      <w:r w:rsidRPr="00A42DC6">
        <w:rPr>
          <w:sz w:val="18"/>
          <w:szCs w:val="18"/>
        </w:rPr>
        <w:t>Zde a následně je třeba uvést název příslušného statutárního orgánu.</w:t>
      </w:r>
    </w:p>
  </w:footnote>
  <w:footnote w:id="18">
    <w:p w14:paraId="1AB2EC43" w14:textId="0BD110A5" w:rsidR="00C56EF9" w:rsidRPr="004464E0" w:rsidRDefault="00C56EF9" w:rsidP="00263CC6">
      <w:pPr>
        <w:pStyle w:val="Textpoznpodarou"/>
        <w:ind w:right="-172"/>
        <w:rPr>
          <w:sz w:val="18"/>
          <w:szCs w:val="18"/>
        </w:rPr>
      </w:pPr>
      <w:r w:rsidRPr="00A42DC6">
        <w:rPr>
          <w:rStyle w:val="Znakapoznpodarou"/>
          <w:sz w:val="18"/>
          <w:szCs w:val="18"/>
        </w:rPr>
        <w:footnoteRef/>
      </w:r>
      <w:r w:rsidRPr="00A42DC6">
        <w:rPr>
          <w:sz w:val="18"/>
          <w:szCs w:val="18"/>
        </w:rPr>
        <w:t xml:space="preserve"> Zde je třeba uvést další orgány </w:t>
      </w:r>
      <w:r w:rsidR="00ED741D" w:rsidRPr="00A42DC6">
        <w:rPr>
          <w:sz w:val="18"/>
          <w:szCs w:val="18"/>
        </w:rPr>
        <w:t>s</w:t>
      </w:r>
      <w:r w:rsidRPr="00A42DC6">
        <w:rPr>
          <w:sz w:val="18"/>
          <w:szCs w:val="18"/>
        </w:rPr>
        <w:t>polečnosti</w:t>
      </w:r>
      <w:r w:rsidR="00ED741D" w:rsidRPr="00A42DC6">
        <w:rPr>
          <w:sz w:val="18"/>
          <w:szCs w:val="18"/>
        </w:rPr>
        <w:t xml:space="preserve"> ABC, a.s.</w:t>
      </w:r>
      <w:r w:rsidRPr="00A42DC6">
        <w:rPr>
          <w:sz w:val="18"/>
          <w:szCs w:val="18"/>
        </w:rPr>
        <w:t xml:space="preserve">, které mají odpovědnost </w:t>
      </w:r>
      <w:r w:rsidR="00323AFB">
        <w:rPr>
          <w:sz w:val="18"/>
          <w:szCs w:val="18"/>
        </w:rPr>
        <w:t>v</w:t>
      </w:r>
      <w:r w:rsidRPr="004464E0">
        <w:rPr>
          <w:sz w:val="18"/>
          <w:szCs w:val="18"/>
        </w:rPr>
        <w:t>e vztahu k</w:t>
      </w:r>
      <w:r w:rsidR="00263CC6" w:rsidRPr="004464E0">
        <w:rPr>
          <w:sz w:val="18"/>
          <w:szCs w:val="18"/>
        </w:rPr>
        <w:t>e konsolidované </w:t>
      </w:r>
      <w:r w:rsidRPr="004464E0">
        <w:rPr>
          <w:sz w:val="18"/>
          <w:szCs w:val="18"/>
        </w:rPr>
        <w:t>účetní závěrce nebo procesu jejího sestavení (pokud existují).</w:t>
      </w:r>
    </w:p>
  </w:footnote>
  <w:footnote w:id="19">
    <w:p w14:paraId="5D1E94A3" w14:textId="77777777" w:rsidR="003C7F65" w:rsidRPr="00A42DC6" w:rsidRDefault="00C56EF9" w:rsidP="003C7F65">
      <w:pPr>
        <w:pStyle w:val="Textpoznpodarou"/>
        <w:jc w:val="both"/>
        <w:rPr>
          <w:sz w:val="18"/>
          <w:szCs w:val="18"/>
        </w:rPr>
      </w:pPr>
      <w:r w:rsidRPr="00A42DC6">
        <w:rPr>
          <w:rStyle w:val="Znakapoznpodarou"/>
          <w:sz w:val="18"/>
          <w:szCs w:val="18"/>
        </w:rPr>
        <w:footnoteRef/>
      </w:r>
      <w:r w:rsidRPr="00A42DC6">
        <w:rPr>
          <w:sz w:val="18"/>
          <w:szCs w:val="18"/>
        </w:rPr>
        <w:t xml:space="preserve"> Odpovědnost za dohled nad procesem účetního výkaznictví auditor uvádí pouze v případě, že existuje orgán </w:t>
      </w:r>
      <w:r w:rsidR="000A5356" w:rsidRPr="00A42DC6">
        <w:rPr>
          <w:sz w:val="18"/>
          <w:szCs w:val="18"/>
        </w:rPr>
        <w:t>s</w:t>
      </w:r>
      <w:r w:rsidRPr="00A42DC6">
        <w:rPr>
          <w:sz w:val="18"/>
          <w:szCs w:val="18"/>
        </w:rPr>
        <w:t>polečnosti</w:t>
      </w:r>
      <w:r w:rsidR="000A5356" w:rsidRPr="00A42DC6">
        <w:rPr>
          <w:sz w:val="18"/>
          <w:szCs w:val="18"/>
        </w:rPr>
        <w:t xml:space="preserve"> ABC, a.s.</w:t>
      </w:r>
      <w:r w:rsidRPr="00A42DC6">
        <w:rPr>
          <w:sz w:val="18"/>
          <w:szCs w:val="18"/>
        </w:rPr>
        <w:t>, který za tento dohled odpovídá.</w:t>
      </w:r>
      <w:r w:rsidR="003C7F65" w:rsidRPr="00A42DC6">
        <w:rPr>
          <w:sz w:val="18"/>
          <w:szCs w:val="18"/>
        </w:rPr>
        <w:t xml:space="preserve"> </w:t>
      </w:r>
    </w:p>
    <w:p w14:paraId="79392A4C" w14:textId="77777777" w:rsidR="00C56EF9" w:rsidRDefault="00C56EF9" w:rsidP="00C56EF9">
      <w:pPr>
        <w:pStyle w:val="Textpoznpodarou"/>
      </w:pPr>
    </w:p>
  </w:footnote>
  <w:footnote w:id="20">
    <w:p w14:paraId="211893D5" w14:textId="77777777" w:rsidR="009D2841" w:rsidRPr="00A42DC6" w:rsidRDefault="009D2841">
      <w:pPr>
        <w:pStyle w:val="Textpoznpodarou"/>
        <w:rPr>
          <w:sz w:val="18"/>
          <w:szCs w:val="18"/>
        </w:rPr>
      </w:pPr>
      <w:r>
        <w:rPr>
          <w:rStyle w:val="Znakapoznpodarou"/>
        </w:rPr>
        <w:footnoteRef/>
      </w:r>
      <w:r>
        <w:t xml:space="preserve"> </w:t>
      </w:r>
      <w:r w:rsidRPr="00A42DC6">
        <w:rPr>
          <w:sz w:val="18"/>
          <w:szCs w:val="18"/>
        </w:rPr>
        <w:t>Tento odstavec se uvádí pouze v případě ověření konsolidované účetní závěrky.</w:t>
      </w:r>
    </w:p>
  </w:footnote>
  <w:footnote w:id="21">
    <w:p w14:paraId="46EC0D59" w14:textId="77777777" w:rsidR="00C56EF9" w:rsidRPr="002447A8" w:rsidRDefault="00C56EF9" w:rsidP="00C56EF9">
      <w:pPr>
        <w:pStyle w:val="Textpoznpodarou"/>
        <w:rPr>
          <w:rFonts w:ascii="Times New Roman" w:hAnsi="Times New Roman"/>
        </w:rPr>
      </w:pPr>
      <w:r w:rsidRPr="00A42DC6">
        <w:rPr>
          <w:rStyle w:val="Znakapoznpodarou"/>
          <w:sz w:val="18"/>
          <w:szCs w:val="18"/>
        </w:rPr>
        <w:footnoteRef/>
      </w:r>
      <w:r w:rsidRPr="00A42DC6">
        <w:rPr>
          <w:sz w:val="18"/>
          <w:szCs w:val="18"/>
        </w:rPr>
        <w:t xml:space="preserve"> Zde se uvede relevantní okruh osob pověřených správou a řízením</w:t>
      </w:r>
      <w:r w:rsidR="00697519" w:rsidRPr="00A42DC6">
        <w:rPr>
          <w:sz w:val="18"/>
          <w:szCs w:val="18"/>
        </w:rPr>
        <w:t>, vůči kterým auditor má a plnil svoji povinnost komunikace.</w:t>
      </w:r>
    </w:p>
  </w:footnote>
  <w:footnote w:id="22">
    <w:p w14:paraId="68C8E74C" w14:textId="77777777" w:rsidR="007E04EF" w:rsidRPr="00B9672D" w:rsidRDefault="007E04EF" w:rsidP="007E04EF">
      <w:pPr>
        <w:pStyle w:val="Textpoznpodarou"/>
        <w:rPr>
          <w:sz w:val="18"/>
        </w:rPr>
      </w:pPr>
      <w:r>
        <w:rPr>
          <w:rStyle w:val="Znakapoznpodarou"/>
        </w:rPr>
        <w:footnoteRef/>
      </w:r>
      <w:r>
        <w:t xml:space="preserve"> </w:t>
      </w:r>
      <w:r w:rsidRPr="00B9672D">
        <w:rPr>
          <w:sz w:val="18"/>
        </w:rPr>
        <w:t>Účetní období bezprostředně předcházející auditovanému účetnímu období.</w:t>
      </w:r>
    </w:p>
  </w:footnote>
  <w:footnote w:id="23">
    <w:p w14:paraId="7E5E31E3" w14:textId="77777777" w:rsidR="003E11A9" w:rsidRDefault="003E11A9">
      <w:pPr>
        <w:pStyle w:val="Textpoznpodarou"/>
      </w:pPr>
      <w:r>
        <w:rPr>
          <w:rStyle w:val="Znakapoznpodarou"/>
        </w:rPr>
        <w:footnoteRef/>
      </w:r>
      <w:r>
        <w:t xml:space="preserve"> </w:t>
      </w:r>
      <w:r w:rsidR="0028087E" w:rsidRPr="00CB34DA">
        <w:rPr>
          <w:sz w:val="18"/>
          <w:szCs w:val="18"/>
        </w:rPr>
        <w:t>Je možné vynechat, pokud účetní jednotka nemá povinnost vyhotovit a nevyhotovuje zprávu o udržitelnosti.</w:t>
      </w:r>
    </w:p>
  </w:footnote>
  <w:footnote w:id="24">
    <w:p w14:paraId="7EACC527" w14:textId="77777777" w:rsidR="00B735E8" w:rsidRPr="00A42DC6" w:rsidRDefault="00B735E8" w:rsidP="00B735E8">
      <w:pPr>
        <w:pStyle w:val="Textpoznpodarou"/>
        <w:rPr>
          <w:sz w:val="18"/>
        </w:rPr>
      </w:pPr>
      <w:r>
        <w:rPr>
          <w:rStyle w:val="Znakapoznpodarou"/>
        </w:rPr>
        <w:footnoteRef/>
      </w:r>
      <w:r>
        <w:t xml:space="preserve"> </w:t>
      </w:r>
      <w:r w:rsidRPr="00A42DC6">
        <w:rPr>
          <w:sz w:val="18"/>
        </w:rPr>
        <w:t>Zde a následně je třeba uvést název příslušného statutárního orgánu.</w:t>
      </w:r>
    </w:p>
  </w:footnote>
  <w:footnote w:id="25">
    <w:p w14:paraId="45145464" w14:textId="6E783C71" w:rsidR="00B735E8" w:rsidRPr="004464E0" w:rsidRDefault="00B735E8" w:rsidP="00B735E8">
      <w:pPr>
        <w:pStyle w:val="Textpoznpodarou"/>
        <w:rPr>
          <w:sz w:val="18"/>
        </w:rPr>
      </w:pPr>
      <w:r w:rsidRPr="00A42DC6">
        <w:rPr>
          <w:rStyle w:val="Znakapoznpodarou"/>
          <w:sz w:val="18"/>
        </w:rPr>
        <w:footnoteRef/>
      </w:r>
      <w:r w:rsidRPr="00A42DC6">
        <w:rPr>
          <w:sz w:val="18"/>
        </w:rPr>
        <w:t xml:space="preserve"> Zde je třeba uvést další orgány Společnosti, které mají odpovědnost </w:t>
      </w:r>
      <w:r w:rsidR="00323AFB">
        <w:rPr>
          <w:sz w:val="18"/>
        </w:rPr>
        <w:t>v</w:t>
      </w:r>
      <w:r w:rsidRPr="004464E0">
        <w:rPr>
          <w:sz w:val="18"/>
        </w:rPr>
        <w:t>e vztahu k účetní závěrce nebo procesu jejího sestavení</w:t>
      </w:r>
      <w:r w:rsidR="00F042C9" w:rsidRPr="004464E0">
        <w:rPr>
          <w:sz w:val="18"/>
        </w:rPr>
        <w:t xml:space="preserve"> (pokud existují)</w:t>
      </w:r>
      <w:r w:rsidRPr="004464E0">
        <w:rPr>
          <w:sz w:val="18"/>
        </w:rPr>
        <w:t>.</w:t>
      </w:r>
    </w:p>
  </w:footnote>
  <w:footnote w:id="26">
    <w:p w14:paraId="37F65778" w14:textId="77777777" w:rsidR="003C7F65" w:rsidRPr="00A42DC6" w:rsidRDefault="00B735E8" w:rsidP="003C7F65">
      <w:pPr>
        <w:pStyle w:val="Textpoznpodarou"/>
        <w:jc w:val="both"/>
        <w:rPr>
          <w:sz w:val="18"/>
        </w:rPr>
      </w:pPr>
      <w:r w:rsidRPr="00A42DC6">
        <w:rPr>
          <w:rStyle w:val="Znakapoznpodarou"/>
          <w:sz w:val="18"/>
        </w:rPr>
        <w:footnoteRef/>
      </w:r>
      <w:r w:rsidRPr="00A42DC6">
        <w:rPr>
          <w:sz w:val="18"/>
        </w:rPr>
        <w:t xml:space="preserve"> Odpovědnost za dohled nad procesem účetního výkaznictví auditor uvádí pouze v případě, že existuje orgán Společnosti, který za tento dohled odpovídá.</w:t>
      </w:r>
      <w:r w:rsidR="003C7F65" w:rsidRPr="00A42DC6">
        <w:rPr>
          <w:sz w:val="18"/>
        </w:rPr>
        <w:t xml:space="preserve"> </w:t>
      </w:r>
    </w:p>
    <w:p w14:paraId="008679F4" w14:textId="77777777" w:rsidR="00B735E8" w:rsidRDefault="00B735E8" w:rsidP="00B735E8">
      <w:pPr>
        <w:pStyle w:val="Textpoznpodarou"/>
      </w:pPr>
    </w:p>
  </w:footnote>
  <w:footnote w:id="27">
    <w:p w14:paraId="63FEDEF3" w14:textId="49D65549" w:rsidR="00712CEE" w:rsidRPr="00A42DC6" w:rsidRDefault="00712CEE">
      <w:pPr>
        <w:pStyle w:val="Textpoznpodarou"/>
        <w:rPr>
          <w:sz w:val="18"/>
        </w:rPr>
      </w:pPr>
      <w:r>
        <w:rPr>
          <w:rStyle w:val="Znakapoznpodarou"/>
        </w:rPr>
        <w:footnoteRef/>
      </w:r>
      <w:r>
        <w:t xml:space="preserve"> </w:t>
      </w:r>
      <w:r w:rsidRPr="00A42DC6">
        <w:rPr>
          <w:sz w:val="18"/>
        </w:rPr>
        <w:t>Pokud není relevantní, slovo „konsolidovanou“ se vynechá.</w:t>
      </w:r>
    </w:p>
  </w:footnote>
  <w:footnote w:id="28">
    <w:p w14:paraId="42013392" w14:textId="77777777" w:rsidR="007E04EF" w:rsidRPr="002524DD" w:rsidRDefault="007E04EF" w:rsidP="007E04EF">
      <w:pPr>
        <w:pStyle w:val="Textpoznpodarou"/>
        <w:rPr>
          <w:sz w:val="18"/>
        </w:rPr>
      </w:pPr>
      <w:r>
        <w:rPr>
          <w:rStyle w:val="Znakapoznpodarou"/>
        </w:rPr>
        <w:footnoteRef/>
      </w:r>
      <w:r>
        <w:t xml:space="preserve"> </w:t>
      </w:r>
      <w:r w:rsidRPr="002524DD">
        <w:rPr>
          <w:sz w:val="18"/>
        </w:rPr>
        <w:t>Účetní období bezprostředně předcházející auditovanému účetnímu období.</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4930A" w14:textId="77777777" w:rsidR="00B6402E" w:rsidRDefault="00B6402E">
    <w:pPr>
      <w:widowControl w:val="0"/>
      <w:autoSpaceDE w:val="0"/>
      <w:autoSpaceDN w:val="0"/>
      <w:adjustRightInd w:val="0"/>
      <w:spacing w:after="0" w:line="200" w:lineRule="exact"/>
      <w:rPr>
        <w:rFonts w:ascii="Times New Roman" w:hAnsi="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80528"/>
    <w:multiLevelType w:val="hybridMultilevel"/>
    <w:tmpl w:val="11BA76CC"/>
    <w:lvl w:ilvl="0" w:tplc="EC0E6CEC">
      <w:numFmt w:val="bullet"/>
      <w:lvlText w:val="-"/>
      <w:lvlJc w:val="left"/>
      <w:pPr>
        <w:ind w:left="1065" w:hanging="360"/>
      </w:pPr>
      <w:rPr>
        <w:rFonts w:ascii="Times New Roman" w:eastAsia="Times New Roman" w:hAnsi="Times New Roman" w:cs="Times New Roman"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1" w15:restartNumberingAfterBreak="0">
    <w:nsid w:val="1F181FEC"/>
    <w:multiLevelType w:val="hybridMultilevel"/>
    <w:tmpl w:val="866A3272"/>
    <w:lvl w:ilvl="0" w:tplc="A7225E3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3B1C5490"/>
    <w:multiLevelType w:val="hybridMultilevel"/>
    <w:tmpl w:val="0532C0DE"/>
    <w:lvl w:ilvl="0" w:tplc="B0ECEA56">
      <w:start w:val="1"/>
      <w:numFmt w:val="bullet"/>
      <w:lvlText w:val=""/>
      <w:lvlJc w:val="left"/>
      <w:pPr>
        <w:tabs>
          <w:tab w:val="num" w:pos="360"/>
        </w:tabs>
        <w:ind w:left="360" w:hanging="360"/>
      </w:pPr>
      <w:rPr>
        <w:rFonts w:ascii="Symbol" w:hAnsi="Symbol" w:hint="default"/>
        <w:color w:val="auto"/>
        <w:sz w:val="20"/>
        <w:szCs w:val="20"/>
      </w:rPr>
    </w:lvl>
    <w:lvl w:ilvl="1" w:tplc="FFFFFFFF" w:tentative="1">
      <w:start w:val="1"/>
      <w:numFmt w:val="bullet"/>
      <w:lvlText w:val="o"/>
      <w:lvlJc w:val="left"/>
      <w:pPr>
        <w:tabs>
          <w:tab w:val="num" w:pos="720"/>
        </w:tabs>
        <w:ind w:left="720" w:hanging="360"/>
      </w:pPr>
      <w:rPr>
        <w:rFonts w:ascii="Courier New" w:hAnsi="Courier New" w:cs="Courier New" w:hint="default"/>
      </w:rPr>
    </w:lvl>
    <w:lvl w:ilvl="2" w:tplc="FFFFFFFF">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cs="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cs="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42737515"/>
    <w:multiLevelType w:val="hybridMultilevel"/>
    <w:tmpl w:val="9062AD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E9F6741"/>
    <w:multiLevelType w:val="hybridMultilevel"/>
    <w:tmpl w:val="0ABAF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4C66BA"/>
    <w:multiLevelType w:val="hybridMultilevel"/>
    <w:tmpl w:val="819477E2"/>
    <w:lvl w:ilvl="0" w:tplc="04050001">
      <w:start w:val="1"/>
      <w:numFmt w:val="bullet"/>
      <w:lvlText w:val=""/>
      <w:lvlJc w:val="left"/>
      <w:pPr>
        <w:ind w:left="1065" w:hanging="705"/>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60E56F7F"/>
    <w:multiLevelType w:val="hybridMultilevel"/>
    <w:tmpl w:val="6362FF72"/>
    <w:lvl w:ilvl="0" w:tplc="4718F5C6">
      <w:start w:val="5"/>
      <w:numFmt w:val="bullet"/>
      <w:lvlText w:val="•"/>
      <w:lvlJc w:val="left"/>
      <w:pPr>
        <w:ind w:left="720" w:hanging="360"/>
      </w:pPr>
      <w:rPr>
        <w:rFonts w:ascii="Times New Roman" w:eastAsia="Times New Roman" w:hAnsi="Times New Roman" w:cs="Times New Roman" w:hint="default"/>
        <w:w w:val="99"/>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67C53428"/>
    <w:multiLevelType w:val="hybridMultilevel"/>
    <w:tmpl w:val="31B68CD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2"/>
  </w:num>
  <w:num w:numId="4">
    <w:abstractNumId w:val="4"/>
  </w:num>
  <w:num w:numId="5">
    <w:abstractNumId w:val="5"/>
  </w:num>
  <w:num w:numId="6">
    <w:abstractNumId w:val="3"/>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2F8"/>
    <w:rsid w:val="00000804"/>
    <w:rsid w:val="00004A09"/>
    <w:rsid w:val="00011919"/>
    <w:rsid w:val="00016A51"/>
    <w:rsid w:val="00021C52"/>
    <w:rsid w:val="00026515"/>
    <w:rsid w:val="00026F71"/>
    <w:rsid w:val="000455C0"/>
    <w:rsid w:val="00050829"/>
    <w:rsid w:val="00055D8A"/>
    <w:rsid w:val="000633A0"/>
    <w:rsid w:val="00064FF0"/>
    <w:rsid w:val="00066E2D"/>
    <w:rsid w:val="00067C06"/>
    <w:rsid w:val="00077B12"/>
    <w:rsid w:val="000A2965"/>
    <w:rsid w:val="000A5356"/>
    <w:rsid w:val="000A722E"/>
    <w:rsid w:val="000B2154"/>
    <w:rsid w:val="000C77E1"/>
    <w:rsid w:val="000D67E1"/>
    <w:rsid w:val="000E4CF2"/>
    <w:rsid w:val="000F0394"/>
    <w:rsid w:val="000F1023"/>
    <w:rsid w:val="00102EF4"/>
    <w:rsid w:val="0010780E"/>
    <w:rsid w:val="001173C8"/>
    <w:rsid w:val="00126E84"/>
    <w:rsid w:val="0013237A"/>
    <w:rsid w:val="001349D9"/>
    <w:rsid w:val="001400CB"/>
    <w:rsid w:val="001408C6"/>
    <w:rsid w:val="0014202F"/>
    <w:rsid w:val="00151249"/>
    <w:rsid w:val="001526E5"/>
    <w:rsid w:val="00152E3E"/>
    <w:rsid w:val="00157D6E"/>
    <w:rsid w:val="00187F63"/>
    <w:rsid w:val="001A4360"/>
    <w:rsid w:val="001A5BDB"/>
    <w:rsid w:val="001B3E24"/>
    <w:rsid w:val="001B7C1A"/>
    <w:rsid w:val="001C5093"/>
    <w:rsid w:val="001C64F8"/>
    <w:rsid w:val="001D4DBF"/>
    <w:rsid w:val="001D55C8"/>
    <w:rsid w:val="001D5B99"/>
    <w:rsid w:val="001E3004"/>
    <w:rsid w:val="001E6628"/>
    <w:rsid w:val="001F4C33"/>
    <w:rsid w:val="002066A9"/>
    <w:rsid w:val="00215F22"/>
    <w:rsid w:val="002212E5"/>
    <w:rsid w:val="00223488"/>
    <w:rsid w:val="00233D47"/>
    <w:rsid w:val="002447A8"/>
    <w:rsid w:val="00250A53"/>
    <w:rsid w:val="00251FBE"/>
    <w:rsid w:val="00256AD8"/>
    <w:rsid w:val="00262A62"/>
    <w:rsid w:val="00262B10"/>
    <w:rsid w:val="00263CC6"/>
    <w:rsid w:val="00265A1A"/>
    <w:rsid w:val="0028087E"/>
    <w:rsid w:val="00282A4E"/>
    <w:rsid w:val="00286C33"/>
    <w:rsid w:val="002A29F4"/>
    <w:rsid w:val="002B1069"/>
    <w:rsid w:val="002C2B4A"/>
    <w:rsid w:val="002D5213"/>
    <w:rsid w:val="002D72F8"/>
    <w:rsid w:val="002E5410"/>
    <w:rsid w:val="002F07B6"/>
    <w:rsid w:val="002F1439"/>
    <w:rsid w:val="002F1ACA"/>
    <w:rsid w:val="002F226E"/>
    <w:rsid w:val="003066FE"/>
    <w:rsid w:val="00315D7A"/>
    <w:rsid w:val="003213A9"/>
    <w:rsid w:val="003224E6"/>
    <w:rsid w:val="00323527"/>
    <w:rsid w:val="00323AFB"/>
    <w:rsid w:val="00326D32"/>
    <w:rsid w:val="00330B54"/>
    <w:rsid w:val="00357BD0"/>
    <w:rsid w:val="003603F2"/>
    <w:rsid w:val="00391E9E"/>
    <w:rsid w:val="003923DB"/>
    <w:rsid w:val="00394655"/>
    <w:rsid w:val="003A21B8"/>
    <w:rsid w:val="003A235D"/>
    <w:rsid w:val="003B034F"/>
    <w:rsid w:val="003B062D"/>
    <w:rsid w:val="003C3109"/>
    <w:rsid w:val="003C4687"/>
    <w:rsid w:val="003C7F65"/>
    <w:rsid w:val="003E11A9"/>
    <w:rsid w:val="00402E50"/>
    <w:rsid w:val="00403B4C"/>
    <w:rsid w:val="00410425"/>
    <w:rsid w:val="00413552"/>
    <w:rsid w:val="00415095"/>
    <w:rsid w:val="00423FB2"/>
    <w:rsid w:val="00426001"/>
    <w:rsid w:val="00435DE2"/>
    <w:rsid w:val="004464E0"/>
    <w:rsid w:val="00453B30"/>
    <w:rsid w:val="00466145"/>
    <w:rsid w:val="00480F37"/>
    <w:rsid w:val="00494085"/>
    <w:rsid w:val="004A2B46"/>
    <w:rsid w:val="004B0CCB"/>
    <w:rsid w:val="004B3DF6"/>
    <w:rsid w:val="004B4E41"/>
    <w:rsid w:val="004C10E6"/>
    <w:rsid w:val="004C3A64"/>
    <w:rsid w:val="004C59CC"/>
    <w:rsid w:val="004E15CF"/>
    <w:rsid w:val="004F3E0F"/>
    <w:rsid w:val="0051121A"/>
    <w:rsid w:val="005147D8"/>
    <w:rsid w:val="00520D46"/>
    <w:rsid w:val="0054292C"/>
    <w:rsid w:val="005469ED"/>
    <w:rsid w:val="00550289"/>
    <w:rsid w:val="005716AF"/>
    <w:rsid w:val="00574527"/>
    <w:rsid w:val="005771E2"/>
    <w:rsid w:val="005821EC"/>
    <w:rsid w:val="00596E82"/>
    <w:rsid w:val="005A1487"/>
    <w:rsid w:val="005A38C5"/>
    <w:rsid w:val="005A5010"/>
    <w:rsid w:val="005A720C"/>
    <w:rsid w:val="005A7ED2"/>
    <w:rsid w:val="005B727F"/>
    <w:rsid w:val="005B7C6F"/>
    <w:rsid w:val="005C3576"/>
    <w:rsid w:val="005D523B"/>
    <w:rsid w:val="005D5AC6"/>
    <w:rsid w:val="005E771E"/>
    <w:rsid w:val="005E7F54"/>
    <w:rsid w:val="00606D83"/>
    <w:rsid w:val="006159B3"/>
    <w:rsid w:val="006309ED"/>
    <w:rsid w:val="00651FF8"/>
    <w:rsid w:val="00663DB3"/>
    <w:rsid w:val="00681FFA"/>
    <w:rsid w:val="00684578"/>
    <w:rsid w:val="00690E2F"/>
    <w:rsid w:val="0069740E"/>
    <w:rsid w:val="00697519"/>
    <w:rsid w:val="006A1818"/>
    <w:rsid w:val="006A367B"/>
    <w:rsid w:val="006A739A"/>
    <w:rsid w:val="006C1620"/>
    <w:rsid w:val="006C2F47"/>
    <w:rsid w:val="006C634A"/>
    <w:rsid w:val="006D64B6"/>
    <w:rsid w:val="006F14BB"/>
    <w:rsid w:val="006F17A5"/>
    <w:rsid w:val="007001BE"/>
    <w:rsid w:val="00712CEE"/>
    <w:rsid w:val="00723BA2"/>
    <w:rsid w:val="0074181B"/>
    <w:rsid w:val="00742485"/>
    <w:rsid w:val="007452EE"/>
    <w:rsid w:val="0075047F"/>
    <w:rsid w:val="007524C0"/>
    <w:rsid w:val="00773DE1"/>
    <w:rsid w:val="00774ABA"/>
    <w:rsid w:val="00780C5C"/>
    <w:rsid w:val="00786876"/>
    <w:rsid w:val="007935B8"/>
    <w:rsid w:val="0079362B"/>
    <w:rsid w:val="007975B9"/>
    <w:rsid w:val="007A234F"/>
    <w:rsid w:val="007A5111"/>
    <w:rsid w:val="007B1FB6"/>
    <w:rsid w:val="007B64D0"/>
    <w:rsid w:val="007D63E8"/>
    <w:rsid w:val="007E04EF"/>
    <w:rsid w:val="007F1B41"/>
    <w:rsid w:val="007F6E32"/>
    <w:rsid w:val="0080065E"/>
    <w:rsid w:val="00800E7A"/>
    <w:rsid w:val="00811E07"/>
    <w:rsid w:val="00823B28"/>
    <w:rsid w:val="00836261"/>
    <w:rsid w:val="00844AB2"/>
    <w:rsid w:val="00845128"/>
    <w:rsid w:val="00853E48"/>
    <w:rsid w:val="0086210C"/>
    <w:rsid w:val="00870E5C"/>
    <w:rsid w:val="00874738"/>
    <w:rsid w:val="00875088"/>
    <w:rsid w:val="0088031B"/>
    <w:rsid w:val="00884141"/>
    <w:rsid w:val="008933D7"/>
    <w:rsid w:val="008A2105"/>
    <w:rsid w:val="008B5502"/>
    <w:rsid w:val="008C1311"/>
    <w:rsid w:val="008D50A5"/>
    <w:rsid w:val="008E6E0D"/>
    <w:rsid w:val="008F4836"/>
    <w:rsid w:val="008F6A31"/>
    <w:rsid w:val="009029F1"/>
    <w:rsid w:val="00914719"/>
    <w:rsid w:val="009214B8"/>
    <w:rsid w:val="009478F3"/>
    <w:rsid w:val="00953758"/>
    <w:rsid w:val="00974319"/>
    <w:rsid w:val="0098070A"/>
    <w:rsid w:val="009823BF"/>
    <w:rsid w:val="00992199"/>
    <w:rsid w:val="009967CE"/>
    <w:rsid w:val="009A5003"/>
    <w:rsid w:val="009B7851"/>
    <w:rsid w:val="009C564B"/>
    <w:rsid w:val="009C6FDB"/>
    <w:rsid w:val="009C7F7D"/>
    <w:rsid w:val="009D2841"/>
    <w:rsid w:val="009F28BE"/>
    <w:rsid w:val="009F36D2"/>
    <w:rsid w:val="00A01E46"/>
    <w:rsid w:val="00A1432E"/>
    <w:rsid w:val="00A42A36"/>
    <w:rsid w:val="00A42DC6"/>
    <w:rsid w:val="00A627C8"/>
    <w:rsid w:val="00A62FE6"/>
    <w:rsid w:val="00A63811"/>
    <w:rsid w:val="00A63C23"/>
    <w:rsid w:val="00A67434"/>
    <w:rsid w:val="00A762F1"/>
    <w:rsid w:val="00A8256B"/>
    <w:rsid w:val="00A922AF"/>
    <w:rsid w:val="00AA309F"/>
    <w:rsid w:val="00AC4D02"/>
    <w:rsid w:val="00AE2F83"/>
    <w:rsid w:val="00AE3E83"/>
    <w:rsid w:val="00AE5CBD"/>
    <w:rsid w:val="00AE5F24"/>
    <w:rsid w:val="00AE70BF"/>
    <w:rsid w:val="00AF5E40"/>
    <w:rsid w:val="00B00A54"/>
    <w:rsid w:val="00B416F3"/>
    <w:rsid w:val="00B500E4"/>
    <w:rsid w:val="00B607FD"/>
    <w:rsid w:val="00B63434"/>
    <w:rsid w:val="00B6402E"/>
    <w:rsid w:val="00B66086"/>
    <w:rsid w:val="00B735E8"/>
    <w:rsid w:val="00B754A7"/>
    <w:rsid w:val="00B762D9"/>
    <w:rsid w:val="00B77EE8"/>
    <w:rsid w:val="00B80310"/>
    <w:rsid w:val="00B849C3"/>
    <w:rsid w:val="00B8756B"/>
    <w:rsid w:val="00B8795D"/>
    <w:rsid w:val="00B9057A"/>
    <w:rsid w:val="00BA18BF"/>
    <w:rsid w:val="00BA2AA1"/>
    <w:rsid w:val="00BA3180"/>
    <w:rsid w:val="00BA4F4E"/>
    <w:rsid w:val="00BC4745"/>
    <w:rsid w:val="00BD6C64"/>
    <w:rsid w:val="00BF651D"/>
    <w:rsid w:val="00C025DA"/>
    <w:rsid w:val="00C10504"/>
    <w:rsid w:val="00C2156A"/>
    <w:rsid w:val="00C34D48"/>
    <w:rsid w:val="00C443FF"/>
    <w:rsid w:val="00C46648"/>
    <w:rsid w:val="00C46731"/>
    <w:rsid w:val="00C51BA3"/>
    <w:rsid w:val="00C56EF9"/>
    <w:rsid w:val="00C602AA"/>
    <w:rsid w:val="00C637FB"/>
    <w:rsid w:val="00C70C01"/>
    <w:rsid w:val="00C83174"/>
    <w:rsid w:val="00C849F2"/>
    <w:rsid w:val="00C949D9"/>
    <w:rsid w:val="00C96C21"/>
    <w:rsid w:val="00CA73A3"/>
    <w:rsid w:val="00CC1261"/>
    <w:rsid w:val="00CC1D45"/>
    <w:rsid w:val="00CD47B2"/>
    <w:rsid w:val="00CE6F00"/>
    <w:rsid w:val="00D00A3F"/>
    <w:rsid w:val="00D42372"/>
    <w:rsid w:val="00D67DF2"/>
    <w:rsid w:val="00D72193"/>
    <w:rsid w:val="00D95C5D"/>
    <w:rsid w:val="00DA186F"/>
    <w:rsid w:val="00DB7F54"/>
    <w:rsid w:val="00DC6163"/>
    <w:rsid w:val="00DC6C52"/>
    <w:rsid w:val="00DD5CA9"/>
    <w:rsid w:val="00DE1660"/>
    <w:rsid w:val="00DE2DFF"/>
    <w:rsid w:val="00DE3BAA"/>
    <w:rsid w:val="00DE6184"/>
    <w:rsid w:val="00DF267D"/>
    <w:rsid w:val="00E10E59"/>
    <w:rsid w:val="00E11895"/>
    <w:rsid w:val="00E21DB6"/>
    <w:rsid w:val="00E31185"/>
    <w:rsid w:val="00E316D1"/>
    <w:rsid w:val="00E41407"/>
    <w:rsid w:val="00E46263"/>
    <w:rsid w:val="00E47795"/>
    <w:rsid w:val="00E5098A"/>
    <w:rsid w:val="00E52C9C"/>
    <w:rsid w:val="00E71F8C"/>
    <w:rsid w:val="00E72AC1"/>
    <w:rsid w:val="00E80E45"/>
    <w:rsid w:val="00E91307"/>
    <w:rsid w:val="00E97699"/>
    <w:rsid w:val="00EA112B"/>
    <w:rsid w:val="00EA2D4F"/>
    <w:rsid w:val="00EA39CD"/>
    <w:rsid w:val="00EA6F56"/>
    <w:rsid w:val="00EB679D"/>
    <w:rsid w:val="00EC0C89"/>
    <w:rsid w:val="00ED25C0"/>
    <w:rsid w:val="00ED60F1"/>
    <w:rsid w:val="00ED658B"/>
    <w:rsid w:val="00ED741D"/>
    <w:rsid w:val="00F042C9"/>
    <w:rsid w:val="00F1491C"/>
    <w:rsid w:val="00F2193F"/>
    <w:rsid w:val="00F408DB"/>
    <w:rsid w:val="00F43289"/>
    <w:rsid w:val="00F56A6C"/>
    <w:rsid w:val="00F62EF3"/>
    <w:rsid w:val="00F65E79"/>
    <w:rsid w:val="00F72B4D"/>
    <w:rsid w:val="00F747E6"/>
    <w:rsid w:val="00F93E51"/>
    <w:rsid w:val="00F952F4"/>
    <w:rsid w:val="00FA0111"/>
    <w:rsid w:val="00FA563D"/>
    <w:rsid w:val="00FB78D3"/>
    <w:rsid w:val="00FD2A4B"/>
    <w:rsid w:val="00FE0291"/>
    <w:rsid w:val="00FF0FC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C00BAFE"/>
  <w15:docId w15:val="{3A741383-0244-4FE0-B35B-7CF2F5449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D72F8"/>
    <w:pPr>
      <w:spacing w:after="200" w:line="276" w:lineRule="auto"/>
    </w:pPr>
    <w:rPr>
      <w:rFonts w:ascii="Calibri" w:eastAsia="Times New Roman" w:hAnsi="Calibri" w:cs="Times New Roman"/>
      <w:lang w:eastAsia="cs-CZ"/>
    </w:rPr>
  </w:style>
  <w:style w:type="paragraph" w:styleId="Nadpis3">
    <w:name w:val="heading 3"/>
    <w:basedOn w:val="Normln"/>
    <w:next w:val="Normln"/>
    <w:link w:val="Nadpis3Char"/>
    <w:uiPriority w:val="9"/>
    <w:semiHidden/>
    <w:unhideWhenUsed/>
    <w:qFormat/>
    <w:rsid w:val="00357BD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poznpodarou">
    <w:name w:val="footnote text"/>
    <w:aliases w:val="Footnote Text Char,ARM footnote Text,Footnote Text Char1,Footnote Text Char2,Footnote Text Char11,Footnote Text Char3,Footnote Text Char4,Footnote Text Char5,Footnote Text Char6,Footnote Text Char12,Footnote Text Char21,Footnote New"/>
    <w:basedOn w:val="Normln"/>
    <w:link w:val="TextpoznpodarouChar"/>
    <w:unhideWhenUsed/>
    <w:rsid w:val="002D72F8"/>
    <w:pPr>
      <w:spacing w:after="0" w:line="240" w:lineRule="auto"/>
    </w:pPr>
    <w:rPr>
      <w:sz w:val="20"/>
      <w:szCs w:val="20"/>
    </w:rPr>
  </w:style>
  <w:style w:type="character" w:customStyle="1" w:styleId="TextpoznpodarouChar">
    <w:name w:val="Text pozn. pod čarou Char"/>
    <w:aliases w:val="Footnote Text Char Char,ARM footnote Text Char,Footnote Text Char1 Char,Footnote Text Char2 Char,Footnote Text Char11 Char,Footnote Text Char3 Char,Footnote Text Char4 Char,Footnote Text Char5 Char,Footnote Text Char6 Char"/>
    <w:basedOn w:val="Standardnpsmoodstavce"/>
    <w:link w:val="Textpoznpodarou"/>
    <w:rsid w:val="002D72F8"/>
    <w:rPr>
      <w:rFonts w:ascii="Calibri" w:eastAsia="Times New Roman" w:hAnsi="Calibri" w:cs="Times New Roman"/>
      <w:sz w:val="20"/>
      <w:szCs w:val="20"/>
      <w:lang w:eastAsia="cs-CZ"/>
    </w:rPr>
  </w:style>
  <w:style w:type="character" w:styleId="Znakapoznpodarou">
    <w:name w:val="footnote reference"/>
    <w:basedOn w:val="Standardnpsmoodstavce"/>
    <w:unhideWhenUsed/>
    <w:rsid w:val="002D72F8"/>
    <w:rPr>
      <w:vertAlign w:val="superscript"/>
    </w:rPr>
  </w:style>
  <w:style w:type="paragraph" w:styleId="Odstavecseseznamem">
    <w:name w:val="List Paragraph"/>
    <w:basedOn w:val="Normln"/>
    <w:uiPriority w:val="34"/>
    <w:qFormat/>
    <w:rsid w:val="006F17A5"/>
    <w:pPr>
      <w:ind w:left="720"/>
      <w:contextualSpacing/>
    </w:pPr>
  </w:style>
  <w:style w:type="paragraph" w:customStyle="1" w:styleId="Heading32">
    <w:name w:val="Heading 3/2"/>
    <w:basedOn w:val="Nadpis3"/>
    <w:rsid w:val="00357BD0"/>
    <w:pPr>
      <w:keepNext w:val="0"/>
      <w:keepLines w:val="0"/>
      <w:spacing w:before="120" w:line="240" w:lineRule="exact"/>
      <w:ind w:right="360"/>
      <w:jc w:val="both"/>
    </w:pPr>
    <w:rPr>
      <w:rFonts w:ascii="Times New Roman" w:eastAsia="Times New Roman" w:hAnsi="Times New Roman" w:cs="Arial"/>
      <w:b/>
      <w:bCs/>
      <w:color w:val="auto"/>
      <w:sz w:val="20"/>
      <w:szCs w:val="20"/>
      <w:lang w:eastAsia="en-US"/>
    </w:rPr>
  </w:style>
  <w:style w:type="character" w:customStyle="1" w:styleId="Nadpis3Char">
    <w:name w:val="Nadpis 3 Char"/>
    <w:basedOn w:val="Standardnpsmoodstavce"/>
    <w:link w:val="Nadpis3"/>
    <w:uiPriority w:val="9"/>
    <w:semiHidden/>
    <w:rsid w:val="00357BD0"/>
    <w:rPr>
      <w:rFonts w:asciiTheme="majorHAnsi" w:eastAsiaTheme="majorEastAsia" w:hAnsiTheme="majorHAnsi" w:cstheme="majorBidi"/>
      <w:color w:val="1F4D78" w:themeColor="accent1" w:themeShade="7F"/>
      <w:sz w:val="24"/>
      <w:szCs w:val="24"/>
      <w:lang w:eastAsia="cs-CZ"/>
    </w:rPr>
  </w:style>
  <w:style w:type="paragraph" w:customStyle="1" w:styleId="NumberedParagraphCharChar">
    <w:name w:val="Numbered Paragraph Char Char"/>
    <w:basedOn w:val="Normln"/>
    <w:rsid w:val="00453B30"/>
    <w:pPr>
      <w:widowControl w:val="0"/>
      <w:tabs>
        <w:tab w:val="right" w:pos="312"/>
        <w:tab w:val="left" w:pos="480"/>
      </w:tabs>
      <w:overflowPunct w:val="0"/>
      <w:autoSpaceDE w:val="0"/>
      <w:autoSpaceDN w:val="0"/>
      <w:adjustRightInd w:val="0"/>
      <w:spacing w:before="120" w:after="0" w:line="280" w:lineRule="exact"/>
      <w:ind w:left="480" w:hanging="480"/>
      <w:jc w:val="both"/>
      <w:textAlignment w:val="baseline"/>
    </w:pPr>
    <w:rPr>
      <w:rFonts w:ascii="Times New Roman" w:hAnsi="Times New Roman"/>
      <w:kern w:val="8"/>
      <w:sz w:val="24"/>
      <w:szCs w:val="24"/>
      <w:lang w:eastAsia="en-US" w:bidi="he-IL"/>
    </w:rPr>
  </w:style>
  <w:style w:type="paragraph" w:styleId="Zhlav">
    <w:name w:val="header"/>
    <w:basedOn w:val="Normln"/>
    <w:link w:val="ZhlavChar"/>
    <w:uiPriority w:val="99"/>
    <w:unhideWhenUsed/>
    <w:rsid w:val="00E316D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316D1"/>
    <w:rPr>
      <w:rFonts w:ascii="Calibri" w:eastAsia="Times New Roman" w:hAnsi="Calibri" w:cs="Times New Roman"/>
      <w:lang w:eastAsia="cs-CZ"/>
    </w:rPr>
  </w:style>
  <w:style w:type="paragraph" w:styleId="Zpat">
    <w:name w:val="footer"/>
    <w:basedOn w:val="Normln"/>
    <w:link w:val="ZpatChar"/>
    <w:uiPriority w:val="99"/>
    <w:unhideWhenUsed/>
    <w:rsid w:val="00E316D1"/>
    <w:pPr>
      <w:tabs>
        <w:tab w:val="center" w:pos="4536"/>
        <w:tab w:val="right" w:pos="9072"/>
      </w:tabs>
      <w:spacing w:after="0" w:line="240" w:lineRule="auto"/>
    </w:pPr>
  </w:style>
  <w:style w:type="character" w:customStyle="1" w:styleId="ZpatChar">
    <w:name w:val="Zápatí Char"/>
    <w:basedOn w:val="Standardnpsmoodstavce"/>
    <w:link w:val="Zpat"/>
    <w:uiPriority w:val="99"/>
    <w:rsid w:val="00E316D1"/>
    <w:rPr>
      <w:rFonts w:ascii="Calibri" w:eastAsia="Times New Roman" w:hAnsi="Calibri" w:cs="Times New Roman"/>
      <w:lang w:eastAsia="cs-CZ"/>
    </w:rPr>
  </w:style>
  <w:style w:type="paragraph" w:styleId="Textbubliny">
    <w:name w:val="Balloon Text"/>
    <w:basedOn w:val="Normln"/>
    <w:link w:val="TextbublinyChar"/>
    <w:uiPriority w:val="99"/>
    <w:semiHidden/>
    <w:unhideWhenUsed/>
    <w:rsid w:val="0078687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86876"/>
    <w:rPr>
      <w:rFonts w:ascii="Tahoma" w:eastAsia="Times New Roman" w:hAnsi="Tahoma" w:cs="Tahoma"/>
      <w:sz w:val="16"/>
      <w:szCs w:val="16"/>
      <w:lang w:eastAsia="cs-CZ"/>
    </w:rPr>
  </w:style>
  <w:style w:type="character" w:styleId="Odkaznakoment">
    <w:name w:val="annotation reference"/>
    <w:basedOn w:val="Standardnpsmoodstavce"/>
    <w:uiPriority w:val="99"/>
    <w:semiHidden/>
    <w:unhideWhenUsed/>
    <w:rsid w:val="003224E6"/>
    <w:rPr>
      <w:sz w:val="16"/>
      <w:szCs w:val="16"/>
    </w:rPr>
  </w:style>
  <w:style w:type="paragraph" w:styleId="Textkomente">
    <w:name w:val="annotation text"/>
    <w:basedOn w:val="Normln"/>
    <w:link w:val="TextkomenteChar"/>
    <w:uiPriority w:val="99"/>
    <w:semiHidden/>
    <w:unhideWhenUsed/>
    <w:rsid w:val="003224E6"/>
    <w:pPr>
      <w:spacing w:line="240" w:lineRule="auto"/>
    </w:pPr>
    <w:rPr>
      <w:sz w:val="20"/>
      <w:szCs w:val="20"/>
    </w:rPr>
  </w:style>
  <w:style w:type="character" w:customStyle="1" w:styleId="TextkomenteChar">
    <w:name w:val="Text komentáře Char"/>
    <w:basedOn w:val="Standardnpsmoodstavce"/>
    <w:link w:val="Textkomente"/>
    <w:uiPriority w:val="99"/>
    <w:semiHidden/>
    <w:rsid w:val="003224E6"/>
    <w:rPr>
      <w:rFonts w:ascii="Calibri" w:eastAsia="Times New Roman" w:hAnsi="Calibri"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3224E6"/>
    <w:rPr>
      <w:b/>
      <w:bCs/>
    </w:rPr>
  </w:style>
  <w:style w:type="character" w:customStyle="1" w:styleId="PedmtkomenteChar">
    <w:name w:val="Předmět komentáře Char"/>
    <w:basedOn w:val="TextkomenteChar"/>
    <w:link w:val="Pedmtkomente"/>
    <w:uiPriority w:val="99"/>
    <w:semiHidden/>
    <w:rsid w:val="003224E6"/>
    <w:rPr>
      <w:rFonts w:ascii="Calibri" w:eastAsia="Times New Roman" w:hAnsi="Calibri" w:cs="Times New Roman"/>
      <w:b/>
      <w:bCs/>
      <w:sz w:val="20"/>
      <w:szCs w:val="20"/>
      <w:lang w:eastAsia="cs-CZ"/>
    </w:rPr>
  </w:style>
  <w:style w:type="paragraph" w:styleId="Revize">
    <w:name w:val="Revision"/>
    <w:hidden/>
    <w:uiPriority w:val="99"/>
    <w:semiHidden/>
    <w:rsid w:val="000A2965"/>
    <w:pPr>
      <w:spacing w:after="0" w:line="240" w:lineRule="auto"/>
    </w:pPr>
    <w:rPr>
      <w:rFonts w:ascii="Calibri" w:eastAsia="Times New Roman" w:hAnsi="Calibri" w:cs="Times New Roman"/>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952275">
      <w:bodyDiv w:val="1"/>
      <w:marLeft w:val="0"/>
      <w:marRight w:val="0"/>
      <w:marTop w:val="0"/>
      <w:marBottom w:val="0"/>
      <w:divBdr>
        <w:top w:val="none" w:sz="0" w:space="0" w:color="auto"/>
        <w:left w:val="none" w:sz="0" w:space="0" w:color="auto"/>
        <w:bottom w:val="none" w:sz="0" w:space="0" w:color="auto"/>
        <w:right w:val="none" w:sz="0" w:space="0" w:color="auto"/>
      </w:divBdr>
    </w:div>
    <w:div w:id="1032342378">
      <w:bodyDiv w:val="1"/>
      <w:marLeft w:val="0"/>
      <w:marRight w:val="0"/>
      <w:marTop w:val="0"/>
      <w:marBottom w:val="0"/>
      <w:divBdr>
        <w:top w:val="none" w:sz="0" w:space="0" w:color="auto"/>
        <w:left w:val="none" w:sz="0" w:space="0" w:color="auto"/>
        <w:bottom w:val="none" w:sz="0" w:space="0" w:color="auto"/>
        <w:right w:val="none" w:sz="0" w:space="0" w:color="auto"/>
      </w:divBdr>
    </w:div>
    <w:div w:id="1084568389">
      <w:bodyDiv w:val="1"/>
      <w:marLeft w:val="0"/>
      <w:marRight w:val="0"/>
      <w:marTop w:val="0"/>
      <w:marBottom w:val="0"/>
      <w:divBdr>
        <w:top w:val="none" w:sz="0" w:space="0" w:color="auto"/>
        <w:left w:val="none" w:sz="0" w:space="0" w:color="auto"/>
        <w:bottom w:val="none" w:sz="0" w:space="0" w:color="auto"/>
        <w:right w:val="none" w:sz="0" w:space="0" w:color="auto"/>
      </w:divBdr>
    </w:div>
    <w:div w:id="1376462479">
      <w:bodyDiv w:val="1"/>
      <w:marLeft w:val="0"/>
      <w:marRight w:val="0"/>
      <w:marTop w:val="0"/>
      <w:marBottom w:val="0"/>
      <w:divBdr>
        <w:top w:val="none" w:sz="0" w:space="0" w:color="auto"/>
        <w:left w:val="none" w:sz="0" w:space="0" w:color="auto"/>
        <w:bottom w:val="none" w:sz="0" w:space="0" w:color="auto"/>
        <w:right w:val="none" w:sz="0" w:space="0" w:color="auto"/>
      </w:divBdr>
    </w:div>
    <w:div w:id="1471704127">
      <w:bodyDiv w:val="1"/>
      <w:marLeft w:val="0"/>
      <w:marRight w:val="0"/>
      <w:marTop w:val="0"/>
      <w:marBottom w:val="0"/>
      <w:divBdr>
        <w:top w:val="none" w:sz="0" w:space="0" w:color="auto"/>
        <w:left w:val="none" w:sz="0" w:space="0" w:color="auto"/>
        <w:bottom w:val="none" w:sz="0" w:space="0" w:color="auto"/>
        <w:right w:val="none" w:sz="0" w:space="0" w:color="auto"/>
      </w:divBdr>
    </w:div>
    <w:div w:id="1769815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acr.cz/file/7445/iaasb-2022-handbook-volume-1.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124BF7-7A57-4665-B8FB-BE7115A13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21</Pages>
  <Words>7826</Words>
  <Characters>46179</Characters>
  <Application>Microsoft Office Word</Application>
  <DocSecurity>0</DocSecurity>
  <Lines>384</Lines>
  <Paragraphs>107</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53898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pelak</dc:creator>
  <cp:lastModifiedBy>KACR - Alena Beranova</cp:lastModifiedBy>
  <cp:revision>4</cp:revision>
  <cp:lastPrinted>2016-12-14T10:13:00Z</cp:lastPrinted>
  <dcterms:created xsi:type="dcterms:W3CDTF">2026-09-21T09:09:00Z</dcterms:created>
  <dcterms:modified xsi:type="dcterms:W3CDTF">2026-09-22T07:16:00Z</dcterms:modified>
</cp:coreProperties>
</file>