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DAA" w:rsidRDefault="00457937" w:rsidP="00BF3846">
      <w:pPr>
        <w:spacing w:after="120"/>
        <w:jc w:val="center"/>
        <w:rPr>
          <w:b/>
          <w:sz w:val="32"/>
          <w:szCs w:val="32"/>
          <w:lang w:val="en-GB"/>
        </w:rPr>
      </w:pPr>
      <w:r w:rsidRPr="00BF3846">
        <w:rPr>
          <w:b/>
          <w:sz w:val="32"/>
          <w:szCs w:val="32"/>
          <w:lang w:val="en-GB"/>
        </w:rPr>
        <w:t>Illustrative Auditor’s Report</w:t>
      </w:r>
    </w:p>
    <w:p w:rsidR="00864FFD" w:rsidRDefault="006A7EB0" w:rsidP="000E7F4D">
      <w:pPr>
        <w:rPr>
          <w:i/>
          <w:sz w:val="20"/>
          <w:szCs w:val="20"/>
          <w:u w:val="single"/>
          <w:lang w:val="en-GB"/>
        </w:rPr>
      </w:pPr>
      <w:r>
        <w:rPr>
          <w:i/>
          <w:sz w:val="20"/>
          <w:szCs w:val="20"/>
          <w:u w:val="single"/>
          <w:lang w:val="en-GB"/>
        </w:rPr>
        <w:br/>
      </w:r>
      <w:r w:rsidR="001A7E75" w:rsidRPr="00BF3846">
        <w:rPr>
          <w:i/>
          <w:sz w:val="20"/>
          <w:szCs w:val="20"/>
          <w:u w:val="single"/>
          <w:lang w:val="en-GB"/>
        </w:rPr>
        <w:t>Notes to update of</w:t>
      </w:r>
      <w:r w:rsidR="000E7F4D" w:rsidRPr="00BF3846">
        <w:rPr>
          <w:i/>
          <w:sz w:val="20"/>
          <w:szCs w:val="20"/>
          <w:u w:val="single"/>
          <w:lang w:val="en-GB"/>
        </w:rPr>
        <w:t xml:space="preserve"> this document:</w:t>
      </w:r>
    </w:p>
    <w:p w:rsidR="009154A9" w:rsidRDefault="009154A9" w:rsidP="000E7F4D">
      <w:pPr>
        <w:rPr>
          <w:i/>
          <w:sz w:val="20"/>
          <w:szCs w:val="20"/>
          <w:u w:val="single"/>
          <w:lang w:val="en-GB"/>
        </w:rPr>
      </w:pPr>
    </w:p>
    <w:p w:rsidR="00864FFD" w:rsidRPr="006A7EB0" w:rsidRDefault="00864FFD" w:rsidP="000E7F4D">
      <w:pPr>
        <w:rPr>
          <w:i/>
          <w:sz w:val="20"/>
          <w:szCs w:val="20"/>
          <w:lang w:val="en-GB"/>
        </w:rPr>
      </w:pPr>
      <w:r w:rsidRPr="006A7EB0">
        <w:rPr>
          <w:i/>
          <w:sz w:val="20"/>
          <w:szCs w:val="20"/>
          <w:lang w:val="en-GB"/>
        </w:rPr>
        <w:t>January 2025 – In connection with the amendment to the Act on Accounting, it was added that the auditor</w:t>
      </w:r>
      <w:r w:rsidR="00945E8F" w:rsidRPr="006A7EB0">
        <w:rPr>
          <w:i/>
          <w:sz w:val="20"/>
          <w:szCs w:val="20"/>
          <w:lang w:val="en-GB"/>
        </w:rPr>
        <w:t xml:space="preserve">’s responsibilities regarding </w:t>
      </w:r>
      <w:r w:rsidR="00C45AF1" w:rsidRPr="006A7EB0">
        <w:rPr>
          <w:i/>
          <w:sz w:val="20"/>
          <w:szCs w:val="20"/>
          <w:lang w:val="en-GB"/>
        </w:rPr>
        <w:t xml:space="preserve">the </w:t>
      </w:r>
      <w:r w:rsidR="00945E8F" w:rsidRPr="006A7EB0">
        <w:rPr>
          <w:i/>
          <w:sz w:val="20"/>
          <w:szCs w:val="20"/>
          <w:lang w:val="en-GB"/>
        </w:rPr>
        <w:t xml:space="preserve">other information, when an entity is required to prepare </w:t>
      </w:r>
      <w:r w:rsidR="00225AE3" w:rsidRPr="006A7EB0">
        <w:rPr>
          <w:i/>
          <w:sz w:val="20"/>
          <w:szCs w:val="20"/>
          <w:lang w:val="en-GB"/>
        </w:rPr>
        <w:t>and has prepared the sustainability statement</w:t>
      </w:r>
      <w:r w:rsidR="00945E8F" w:rsidRPr="006A7EB0">
        <w:rPr>
          <w:i/>
          <w:sz w:val="20"/>
          <w:szCs w:val="20"/>
          <w:lang w:val="en-GB"/>
        </w:rPr>
        <w:t xml:space="preserve">, do not include an assessment of whether the sustainability </w:t>
      </w:r>
      <w:r w:rsidR="00CB6CA9" w:rsidRPr="006A7EB0">
        <w:rPr>
          <w:i/>
          <w:sz w:val="20"/>
          <w:szCs w:val="20"/>
          <w:lang w:val="en-GB"/>
        </w:rPr>
        <w:t>statement</w:t>
      </w:r>
      <w:r w:rsidR="00945E8F" w:rsidRPr="006A7EB0">
        <w:rPr>
          <w:i/>
          <w:sz w:val="20"/>
          <w:szCs w:val="20"/>
          <w:lang w:val="en-GB"/>
        </w:rPr>
        <w:t xml:space="preserve"> has been prepared in </w:t>
      </w:r>
      <w:r w:rsidR="00225AE3" w:rsidRPr="006A7EB0">
        <w:rPr>
          <w:i/>
          <w:sz w:val="20"/>
          <w:szCs w:val="20"/>
          <w:lang w:val="en-GB"/>
        </w:rPr>
        <w:t xml:space="preserve">compliance with applicable law </w:t>
      </w:r>
      <w:r w:rsidR="00A82676" w:rsidRPr="006A7EB0">
        <w:rPr>
          <w:i/>
          <w:sz w:val="20"/>
          <w:szCs w:val="20"/>
          <w:lang w:val="en-GB"/>
        </w:rPr>
        <w:t>or</w:t>
      </w:r>
      <w:r w:rsidR="00225AE3" w:rsidRPr="006A7EB0">
        <w:rPr>
          <w:i/>
          <w:sz w:val="20"/>
          <w:szCs w:val="20"/>
          <w:lang w:val="en-GB"/>
        </w:rPr>
        <w:t xml:space="preserve"> regulation</w:t>
      </w:r>
      <w:r w:rsidR="00945E8F" w:rsidRPr="006A7EB0">
        <w:rPr>
          <w:i/>
          <w:sz w:val="20"/>
          <w:szCs w:val="20"/>
          <w:lang w:val="en-GB"/>
        </w:rPr>
        <w:t>.</w:t>
      </w:r>
      <w:r w:rsidRPr="006A7EB0">
        <w:rPr>
          <w:i/>
          <w:sz w:val="20"/>
          <w:szCs w:val="20"/>
          <w:lang w:val="en-GB"/>
        </w:rPr>
        <w:t xml:space="preserve"> </w:t>
      </w:r>
    </w:p>
    <w:p w:rsidR="00225AE3" w:rsidRPr="00BF3846" w:rsidRDefault="00225AE3" w:rsidP="000E7F4D">
      <w:pPr>
        <w:rPr>
          <w:i/>
          <w:sz w:val="20"/>
          <w:szCs w:val="20"/>
          <w:u w:val="single"/>
          <w:lang w:val="en-GB"/>
        </w:rPr>
      </w:pPr>
    </w:p>
    <w:p w:rsidR="00B22128" w:rsidRPr="00BF3846" w:rsidRDefault="00693A72" w:rsidP="00B22128">
      <w:pPr>
        <w:rPr>
          <w:i/>
          <w:sz w:val="20"/>
          <w:szCs w:val="20"/>
          <w:lang w:val="en-GB"/>
        </w:rPr>
      </w:pPr>
      <w:r w:rsidRPr="00BF3846">
        <w:rPr>
          <w:i/>
          <w:sz w:val="20"/>
          <w:szCs w:val="20"/>
          <w:lang w:val="en-GB"/>
        </w:rPr>
        <w:t>January</w:t>
      </w:r>
      <w:r w:rsidR="00B22128" w:rsidRPr="00BF3846">
        <w:rPr>
          <w:i/>
          <w:sz w:val="20"/>
          <w:szCs w:val="20"/>
          <w:lang w:val="en-GB"/>
        </w:rPr>
        <w:t xml:space="preserve"> 2024 - The text of the first paragraph of the auditor's report was amended in accordance with the changes in the examples of </w:t>
      </w:r>
      <w:r w:rsidR="003265D6" w:rsidRPr="00BF3846">
        <w:rPr>
          <w:i/>
          <w:sz w:val="20"/>
          <w:szCs w:val="20"/>
          <w:lang w:val="en-GB"/>
        </w:rPr>
        <w:t>A</w:t>
      </w:r>
      <w:r w:rsidR="00B22128" w:rsidRPr="00BF3846">
        <w:rPr>
          <w:i/>
          <w:sz w:val="20"/>
          <w:szCs w:val="20"/>
          <w:lang w:val="en-GB"/>
        </w:rPr>
        <w:t xml:space="preserve">uditor's </w:t>
      </w:r>
      <w:r w:rsidR="003265D6" w:rsidRPr="00BF3846">
        <w:rPr>
          <w:i/>
          <w:sz w:val="20"/>
          <w:szCs w:val="20"/>
          <w:lang w:val="en-GB"/>
        </w:rPr>
        <w:t>R</w:t>
      </w:r>
      <w:r w:rsidR="00B22128" w:rsidRPr="00BF3846">
        <w:rPr>
          <w:i/>
          <w:sz w:val="20"/>
          <w:szCs w:val="20"/>
          <w:lang w:val="en-GB"/>
        </w:rPr>
        <w:t>eports contained in ISA 700, which were published in October 2023 as part of the IFAC Handbook of International Quality Management, Auditing, Review, Other Assurance and Related Services Pronunciations, Edition 2022.</w:t>
      </w:r>
      <w:r w:rsidR="006A7EB0">
        <w:rPr>
          <w:i/>
          <w:sz w:val="20"/>
          <w:szCs w:val="20"/>
          <w:lang w:val="en-GB"/>
        </w:rPr>
        <w:br/>
      </w:r>
    </w:p>
    <w:p w:rsidR="00B22128" w:rsidRPr="00BF3846" w:rsidRDefault="00B22128" w:rsidP="00B22128">
      <w:pPr>
        <w:rPr>
          <w:i/>
          <w:sz w:val="20"/>
          <w:szCs w:val="20"/>
          <w:lang w:val="en-GB"/>
        </w:rPr>
      </w:pPr>
      <w:r w:rsidRPr="00BF3846">
        <w:rPr>
          <w:i/>
          <w:sz w:val="20"/>
          <w:szCs w:val="20"/>
          <w:lang w:val="en-GB"/>
        </w:rPr>
        <w:t>1 July 2019 - The text and link for the information on the persons responsible for supervising the accounting reporting process was modified in cases where the Company´s Audit Committee is established.</w:t>
      </w:r>
      <w:r w:rsidR="006A7EB0">
        <w:rPr>
          <w:i/>
          <w:sz w:val="20"/>
          <w:szCs w:val="20"/>
          <w:lang w:val="en-GB"/>
        </w:rPr>
        <w:br/>
      </w:r>
    </w:p>
    <w:p w:rsidR="00BC2AFC" w:rsidRPr="00BF3846" w:rsidRDefault="00BC2AFC" w:rsidP="00B22128">
      <w:pPr>
        <w:rPr>
          <w:i/>
          <w:sz w:val="20"/>
          <w:szCs w:val="20"/>
          <w:lang w:val="en-GB"/>
        </w:rPr>
      </w:pPr>
      <w:r w:rsidRPr="00BF3846">
        <w:rPr>
          <w:i/>
          <w:sz w:val="20"/>
          <w:szCs w:val="20"/>
          <w:lang w:val="en-GB"/>
        </w:rPr>
        <w:t>20 November 2018 – Approval by the Assembly (no update compared to the previous version)</w:t>
      </w:r>
    </w:p>
    <w:p w:rsidR="000E7F4D" w:rsidRPr="00BF3846" w:rsidRDefault="000E7F4D" w:rsidP="000E7F4D">
      <w:pPr>
        <w:rPr>
          <w:i/>
          <w:sz w:val="20"/>
          <w:szCs w:val="20"/>
          <w:lang w:val="en-GB"/>
        </w:rPr>
      </w:pPr>
      <w:r w:rsidRPr="00BF3846">
        <w:rPr>
          <w:i/>
          <w:sz w:val="20"/>
          <w:szCs w:val="20"/>
          <w:lang w:val="en-GB"/>
        </w:rPr>
        <w:t>The paragraph Provision of non-audit services was modified on 29 May 2017</w:t>
      </w:r>
      <w:r w:rsidR="000F4820" w:rsidRPr="00BF3846">
        <w:rPr>
          <w:i/>
          <w:sz w:val="20"/>
          <w:szCs w:val="20"/>
          <w:lang w:val="en-GB"/>
        </w:rPr>
        <w:t>.</w:t>
      </w:r>
    </w:p>
    <w:p w:rsidR="000E7F4D" w:rsidRPr="00E73632" w:rsidRDefault="000E7F4D" w:rsidP="00F50DAA">
      <w:pPr>
        <w:rPr>
          <w:lang w:val="en-GB"/>
        </w:rPr>
      </w:pPr>
    </w:p>
    <w:tbl>
      <w:tblPr>
        <w:tblStyle w:val="Mkatabulky"/>
        <w:tblW w:w="0" w:type="auto"/>
        <w:tblLook w:val="04A0" w:firstRow="1" w:lastRow="0" w:firstColumn="1" w:lastColumn="0" w:noHBand="0" w:noVBand="1"/>
      </w:tblPr>
      <w:tblGrid>
        <w:gridCol w:w="9062"/>
      </w:tblGrid>
      <w:tr w:rsidR="004E758F" w:rsidRPr="00E73632" w:rsidTr="004E758F">
        <w:tc>
          <w:tcPr>
            <w:tcW w:w="9212" w:type="dxa"/>
          </w:tcPr>
          <w:p w:rsidR="004E758F" w:rsidRPr="00E73632" w:rsidRDefault="00EA4E60" w:rsidP="004E758F">
            <w:pPr>
              <w:rPr>
                <w:lang w:val="en-GB"/>
              </w:rPr>
            </w:pPr>
            <w:r w:rsidRPr="00E73632">
              <w:rPr>
                <w:lang w:val="en-GB"/>
              </w:rPr>
              <w:t>Th</w:t>
            </w:r>
            <w:r w:rsidR="000622CC" w:rsidRPr="00E73632">
              <w:rPr>
                <w:lang w:val="en-GB"/>
              </w:rPr>
              <w:t>e following</w:t>
            </w:r>
            <w:r w:rsidRPr="00E73632">
              <w:rPr>
                <w:lang w:val="en-GB"/>
              </w:rPr>
              <w:t xml:space="preserve"> illustrative</w:t>
            </w:r>
            <w:r w:rsidR="00946A7E" w:rsidRPr="00E73632">
              <w:rPr>
                <w:lang w:val="en-GB"/>
              </w:rPr>
              <w:t xml:space="preserve"> auditor’s report is a combination of illustrations</w:t>
            </w:r>
            <w:r w:rsidR="001567DF" w:rsidRPr="00E73632">
              <w:rPr>
                <w:lang w:val="en-GB"/>
              </w:rPr>
              <w:t xml:space="preserve"> provided in the</w:t>
            </w:r>
            <w:r w:rsidR="000622CC" w:rsidRPr="00E73632">
              <w:rPr>
                <w:lang w:val="en-GB"/>
              </w:rPr>
              <w:t> </w:t>
            </w:r>
            <w:r w:rsidR="001567DF" w:rsidRPr="00E73632">
              <w:rPr>
                <w:lang w:val="en-GB"/>
              </w:rPr>
              <w:t xml:space="preserve">application clauses to </w:t>
            </w:r>
            <w:r w:rsidR="004E758F" w:rsidRPr="00E73632">
              <w:rPr>
                <w:lang w:val="en-GB"/>
              </w:rPr>
              <w:t>ISA</w:t>
            </w:r>
            <w:r w:rsidR="001567DF" w:rsidRPr="00E73632">
              <w:rPr>
                <w:lang w:val="en-GB"/>
              </w:rPr>
              <w:t> </w:t>
            </w:r>
            <w:r w:rsidR="004E758F" w:rsidRPr="00E73632">
              <w:rPr>
                <w:lang w:val="en-GB"/>
              </w:rPr>
              <w:t>700 a</w:t>
            </w:r>
            <w:r w:rsidR="001567DF" w:rsidRPr="00E73632">
              <w:rPr>
                <w:lang w:val="en-GB"/>
              </w:rPr>
              <w:t>nd</w:t>
            </w:r>
            <w:r w:rsidR="004E758F" w:rsidRPr="00E73632">
              <w:rPr>
                <w:lang w:val="en-GB"/>
              </w:rPr>
              <w:t xml:space="preserve"> 720</w:t>
            </w:r>
            <w:r w:rsidR="0011050B" w:rsidRPr="00E73632">
              <w:rPr>
                <w:lang w:val="en-GB"/>
              </w:rPr>
              <w:t xml:space="preserve"> that were </w:t>
            </w:r>
            <w:r w:rsidR="001567DF" w:rsidRPr="00E73632">
              <w:rPr>
                <w:lang w:val="en-GB"/>
              </w:rPr>
              <w:t>adopted by the General Meeting of the</w:t>
            </w:r>
            <w:r w:rsidR="000622CC" w:rsidRPr="00E73632">
              <w:rPr>
                <w:lang w:val="en-GB"/>
              </w:rPr>
              <w:t> </w:t>
            </w:r>
            <w:r w:rsidR="001567DF" w:rsidRPr="00E73632">
              <w:rPr>
                <w:lang w:val="en-GB"/>
              </w:rPr>
              <w:t xml:space="preserve">Chamber of Auditors of the Czech Republic on </w:t>
            </w:r>
            <w:r w:rsidR="004E758F" w:rsidRPr="00E73632">
              <w:rPr>
                <w:lang w:val="en-GB"/>
              </w:rPr>
              <w:t>21</w:t>
            </w:r>
            <w:r w:rsidR="001567DF" w:rsidRPr="00E73632">
              <w:rPr>
                <w:lang w:val="en-GB"/>
              </w:rPr>
              <w:t xml:space="preserve"> November </w:t>
            </w:r>
            <w:r w:rsidR="004E758F" w:rsidRPr="00E73632">
              <w:rPr>
                <w:lang w:val="en-GB"/>
              </w:rPr>
              <w:t>2016. T</w:t>
            </w:r>
            <w:r w:rsidR="0011050B" w:rsidRPr="00E73632">
              <w:rPr>
                <w:lang w:val="en-GB"/>
              </w:rPr>
              <w:t xml:space="preserve">he illustration incorporates all elements required </w:t>
            </w:r>
            <w:r w:rsidR="00BA3C2B" w:rsidRPr="00E73632">
              <w:rPr>
                <w:lang w:val="en-GB"/>
              </w:rPr>
              <w:t xml:space="preserve">to be presented </w:t>
            </w:r>
            <w:r w:rsidR="0011050B" w:rsidRPr="00E73632">
              <w:rPr>
                <w:lang w:val="en-GB"/>
              </w:rPr>
              <w:t xml:space="preserve">in auditor’s reports, including </w:t>
            </w:r>
            <w:r w:rsidR="004E758F" w:rsidRPr="00E73632">
              <w:rPr>
                <w:lang w:val="en-GB"/>
              </w:rPr>
              <w:t>audit</w:t>
            </w:r>
            <w:r w:rsidR="0011050B" w:rsidRPr="00E73632">
              <w:rPr>
                <w:lang w:val="en-GB"/>
              </w:rPr>
              <w:t xml:space="preserve">s of </w:t>
            </w:r>
            <w:r w:rsidR="00C144F7" w:rsidRPr="00E73632">
              <w:rPr>
                <w:lang w:val="en-GB"/>
              </w:rPr>
              <w:t>public-interest entity</w:t>
            </w:r>
            <w:r w:rsidR="00C144F7">
              <w:rPr>
                <w:b/>
                <w:lang w:val="en-GB"/>
              </w:rPr>
              <w:t xml:space="preserve"> </w:t>
            </w:r>
            <w:r w:rsidR="00C144F7" w:rsidRPr="00BE1CF9">
              <w:rPr>
                <w:lang w:val="en-GB"/>
              </w:rPr>
              <w:t>as per EU legislatio</w:t>
            </w:r>
            <w:r w:rsidR="00C144F7">
              <w:rPr>
                <w:lang w:val="en-GB"/>
              </w:rPr>
              <w:t>n</w:t>
            </w:r>
            <w:r w:rsidR="0011050B" w:rsidRPr="00E73632">
              <w:rPr>
                <w:lang w:val="en-GB"/>
              </w:rPr>
              <w:t>.</w:t>
            </w:r>
          </w:p>
          <w:p w:rsidR="004E758F" w:rsidRPr="00E73632" w:rsidRDefault="004E758F" w:rsidP="004E758F">
            <w:pPr>
              <w:rPr>
                <w:lang w:val="en-GB"/>
              </w:rPr>
            </w:pPr>
          </w:p>
          <w:p w:rsidR="004E758F" w:rsidRPr="00E73632" w:rsidRDefault="000622CC" w:rsidP="004E758F">
            <w:pPr>
              <w:rPr>
                <w:lang w:val="en-GB"/>
              </w:rPr>
            </w:pPr>
            <w:r w:rsidRPr="00E73632">
              <w:rPr>
                <w:lang w:val="en-GB"/>
              </w:rPr>
              <w:t xml:space="preserve">The illustrative auditor’s report has to be adapted to </w:t>
            </w:r>
            <w:r w:rsidR="00F85666" w:rsidRPr="00E73632">
              <w:rPr>
                <w:lang w:val="en-GB"/>
              </w:rPr>
              <w:t>the</w:t>
            </w:r>
            <w:r w:rsidRPr="00E73632">
              <w:rPr>
                <w:lang w:val="en-GB"/>
              </w:rPr>
              <w:t xml:space="preserve"> circumstances</w:t>
            </w:r>
            <w:r w:rsidR="00F85666" w:rsidRPr="00E73632">
              <w:rPr>
                <w:lang w:val="en-GB"/>
              </w:rPr>
              <w:t xml:space="preserve"> of the engagement</w:t>
            </w:r>
            <w:r w:rsidRPr="00E73632">
              <w:rPr>
                <w:lang w:val="en-GB"/>
              </w:rPr>
              <w:t>, taking into account</w:t>
            </w:r>
            <w:r w:rsidR="00F85666" w:rsidRPr="00E73632">
              <w:rPr>
                <w:lang w:val="en-GB"/>
              </w:rPr>
              <w:t xml:space="preserve">, in particular, </w:t>
            </w:r>
            <w:r w:rsidRPr="00E73632">
              <w:rPr>
                <w:lang w:val="en-GB"/>
              </w:rPr>
              <w:t xml:space="preserve">the below assumptions </w:t>
            </w:r>
            <w:r w:rsidR="00F85666" w:rsidRPr="00E73632">
              <w:rPr>
                <w:lang w:val="en-GB"/>
              </w:rPr>
              <w:t>on which the illustration is based</w:t>
            </w:r>
            <w:r w:rsidR="00210781" w:rsidRPr="00E73632">
              <w:rPr>
                <w:lang w:val="en-GB"/>
              </w:rPr>
              <w:t>,</w:t>
            </w:r>
            <w:r w:rsidR="00F85666" w:rsidRPr="00E73632">
              <w:rPr>
                <w:lang w:val="en-GB"/>
              </w:rPr>
              <w:t xml:space="preserve"> and effective dates of </w:t>
            </w:r>
            <w:r w:rsidR="00210781" w:rsidRPr="00E73632">
              <w:rPr>
                <w:lang w:val="en-GB"/>
              </w:rPr>
              <w:t xml:space="preserve">the </w:t>
            </w:r>
            <w:r w:rsidR="00BA3C2B" w:rsidRPr="00E73632">
              <w:rPr>
                <w:lang w:val="en-GB"/>
              </w:rPr>
              <w:t xml:space="preserve">requirements applying to </w:t>
            </w:r>
            <w:r w:rsidR="00F85666" w:rsidRPr="00E73632">
              <w:rPr>
                <w:lang w:val="en-GB"/>
              </w:rPr>
              <w:t>auditor’s report</w:t>
            </w:r>
            <w:r w:rsidR="00BA3C2B" w:rsidRPr="00E73632">
              <w:rPr>
                <w:lang w:val="en-GB"/>
              </w:rPr>
              <w:t>s</w:t>
            </w:r>
            <w:r w:rsidR="00F85666" w:rsidRPr="00E73632">
              <w:rPr>
                <w:lang w:val="en-GB"/>
              </w:rPr>
              <w:t xml:space="preserve"> </w:t>
            </w:r>
            <w:r w:rsidR="004E758F" w:rsidRPr="00E73632">
              <w:rPr>
                <w:lang w:val="en-GB"/>
              </w:rPr>
              <w:t>(</w:t>
            </w:r>
            <w:r w:rsidR="00F85666" w:rsidRPr="00E73632">
              <w:rPr>
                <w:lang w:val="en-GB"/>
              </w:rPr>
              <w:t>for details, see the application clauses to ISA 700 and 720</w:t>
            </w:r>
            <w:r w:rsidR="004E758F" w:rsidRPr="00E73632">
              <w:rPr>
                <w:lang w:val="en-GB"/>
              </w:rPr>
              <w:t xml:space="preserve">). </w:t>
            </w:r>
            <w:r w:rsidR="00210781" w:rsidRPr="00E73632">
              <w:rPr>
                <w:lang w:val="en-GB"/>
              </w:rPr>
              <w:t xml:space="preserve">The footnotes briefly specify how to apply </w:t>
            </w:r>
            <w:r w:rsidR="00BA3C2B" w:rsidRPr="00E73632">
              <w:rPr>
                <w:lang w:val="en-GB"/>
              </w:rPr>
              <w:t>alternative elements of the illustrative auditor’s report</w:t>
            </w:r>
            <w:r w:rsidR="00210781" w:rsidRPr="00E73632">
              <w:rPr>
                <w:lang w:val="en-GB"/>
              </w:rPr>
              <w:t xml:space="preserve"> in particular circumstances</w:t>
            </w:r>
            <w:r w:rsidR="004E758F" w:rsidRPr="00E73632">
              <w:rPr>
                <w:lang w:val="en-GB"/>
              </w:rPr>
              <w:t xml:space="preserve">. </w:t>
            </w:r>
          </w:p>
          <w:p w:rsidR="004E758F" w:rsidRPr="00E73632" w:rsidRDefault="00F85666" w:rsidP="004E758F">
            <w:pPr>
              <w:pStyle w:val="Heading32"/>
              <w:spacing w:after="120" w:line="280" w:lineRule="exact"/>
              <w:rPr>
                <w:rFonts w:cs="Times New Roman"/>
                <w:b w:val="0"/>
                <w:sz w:val="24"/>
                <w:szCs w:val="24"/>
                <w:lang w:val="en-GB"/>
              </w:rPr>
            </w:pPr>
            <w:r w:rsidRPr="00E73632">
              <w:rPr>
                <w:rFonts w:cs="Times New Roman"/>
                <w:b w:val="0"/>
                <w:sz w:val="24"/>
                <w:szCs w:val="24"/>
                <w:lang w:val="en-GB"/>
              </w:rPr>
              <w:t>For purposes of this illustrative auditor’s report, the following circumstances are assumed</w:t>
            </w:r>
            <w:r w:rsidR="004E758F" w:rsidRPr="00E73632">
              <w:rPr>
                <w:rFonts w:cs="Times New Roman"/>
                <w:b w:val="0"/>
                <w:sz w:val="24"/>
                <w:szCs w:val="24"/>
                <w:lang w:val="en-GB"/>
              </w:rPr>
              <w:t>:</w:t>
            </w:r>
          </w:p>
          <w:p w:rsidR="004E758F" w:rsidRPr="00E73632" w:rsidRDefault="00210781" w:rsidP="004E758F">
            <w:pPr>
              <w:pStyle w:val="Heading32"/>
              <w:keepNext/>
              <w:keepLines/>
              <w:numPr>
                <w:ilvl w:val="0"/>
                <w:numId w:val="11"/>
              </w:numPr>
              <w:spacing w:before="0" w:after="120" w:line="280" w:lineRule="exact"/>
              <w:ind w:right="0"/>
              <w:rPr>
                <w:rFonts w:cs="Times New Roman"/>
                <w:b w:val="0"/>
                <w:sz w:val="24"/>
                <w:szCs w:val="24"/>
                <w:lang w:val="en-GB"/>
              </w:rPr>
            </w:pPr>
            <w:r w:rsidRPr="00E73632">
              <w:rPr>
                <w:rFonts w:cs="Times New Roman"/>
                <w:b w:val="0"/>
                <w:sz w:val="24"/>
                <w:szCs w:val="24"/>
                <w:lang w:val="en-GB"/>
              </w:rPr>
              <w:t>Audit of financial statements of a joint-stock company with the two-tier corporate governance system</w:t>
            </w:r>
            <w:r w:rsidR="00FC5D0B" w:rsidRPr="00E73632">
              <w:rPr>
                <w:rFonts w:cs="Times New Roman"/>
                <w:b w:val="0"/>
                <w:sz w:val="24"/>
                <w:szCs w:val="24"/>
                <w:lang w:val="en-GB"/>
              </w:rPr>
              <w:t>; the company is a public-interest entity</w:t>
            </w:r>
            <w:r w:rsidR="00C144F7">
              <w:rPr>
                <w:rFonts w:cs="Times New Roman"/>
                <w:b w:val="0"/>
                <w:sz w:val="24"/>
                <w:szCs w:val="24"/>
                <w:lang w:val="en-GB"/>
              </w:rPr>
              <w:t xml:space="preserve"> as per EU legislation</w:t>
            </w:r>
            <w:r w:rsidR="00FC5D0B" w:rsidRPr="00E73632">
              <w:rPr>
                <w:rFonts w:cs="Times New Roman"/>
                <w:b w:val="0"/>
                <w:sz w:val="24"/>
                <w:szCs w:val="24"/>
                <w:lang w:val="en-GB"/>
              </w:rPr>
              <w:t>;</w:t>
            </w:r>
          </w:p>
          <w:p w:rsidR="004E758F" w:rsidRPr="00E73632" w:rsidRDefault="00210781" w:rsidP="004E758F">
            <w:pPr>
              <w:pStyle w:val="Heading32"/>
              <w:keepNext/>
              <w:keepLines/>
              <w:numPr>
                <w:ilvl w:val="0"/>
                <w:numId w:val="11"/>
              </w:numPr>
              <w:spacing w:before="0" w:after="120" w:line="280" w:lineRule="exact"/>
              <w:ind w:right="0"/>
              <w:rPr>
                <w:rFonts w:cs="Times New Roman"/>
                <w:b w:val="0"/>
                <w:sz w:val="24"/>
                <w:szCs w:val="24"/>
                <w:lang w:val="en-GB"/>
              </w:rPr>
            </w:pPr>
            <w:r w:rsidRPr="00E73632">
              <w:rPr>
                <w:rFonts w:cs="Times New Roman"/>
                <w:b w:val="0"/>
                <w:sz w:val="24"/>
                <w:szCs w:val="24"/>
                <w:lang w:val="en-GB"/>
              </w:rPr>
              <w:t xml:space="preserve">The financial statements are prepared by management of the entity </w:t>
            </w:r>
            <w:r w:rsidR="00FC5D0B" w:rsidRPr="00E73632">
              <w:rPr>
                <w:rFonts w:cs="Times New Roman"/>
                <w:b w:val="0"/>
                <w:sz w:val="24"/>
                <w:szCs w:val="24"/>
                <w:lang w:val="en-GB"/>
              </w:rPr>
              <w:t>for general purposes;</w:t>
            </w:r>
          </w:p>
          <w:p w:rsidR="004E758F" w:rsidRPr="00E73632" w:rsidRDefault="00FC5D0B" w:rsidP="004E758F">
            <w:pPr>
              <w:pStyle w:val="Heading32"/>
              <w:keepNext/>
              <w:keepLines/>
              <w:numPr>
                <w:ilvl w:val="0"/>
                <w:numId w:val="11"/>
              </w:numPr>
              <w:spacing w:before="0" w:after="120" w:line="280" w:lineRule="exact"/>
              <w:ind w:right="0"/>
              <w:rPr>
                <w:rFonts w:cs="Times New Roman"/>
                <w:b w:val="0"/>
                <w:sz w:val="24"/>
                <w:szCs w:val="24"/>
                <w:lang w:val="en-GB"/>
              </w:rPr>
            </w:pPr>
            <w:r w:rsidRPr="00E73632">
              <w:rPr>
                <w:rFonts w:cs="Times New Roman"/>
                <w:b w:val="0"/>
                <w:sz w:val="24"/>
                <w:szCs w:val="24"/>
                <w:lang w:val="en-GB"/>
              </w:rPr>
              <w:t>The auditor’s report follows the requirements for auditor’s reports on statutory audits set out by Act No</w:t>
            </w:r>
            <w:r w:rsidR="004E758F" w:rsidRPr="00E73632">
              <w:rPr>
                <w:rFonts w:cs="Times New Roman"/>
                <w:b w:val="0"/>
                <w:sz w:val="24"/>
                <w:szCs w:val="24"/>
                <w:lang w:val="en-GB"/>
              </w:rPr>
              <w:t xml:space="preserve">. 93/2009 </w:t>
            </w:r>
            <w:r w:rsidRPr="00E73632">
              <w:rPr>
                <w:rFonts w:cs="Times New Roman"/>
                <w:b w:val="0"/>
                <w:sz w:val="24"/>
                <w:szCs w:val="24"/>
                <w:lang w:val="en-GB"/>
              </w:rPr>
              <w:t>Coll. on Auditors;</w:t>
            </w:r>
          </w:p>
          <w:p w:rsidR="004E758F" w:rsidRPr="00E73632" w:rsidRDefault="00FC5D0B" w:rsidP="004E758F">
            <w:pPr>
              <w:pStyle w:val="Heading32"/>
              <w:keepNext/>
              <w:keepLines/>
              <w:numPr>
                <w:ilvl w:val="0"/>
                <w:numId w:val="11"/>
              </w:numPr>
              <w:spacing w:before="0" w:after="120" w:line="280" w:lineRule="exact"/>
              <w:ind w:right="0"/>
              <w:rPr>
                <w:rFonts w:cs="Times New Roman"/>
                <w:b w:val="0"/>
                <w:sz w:val="24"/>
                <w:szCs w:val="24"/>
                <w:lang w:val="en-GB"/>
              </w:rPr>
            </w:pPr>
            <w:r w:rsidRPr="00E73632">
              <w:rPr>
                <w:rFonts w:cs="Times New Roman"/>
                <w:b w:val="0"/>
                <w:sz w:val="24"/>
                <w:szCs w:val="24"/>
                <w:lang w:val="en-GB"/>
              </w:rPr>
              <w:t xml:space="preserve">The auditor’s report does not include </w:t>
            </w:r>
            <w:r w:rsidR="00A00B3D">
              <w:rPr>
                <w:rFonts w:cs="Times New Roman"/>
                <w:b w:val="0"/>
                <w:sz w:val="24"/>
                <w:szCs w:val="24"/>
                <w:lang w:val="en-GB"/>
              </w:rPr>
              <w:t xml:space="preserve">specific </w:t>
            </w:r>
            <w:r w:rsidR="00A00B3D" w:rsidRPr="00E73632">
              <w:rPr>
                <w:rFonts w:cs="Times New Roman"/>
                <w:b w:val="0"/>
                <w:sz w:val="24"/>
                <w:szCs w:val="24"/>
                <w:lang w:val="en-GB"/>
              </w:rPr>
              <w:t xml:space="preserve">illustrations </w:t>
            </w:r>
            <w:r w:rsidR="00A00B3D">
              <w:rPr>
                <w:rFonts w:cs="Times New Roman"/>
                <w:b w:val="0"/>
                <w:sz w:val="24"/>
                <w:szCs w:val="24"/>
                <w:lang w:val="en-GB"/>
              </w:rPr>
              <w:t xml:space="preserve">of </w:t>
            </w:r>
            <w:r w:rsidRPr="00E73632">
              <w:rPr>
                <w:rFonts w:cs="Times New Roman"/>
                <w:b w:val="0"/>
                <w:sz w:val="24"/>
                <w:szCs w:val="24"/>
                <w:lang w:val="en-GB"/>
              </w:rPr>
              <w:t xml:space="preserve">key audit matters under </w:t>
            </w:r>
            <w:r w:rsidR="004E758F" w:rsidRPr="00E73632">
              <w:rPr>
                <w:rFonts w:cs="Times New Roman"/>
                <w:b w:val="0"/>
                <w:sz w:val="24"/>
                <w:szCs w:val="24"/>
                <w:lang w:val="en-GB"/>
              </w:rPr>
              <w:t>ISA</w:t>
            </w:r>
            <w:r w:rsidR="00A00B3D">
              <w:rPr>
                <w:rFonts w:cs="Times New Roman"/>
                <w:b w:val="0"/>
                <w:sz w:val="24"/>
                <w:szCs w:val="24"/>
                <w:lang w:val="en-GB"/>
              </w:rPr>
              <w:t> </w:t>
            </w:r>
            <w:r w:rsidR="004E758F" w:rsidRPr="00E73632">
              <w:rPr>
                <w:rFonts w:cs="Times New Roman"/>
                <w:b w:val="0"/>
                <w:sz w:val="24"/>
                <w:szCs w:val="24"/>
                <w:lang w:val="en-GB"/>
              </w:rPr>
              <w:t>701</w:t>
            </w:r>
            <w:r w:rsidRPr="00E73632">
              <w:rPr>
                <w:rFonts w:cs="Times New Roman"/>
                <w:b w:val="0"/>
                <w:sz w:val="24"/>
                <w:szCs w:val="24"/>
                <w:lang w:val="en-GB"/>
              </w:rPr>
              <w:t>;</w:t>
            </w:r>
          </w:p>
          <w:p w:rsidR="004E758F" w:rsidRPr="00E73632" w:rsidRDefault="00FC5D0B" w:rsidP="004E758F">
            <w:pPr>
              <w:pStyle w:val="Heading32"/>
              <w:keepNext/>
              <w:keepLines/>
              <w:numPr>
                <w:ilvl w:val="0"/>
                <w:numId w:val="11"/>
              </w:numPr>
              <w:spacing w:before="0" w:after="120" w:line="280" w:lineRule="exact"/>
              <w:ind w:right="0"/>
              <w:rPr>
                <w:rFonts w:cs="Times New Roman"/>
                <w:b w:val="0"/>
                <w:sz w:val="24"/>
                <w:szCs w:val="24"/>
                <w:lang w:val="en-GB"/>
              </w:rPr>
            </w:pPr>
            <w:r w:rsidRPr="00E73632">
              <w:rPr>
                <w:rFonts w:cs="Times New Roman"/>
                <w:b w:val="0"/>
                <w:sz w:val="24"/>
                <w:szCs w:val="24"/>
                <w:lang w:val="en-GB"/>
              </w:rPr>
              <w:t xml:space="preserve">The entity is required by law or regulation to prepare an annual report </w:t>
            </w:r>
            <w:r w:rsidR="00E73632" w:rsidRPr="00E73632">
              <w:rPr>
                <w:rFonts w:cs="Times New Roman"/>
                <w:b w:val="0"/>
                <w:sz w:val="24"/>
                <w:szCs w:val="24"/>
                <w:lang w:val="en-GB"/>
              </w:rPr>
              <w:t>comprising</w:t>
            </w:r>
            <w:r w:rsidRPr="00E73632">
              <w:rPr>
                <w:rFonts w:cs="Times New Roman"/>
                <w:b w:val="0"/>
                <w:sz w:val="24"/>
                <w:szCs w:val="24"/>
                <w:lang w:val="en-GB"/>
              </w:rPr>
              <w:t xml:space="preserve"> the</w:t>
            </w:r>
            <w:r w:rsidR="00E73632">
              <w:rPr>
                <w:rFonts w:cs="Times New Roman"/>
                <w:b w:val="0"/>
                <w:sz w:val="24"/>
                <w:szCs w:val="24"/>
                <w:lang w:val="en-GB"/>
              </w:rPr>
              <w:t> </w:t>
            </w:r>
            <w:r w:rsidRPr="00E73632">
              <w:rPr>
                <w:rFonts w:cs="Times New Roman"/>
                <w:b w:val="0"/>
                <w:sz w:val="24"/>
                <w:szCs w:val="24"/>
                <w:lang w:val="en-GB"/>
              </w:rPr>
              <w:t>financial statements subject to audit</w:t>
            </w:r>
            <w:r w:rsidR="00E73632" w:rsidRPr="00E73632">
              <w:rPr>
                <w:rFonts w:cs="Times New Roman"/>
                <w:b w:val="0"/>
                <w:sz w:val="24"/>
                <w:szCs w:val="24"/>
                <w:lang w:val="en-GB"/>
              </w:rPr>
              <w:t>;</w:t>
            </w:r>
          </w:p>
          <w:p w:rsidR="004E758F" w:rsidRPr="00E73632" w:rsidRDefault="00E73632" w:rsidP="004E758F">
            <w:pPr>
              <w:pStyle w:val="Heading32"/>
              <w:keepNext/>
              <w:keepLines/>
              <w:numPr>
                <w:ilvl w:val="0"/>
                <w:numId w:val="11"/>
              </w:numPr>
              <w:spacing w:before="0" w:after="120" w:line="280" w:lineRule="exact"/>
              <w:ind w:right="0"/>
              <w:rPr>
                <w:rFonts w:cs="Times New Roman"/>
                <w:b w:val="0"/>
                <w:sz w:val="24"/>
                <w:szCs w:val="24"/>
                <w:lang w:val="en-GB"/>
              </w:rPr>
            </w:pPr>
            <w:r w:rsidRPr="00E73632">
              <w:rPr>
                <w:rFonts w:cs="Times New Roman"/>
                <w:b w:val="0"/>
                <w:sz w:val="24"/>
                <w:szCs w:val="24"/>
                <w:lang w:val="en-GB"/>
              </w:rPr>
              <w:t xml:space="preserve">The auditor has obtained all of the </w:t>
            </w:r>
            <w:r>
              <w:rPr>
                <w:rFonts w:cs="Times New Roman"/>
                <w:b w:val="0"/>
                <w:sz w:val="24"/>
                <w:szCs w:val="24"/>
                <w:lang w:val="en-GB"/>
              </w:rPr>
              <w:t>annual report information</w:t>
            </w:r>
            <w:r w:rsidRPr="00E73632">
              <w:rPr>
                <w:rFonts w:cs="Times New Roman"/>
                <w:b w:val="0"/>
                <w:sz w:val="24"/>
                <w:szCs w:val="24"/>
                <w:lang w:val="en-GB"/>
              </w:rPr>
              <w:t xml:space="preserve"> prior to the date of the</w:t>
            </w:r>
            <w:r>
              <w:rPr>
                <w:rFonts w:cs="Times New Roman"/>
                <w:b w:val="0"/>
                <w:sz w:val="24"/>
                <w:szCs w:val="24"/>
                <w:lang w:val="en-GB"/>
              </w:rPr>
              <w:t> </w:t>
            </w:r>
            <w:r w:rsidRPr="00E73632">
              <w:rPr>
                <w:rFonts w:cs="Times New Roman"/>
                <w:b w:val="0"/>
                <w:sz w:val="24"/>
                <w:szCs w:val="24"/>
                <w:lang w:val="en-GB"/>
              </w:rPr>
              <w:t>auditor</w:t>
            </w:r>
            <w:r>
              <w:rPr>
                <w:rFonts w:cs="Times New Roman"/>
                <w:b w:val="0"/>
                <w:sz w:val="24"/>
                <w:szCs w:val="24"/>
                <w:lang w:val="en-GB"/>
              </w:rPr>
              <w:t>’</w:t>
            </w:r>
            <w:r w:rsidRPr="00E73632">
              <w:rPr>
                <w:rFonts w:cs="Times New Roman"/>
                <w:b w:val="0"/>
                <w:sz w:val="24"/>
                <w:szCs w:val="24"/>
                <w:lang w:val="en-GB"/>
              </w:rPr>
              <w:t>s report</w:t>
            </w:r>
            <w:r>
              <w:rPr>
                <w:rFonts w:cs="Times New Roman"/>
                <w:b w:val="0"/>
                <w:sz w:val="24"/>
                <w:szCs w:val="24"/>
                <w:lang w:val="en-GB"/>
              </w:rPr>
              <w:t>;</w:t>
            </w:r>
          </w:p>
          <w:p w:rsidR="004E758F" w:rsidRPr="00E73632" w:rsidRDefault="00E73632" w:rsidP="004E758F">
            <w:pPr>
              <w:pStyle w:val="Heading32"/>
              <w:keepNext/>
              <w:keepLines/>
              <w:numPr>
                <w:ilvl w:val="0"/>
                <w:numId w:val="11"/>
              </w:numPr>
              <w:spacing w:before="0" w:after="120" w:line="280" w:lineRule="exact"/>
              <w:ind w:right="0"/>
              <w:rPr>
                <w:rFonts w:cs="Times New Roman"/>
                <w:b w:val="0"/>
                <w:sz w:val="24"/>
                <w:szCs w:val="24"/>
                <w:lang w:val="en-GB"/>
              </w:rPr>
            </w:pPr>
            <w:r>
              <w:rPr>
                <w:rFonts w:cs="Times New Roman"/>
                <w:b w:val="0"/>
                <w:sz w:val="24"/>
                <w:szCs w:val="24"/>
                <w:lang w:val="en-GB"/>
              </w:rPr>
              <w:t xml:space="preserve">The </w:t>
            </w:r>
            <w:r w:rsidRPr="00E73632">
              <w:rPr>
                <w:rFonts w:cs="Times New Roman"/>
                <w:b w:val="0"/>
                <w:sz w:val="24"/>
                <w:szCs w:val="24"/>
                <w:lang w:val="en-GB"/>
              </w:rPr>
              <w:t xml:space="preserve">auditor’s report </w:t>
            </w:r>
            <w:r>
              <w:rPr>
                <w:rFonts w:cs="Times New Roman"/>
                <w:b w:val="0"/>
                <w:sz w:val="24"/>
                <w:szCs w:val="24"/>
                <w:lang w:val="en-GB"/>
              </w:rPr>
              <w:t>contains an unmodified opinion;</w:t>
            </w:r>
          </w:p>
          <w:p w:rsidR="004E758F" w:rsidRPr="00E73632" w:rsidRDefault="00E73632" w:rsidP="004E758F">
            <w:pPr>
              <w:pStyle w:val="Heading32"/>
              <w:keepNext/>
              <w:keepLines/>
              <w:numPr>
                <w:ilvl w:val="0"/>
                <w:numId w:val="11"/>
              </w:numPr>
              <w:spacing w:before="0" w:after="120" w:line="280" w:lineRule="exact"/>
              <w:ind w:right="0"/>
              <w:rPr>
                <w:rFonts w:cs="Times New Roman"/>
                <w:b w:val="0"/>
                <w:sz w:val="24"/>
                <w:szCs w:val="24"/>
                <w:lang w:val="en-GB"/>
              </w:rPr>
            </w:pPr>
            <w:r>
              <w:rPr>
                <w:rFonts w:cs="Times New Roman"/>
                <w:b w:val="0"/>
                <w:sz w:val="24"/>
                <w:szCs w:val="24"/>
                <w:lang w:val="en-GB"/>
              </w:rPr>
              <w:t xml:space="preserve">The </w:t>
            </w:r>
            <w:r w:rsidR="004E758F" w:rsidRPr="00E73632">
              <w:rPr>
                <w:rFonts w:cs="Times New Roman"/>
                <w:b w:val="0"/>
                <w:sz w:val="24"/>
                <w:szCs w:val="24"/>
                <w:lang w:val="en-GB"/>
              </w:rPr>
              <w:t xml:space="preserve">auditor </w:t>
            </w:r>
            <w:r w:rsidRPr="00E73632">
              <w:rPr>
                <w:rFonts w:cs="Times New Roman"/>
                <w:b w:val="0"/>
                <w:sz w:val="24"/>
                <w:szCs w:val="24"/>
                <w:lang w:val="en-GB"/>
              </w:rPr>
              <w:t>has not identified a material misstatement</w:t>
            </w:r>
            <w:r>
              <w:rPr>
                <w:rFonts w:cs="Times New Roman"/>
                <w:b w:val="0"/>
                <w:sz w:val="24"/>
                <w:szCs w:val="24"/>
                <w:lang w:val="en-GB"/>
              </w:rPr>
              <w:t xml:space="preserve"> of the annual report</w:t>
            </w:r>
            <w:r w:rsidR="003A54EF">
              <w:rPr>
                <w:rFonts w:cs="Times New Roman"/>
                <w:b w:val="0"/>
                <w:sz w:val="24"/>
                <w:szCs w:val="24"/>
                <w:lang w:val="en-GB"/>
              </w:rPr>
              <w:t>;</w:t>
            </w:r>
            <w:r w:rsidRPr="00E73632">
              <w:rPr>
                <w:rFonts w:cs="Times New Roman"/>
                <w:b w:val="0"/>
                <w:sz w:val="24"/>
                <w:szCs w:val="24"/>
                <w:lang w:val="en-GB"/>
              </w:rPr>
              <w:t xml:space="preserve">  </w:t>
            </w:r>
          </w:p>
          <w:p w:rsidR="004E758F" w:rsidRPr="00E73632" w:rsidRDefault="00E73632" w:rsidP="00E73632">
            <w:pPr>
              <w:pStyle w:val="Heading32"/>
              <w:keepNext/>
              <w:keepLines/>
              <w:numPr>
                <w:ilvl w:val="0"/>
                <w:numId w:val="11"/>
              </w:numPr>
              <w:spacing w:before="0" w:after="120" w:line="280" w:lineRule="exact"/>
              <w:ind w:right="0"/>
              <w:rPr>
                <w:lang w:val="en-GB"/>
              </w:rPr>
            </w:pPr>
            <w:r w:rsidRPr="00E73632">
              <w:rPr>
                <w:rFonts w:cs="Times New Roman"/>
                <w:b w:val="0"/>
                <w:sz w:val="24"/>
                <w:szCs w:val="24"/>
                <w:lang w:val="en-GB"/>
              </w:rPr>
              <w:t>The audit is not a group audit.</w:t>
            </w:r>
          </w:p>
        </w:tc>
      </w:tr>
    </w:tbl>
    <w:p w:rsidR="00E73632" w:rsidRPr="00E73632" w:rsidRDefault="00E73632" w:rsidP="00E73632">
      <w:pPr>
        <w:rPr>
          <w:b/>
          <w:lang w:val="en-GB"/>
        </w:rPr>
      </w:pPr>
      <w:r w:rsidRPr="00E73632">
        <w:rPr>
          <w:b/>
          <w:lang w:val="en-GB"/>
        </w:rPr>
        <w:lastRenderedPageBreak/>
        <w:t>INDEPENDENT AUDITOR’S REPORT</w:t>
      </w:r>
    </w:p>
    <w:p w:rsidR="00E73632" w:rsidRDefault="00E73632" w:rsidP="00E73632">
      <w:pPr>
        <w:jc w:val="both"/>
        <w:rPr>
          <w:lang w:val="en-GB"/>
        </w:rPr>
      </w:pPr>
    </w:p>
    <w:p w:rsidR="00E73632" w:rsidRPr="00E73632" w:rsidRDefault="00E73632" w:rsidP="00E73632">
      <w:pPr>
        <w:jc w:val="both"/>
        <w:rPr>
          <w:lang w:val="en-GB"/>
        </w:rPr>
      </w:pPr>
      <w:r w:rsidRPr="00E73632">
        <w:rPr>
          <w:lang w:val="en-GB"/>
        </w:rPr>
        <w:t>To the Shareholders of ABC</w:t>
      </w:r>
      <w:r>
        <w:rPr>
          <w:lang w:val="en-GB"/>
        </w:rPr>
        <w:t xml:space="preserve">, </w:t>
      </w:r>
      <w:proofErr w:type="spellStart"/>
      <w:r>
        <w:rPr>
          <w:lang w:val="en-GB"/>
        </w:rPr>
        <w:t>a.s.</w:t>
      </w:r>
      <w:proofErr w:type="spellEnd"/>
      <w:r w:rsidRPr="00E73632">
        <w:rPr>
          <w:lang w:val="en-GB"/>
        </w:rPr>
        <w:t xml:space="preserve"> [or </w:t>
      </w:r>
      <w:proofErr w:type="gramStart"/>
      <w:r w:rsidRPr="00E73632">
        <w:rPr>
          <w:lang w:val="en-GB"/>
        </w:rPr>
        <w:t>Other</w:t>
      </w:r>
      <w:proofErr w:type="gramEnd"/>
      <w:r w:rsidRPr="00E73632">
        <w:rPr>
          <w:lang w:val="en-GB"/>
        </w:rPr>
        <w:t xml:space="preserve"> Appropriate Addressee]</w:t>
      </w:r>
    </w:p>
    <w:p w:rsidR="00495730" w:rsidRPr="00E73632" w:rsidRDefault="00495730" w:rsidP="00495730">
      <w:pPr>
        <w:jc w:val="both"/>
        <w:rPr>
          <w:b/>
          <w:i/>
          <w:lang w:val="en-GB"/>
        </w:rPr>
      </w:pPr>
    </w:p>
    <w:p w:rsidR="00495730" w:rsidRPr="00E73632" w:rsidRDefault="00E73632" w:rsidP="00495730">
      <w:pPr>
        <w:jc w:val="both"/>
        <w:rPr>
          <w:b/>
          <w:sz w:val="26"/>
          <w:szCs w:val="26"/>
          <w:lang w:val="en-GB"/>
        </w:rPr>
      </w:pPr>
      <w:r w:rsidRPr="00E73632">
        <w:rPr>
          <w:b/>
          <w:sz w:val="26"/>
          <w:szCs w:val="26"/>
          <w:lang w:val="en-GB"/>
        </w:rPr>
        <w:t>Report on the Audit of the Financial Statement</w:t>
      </w:r>
      <w:r>
        <w:rPr>
          <w:b/>
          <w:sz w:val="26"/>
          <w:szCs w:val="26"/>
          <w:lang w:val="en-GB"/>
        </w:rPr>
        <w:t>s</w:t>
      </w:r>
      <w:r w:rsidR="00495730" w:rsidRPr="00E73632">
        <w:rPr>
          <w:rStyle w:val="Znakapoznpodarou"/>
          <w:b/>
          <w:sz w:val="26"/>
          <w:szCs w:val="26"/>
          <w:lang w:val="en-GB"/>
        </w:rPr>
        <w:footnoteReference w:id="1"/>
      </w:r>
    </w:p>
    <w:p w:rsidR="00495730" w:rsidRPr="00E73632" w:rsidRDefault="00495730" w:rsidP="00495730">
      <w:pPr>
        <w:jc w:val="both"/>
        <w:rPr>
          <w:i/>
          <w:lang w:val="en-GB"/>
        </w:rPr>
      </w:pPr>
    </w:p>
    <w:p w:rsidR="00495730" w:rsidRPr="00E73632" w:rsidRDefault="00E73632" w:rsidP="00495730">
      <w:pPr>
        <w:jc w:val="both"/>
        <w:rPr>
          <w:b/>
          <w:i/>
          <w:lang w:val="en-GB"/>
        </w:rPr>
      </w:pPr>
      <w:r>
        <w:rPr>
          <w:b/>
          <w:i/>
          <w:lang w:val="en-GB"/>
        </w:rPr>
        <w:t>Opinion</w:t>
      </w:r>
    </w:p>
    <w:p w:rsidR="008E0D27" w:rsidRDefault="008E0D27">
      <w:pPr>
        <w:rPr>
          <w:lang w:val="en-GB"/>
        </w:rPr>
      </w:pPr>
    </w:p>
    <w:p w:rsidR="00495730" w:rsidRPr="00E73632" w:rsidRDefault="008E0D27" w:rsidP="00495730">
      <w:pPr>
        <w:jc w:val="both"/>
        <w:rPr>
          <w:lang w:val="en-GB"/>
        </w:rPr>
      </w:pPr>
      <w:r w:rsidRPr="008E0D27">
        <w:rPr>
          <w:lang w:val="en-GB"/>
        </w:rPr>
        <w:t>We have audited the</w:t>
      </w:r>
      <w:r w:rsidR="005822A9">
        <w:rPr>
          <w:lang w:val="en-GB"/>
        </w:rPr>
        <w:t xml:space="preserve"> </w:t>
      </w:r>
      <w:r w:rsidR="005822A9" w:rsidRPr="00BD0037">
        <w:rPr>
          <w:lang w:val="en-GB"/>
        </w:rPr>
        <w:t>accompanying</w:t>
      </w:r>
      <w:r w:rsidRPr="008E0D27">
        <w:rPr>
          <w:lang w:val="en-GB"/>
        </w:rPr>
        <w:t xml:space="preserve"> financial statements of </w:t>
      </w:r>
      <w:r>
        <w:rPr>
          <w:lang w:val="en-GB"/>
        </w:rPr>
        <w:t>ABC</w:t>
      </w:r>
      <w:r w:rsidRPr="008E0D27">
        <w:rPr>
          <w:lang w:val="en-GB"/>
        </w:rPr>
        <w:t xml:space="preserve">, </w:t>
      </w:r>
      <w:proofErr w:type="spellStart"/>
      <w:r w:rsidRPr="008E0D27">
        <w:rPr>
          <w:lang w:val="en-GB"/>
        </w:rPr>
        <w:t>a.s.</w:t>
      </w:r>
      <w:proofErr w:type="spellEnd"/>
      <w:r w:rsidRPr="008E0D27">
        <w:rPr>
          <w:lang w:val="en-GB"/>
        </w:rPr>
        <w:t xml:space="preserve"> (</w:t>
      </w:r>
      <w:r>
        <w:rPr>
          <w:lang w:val="en-GB"/>
        </w:rPr>
        <w:t xml:space="preserve">hereinafter also </w:t>
      </w:r>
      <w:r w:rsidRPr="008E0D27">
        <w:rPr>
          <w:lang w:val="en-GB"/>
        </w:rPr>
        <w:t xml:space="preserve">the </w:t>
      </w:r>
      <w:r>
        <w:rPr>
          <w:lang w:val="en-GB"/>
        </w:rPr>
        <w:t>“</w:t>
      </w:r>
      <w:r w:rsidRPr="008E0D27">
        <w:rPr>
          <w:lang w:val="en-GB"/>
        </w:rPr>
        <w:t>Company</w:t>
      </w:r>
      <w:r>
        <w:rPr>
          <w:lang w:val="en-GB"/>
        </w:rPr>
        <w:t>”</w:t>
      </w:r>
      <w:r w:rsidRPr="008E0D27">
        <w:rPr>
          <w:lang w:val="en-GB"/>
        </w:rPr>
        <w:t>) prepared in accordance with accounting principles generally accepted in the Czech Republic, which comprise the balance sheet as at 31 December 20X</w:t>
      </w:r>
      <w:r w:rsidR="000D566F">
        <w:rPr>
          <w:lang w:val="en-GB"/>
        </w:rPr>
        <w:t>1</w:t>
      </w:r>
      <w:r w:rsidRPr="008E0D27">
        <w:rPr>
          <w:lang w:val="en-GB"/>
        </w:rPr>
        <w:t xml:space="preserve">, and the income statement, </w:t>
      </w:r>
      <w:r w:rsidRPr="00E73632">
        <w:rPr>
          <w:lang w:val="en-GB"/>
        </w:rPr>
        <w:t>[</w:t>
      </w:r>
      <w:r w:rsidRPr="008E0D27">
        <w:rPr>
          <w:lang w:val="en-GB"/>
        </w:rPr>
        <w:t>statement of changes in equity and statement of cash flows</w:t>
      </w:r>
      <w:r w:rsidRPr="00E73632">
        <w:rPr>
          <w:lang w:val="en-GB"/>
        </w:rPr>
        <w:t>]</w:t>
      </w:r>
      <w:r w:rsidR="00AF0988" w:rsidRPr="00E73632">
        <w:rPr>
          <w:rStyle w:val="Znakapoznpodarou"/>
          <w:lang w:val="en-GB"/>
        </w:rPr>
        <w:footnoteReference w:id="2"/>
      </w:r>
      <w:r w:rsidR="00495730" w:rsidRPr="00E73632">
        <w:rPr>
          <w:lang w:val="en-GB"/>
        </w:rPr>
        <w:t xml:space="preserve"> </w:t>
      </w:r>
      <w:r w:rsidRPr="008E0D27">
        <w:rPr>
          <w:lang w:val="en-GB"/>
        </w:rPr>
        <w:t>for the year then ended,</w:t>
      </w:r>
      <w:r w:rsidR="00AF0988" w:rsidRPr="00E73632">
        <w:rPr>
          <w:rStyle w:val="Znakapoznpodarou"/>
          <w:lang w:val="en-GB"/>
        </w:rPr>
        <w:footnoteReference w:id="3"/>
      </w:r>
      <w:r w:rsidR="00495730" w:rsidRPr="00E73632">
        <w:rPr>
          <w:lang w:val="en-GB"/>
        </w:rPr>
        <w:t xml:space="preserve"> </w:t>
      </w:r>
      <w:r w:rsidR="00BD0037" w:rsidRPr="008E0D27">
        <w:rPr>
          <w:lang w:val="en-GB"/>
        </w:rPr>
        <w:t xml:space="preserve">and notes to the financial statements, including </w:t>
      </w:r>
      <w:r w:rsidR="002D19C7" w:rsidRPr="00BE1CF9">
        <w:rPr>
          <w:lang w:val="en-GB"/>
        </w:rPr>
        <w:t>material accounting policy information</w:t>
      </w:r>
      <w:r w:rsidR="00BD0037" w:rsidRPr="00733660">
        <w:rPr>
          <w:lang w:val="en-GB"/>
        </w:rPr>
        <w:t>.</w:t>
      </w:r>
      <w:r w:rsidR="00BD0037" w:rsidRPr="008E0D27">
        <w:rPr>
          <w:lang w:val="en-GB"/>
        </w:rPr>
        <w:t xml:space="preserve"> For details of the Company, see Note X to the financial statements</w:t>
      </w:r>
      <w:r w:rsidR="00495730" w:rsidRPr="00E73632">
        <w:rPr>
          <w:lang w:val="en-GB"/>
        </w:rPr>
        <w:t>.</w:t>
      </w:r>
    </w:p>
    <w:p w:rsidR="00495730" w:rsidRPr="00E73632" w:rsidRDefault="00495730" w:rsidP="00495730">
      <w:pPr>
        <w:jc w:val="both"/>
        <w:rPr>
          <w:i/>
          <w:lang w:val="en-GB"/>
        </w:rPr>
      </w:pPr>
    </w:p>
    <w:p w:rsidR="00495730" w:rsidRPr="00E73632" w:rsidRDefault="00BD0037" w:rsidP="00495730">
      <w:pPr>
        <w:jc w:val="both"/>
        <w:rPr>
          <w:lang w:val="en-GB"/>
        </w:rPr>
      </w:pPr>
      <w:r w:rsidRPr="006A7EB0">
        <w:rPr>
          <w:lang w:val="en-GB"/>
        </w:rPr>
        <w:t xml:space="preserve">In our opinion, the financial statements give a true and fair view of the financial position of </w:t>
      </w:r>
      <w:r w:rsidR="000D566F" w:rsidRPr="006A7EB0">
        <w:rPr>
          <w:lang w:val="en-GB"/>
        </w:rPr>
        <w:t xml:space="preserve">ABC, </w:t>
      </w:r>
      <w:proofErr w:type="spellStart"/>
      <w:r w:rsidR="000D566F" w:rsidRPr="006A7EB0">
        <w:rPr>
          <w:lang w:val="en-GB"/>
        </w:rPr>
        <w:t>a.s.</w:t>
      </w:r>
      <w:proofErr w:type="spellEnd"/>
      <w:r w:rsidRPr="006A7EB0">
        <w:rPr>
          <w:lang w:val="en-GB"/>
        </w:rPr>
        <w:t xml:space="preserve"> as at 31 December 20X</w:t>
      </w:r>
      <w:r w:rsidR="000D566F" w:rsidRPr="006A7EB0">
        <w:rPr>
          <w:lang w:val="en-GB"/>
        </w:rPr>
        <w:t>1</w:t>
      </w:r>
      <w:r w:rsidRPr="006A7EB0">
        <w:rPr>
          <w:lang w:val="en-GB"/>
        </w:rPr>
        <w:t>, and of its financial performance and its cash flows for the year then ended in accordance with accounting principles generally accepted in the Czech Republic</w:t>
      </w:r>
      <w:r w:rsidR="00495730" w:rsidRPr="006A7EB0">
        <w:rPr>
          <w:lang w:val="en-GB"/>
        </w:rPr>
        <w:t>.</w:t>
      </w:r>
    </w:p>
    <w:p w:rsidR="00314B28" w:rsidRPr="00E73632" w:rsidRDefault="00314B28" w:rsidP="00495730">
      <w:pPr>
        <w:jc w:val="both"/>
        <w:rPr>
          <w:lang w:val="en-GB"/>
        </w:rPr>
      </w:pPr>
    </w:p>
    <w:p w:rsidR="000552F8" w:rsidRPr="00E73632" w:rsidRDefault="000552F8" w:rsidP="000552F8">
      <w:pPr>
        <w:pBdr>
          <w:top w:val="single" w:sz="4" w:space="1" w:color="auto"/>
          <w:left w:val="single" w:sz="4" w:space="4" w:color="auto"/>
          <w:bottom w:val="single" w:sz="4" w:space="1" w:color="auto"/>
          <w:right w:val="single" w:sz="4" w:space="4" w:color="auto"/>
        </w:pBdr>
        <w:jc w:val="both"/>
        <w:rPr>
          <w:b/>
          <w:i/>
          <w:lang w:val="en-GB"/>
        </w:rPr>
      </w:pPr>
      <w:r w:rsidRPr="00E73632">
        <w:rPr>
          <w:b/>
          <w:i/>
          <w:lang w:val="en-GB"/>
        </w:rPr>
        <w:t>Alternativ</w:t>
      </w:r>
      <w:r w:rsidR="000D566F">
        <w:rPr>
          <w:b/>
          <w:i/>
          <w:lang w:val="en-GB"/>
        </w:rPr>
        <w:t xml:space="preserve">e wording of the above two paragraphs for financial statements prepared in accordance with </w:t>
      </w:r>
      <w:r w:rsidRPr="00E73632">
        <w:rPr>
          <w:b/>
          <w:i/>
          <w:lang w:val="en-GB"/>
        </w:rPr>
        <w:t>IFRS (EU):</w:t>
      </w:r>
    </w:p>
    <w:p w:rsidR="000552F8" w:rsidRPr="00E73632" w:rsidRDefault="000552F8" w:rsidP="000552F8">
      <w:pPr>
        <w:pBdr>
          <w:top w:val="single" w:sz="4" w:space="1" w:color="auto"/>
          <w:left w:val="single" w:sz="4" w:space="4" w:color="auto"/>
          <w:bottom w:val="single" w:sz="4" w:space="1" w:color="auto"/>
          <w:right w:val="single" w:sz="4" w:space="4" w:color="auto"/>
        </w:pBdr>
        <w:jc w:val="both"/>
        <w:rPr>
          <w:lang w:val="en-GB"/>
        </w:rPr>
      </w:pPr>
    </w:p>
    <w:p w:rsidR="000552F8" w:rsidRPr="00E73632" w:rsidRDefault="000D566F" w:rsidP="000552F8">
      <w:pPr>
        <w:pBdr>
          <w:top w:val="single" w:sz="4" w:space="1" w:color="auto"/>
          <w:left w:val="single" w:sz="4" w:space="4" w:color="auto"/>
          <w:bottom w:val="single" w:sz="4" w:space="1" w:color="auto"/>
          <w:right w:val="single" w:sz="4" w:space="4" w:color="auto"/>
        </w:pBdr>
        <w:jc w:val="both"/>
        <w:rPr>
          <w:lang w:val="en-GB"/>
        </w:rPr>
      </w:pPr>
      <w:r w:rsidRPr="000D566F">
        <w:rPr>
          <w:lang w:val="en-GB"/>
        </w:rPr>
        <w:t xml:space="preserve">We have audited the financial statements of </w:t>
      </w:r>
      <w:r w:rsidR="00A00B3D">
        <w:rPr>
          <w:lang w:val="en-GB"/>
        </w:rPr>
        <w:t>ABC</w:t>
      </w:r>
      <w:r w:rsidRPr="000D566F">
        <w:rPr>
          <w:lang w:val="en-GB"/>
        </w:rPr>
        <w:t xml:space="preserve">, </w:t>
      </w:r>
      <w:proofErr w:type="spellStart"/>
      <w:r w:rsidRPr="000D566F">
        <w:rPr>
          <w:lang w:val="en-GB"/>
        </w:rPr>
        <w:t>a.s.</w:t>
      </w:r>
      <w:proofErr w:type="spellEnd"/>
      <w:r w:rsidRPr="000D566F">
        <w:rPr>
          <w:lang w:val="en-GB"/>
        </w:rPr>
        <w:t xml:space="preserve"> (hereinafter also the “Company”) prepared in accordance with </w:t>
      </w:r>
      <w:r w:rsidR="00853AA1">
        <w:rPr>
          <w:lang w:val="en-GB"/>
        </w:rPr>
        <w:t>IFRS</w:t>
      </w:r>
      <w:r w:rsidR="00853AA1" w:rsidRPr="00A00B3D" w:rsidDel="00733660">
        <w:rPr>
          <w:lang w:val="en-GB"/>
        </w:rPr>
        <w:t xml:space="preserve"> </w:t>
      </w:r>
      <w:r w:rsidR="00853AA1">
        <w:rPr>
          <w:lang w:val="en-GB"/>
        </w:rPr>
        <w:t>Accounting</w:t>
      </w:r>
      <w:r w:rsidR="00853AA1" w:rsidRPr="00A00B3D">
        <w:rPr>
          <w:lang w:val="en-GB"/>
        </w:rPr>
        <w:t xml:space="preserve"> </w:t>
      </w:r>
      <w:r w:rsidR="00853AA1">
        <w:rPr>
          <w:lang w:val="en-GB"/>
        </w:rPr>
        <w:t>S</w:t>
      </w:r>
      <w:r w:rsidR="00853AA1" w:rsidRPr="00A00B3D">
        <w:rPr>
          <w:lang w:val="en-GB"/>
        </w:rPr>
        <w:t>tandards</w:t>
      </w:r>
      <w:r w:rsidR="00853AA1">
        <w:rPr>
          <w:lang w:val="en-GB"/>
        </w:rPr>
        <w:t xml:space="preserve"> </w:t>
      </w:r>
      <w:r w:rsidR="00853AA1" w:rsidRPr="00A00B3D">
        <w:rPr>
          <w:lang w:val="en-GB"/>
        </w:rPr>
        <w:t xml:space="preserve">as </w:t>
      </w:r>
      <w:r w:rsidR="00853AA1">
        <w:rPr>
          <w:lang w:val="en-GB"/>
        </w:rPr>
        <w:t>adopted</w:t>
      </w:r>
      <w:r w:rsidR="00853AA1" w:rsidRPr="00A00B3D">
        <w:rPr>
          <w:lang w:val="en-GB"/>
        </w:rPr>
        <w:t xml:space="preserve"> by the European Union</w:t>
      </w:r>
      <w:r w:rsidRPr="000D566F">
        <w:rPr>
          <w:lang w:val="en-GB"/>
        </w:rPr>
        <w:t xml:space="preserve">, which comprise the statement of financial position as at 31 December </w:t>
      </w:r>
      <w:r>
        <w:rPr>
          <w:lang w:val="en-GB"/>
        </w:rPr>
        <w:t>20</w:t>
      </w:r>
      <w:r w:rsidRPr="000D566F">
        <w:rPr>
          <w:lang w:val="en-GB"/>
        </w:rPr>
        <w:t>X</w:t>
      </w:r>
      <w:r>
        <w:rPr>
          <w:lang w:val="en-GB"/>
        </w:rPr>
        <w:t>1</w:t>
      </w:r>
      <w:r w:rsidRPr="000D566F">
        <w:rPr>
          <w:lang w:val="en-GB"/>
        </w:rPr>
        <w:t xml:space="preserve">, and the </w:t>
      </w:r>
      <w:r w:rsidR="00A00B3D">
        <w:rPr>
          <w:lang w:val="en-GB"/>
        </w:rPr>
        <w:t xml:space="preserve">income statement and </w:t>
      </w:r>
      <w:r w:rsidRPr="000D566F">
        <w:rPr>
          <w:lang w:val="en-GB"/>
        </w:rPr>
        <w:t>statement of</w:t>
      </w:r>
      <w:r w:rsidR="00A00B3D">
        <w:rPr>
          <w:lang w:val="en-GB"/>
        </w:rPr>
        <w:t xml:space="preserve"> other</w:t>
      </w:r>
      <w:r w:rsidRPr="000D566F">
        <w:rPr>
          <w:lang w:val="en-GB"/>
        </w:rPr>
        <w:t xml:space="preserve"> comprehensive income, statement of changes in equity and statement of cash flows for the year then ended, and notes to the financial statements, including </w:t>
      </w:r>
      <w:r w:rsidR="002D19C7" w:rsidRPr="00546F05">
        <w:rPr>
          <w:lang w:val="en-GB"/>
        </w:rPr>
        <w:t>material accounting policy information.</w:t>
      </w:r>
      <w:r w:rsidR="002D19C7" w:rsidRPr="008E0D27">
        <w:rPr>
          <w:lang w:val="en-GB"/>
        </w:rPr>
        <w:t xml:space="preserve"> </w:t>
      </w:r>
      <w:r w:rsidRPr="000D566F">
        <w:rPr>
          <w:lang w:val="en-GB"/>
        </w:rPr>
        <w:t>For details of the Company, see Note X to the financial statements</w:t>
      </w:r>
      <w:r w:rsidR="000552F8" w:rsidRPr="00E73632">
        <w:rPr>
          <w:lang w:val="en-GB"/>
        </w:rPr>
        <w:t>.</w:t>
      </w:r>
    </w:p>
    <w:p w:rsidR="000552F8" w:rsidRPr="00E73632" w:rsidRDefault="000552F8" w:rsidP="000552F8">
      <w:pPr>
        <w:pBdr>
          <w:top w:val="single" w:sz="4" w:space="1" w:color="auto"/>
          <w:left w:val="single" w:sz="4" w:space="4" w:color="auto"/>
          <w:bottom w:val="single" w:sz="4" w:space="1" w:color="auto"/>
          <w:right w:val="single" w:sz="4" w:space="4" w:color="auto"/>
        </w:pBdr>
        <w:jc w:val="both"/>
        <w:rPr>
          <w:lang w:val="en-GB"/>
        </w:rPr>
      </w:pPr>
    </w:p>
    <w:p w:rsidR="000552F8" w:rsidRPr="00E73632" w:rsidRDefault="000D566F" w:rsidP="000552F8">
      <w:pPr>
        <w:pBdr>
          <w:top w:val="single" w:sz="4" w:space="1" w:color="auto"/>
          <w:left w:val="single" w:sz="4" w:space="4" w:color="auto"/>
          <w:bottom w:val="single" w:sz="4" w:space="1" w:color="auto"/>
          <w:right w:val="single" w:sz="4" w:space="4" w:color="auto"/>
        </w:pBdr>
        <w:jc w:val="both"/>
        <w:rPr>
          <w:lang w:val="en-GB"/>
        </w:rPr>
      </w:pPr>
      <w:r w:rsidRPr="006A7EB0">
        <w:rPr>
          <w:lang w:val="en-GB"/>
        </w:rPr>
        <w:t xml:space="preserve">In our opinion, the accompanying financial statements give a true and fair view of the financial position of </w:t>
      </w:r>
      <w:r w:rsidR="00A00B3D" w:rsidRPr="006A7EB0">
        <w:rPr>
          <w:lang w:val="en-GB"/>
        </w:rPr>
        <w:t>ABC</w:t>
      </w:r>
      <w:r w:rsidRPr="006A7EB0">
        <w:rPr>
          <w:lang w:val="en-GB"/>
        </w:rPr>
        <w:t xml:space="preserve">, </w:t>
      </w:r>
      <w:proofErr w:type="spellStart"/>
      <w:r w:rsidRPr="006A7EB0">
        <w:rPr>
          <w:lang w:val="en-GB"/>
        </w:rPr>
        <w:t>a.s.</w:t>
      </w:r>
      <w:proofErr w:type="spellEnd"/>
      <w:r w:rsidRPr="006A7EB0">
        <w:rPr>
          <w:lang w:val="en-GB"/>
        </w:rPr>
        <w:t xml:space="preserve"> as at 31 December 20X</w:t>
      </w:r>
      <w:r w:rsidR="00A00B3D" w:rsidRPr="006A7EB0">
        <w:rPr>
          <w:lang w:val="en-GB"/>
        </w:rPr>
        <w:t>1</w:t>
      </w:r>
      <w:r w:rsidRPr="006A7EB0">
        <w:rPr>
          <w:lang w:val="en-GB"/>
        </w:rPr>
        <w:t xml:space="preserve">, and of its financial performance and its cash flows for the year then ended in accordance with </w:t>
      </w:r>
      <w:r w:rsidR="00853AA1" w:rsidRPr="006A7EB0">
        <w:rPr>
          <w:lang w:val="en-GB"/>
        </w:rPr>
        <w:t>IFRS</w:t>
      </w:r>
      <w:r w:rsidR="00853AA1" w:rsidRPr="006A7EB0" w:rsidDel="00733660">
        <w:rPr>
          <w:lang w:val="en-GB"/>
        </w:rPr>
        <w:t xml:space="preserve"> </w:t>
      </w:r>
      <w:r w:rsidR="00853AA1" w:rsidRPr="006A7EB0">
        <w:rPr>
          <w:lang w:val="en-GB"/>
        </w:rPr>
        <w:t>Accounting</w:t>
      </w:r>
      <w:r w:rsidRPr="006A7EB0">
        <w:rPr>
          <w:lang w:val="en-GB"/>
        </w:rPr>
        <w:t xml:space="preserve"> </w:t>
      </w:r>
      <w:r w:rsidR="00853AA1" w:rsidRPr="006A7EB0">
        <w:rPr>
          <w:lang w:val="en-GB"/>
        </w:rPr>
        <w:t>S</w:t>
      </w:r>
      <w:r w:rsidRPr="006A7EB0">
        <w:rPr>
          <w:lang w:val="en-GB"/>
        </w:rPr>
        <w:t>tandards</w:t>
      </w:r>
      <w:r w:rsidR="004E66DC" w:rsidRPr="006A7EB0">
        <w:rPr>
          <w:lang w:val="en-GB"/>
        </w:rPr>
        <w:t xml:space="preserve"> </w:t>
      </w:r>
      <w:r w:rsidRPr="006A7EB0">
        <w:rPr>
          <w:lang w:val="en-GB"/>
        </w:rPr>
        <w:t xml:space="preserve">as </w:t>
      </w:r>
      <w:r w:rsidR="00345C36" w:rsidRPr="006A7EB0">
        <w:rPr>
          <w:lang w:val="en-GB"/>
        </w:rPr>
        <w:t xml:space="preserve">adopted </w:t>
      </w:r>
      <w:r w:rsidRPr="006A7EB0">
        <w:rPr>
          <w:lang w:val="en-GB"/>
        </w:rPr>
        <w:t>by the European Union</w:t>
      </w:r>
      <w:r w:rsidR="00A00B3D" w:rsidRPr="006A7EB0">
        <w:rPr>
          <w:lang w:val="en-GB"/>
        </w:rPr>
        <w:t>.</w:t>
      </w:r>
    </w:p>
    <w:p w:rsidR="000552F8" w:rsidRPr="00E73632" w:rsidRDefault="000552F8" w:rsidP="00495730">
      <w:pPr>
        <w:jc w:val="both"/>
        <w:rPr>
          <w:lang w:val="en-GB"/>
        </w:rPr>
      </w:pPr>
    </w:p>
    <w:p w:rsidR="00495730" w:rsidRPr="00E73632" w:rsidRDefault="00495730" w:rsidP="00495730">
      <w:pPr>
        <w:jc w:val="both"/>
        <w:rPr>
          <w:i/>
          <w:lang w:val="en-GB"/>
        </w:rPr>
      </w:pPr>
    </w:p>
    <w:p w:rsidR="00495730" w:rsidRPr="00E73632" w:rsidRDefault="003A54EF" w:rsidP="00495730">
      <w:pPr>
        <w:jc w:val="both"/>
        <w:rPr>
          <w:b/>
          <w:i/>
          <w:lang w:val="en-GB"/>
        </w:rPr>
      </w:pPr>
      <w:r>
        <w:rPr>
          <w:b/>
          <w:i/>
          <w:lang w:val="en-GB"/>
        </w:rPr>
        <w:t>Basis for Opinion</w:t>
      </w:r>
    </w:p>
    <w:p w:rsidR="00495730" w:rsidRPr="00E73632" w:rsidRDefault="00495730" w:rsidP="00495730">
      <w:pPr>
        <w:jc w:val="both"/>
        <w:rPr>
          <w:i/>
          <w:lang w:val="en-GB"/>
        </w:rPr>
      </w:pPr>
    </w:p>
    <w:p w:rsidR="00542236" w:rsidRPr="00E73632" w:rsidRDefault="003A54EF" w:rsidP="00542236">
      <w:pPr>
        <w:jc w:val="both"/>
        <w:rPr>
          <w:lang w:val="en-GB"/>
        </w:rPr>
      </w:pPr>
      <w:r w:rsidRPr="003A54EF">
        <w:rPr>
          <w:lang w:val="en-GB"/>
        </w:rPr>
        <w:t xml:space="preserve">We conducted our audit in accordance with the Act on Auditors, Regulation (EU) No. 537/2014 of the European Parliament and </w:t>
      </w:r>
      <w:r w:rsidR="00033FC7">
        <w:rPr>
          <w:lang w:val="en-GB"/>
        </w:rPr>
        <w:t xml:space="preserve">of </w:t>
      </w:r>
      <w:r w:rsidRPr="003A54EF">
        <w:rPr>
          <w:lang w:val="en-GB"/>
        </w:rPr>
        <w:t>the Council,</w:t>
      </w:r>
      <w:r w:rsidR="009D6E46" w:rsidRPr="00E73632">
        <w:rPr>
          <w:rStyle w:val="Znakapoznpodarou"/>
          <w:rFonts w:ascii="StempelGaramondLTPro-Roman" w:hAnsi="StempelGaramondLTPro-Roman" w:cs="StempelGaramondLTPro-Roman"/>
          <w:lang w:val="en-GB"/>
        </w:rPr>
        <w:footnoteReference w:id="4"/>
      </w:r>
      <w:r w:rsidR="00542236" w:rsidRPr="00E73632">
        <w:rPr>
          <w:rFonts w:ascii="StempelGaramondLTPro-Roman" w:hAnsi="StempelGaramondLTPro-Roman" w:cs="StempelGaramondLTPro-Roman"/>
          <w:lang w:val="en-GB"/>
        </w:rPr>
        <w:t xml:space="preserve"> </w:t>
      </w:r>
      <w:r w:rsidRPr="003A54EF">
        <w:rPr>
          <w:lang w:val="en-GB"/>
        </w:rPr>
        <w:t xml:space="preserve">and Auditing Standards of the Chamber of Auditors of the Czech Republic, which are International Standards on Auditing (ISAs), as amended by the related application clauses. Our responsibilities under this law and regulation </w:t>
      </w:r>
      <w:r w:rsidRPr="003A54EF">
        <w:rPr>
          <w:lang w:val="en-GB"/>
        </w:rPr>
        <w:lastRenderedPageBreak/>
        <w:t>are further described in the Auditor’s Responsibilities for the Audit of the Financial Statements section of our report. We are independent of the Company in accordance with the Act on Auditors and the Code of Ethics adopted by the Chamber of Auditors of the Czech Republic and we have fulfilled our other ethical responsibilities in accordance with these requirements. We believe that the audit evidence we have obtained is sufficient and appropriate to provide a basis for our opinion</w:t>
      </w:r>
      <w:r w:rsidR="00542236" w:rsidRPr="00E73632">
        <w:rPr>
          <w:lang w:val="en-GB"/>
        </w:rPr>
        <w:t>.</w:t>
      </w:r>
    </w:p>
    <w:p w:rsidR="003315CC" w:rsidRPr="00E73632" w:rsidRDefault="003315CC" w:rsidP="00542236">
      <w:pPr>
        <w:jc w:val="both"/>
        <w:rPr>
          <w:lang w:val="en-GB"/>
        </w:rPr>
      </w:pPr>
    </w:p>
    <w:p w:rsidR="000C0E34" w:rsidRPr="00E73632" w:rsidRDefault="003A54EF" w:rsidP="004E7AF4">
      <w:pPr>
        <w:rPr>
          <w:b/>
          <w:i/>
          <w:lang w:val="en-GB"/>
        </w:rPr>
      </w:pPr>
      <w:r>
        <w:rPr>
          <w:b/>
          <w:i/>
          <w:lang w:val="en-GB"/>
        </w:rPr>
        <w:t>Key Audit Matters</w:t>
      </w:r>
      <w:r w:rsidR="000552F8" w:rsidRPr="00E73632">
        <w:rPr>
          <w:rStyle w:val="Znakapoznpodarou"/>
          <w:b/>
          <w:i/>
          <w:lang w:val="en-GB"/>
        </w:rPr>
        <w:footnoteReference w:id="5"/>
      </w:r>
    </w:p>
    <w:p w:rsidR="000C0E34" w:rsidRPr="00E73632" w:rsidRDefault="000C0E34" w:rsidP="000C0E34">
      <w:pPr>
        <w:jc w:val="both"/>
        <w:rPr>
          <w:i/>
          <w:lang w:val="en-GB"/>
        </w:rPr>
      </w:pPr>
    </w:p>
    <w:p w:rsidR="000C0E34" w:rsidRPr="00E73632" w:rsidRDefault="00A14263" w:rsidP="000C0E34">
      <w:pPr>
        <w:jc w:val="both"/>
        <w:rPr>
          <w:lang w:val="en-GB"/>
        </w:rPr>
      </w:pPr>
      <w:r w:rsidRPr="00A14263">
        <w:rPr>
          <w:lang w:val="en-GB"/>
        </w:rPr>
        <w:t>Key audit matters are those matters that, in our professional judgment, were of most significance in our audit of the financial statements of the current period. These matters were addressed in the context of our audit of the financial statements as a whole, and in forming our opinion thereon, and we do not provide a separate opinion on these matters</w:t>
      </w:r>
      <w:r w:rsidR="000C0E34" w:rsidRPr="00E73632">
        <w:rPr>
          <w:lang w:val="en-GB"/>
        </w:rPr>
        <w:t>.</w:t>
      </w:r>
    </w:p>
    <w:p w:rsidR="000C0E34" w:rsidRPr="00E73632" w:rsidRDefault="000C0E34" w:rsidP="000C0E34">
      <w:pPr>
        <w:jc w:val="both"/>
        <w:rPr>
          <w:lang w:val="en-GB"/>
        </w:rPr>
      </w:pPr>
    </w:p>
    <w:p w:rsidR="00542236" w:rsidRPr="00E73632" w:rsidRDefault="00A14263" w:rsidP="00542236">
      <w:pPr>
        <w:jc w:val="both"/>
        <w:rPr>
          <w:i/>
          <w:color w:val="FF0000"/>
          <w:lang w:val="en-GB"/>
        </w:rPr>
      </w:pPr>
      <w:r>
        <w:rPr>
          <w:lang w:val="en-GB"/>
        </w:rPr>
        <w:t>[Specify any key audit matters</w:t>
      </w:r>
      <w:r w:rsidR="006D3C37" w:rsidRPr="00E73632">
        <w:rPr>
          <w:lang w:val="en-GB"/>
        </w:rPr>
        <w:t>]</w:t>
      </w:r>
    </w:p>
    <w:p w:rsidR="006D3C37" w:rsidRPr="00E73632" w:rsidRDefault="006D3C37" w:rsidP="00542236">
      <w:pPr>
        <w:jc w:val="both"/>
        <w:rPr>
          <w:i/>
          <w:color w:val="FF0000"/>
          <w:lang w:val="en-GB"/>
        </w:rPr>
      </w:pPr>
    </w:p>
    <w:p w:rsidR="000552F8" w:rsidRPr="00E73632" w:rsidRDefault="000552F8" w:rsidP="000552F8">
      <w:pPr>
        <w:jc w:val="both"/>
        <w:rPr>
          <w:b/>
          <w:i/>
          <w:lang w:val="en-GB"/>
        </w:rPr>
      </w:pPr>
      <w:r w:rsidRPr="00E73632">
        <w:rPr>
          <w:b/>
          <w:i/>
          <w:lang w:val="en-GB"/>
        </w:rPr>
        <w:t>O</w:t>
      </w:r>
      <w:r w:rsidR="00A14263">
        <w:rPr>
          <w:b/>
          <w:i/>
          <w:lang w:val="en-GB"/>
        </w:rPr>
        <w:t>ther Informatio</w:t>
      </w:r>
      <w:r w:rsidR="00CF01E0">
        <w:rPr>
          <w:b/>
          <w:i/>
          <w:lang w:val="en-GB"/>
        </w:rPr>
        <w:t>n in the Annual Report</w:t>
      </w:r>
      <w:r w:rsidR="009D6E46" w:rsidRPr="00E73632">
        <w:rPr>
          <w:rStyle w:val="Znakapoznpodarou"/>
          <w:b/>
          <w:i/>
          <w:lang w:val="en-GB"/>
        </w:rPr>
        <w:footnoteReference w:id="6"/>
      </w:r>
    </w:p>
    <w:p w:rsidR="000552F8" w:rsidRPr="00E73632" w:rsidRDefault="000552F8" w:rsidP="000552F8">
      <w:pPr>
        <w:jc w:val="both"/>
        <w:rPr>
          <w:lang w:val="en-GB"/>
        </w:rPr>
      </w:pPr>
    </w:p>
    <w:p w:rsidR="00A14263" w:rsidRPr="00A14263" w:rsidRDefault="00A14263" w:rsidP="00A14263">
      <w:pPr>
        <w:jc w:val="both"/>
        <w:rPr>
          <w:lang w:val="en-GB"/>
        </w:rPr>
      </w:pPr>
      <w:r w:rsidRPr="00A14263">
        <w:rPr>
          <w:lang w:val="en-GB"/>
        </w:rPr>
        <w:t>In compliance with Section 2(b) of the Act on Auditors, the other information comprises the information included in the Annual Report other than the financial statements and auditor’s report thereon. The Board of Directors is responsible for the other information.</w:t>
      </w:r>
    </w:p>
    <w:p w:rsidR="00A14263" w:rsidRPr="00A14263" w:rsidRDefault="00A14263" w:rsidP="00A14263">
      <w:pPr>
        <w:jc w:val="both"/>
        <w:rPr>
          <w:lang w:val="en-GB"/>
        </w:rPr>
      </w:pPr>
    </w:p>
    <w:p w:rsidR="00A14263" w:rsidRPr="00A14263" w:rsidRDefault="00A14263" w:rsidP="00A14263">
      <w:pPr>
        <w:jc w:val="both"/>
        <w:rPr>
          <w:lang w:val="en-GB"/>
        </w:rPr>
      </w:pPr>
      <w:r w:rsidRPr="00A14263">
        <w:rPr>
          <w:lang w:val="en-GB"/>
        </w:rPr>
        <w:t>Our opinion on the financial statements does not cover the other information. 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In addition, we assess whether the other information</w:t>
      </w:r>
      <w:r w:rsidR="00803715">
        <w:rPr>
          <w:lang w:val="en-GB"/>
        </w:rPr>
        <w:t xml:space="preserve"> [except for the sustainability </w:t>
      </w:r>
      <w:r w:rsidR="00CB6CA9">
        <w:rPr>
          <w:lang w:val="en-GB"/>
        </w:rPr>
        <w:t>statement</w:t>
      </w:r>
      <w:r w:rsidR="00803715">
        <w:rPr>
          <w:lang w:val="en-GB"/>
        </w:rPr>
        <w:t>]</w:t>
      </w:r>
      <w:bookmarkStart w:id="0" w:name="_Ref193104969"/>
      <w:bookmarkStart w:id="1" w:name="_Hlk193104760"/>
      <w:r w:rsidR="002B7EDF">
        <w:rPr>
          <w:rStyle w:val="Znakapoznpodarou"/>
          <w:lang w:val="en-GB"/>
        </w:rPr>
        <w:footnoteReference w:id="7"/>
      </w:r>
      <w:bookmarkEnd w:id="0"/>
      <w:r w:rsidRPr="00A14263">
        <w:rPr>
          <w:lang w:val="en-GB"/>
        </w:rPr>
        <w:t xml:space="preserve"> </w:t>
      </w:r>
      <w:bookmarkEnd w:id="1"/>
      <w:r w:rsidRPr="00A14263">
        <w:rPr>
          <w:lang w:val="en-GB"/>
        </w:rPr>
        <w:t xml:space="preserve">has been prepared, in all material respects, in accordance with applicable law or regulation, in particular, whether the other information </w:t>
      </w:r>
      <w:r w:rsidR="002B7EDF">
        <w:rPr>
          <w:lang w:val="en-GB"/>
        </w:rPr>
        <w:t xml:space="preserve">[except for the sustainability </w:t>
      </w:r>
      <w:r w:rsidR="00CB6CA9">
        <w:rPr>
          <w:lang w:val="en-GB"/>
        </w:rPr>
        <w:t>statement</w:t>
      </w:r>
      <w:r w:rsidR="002B7EDF">
        <w:rPr>
          <w:lang w:val="en-GB"/>
        </w:rPr>
        <w:t>]</w:t>
      </w:r>
      <w:r w:rsidR="00C56734" w:rsidRPr="00C56734">
        <w:rPr>
          <w:rStyle w:val="Znakapoznpodarou"/>
        </w:rPr>
        <w:fldChar w:fldCharType="begin"/>
      </w:r>
      <w:r w:rsidR="00C56734" w:rsidRPr="00C56734">
        <w:rPr>
          <w:rStyle w:val="Znakapoznpodarou"/>
        </w:rPr>
        <w:instrText xml:space="preserve"> NOTEREF _Ref193104969 \h </w:instrText>
      </w:r>
      <w:r w:rsidR="00C56734">
        <w:rPr>
          <w:rStyle w:val="Znakapoznpodarou"/>
        </w:rPr>
        <w:instrText xml:space="preserve"> \* MERGEFORMAT </w:instrText>
      </w:r>
      <w:r w:rsidR="00C56734" w:rsidRPr="00C56734">
        <w:rPr>
          <w:rStyle w:val="Znakapoznpodarou"/>
        </w:rPr>
      </w:r>
      <w:r w:rsidR="00C56734" w:rsidRPr="00C56734">
        <w:rPr>
          <w:rStyle w:val="Znakapoznpodarou"/>
        </w:rPr>
        <w:fldChar w:fldCharType="separate"/>
      </w:r>
      <w:r w:rsidR="00C56734" w:rsidRPr="00C56734">
        <w:rPr>
          <w:rStyle w:val="Znakapoznpodarou"/>
        </w:rPr>
        <w:t>7</w:t>
      </w:r>
      <w:r w:rsidR="00C56734" w:rsidRPr="00C56734">
        <w:rPr>
          <w:rStyle w:val="Znakapoznpodarou"/>
        </w:rPr>
        <w:fldChar w:fldCharType="end"/>
      </w:r>
      <w:r w:rsidR="00C56734" w:rsidRPr="00A14263">
        <w:rPr>
          <w:lang w:val="en-GB"/>
        </w:rPr>
        <w:t xml:space="preserve"> </w:t>
      </w:r>
      <w:r w:rsidRPr="00A14263">
        <w:rPr>
          <w:lang w:val="en-GB"/>
        </w:rPr>
        <w:t>complies with law or regulation in terms of formal requirements and procedure for preparing the other information in the context of materiality, i.e. whether any non-compliance with these requirements could influence judgments made on the basis of the other information.</w:t>
      </w:r>
    </w:p>
    <w:p w:rsidR="00A14263" w:rsidRDefault="00A14263" w:rsidP="000552F8">
      <w:pPr>
        <w:jc w:val="both"/>
        <w:rPr>
          <w:lang w:val="en-GB"/>
        </w:rPr>
      </w:pPr>
    </w:p>
    <w:p w:rsidR="00A14263" w:rsidRPr="00A14263" w:rsidRDefault="00A14263" w:rsidP="00A14263">
      <w:pPr>
        <w:jc w:val="both"/>
        <w:rPr>
          <w:lang w:val="en-GB"/>
        </w:rPr>
      </w:pPr>
      <w:r w:rsidRPr="00A14263">
        <w:rPr>
          <w:lang w:val="en-GB"/>
        </w:rPr>
        <w:t>Based on the procedures performed, to the extent we are able to assess it, we report that:</w:t>
      </w:r>
    </w:p>
    <w:p w:rsidR="00A14263" w:rsidRPr="00A14263" w:rsidRDefault="00A14263" w:rsidP="00A14263">
      <w:pPr>
        <w:numPr>
          <w:ilvl w:val="0"/>
          <w:numId w:val="32"/>
        </w:numPr>
        <w:ind w:left="360"/>
        <w:jc w:val="both"/>
        <w:rPr>
          <w:lang w:val="en-GB"/>
        </w:rPr>
      </w:pPr>
      <w:r w:rsidRPr="00A14263">
        <w:rPr>
          <w:lang w:val="en-GB"/>
        </w:rPr>
        <w:t xml:space="preserve">The other information describing the facts that are also presented in the financial statements is, in all material respects, consistent with the financial statements; and </w:t>
      </w:r>
    </w:p>
    <w:p w:rsidR="00A14263" w:rsidRPr="00A14263" w:rsidRDefault="00A14263" w:rsidP="00A14263">
      <w:pPr>
        <w:numPr>
          <w:ilvl w:val="0"/>
          <w:numId w:val="32"/>
        </w:numPr>
        <w:ind w:left="360"/>
        <w:jc w:val="both"/>
        <w:rPr>
          <w:lang w:val="en-GB"/>
        </w:rPr>
      </w:pPr>
      <w:r w:rsidRPr="00A14263">
        <w:rPr>
          <w:lang w:val="en-GB"/>
        </w:rPr>
        <w:t xml:space="preserve">The other information </w:t>
      </w:r>
      <w:r w:rsidR="00C56734">
        <w:rPr>
          <w:lang w:val="en-GB"/>
        </w:rPr>
        <w:t xml:space="preserve">[except for the sustainability </w:t>
      </w:r>
      <w:r w:rsidR="00CB6CA9">
        <w:rPr>
          <w:lang w:val="en-GB"/>
        </w:rPr>
        <w:t>statement</w:t>
      </w:r>
      <w:r w:rsidR="00C56734">
        <w:rPr>
          <w:lang w:val="en-GB"/>
        </w:rPr>
        <w:t>]</w:t>
      </w:r>
      <w:r w:rsidR="00C56734" w:rsidRPr="00C56734">
        <w:rPr>
          <w:rStyle w:val="Znakapoznpodarou"/>
        </w:rPr>
        <w:fldChar w:fldCharType="begin"/>
      </w:r>
      <w:r w:rsidR="00C56734" w:rsidRPr="00C56734">
        <w:rPr>
          <w:rStyle w:val="Znakapoznpodarou"/>
        </w:rPr>
        <w:instrText xml:space="preserve"> NOTEREF _Ref193104969 \h </w:instrText>
      </w:r>
      <w:r w:rsidR="00C56734">
        <w:rPr>
          <w:rStyle w:val="Znakapoznpodarou"/>
        </w:rPr>
        <w:instrText xml:space="preserve"> \* MERGEFORMAT </w:instrText>
      </w:r>
      <w:r w:rsidR="00C56734" w:rsidRPr="00C56734">
        <w:rPr>
          <w:rStyle w:val="Znakapoznpodarou"/>
        </w:rPr>
      </w:r>
      <w:r w:rsidR="00C56734" w:rsidRPr="00C56734">
        <w:rPr>
          <w:rStyle w:val="Znakapoznpodarou"/>
        </w:rPr>
        <w:fldChar w:fldCharType="separate"/>
      </w:r>
      <w:r w:rsidR="00C56734" w:rsidRPr="00C56734">
        <w:rPr>
          <w:rStyle w:val="Znakapoznpodarou"/>
        </w:rPr>
        <w:t>7</w:t>
      </w:r>
      <w:r w:rsidR="00C56734" w:rsidRPr="00C56734">
        <w:rPr>
          <w:rStyle w:val="Znakapoznpodarou"/>
        </w:rPr>
        <w:fldChar w:fldCharType="end"/>
      </w:r>
      <w:r w:rsidR="00C56734">
        <w:t xml:space="preserve"> </w:t>
      </w:r>
      <w:r w:rsidRPr="00A14263">
        <w:rPr>
          <w:lang w:val="en-GB"/>
        </w:rPr>
        <w:t>is prepared in compliance with applicable law or regulation.</w:t>
      </w:r>
    </w:p>
    <w:p w:rsidR="00A14263" w:rsidRPr="00AE49AE" w:rsidRDefault="00A14263" w:rsidP="00A14263">
      <w:pPr>
        <w:autoSpaceDE w:val="0"/>
        <w:autoSpaceDN w:val="0"/>
        <w:adjustRightInd w:val="0"/>
        <w:jc w:val="both"/>
        <w:rPr>
          <w:rFonts w:ascii="EYInterstate Light" w:hAnsi="EYInterstate Light" w:cs="ItcSymbolCE-Book"/>
          <w:sz w:val="19"/>
          <w:szCs w:val="19"/>
          <w:lang w:val="en-US"/>
        </w:rPr>
      </w:pPr>
    </w:p>
    <w:p w:rsidR="00A14263" w:rsidRPr="00A14263" w:rsidRDefault="00A14263" w:rsidP="00A14263">
      <w:pPr>
        <w:jc w:val="both"/>
        <w:rPr>
          <w:lang w:val="en-GB"/>
        </w:rPr>
      </w:pPr>
      <w:r w:rsidRPr="00A14263">
        <w:rPr>
          <w:lang w:val="en-GB"/>
        </w:rPr>
        <w:t>In addition, our responsibility is to report, based on the knowledge and understanding of the Company obtained in the audit, on whether the other information contains any material misstatement of fact. Based on the procedures we have performed on the other information obtained, we have not identified any material misstatement of fact.</w:t>
      </w:r>
    </w:p>
    <w:p w:rsidR="00A14263" w:rsidRDefault="00A14263" w:rsidP="00A14263">
      <w:pPr>
        <w:jc w:val="both"/>
        <w:rPr>
          <w:rFonts w:ascii="EYInterstate Light" w:hAnsi="EYInterstate Light" w:cs="ItcSymbolCE-Book"/>
          <w:sz w:val="19"/>
          <w:szCs w:val="19"/>
          <w:lang w:val="en-US"/>
        </w:rPr>
      </w:pPr>
    </w:p>
    <w:p w:rsidR="00542236" w:rsidRPr="00E73632" w:rsidRDefault="00305635" w:rsidP="00542236">
      <w:pPr>
        <w:jc w:val="both"/>
        <w:rPr>
          <w:b/>
          <w:i/>
          <w:lang w:val="en-GB"/>
        </w:rPr>
      </w:pPr>
      <w:r>
        <w:rPr>
          <w:b/>
          <w:i/>
          <w:lang w:val="en-GB"/>
        </w:rPr>
        <w:t>Responsibilities of the Company’s Board of Directors</w:t>
      </w:r>
      <w:r w:rsidR="000C0F6C" w:rsidRPr="00E73632">
        <w:rPr>
          <w:rStyle w:val="Znakapoznpodarou"/>
          <w:i/>
          <w:lang w:val="en-GB"/>
        </w:rPr>
        <w:footnoteReference w:id="8"/>
      </w:r>
      <w:r w:rsidR="00E670C9" w:rsidRPr="00E73632">
        <w:rPr>
          <w:b/>
          <w:i/>
          <w:lang w:val="en-GB"/>
        </w:rPr>
        <w:t>,</w:t>
      </w:r>
      <w:r w:rsidR="00542236" w:rsidRPr="00E73632">
        <w:rPr>
          <w:b/>
          <w:i/>
          <w:lang w:val="en-GB"/>
        </w:rPr>
        <w:t xml:space="preserve"> </w:t>
      </w:r>
      <w:r>
        <w:rPr>
          <w:b/>
          <w:i/>
          <w:lang w:val="en-GB"/>
        </w:rPr>
        <w:t>Supervisory Board and Audit Committee</w:t>
      </w:r>
      <w:r w:rsidR="000C0F6C" w:rsidRPr="00E73632">
        <w:rPr>
          <w:rStyle w:val="Znakapoznpodarou"/>
          <w:i/>
          <w:lang w:val="en-GB"/>
        </w:rPr>
        <w:footnoteReference w:id="9"/>
      </w:r>
      <w:r w:rsidR="00542236" w:rsidRPr="00E73632">
        <w:rPr>
          <w:b/>
          <w:i/>
          <w:lang w:val="en-GB"/>
        </w:rPr>
        <w:t xml:space="preserve"> </w:t>
      </w:r>
      <w:r>
        <w:rPr>
          <w:b/>
          <w:i/>
          <w:lang w:val="en-GB"/>
        </w:rPr>
        <w:t>for the Financial Statements</w:t>
      </w:r>
    </w:p>
    <w:p w:rsidR="00542236" w:rsidRPr="00E73632" w:rsidRDefault="00542236" w:rsidP="00495730">
      <w:pPr>
        <w:jc w:val="both"/>
        <w:rPr>
          <w:lang w:val="en-GB"/>
        </w:rPr>
      </w:pPr>
    </w:p>
    <w:p w:rsidR="003C466B" w:rsidRDefault="003C466B" w:rsidP="003C466B">
      <w:pPr>
        <w:jc w:val="both"/>
        <w:rPr>
          <w:lang w:val="en-GB"/>
        </w:rPr>
      </w:pPr>
      <w:r w:rsidRPr="003C466B">
        <w:rPr>
          <w:lang w:val="en-GB"/>
        </w:rPr>
        <w:t>The Board of Directors is responsible for the preparation and fair presentation of the financial statements in accordance with accounting principles generally accepted in the Czech Republic and for such internal control as the Board of Directors determines is necessary to enable the preparation of financial statements that are free from material misstatement, whether due to fraud or error.</w:t>
      </w:r>
    </w:p>
    <w:p w:rsidR="00385347" w:rsidRDefault="00385347" w:rsidP="003C466B">
      <w:pPr>
        <w:jc w:val="both"/>
        <w:rPr>
          <w:lang w:val="en-GB"/>
        </w:rPr>
      </w:pPr>
    </w:p>
    <w:p w:rsidR="00385347" w:rsidRDefault="00385347" w:rsidP="00385347">
      <w:pPr>
        <w:pBdr>
          <w:top w:val="single" w:sz="4" w:space="1" w:color="auto"/>
          <w:left w:val="single" w:sz="4" w:space="4" w:color="auto"/>
          <w:bottom w:val="single" w:sz="4" w:space="1" w:color="auto"/>
          <w:right w:val="single" w:sz="4" w:space="4" w:color="auto"/>
        </w:pBdr>
        <w:jc w:val="both"/>
        <w:rPr>
          <w:b/>
          <w:i/>
          <w:lang w:val="en-GB"/>
        </w:rPr>
      </w:pPr>
      <w:r w:rsidRPr="00E73632">
        <w:rPr>
          <w:b/>
          <w:i/>
          <w:lang w:val="en-GB"/>
        </w:rPr>
        <w:t>Alternativ</w:t>
      </w:r>
      <w:r>
        <w:rPr>
          <w:b/>
          <w:i/>
          <w:lang w:val="en-GB"/>
        </w:rPr>
        <w:t xml:space="preserve">e wording of the above paragraph for financial statements prepared in accordance with </w:t>
      </w:r>
      <w:r w:rsidRPr="00E73632">
        <w:rPr>
          <w:b/>
          <w:i/>
          <w:lang w:val="en-GB"/>
        </w:rPr>
        <w:t>IFRS (EU):</w:t>
      </w:r>
    </w:p>
    <w:p w:rsidR="00385347" w:rsidRDefault="00385347" w:rsidP="00385347">
      <w:pPr>
        <w:pBdr>
          <w:top w:val="single" w:sz="4" w:space="1" w:color="auto"/>
          <w:left w:val="single" w:sz="4" w:space="4" w:color="auto"/>
          <w:bottom w:val="single" w:sz="4" w:space="1" w:color="auto"/>
          <w:right w:val="single" w:sz="4" w:space="4" w:color="auto"/>
        </w:pBdr>
        <w:jc w:val="both"/>
        <w:rPr>
          <w:b/>
          <w:i/>
          <w:lang w:val="en-GB"/>
        </w:rPr>
      </w:pPr>
    </w:p>
    <w:p w:rsidR="00385347" w:rsidRPr="00BE1CF9" w:rsidRDefault="00385347" w:rsidP="00385347">
      <w:pPr>
        <w:pBdr>
          <w:top w:val="single" w:sz="4" w:space="1" w:color="auto"/>
          <w:left w:val="single" w:sz="4" w:space="4" w:color="auto"/>
          <w:bottom w:val="single" w:sz="4" w:space="1" w:color="auto"/>
          <w:right w:val="single" w:sz="4" w:space="4" w:color="auto"/>
        </w:pBdr>
        <w:jc w:val="both"/>
        <w:rPr>
          <w:lang w:val="en-GB"/>
        </w:rPr>
      </w:pPr>
      <w:r w:rsidRPr="00BE1CF9">
        <w:rPr>
          <w:lang w:val="en-GB"/>
        </w:rPr>
        <w:t>The Board of Directors is responsible for the preparation and fair presentation of the financial statements in accordance with</w:t>
      </w:r>
      <w:r>
        <w:rPr>
          <w:lang w:val="en-GB"/>
        </w:rPr>
        <w:t xml:space="preserve"> IFRS</w:t>
      </w:r>
      <w:r w:rsidRPr="00A00B3D" w:rsidDel="00733660">
        <w:rPr>
          <w:lang w:val="en-GB"/>
        </w:rPr>
        <w:t xml:space="preserve"> </w:t>
      </w:r>
      <w:r>
        <w:rPr>
          <w:lang w:val="en-GB"/>
        </w:rPr>
        <w:t>Accounting</w:t>
      </w:r>
      <w:r w:rsidRPr="00A00B3D">
        <w:rPr>
          <w:lang w:val="en-GB"/>
        </w:rPr>
        <w:t xml:space="preserve"> </w:t>
      </w:r>
      <w:r>
        <w:rPr>
          <w:lang w:val="en-GB"/>
        </w:rPr>
        <w:t>S</w:t>
      </w:r>
      <w:r w:rsidRPr="00A00B3D">
        <w:rPr>
          <w:lang w:val="en-GB"/>
        </w:rPr>
        <w:t>tandards</w:t>
      </w:r>
      <w:r>
        <w:rPr>
          <w:lang w:val="en-GB"/>
        </w:rPr>
        <w:t xml:space="preserve"> </w:t>
      </w:r>
      <w:r w:rsidRPr="00A00B3D">
        <w:rPr>
          <w:lang w:val="en-GB"/>
        </w:rPr>
        <w:t xml:space="preserve">as </w:t>
      </w:r>
      <w:r>
        <w:rPr>
          <w:lang w:val="en-GB"/>
        </w:rPr>
        <w:t>adopted</w:t>
      </w:r>
      <w:r w:rsidRPr="00A00B3D">
        <w:rPr>
          <w:lang w:val="en-GB"/>
        </w:rPr>
        <w:t xml:space="preserve"> by the European Union</w:t>
      </w:r>
      <w:r w:rsidRPr="00BE1CF9">
        <w:rPr>
          <w:lang w:val="en-GB"/>
        </w:rPr>
        <w:t xml:space="preserve"> and for such internal control as the Board of Directors determines is necessary to enable the preparation of financial statements that are free from material misstatement, whether due to fraud or error.</w:t>
      </w:r>
    </w:p>
    <w:p w:rsidR="00385347" w:rsidRPr="003C466B" w:rsidRDefault="00385347" w:rsidP="003C466B">
      <w:pPr>
        <w:jc w:val="both"/>
        <w:rPr>
          <w:lang w:val="en-GB"/>
        </w:rPr>
      </w:pPr>
    </w:p>
    <w:p w:rsidR="003C466B" w:rsidRPr="003C466B" w:rsidRDefault="003C466B" w:rsidP="003C466B">
      <w:pPr>
        <w:jc w:val="both"/>
        <w:rPr>
          <w:lang w:val="en-GB"/>
        </w:rPr>
      </w:pPr>
    </w:p>
    <w:p w:rsidR="003C466B" w:rsidRPr="003C466B" w:rsidRDefault="003C466B" w:rsidP="003C466B">
      <w:pPr>
        <w:jc w:val="both"/>
        <w:rPr>
          <w:lang w:val="en-GB"/>
        </w:rPr>
      </w:pPr>
      <w:r w:rsidRPr="003C466B">
        <w:rPr>
          <w:lang w:val="en-GB"/>
        </w:rPr>
        <w:t>In preparing the financial statements, the Board of Directors is responsible for assessing the</w:t>
      </w:r>
      <w:r>
        <w:rPr>
          <w:lang w:val="en-GB"/>
        </w:rPr>
        <w:t> </w:t>
      </w:r>
      <w:r w:rsidRPr="003C466B">
        <w:rPr>
          <w:lang w:val="en-GB"/>
        </w:rPr>
        <w:t>Company’s ability to continue as a going concern, disclosing, as applicable, matters related to going concern and using the going concern basis of accounting unless the Board of Directors either intends to liquidate the Company or to cease operations, or has no realistic alternative but to do so.</w:t>
      </w:r>
    </w:p>
    <w:p w:rsidR="00542236" w:rsidRPr="00E73632" w:rsidRDefault="00542236" w:rsidP="00542236">
      <w:pPr>
        <w:jc w:val="both"/>
        <w:rPr>
          <w:i/>
          <w:lang w:val="en-GB"/>
        </w:rPr>
      </w:pPr>
    </w:p>
    <w:p w:rsidR="00542236" w:rsidRPr="00E73632" w:rsidRDefault="003C466B" w:rsidP="00542236">
      <w:pPr>
        <w:jc w:val="both"/>
        <w:rPr>
          <w:i/>
          <w:lang w:val="en-GB"/>
        </w:rPr>
      </w:pPr>
      <w:r w:rsidRPr="003C466B">
        <w:rPr>
          <w:lang w:val="en-GB"/>
        </w:rPr>
        <w:t xml:space="preserve">The Supervisory Board </w:t>
      </w:r>
      <w:r w:rsidR="003216F3">
        <w:rPr>
          <w:lang w:val="en-GB"/>
        </w:rPr>
        <w:t>in collaboration with the</w:t>
      </w:r>
      <w:r>
        <w:rPr>
          <w:lang w:val="en-GB"/>
        </w:rPr>
        <w:t xml:space="preserve"> Audit Committee are</w:t>
      </w:r>
      <w:r w:rsidRPr="003C466B">
        <w:rPr>
          <w:lang w:val="en-GB"/>
        </w:rPr>
        <w:t xml:space="preserve"> responsible for overseeing the Company’s financial reporting process</w:t>
      </w:r>
      <w:r w:rsidR="00542236" w:rsidRPr="00E73632">
        <w:rPr>
          <w:lang w:val="en-GB"/>
        </w:rPr>
        <w:t>.</w:t>
      </w:r>
      <w:r w:rsidR="004E758F" w:rsidRPr="00E73632">
        <w:rPr>
          <w:rStyle w:val="Znakapoznpodarou"/>
          <w:lang w:val="en-GB"/>
        </w:rPr>
        <w:footnoteReference w:id="10"/>
      </w:r>
    </w:p>
    <w:p w:rsidR="00495730" w:rsidRPr="00E73632" w:rsidRDefault="00495730" w:rsidP="00495730">
      <w:pPr>
        <w:jc w:val="both"/>
        <w:rPr>
          <w:i/>
          <w:color w:val="FF0000"/>
          <w:lang w:val="en-GB"/>
        </w:rPr>
      </w:pPr>
    </w:p>
    <w:p w:rsidR="00495730" w:rsidRPr="00E73632" w:rsidRDefault="003C466B" w:rsidP="00495730">
      <w:pPr>
        <w:jc w:val="both"/>
        <w:rPr>
          <w:b/>
          <w:i/>
          <w:lang w:val="en-GB"/>
        </w:rPr>
      </w:pPr>
      <w:r w:rsidRPr="003C466B">
        <w:rPr>
          <w:b/>
          <w:i/>
          <w:lang w:val="en-GB"/>
        </w:rPr>
        <w:t>Auditor’s Responsibilities for the Audit of the Financial Statements</w:t>
      </w:r>
    </w:p>
    <w:p w:rsidR="00495730" w:rsidRPr="00E73632" w:rsidRDefault="00495730" w:rsidP="00495730">
      <w:pPr>
        <w:jc w:val="both"/>
        <w:rPr>
          <w:i/>
          <w:color w:val="FF0000"/>
          <w:lang w:val="en-GB"/>
        </w:rPr>
      </w:pPr>
    </w:p>
    <w:p w:rsidR="003C466B" w:rsidRPr="003C466B" w:rsidRDefault="003C466B" w:rsidP="003C466B">
      <w:pPr>
        <w:jc w:val="both"/>
        <w:rPr>
          <w:lang w:val="en-GB"/>
        </w:rPr>
      </w:pPr>
      <w:r w:rsidRPr="003C466B">
        <w:rPr>
          <w:lang w:val="en-GB"/>
        </w:rPr>
        <w:t>Our objectives are to obtain reasonable assurance about whether the financial statements as a</w:t>
      </w:r>
      <w:r>
        <w:rPr>
          <w:lang w:val="en-GB"/>
        </w:rPr>
        <w:t> </w:t>
      </w:r>
      <w:r w:rsidRPr="003C466B">
        <w:rPr>
          <w:lang w:val="en-GB"/>
        </w:rPr>
        <w:t>whole are free from material misstatement, whether due to fraud or error, and to issue an</w:t>
      </w:r>
      <w:r>
        <w:rPr>
          <w:lang w:val="en-GB"/>
        </w:rPr>
        <w:t> </w:t>
      </w:r>
      <w:r w:rsidRPr="003C466B">
        <w:rPr>
          <w:lang w:val="en-GB"/>
        </w:rPr>
        <w:t xml:space="preserve">auditor’s report that includes our opinion. Reasonable assurance is a high level of assurance, but is not a guarantee that an audit conducted in accordance with </w:t>
      </w:r>
      <w:r w:rsidR="00380D7D">
        <w:rPr>
          <w:lang w:val="en-GB"/>
        </w:rPr>
        <w:t>the above mentioned laws and regulations</w:t>
      </w:r>
      <w:r w:rsidR="00380D7D" w:rsidRPr="003C466B">
        <w:rPr>
          <w:lang w:val="en-GB"/>
        </w:rPr>
        <w:t xml:space="preserve"> </w:t>
      </w:r>
      <w:r w:rsidRPr="003C466B">
        <w:rPr>
          <w:lang w:val="en-GB"/>
        </w:rPr>
        <w:t>will always detect a</w:t>
      </w:r>
      <w:r>
        <w:rPr>
          <w:lang w:val="en-GB"/>
        </w:rPr>
        <w:t> </w:t>
      </w:r>
      <w:r w:rsidRPr="003C466B">
        <w:rPr>
          <w:lang w:val="en-GB"/>
        </w:rPr>
        <w:t>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rsidR="003C466B" w:rsidRPr="003C466B" w:rsidRDefault="003C466B" w:rsidP="003C466B">
      <w:pPr>
        <w:jc w:val="both"/>
        <w:rPr>
          <w:lang w:val="en-GB"/>
        </w:rPr>
      </w:pPr>
    </w:p>
    <w:p w:rsidR="003C466B" w:rsidRPr="003C466B" w:rsidRDefault="003C466B" w:rsidP="003C466B">
      <w:pPr>
        <w:jc w:val="both"/>
        <w:rPr>
          <w:lang w:val="en-GB"/>
        </w:rPr>
      </w:pPr>
      <w:r w:rsidRPr="003C466B">
        <w:rPr>
          <w:lang w:val="en-GB"/>
        </w:rPr>
        <w:lastRenderedPageBreak/>
        <w:t xml:space="preserve">As part of an audit in accordance with the above law or regulation, we exercise professional judgment and maintain professional </w:t>
      </w:r>
      <w:proofErr w:type="spellStart"/>
      <w:r w:rsidRPr="003C466B">
        <w:rPr>
          <w:lang w:val="en-GB"/>
        </w:rPr>
        <w:t>skepticism</w:t>
      </w:r>
      <w:proofErr w:type="spellEnd"/>
      <w:r w:rsidRPr="003C466B">
        <w:rPr>
          <w:lang w:val="en-GB"/>
        </w:rPr>
        <w:t xml:space="preserve"> throughout the audit. We also:</w:t>
      </w:r>
    </w:p>
    <w:p w:rsidR="003C466B" w:rsidRPr="003C466B" w:rsidRDefault="003C466B" w:rsidP="003C466B">
      <w:pPr>
        <w:numPr>
          <w:ilvl w:val="0"/>
          <w:numId w:val="31"/>
        </w:numPr>
        <w:spacing w:before="120"/>
        <w:ind w:left="425" w:hanging="425"/>
        <w:jc w:val="both"/>
        <w:rPr>
          <w:lang w:val="en-GB"/>
        </w:rPr>
      </w:pPr>
      <w:r w:rsidRPr="003C466B">
        <w:rPr>
          <w:lang w:val="en-GB"/>
        </w:rPr>
        <w:t>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rsidR="003C466B" w:rsidRPr="003C466B" w:rsidRDefault="003C466B" w:rsidP="003C466B">
      <w:pPr>
        <w:numPr>
          <w:ilvl w:val="0"/>
          <w:numId w:val="31"/>
        </w:numPr>
        <w:spacing w:before="120"/>
        <w:ind w:left="425" w:hanging="425"/>
        <w:jc w:val="both"/>
        <w:rPr>
          <w:lang w:val="en-GB"/>
        </w:rPr>
      </w:pPr>
      <w:r w:rsidRPr="003C466B">
        <w:rPr>
          <w:lang w:val="en-GB"/>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rsidR="003C466B" w:rsidRPr="003C466B" w:rsidRDefault="003C466B" w:rsidP="003C466B">
      <w:pPr>
        <w:numPr>
          <w:ilvl w:val="0"/>
          <w:numId w:val="31"/>
        </w:numPr>
        <w:spacing w:before="120"/>
        <w:ind w:left="425" w:hanging="425"/>
        <w:jc w:val="both"/>
        <w:rPr>
          <w:lang w:val="en-GB"/>
        </w:rPr>
      </w:pPr>
      <w:r w:rsidRPr="003C466B">
        <w:rPr>
          <w:lang w:val="en-GB"/>
        </w:rPr>
        <w:t>Evaluate the appropriateness of accounting policies used and the reasonableness of accounting estimates and related disclosures made by the Board of Directors.</w:t>
      </w:r>
    </w:p>
    <w:p w:rsidR="003C466B" w:rsidRPr="003C466B" w:rsidRDefault="003C466B" w:rsidP="003C466B">
      <w:pPr>
        <w:numPr>
          <w:ilvl w:val="0"/>
          <w:numId w:val="31"/>
        </w:numPr>
        <w:spacing w:before="120"/>
        <w:ind w:left="425" w:hanging="425"/>
        <w:jc w:val="both"/>
        <w:rPr>
          <w:lang w:val="en-GB"/>
        </w:rPr>
      </w:pPr>
      <w:r w:rsidRPr="003C466B">
        <w:rPr>
          <w:lang w:val="en-GB"/>
        </w:rPr>
        <w:t>Conclude on the appropriateness of the Board of Directors’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w:t>
      </w:r>
    </w:p>
    <w:p w:rsidR="003C466B" w:rsidRPr="000E18B5" w:rsidRDefault="003C466B" w:rsidP="003C466B">
      <w:pPr>
        <w:pStyle w:val="Odstavecseseznamem"/>
        <w:rPr>
          <w:rFonts w:ascii="EYInterstate Light" w:hAnsi="EYInterstate Light" w:cs="ItcSymbolCE-Book"/>
          <w:sz w:val="19"/>
          <w:szCs w:val="19"/>
          <w:lang w:val="en-US"/>
        </w:rPr>
      </w:pPr>
    </w:p>
    <w:p w:rsidR="003C466B" w:rsidRPr="00A45EF8" w:rsidRDefault="003C466B" w:rsidP="00A45EF8">
      <w:pPr>
        <w:numPr>
          <w:ilvl w:val="0"/>
          <w:numId w:val="31"/>
        </w:numPr>
        <w:spacing w:before="120"/>
        <w:ind w:left="425" w:hanging="425"/>
        <w:jc w:val="both"/>
        <w:rPr>
          <w:lang w:val="en-GB"/>
        </w:rPr>
      </w:pPr>
      <w:r w:rsidRPr="00A45EF8">
        <w:rPr>
          <w:lang w:val="en-GB"/>
        </w:rPr>
        <w:t>Evaluate the overall presentation, structure and content of the financial statements, including the disclosures, and whether the financial statements represent the underlying transactions and events in a manner that achieves fair presentation.</w:t>
      </w:r>
    </w:p>
    <w:p w:rsidR="003C466B" w:rsidRPr="000E18B5" w:rsidRDefault="003C466B" w:rsidP="003C466B">
      <w:pPr>
        <w:autoSpaceDE w:val="0"/>
        <w:autoSpaceDN w:val="0"/>
        <w:adjustRightInd w:val="0"/>
        <w:jc w:val="both"/>
        <w:rPr>
          <w:rFonts w:ascii="EYInterstate Light" w:hAnsi="EYInterstate Light" w:cs="ItcSymbolCE-Book"/>
          <w:sz w:val="19"/>
          <w:szCs w:val="19"/>
          <w:lang w:val="en-US"/>
        </w:rPr>
      </w:pPr>
    </w:p>
    <w:p w:rsidR="00542236" w:rsidRPr="00E73632" w:rsidRDefault="003C466B" w:rsidP="00542236">
      <w:pPr>
        <w:jc w:val="both"/>
        <w:rPr>
          <w:lang w:val="en-GB"/>
        </w:rPr>
      </w:pPr>
      <w:r w:rsidRPr="00A45EF8">
        <w:rPr>
          <w:lang w:val="en-GB"/>
        </w:rPr>
        <w:t>We communicate with the Board of Directors, the Supervisory Board and the Audit Committee</w:t>
      </w:r>
      <w:r w:rsidR="00257A11" w:rsidRPr="00E73632">
        <w:rPr>
          <w:rStyle w:val="Znakapoznpodarou"/>
          <w:lang w:val="en-GB"/>
        </w:rPr>
        <w:footnoteReference w:id="11"/>
      </w:r>
      <w:r w:rsidR="00542236" w:rsidRPr="00E73632">
        <w:rPr>
          <w:lang w:val="en-GB"/>
        </w:rPr>
        <w:t xml:space="preserve"> </w:t>
      </w:r>
      <w:r w:rsidR="00A45EF8" w:rsidRPr="00A45EF8">
        <w:rPr>
          <w:lang w:val="en-GB"/>
        </w:rPr>
        <w:t>regarding, among other matters, the planned scope and timing of the audit and significant audit findings, including any significant deficiencies in internal control that we identify during our audit</w:t>
      </w:r>
      <w:r w:rsidR="00542236" w:rsidRPr="00E73632">
        <w:rPr>
          <w:lang w:val="en-GB"/>
        </w:rPr>
        <w:t>.</w:t>
      </w:r>
    </w:p>
    <w:p w:rsidR="002E3A1D" w:rsidRPr="00E73632" w:rsidRDefault="002E3A1D" w:rsidP="002E3A1D">
      <w:pPr>
        <w:jc w:val="both"/>
        <w:rPr>
          <w:lang w:val="en-GB"/>
        </w:rPr>
      </w:pPr>
    </w:p>
    <w:p w:rsidR="00257A11" w:rsidRPr="00E73632" w:rsidRDefault="00A45EF8" w:rsidP="00257A11">
      <w:pPr>
        <w:jc w:val="both"/>
        <w:rPr>
          <w:lang w:val="en-GB"/>
        </w:rPr>
      </w:pPr>
      <w:r w:rsidRPr="00A45EF8">
        <w:rPr>
          <w:lang w:val="en-GB"/>
        </w:rPr>
        <w:t>We also provide the Audit Committee with a statement that we have complied with relevant ethical requirements regarding independence, and to communicate with them all relationships and other matters that may reasonably be thought to bear on our independence, and where applicable, related safeguards</w:t>
      </w:r>
      <w:r w:rsidR="00257A11" w:rsidRPr="00E73632">
        <w:rPr>
          <w:lang w:val="en-GB"/>
        </w:rPr>
        <w:t>.</w:t>
      </w:r>
      <w:r w:rsidR="00257A11" w:rsidRPr="00E73632">
        <w:rPr>
          <w:rStyle w:val="Znakapoznpodarou"/>
          <w:lang w:val="en-GB"/>
        </w:rPr>
        <w:footnoteReference w:id="12"/>
      </w:r>
      <w:r w:rsidR="00257A11" w:rsidRPr="00E73632">
        <w:rPr>
          <w:lang w:val="en-GB"/>
        </w:rPr>
        <w:t xml:space="preserve"> </w:t>
      </w:r>
    </w:p>
    <w:p w:rsidR="00257A11" w:rsidRPr="00E73632" w:rsidRDefault="00257A11" w:rsidP="002E3A1D">
      <w:pPr>
        <w:jc w:val="both"/>
        <w:rPr>
          <w:lang w:val="en-GB"/>
        </w:rPr>
      </w:pPr>
    </w:p>
    <w:p w:rsidR="002E3A1D" w:rsidRPr="00E73632" w:rsidRDefault="00A45EF8" w:rsidP="002E3A1D">
      <w:pPr>
        <w:jc w:val="both"/>
        <w:rPr>
          <w:lang w:val="en-GB"/>
        </w:rPr>
      </w:pPr>
      <w:r w:rsidRPr="00A45EF8">
        <w:rPr>
          <w:lang w:val="en-GB"/>
        </w:rPr>
        <w:t>From the matters communicated with the Board of Directors, the Supervisory Board and the Audit Committee,</w:t>
      </w:r>
      <w:r w:rsidR="00257A11" w:rsidRPr="00E73632">
        <w:rPr>
          <w:rStyle w:val="Znakapoznpodarou"/>
          <w:lang w:val="en-GB"/>
        </w:rPr>
        <w:footnoteReference w:id="13"/>
      </w:r>
      <w:r w:rsidR="002E3A1D" w:rsidRPr="00E73632">
        <w:rPr>
          <w:lang w:val="en-GB"/>
        </w:rPr>
        <w:t xml:space="preserve"> </w:t>
      </w:r>
      <w:r w:rsidR="00F778CC" w:rsidRPr="00A45EF8">
        <w:rPr>
          <w:lang w:val="en-GB"/>
        </w:rPr>
        <w:t xml:space="preserve">we determine those matters that were of most significance in the audit of the financial statements of the current period and are therefore the key audit matters. We </w:t>
      </w:r>
      <w:r w:rsidR="00F778CC" w:rsidRPr="00A45EF8">
        <w:rPr>
          <w:lang w:val="en-GB"/>
        </w:rPr>
        <w:lastRenderedPageBreak/>
        <w:t>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r w:rsidR="002E3A1D" w:rsidRPr="00E73632">
        <w:rPr>
          <w:lang w:val="en-GB"/>
        </w:rPr>
        <w:t>.</w:t>
      </w:r>
      <w:r w:rsidR="00181F3B" w:rsidRPr="00E73632">
        <w:rPr>
          <w:rStyle w:val="Znakapoznpodarou"/>
          <w:lang w:val="en-GB"/>
        </w:rPr>
        <w:footnoteReference w:id="14"/>
      </w:r>
    </w:p>
    <w:p w:rsidR="00542236" w:rsidRPr="00E73632" w:rsidRDefault="00542236" w:rsidP="00495730">
      <w:pPr>
        <w:jc w:val="both"/>
        <w:rPr>
          <w:lang w:val="en-GB"/>
        </w:rPr>
      </w:pPr>
    </w:p>
    <w:p w:rsidR="00495730" w:rsidRPr="00E73632" w:rsidRDefault="00F778CC" w:rsidP="00495730">
      <w:pPr>
        <w:pStyle w:val="Heading32"/>
        <w:spacing w:after="120" w:line="280" w:lineRule="exact"/>
        <w:ind w:right="0"/>
        <w:rPr>
          <w:rFonts w:cs="Times New Roman"/>
          <w:sz w:val="26"/>
          <w:szCs w:val="26"/>
          <w:lang w:val="en-GB"/>
        </w:rPr>
      </w:pPr>
      <w:r w:rsidRPr="00F778CC">
        <w:rPr>
          <w:rFonts w:cs="Times New Roman"/>
          <w:sz w:val="26"/>
          <w:szCs w:val="26"/>
          <w:lang w:val="en-GB"/>
        </w:rPr>
        <w:t>Report on Other Legal and Regulatory Requirements</w:t>
      </w:r>
      <w:r w:rsidR="00AF0988" w:rsidRPr="00E73632">
        <w:rPr>
          <w:rStyle w:val="Znakapoznpodarou"/>
          <w:rFonts w:cs="Times New Roman"/>
          <w:sz w:val="26"/>
          <w:szCs w:val="26"/>
          <w:lang w:val="en-GB"/>
        </w:rPr>
        <w:footnoteReference w:id="15"/>
      </w:r>
    </w:p>
    <w:p w:rsidR="00F778CC" w:rsidRPr="00F778CC" w:rsidRDefault="00F778CC" w:rsidP="00F778CC">
      <w:pPr>
        <w:autoSpaceDE w:val="0"/>
        <w:autoSpaceDN w:val="0"/>
        <w:adjustRightInd w:val="0"/>
        <w:jc w:val="both"/>
        <w:rPr>
          <w:rFonts w:ascii="StempelGaramondLTPro-Roman" w:hAnsi="StempelGaramondLTPro-Roman" w:cs="StempelGaramondLTPro-Roman"/>
          <w:lang w:val="en-GB"/>
        </w:rPr>
      </w:pPr>
      <w:r w:rsidRPr="00F778CC">
        <w:rPr>
          <w:rFonts w:ascii="StempelGaramondLTPro-Roman" w:hAnsi="StempelGaramondLTPro-Roman" w:cs="StempelGaramondLTPro-Roman"/>
          <w:lang w:val="en-GB"/>
        </w:rPr>
        <w:t xml:space="preserve">In compliance with Article 10(2) of Regulation (EU) No. 537/2014 of the European Parliament and </w:t>
      </w:r>
      <w:r w:rsidR="00033FC7">
        <w:rPr>
          <w:rFonts w:ascii="StempelGaramondLTPro-Roman" w:hAnsi="StempelGaramondLTPro-Roman" w:cs="StempelGaramondLTPro-Roman"/>
          <w:lang w:val="en-GB"/>
        </w:rPr>
        <w:t xml:space="preserve">of </w:t>
      </w:r>
      <w:r w:rsidRPr="00F778CC">
        <w:rPr>
          <w:rFonts w:ascii="StempelGaramondLTPro-Roman" w:hAnsi="StempelGaramondLTPro-Roman" w:cs="StempelGaramondLTPro-Roman"/>
          <w:lang w:val="en-GB"/>
        </w:rPr>
        <w:t>the Council, we provide the following information in our independent auditor’s report, which is required in addition to the requirements of International Standards on Auditing:</w:t>
      </w:r>
    </w:p>
    <w:p w:rsidR="00F778CC" w:rsidRPr="00F778CC" w:rsidRDefault="00F778CC" w:rsidP="00F778CC">
      <w:pPr>
        <w:pStyle w:val="Heading32"/>
        <w:spacing w:after="60" w:line="280" w:lineRule="exact"/>
        <w:ind w:right="0"/>
        <w:rPr>
          <w:rFonts w:cs="Times New Roman"/>
          <w:b w:val="0"/>
          <w:i/>
          <w:sz w:val="24"/>
          <w:szCs w:val="24"/>
          <w:lang w:val="en-GB"/>
        </w:rPr>
      </w:pPr>
      <w:r w:rsidRPr="00F778CC">
        <w:rPr>
          <w:rFonts w:cs="Times New Roman"/>
          <w:b w:val="0"/>
          <w:i/>
          <w:sz w:val="24"/>
          <w:szCs w:val="24"/>
          <w:lang w:val="en-GB"/>
        </w:rPr>
        <w:t>Appointment of Auditor and Period of Engagement</w:t>
      </w:r>
    </w:p>
    <w:p w:rsidR="00F778CC" w:rsidRPr="00F778CC" w:rsidRDefault="00F778CC" w:rsidP="00F778CC">
      <w:pPr>
        <w:autoSpaceDE w:val="0"/>
        <w:autoSpaceDN w:val="0"/>
        <w:adjustRightInd w:val="0"/>
        <w:jc w:val="both"/>
        <w:rPr>
          <w:rFonts w:ascii="StempelGaramondLTPro-Roman" w:hAnsi="StempelGaramondLTPro-Roman" w:cs="StempelGaramondLTPro-Roman"/>
          <w:lang w:val="en-GB"/>
        </w:rPr>
      </w:pPr>
      <w:r w:rsidRPr="00F778CC">
        <w:rPr>
          <w:rFonts w:ascii="StempelGaramondLTPro-Roman" w:hAnsi="StempelGaramondLTPro-Roman" w:cs="StempelGaramondLTPro-Roman"/>
          <w:lang w:val="en-GB"/>
        </w:rPr>
        <w:t xml:space="preserve">We were appointed as the auditors of the Company by the General Meeting of Shareholders on X </w:t>
      </w:r>
      <w:proofErr w:type="spellStart"/>
      <w:r w:rsidRPr="00F778CC">
        <w:rPr>
          <w:rFonts w:ascii="StempelGaramondLTPro-Roman" w:hAnsi="StempelGaramondLTPro-Roman" w:cs="StempelGaramondLTPro-Roman"/>
          <w:lang w:val="en-GB"/>
        </w:rPr>
        <w:t>X</w:t>
      </w:r>
      <w:proofErr w:type="spellEnd"/>
      <w:r w:rsidRPr="00F778CC">
        <w:rPr>
          <w:rFonts w:ascii="StempelGaramondLTPro-Roman" w:hAnsi="StempelGaramondLTPro-Roman" w:cs="StempelGaramondLTPro-Roman"/>
          <w:lang w:val="en-GB"/>
        </w:rPr>
        <w:t> 2</w:t>
      </w:r>
      <w:r>
        <w:rPr>
          <w:rFonts w:ascii="StempelGaramondLTPro-Roman" w:hAnsi="StempelGaramondLTPro-Roman" w:cs="StempelGaramondLTPro-Roman"/>
          <w:lang w:val="en-GB"/>
        </w:rPr>
        <w:t>XX</w:t>
      </w:r>
      <w:r w:rsidRPr="00F778CC">
        <w:rPr>
          <w:rFonts w:ascii="StempelGaramondLTPro-Roman" w:hAnsi="StempelGaramondLTPro-Roman" w:cs="StempelGaramondLTPro-Roman"/>
          <w:lang w:val="en-GB"/>
        </w:rPr>
        <w:t>X and our uninterrupted engagement has lasted for X years.</w:t>
      </w:r>
    </w:p>
    <w:p w:rsidR="00F778CC" w:rsidRPr="00F778CC" w:rsidRDefault="00F778CC" w:rsidP="00F778CC">
      <w:pPr>
        <w:pStyle w:val="Heading32"/>
        <w:spacing w:after="60" w:line="280" w:lineRule="exact"/>
        <w:ind w:right="0"/>
        <w:rPr>
          <w:rFonts w:cs="Times New Roman"/>
          <w:b w:val="0"/>
          <w:i/>
          <w:sz w:val="24"/>
          <w:szCs w:val="24"/>
          <w:lang w:val="en-GB"/>
        </w:rPr>
      </w:pPr>
      <w:r w:rsidRPr="00F778CC">
        <w:rPr>
          <w:rFonts w:cs="Times New Roman"/>
          <w:b w:val="0"/>
          <w:i/>
          <w:sz w:val="24"/>
          <w:szCs w:val="24"/>
          <w:lang w:val="en-GB"/>
        </w:rPr>
        <w:t>Consistenc</w:t>
      </w:r>
      <w:r w:rsidR="00523571">
        <w:rPr>
          <w:rFonts w:cs="Times New Roman"/>
          <w:b w:val="0"/>
          <w:i/>
          <w:sz w:val="24"/>
          <w:szCs w:val="24"/>
          <w:lang w:val="en-GB"/>
        </w:rPr>
        <w:t>y</w:t>
      </w:r>
      <w:r w:rsidRPr="00F778CC">
        <w:rPr>
          <w:rFonts w:cs="Times New Roman"/>
          <w:b w:val="0"/>
          <w:i/>
          <w:sz w:val="24"/>
          <w:szCs w:val="24"/>
          <w:lang w:val="en-GB"/>
        </w:rPr>
        <w:t xml:space="preserve"> with Additional Report to Audit Committee</w:t>
      </w:r>
    </w:p>
    <w:p w:rsidR="00F778CC" w:rsidRPr="00F778CC" w:rsidRDefault="00F778CC" w:rsidP="00F778CC">
      <w:pPr>
        <w:autoSpaceDE w:val="0"/>
        <w:autoSpaceDN w:val="0"/>
        <w:adjustRightInd w:val="0"/>
        <w:jc w:val="both"/>
        <w:rPr>
          <w:rFonts w:ascii="StempelGaramondLTPro-Roman" w:hAnsi="StempelGaramondLTPro-Roman" w:cs="StempelGaramondLTPro-Roman"/>
          <w:lang w:val="en-GB"/>
        </w:rPr>
      </w:pPr>
      <w:r w:rsidRPr="00F778CC">
        <w:rPr>
          <w:rFonts w:ascii="StempelGaramondLTPro-Roman" w:hAnsi="StempelGaramondLTPro-Roman" w:cs="StempelGaramondLTPro-Roman"/>
          <w:lang w:val="en-GB"/>
        </w:rPr>
        <w:t>We confirm that our audit opinion on the financial statements expressed herein is consistent with the additional report to the Audit Committee of the Company, which we issued on X </w:t>
      </w:r>
      <w:proofErr w:type="spellStart"/>
      <w:r w:rsidRPr="00F778CC">
        <w:rPr>
          <w:rFonts w:ascii="StempelGaramondLTPro-Roman" w:hAnsi="StempelGaramondLTPro-Roman" w:cs="StempelGaramondLTPro-Roman"/>
          <w:lang w:val="en-GB"/>
        </w:rPr>
        <w:t>X</w:t>
      </w:r>
      <w:proofErr w:type="spellEnd"/>
      <w:r w:rsidRPr="00F778CC">
        <w:rPr>
          <w:rFonts w:ascii="StempelGaramondLTPro-Roman" w:hAnsi="StempelGaramondLTPro-Roman" w:cs="StempelGaramondLTPro-Roman"/>
          <w:lang w:val="en-GB"/>
        </w:rPr>
        <w:t> 20X</w:t>
      </w:r>
      <w:r>
        <w:rPr>
          <w:rFonts w:ascii="StempelGaramondLTPro-Roman" w:hAnsi="StempelGaramondLTPro-Roman" w:cs="StempelGaramondLTPro-Roman"/>
          <w:lang w:val="en-GB"/>
        </w:rPr>
        <w:t>1</w:t>
      </w:r>
      <w:r w:rsidRPr="00F778CC">
        <w:rPr>
          <w:rFonts w:ascii="StempelGaramondLTPro-Roman" w:hAnsi="StempelGaramondLTPro-Roman" w:cs="StempelGaramondLTPro-Roman"/>
          <w:lang w:val="en-GB"/>
        </w:rPr>
        <w:t xml:space="preserve"> in accordance with Article 11 of Regulation (EU) No. 537/2014 of the European Parliament and </w:t>
      </w:r>
      <w:r w:rsidR="00033FC7">
        <w:rPr>
          <w:rFonts w:ascii="StempelGaramondLTPro-Roman" w:hAnsi="StempelGaramondLTPro-Roman" w:cs="StempelGaramondLTPro-Roman"/>
          <w:lang w:val="en-GB"/>
        </w:rPr>
        <w:t xml:space="preserve">of </w:t>
      </w:r>
      <w:r w:rsidRPr="00F778CC">
        <w:rPr>
          <w:rFonts w:ascii="StempelGaramondLTPro-Roman" w:hAnsi="StempelGaramondLTPro-Roman" w:cs="StempelGaramondLTPro-Roman"/>
          <w:lang w:val="en-GB"/>
        </w:rPr>
        <w:t>the Council.</w:t>
      </w:r>
    </w:p>
    <w:p w:rsidR="006221F4" w:rsidRDefault="006221F4" w:rsidP="00F778CC">
      <w:pPr>
        <w:pStyle w:val="Heading32"/>
        <w:spacing w:after="60" w:line="280" w:lineRule="exact"/>
        <w:ind w:right="0"/>
        <w:rPr>
          <w:rFonts w:cs="Times New Roman"/>
          <w:b w:val="0"/>
          <w:i/>
          <w:sz w:val="24"/>
          <w:szCs w:val="24"/>
          <w:lang w:val="en-GB"/>
        </w:rPr>
      </w:pPr>
    </w:p>
    <w:p w:rsidR="00F778CC" w:rsidRPr="00F778CC" w:rsidRDefault="00F778CC" w:rsidP="00F778CC">
      <w:pPr>
        <w:pStyle w:val="Heading32"/>
        <w:spacing w:after="60" w:line="280" w:lineRule="exact"/>
        <w:ind w:right="0"/>
        <w:rPr>
          <w:rFonts w:cs="Times New Roman"/>
          <w:b w:val="0"/>
          <w:i/>
          <w:sz w:val="24"/>
          <w:szCs w:val="24"/>
          <w:lang w:val="en-GB"/>
        </w:rPr>
      </w:pPr>
      <w:r w:rsidRPr="00F778CC">
        <w:rPr>
          <w:rFonts w:cs="Times New Roman"/>
          <w:b w:val="0"/>
          <w:i/>
          <w:sz w:val="24"/>
          <w:szCs w:val="24"/>
          <w:lang w:val="en-GB"/>
        </w:rPr>
        <w:t>Provision of Non-audit Services</w:t>
      </w:r>
    </w:p>
    <w:p w:rsidR="00081878" w:rsidRPr="00081878" w:rsidRDefault="006221F4" w:rsidP="00081878">
      <w:pPr>
        <w:autoSpaceDE w:val="0"/>
        <w:autoSpaceDN w:val="0"/>
        <w:adjustRightInd w:val="0"/>
        <w:spacing w:after="120"/>
        <w:jc w:val="both"/>
        <w:rPr>
          <w:rFonts w:ascii="StempelGaramondLTPro-Roman" w:hAnsi="StempelGaramondLTPro-Roman" w:cs="StempelGaramondLTPro-Roman"/>
          <w:lang w:val="en-GB"/>
        </w:rPr>
      </w:pPr>
      <w:r w:rsidRPr="00081878">
        <w:rPr>
          <w:rFonts w:ascii="StempelGaramondLTPro-Roman" w:hAnsi="StempelGaramondLTPro-Roman" w:cs="StempelGaramondLTPro-Roman"/>
          <w:lang w:val="en-GB"/>
        </w:rPr>
        <w:t xml:space="preserve">We declare that no prohibited services referred to in Article 5 of Regulation (EU) No. 537/2014 of the European Parliament and of the Council </w:t>
      </w:r>
      <w:r w:rsidR="00F27911" w:rsidRPr="00081878">
        <w:rPr>
          <w:rFonts w:ascii="StempelGaramondLTPro-Roman" w:hAnsi="StempelGaramondLTPro-Roman" w:cs="StempelGaramondLTPro-Roman"/>
          <w:lang w:val="en-GB"/>
        </w:rPr>
        <w:t>were provided</w:t>
      </w:r>
      <w:r w:rsidRPr="00081878">
        <w:rPr>
          <w:rFonts w:ascii="StempelGaramondLTPro-Roman" w:hAnsi="StempelGaramondLTPro-Roman" w:cs="StempelGaramondLTPro-Roman"/>
          <w:lang w:val="en-GB"/>
        </w:rPr>
        <w:t>.</w:t>
      </w:r>
    </w:p>
    <w:p w:rsidR="006221F4" w:rsidRDefault="006221F4" w:rsidP="00081878">
      <w:pPr>
        <w:spacing w:after="120"/>
        <w:jc w:val="both"/>
        <w:rPr>
          <w:rFonts w:cs="Calibri"/>
          <w:bCs/>
          <w:vertAlign w:val="superscript"/>
          <w:lang w:val="en-GB"/>
        </w:rPr>
      </w:pPr>
      <w:r>
        <w:rPr>
          <w:rFonts w:cs="Calibri"/>
          <w:bCs/>
          <w:lang w:val="en-GB"/>
        </w:rPr>
        <w:t>In addition to the statutory audit, the following</w:t>
      </w:r>
      <w:r w:rsidRPr="00DD4B8F">
        <w:rPr>
          <w:rFonts w:cs="Calibri"/>
          <w:bCs/>
          <w:lang w:val="en-GB"/>
        </w:rPr>
        <w:t xml:space="preserve"> services were provided by us to the Company and its controlled undertakings </w:t>
      </w:r>
      <w:r>
        <w:rPr>
          <w:rFonts w:cs="Calibri"/>
          <w:bCs/>
          <w:lang w:val="en-GB"/>
        </w:rPr>
        <w:t>that</w:t>
      </w:r>
      <w:r w:rsidRPr="00DD4B8F">
        <w:rPr>
          <w:rFonts w:cs="Calibri"/>
          <w:bCs/>
          <w:lang w:val="en-GB"/>
        </w:rPr>
        <w:t xml:space="preserve"> have not been disclosed in the financial statements</w:t>
      </w:r>
      <w:r>
        <w:rPr>
          <w:rFonts w:cs="Calibri"/>
          <w:bCs/>
          <w:lang w:val="en-GB"/>
        </w:rPr>
        <w:t xml:space="preserve"> or Annual Report</w:t>
      </w:r>
      <w:r w:rsidRPr="00813403">
        <w:rPr>
          <w:rFonts w:cs="Calibri"/>
          <w:bCs/>
          <w:lang w:val="en-GB"/>
        </w:rPr>
        <w:t xml:space="preserve">: </w:t>
      </w:r>
      <w:r>
        <w:rPr>
          <w:rStyle w:val="Znakapoznpodarou"/>
          <w:rFonts w:cs="Calibri"/>
          <w:bCs/>
          <w:lang w:val="en-GB"/>
        </w:rPr>
        <w:footnoteReference w:id="16"/>
      </w:r>
    </w:p>
    <w:p w:rsidR="006221F4" w:rsidRPr="00813403" w:rsidRDefault="00252178" w:rsidP="006221F4">
      <w:pPr>
        <w:jc w:val="both"/>
        <w:rPr>
          <w:rFonts w:cs="Calibri"/>
          <w:bCs/>
          <w:lang w:val="en-GB"/>
        </w:rPr>
      </w:pPr>
      <w:r w:rsidRPr="000E7F4D">
        <w:rPr>
          <w:rFonts w:cs="Calibri"/>
          <w:bCs/>
          <w:lang w:val="en-GB"/>
        </w:rPr>
        <w:t>Name</w:t>
      </w:r>
      <w:r>
        <w:rPr>
          <w:rFonts w:cs="Calibri"/>
          <w:bCs/>
          <w:lang w:val="en-GB"/>
        </w:rPr>
        <w:tab/>
      </w:r>
      <w:r>
        <w:rPr>
          <w:rFonts w:cs="Calibri"/>
          <w:bCs/>
          <w:lang w:val="en-GB"/>
        </w:rPr>
        <w:tab/>
      </w:r>
      <w:r>
        <w:rPr>
          <w:rFonts w:cs="Calibri"/>
          <w:bCs/>
          <w:lang w:val="en-GB"/>
        </w:rPr>
        <w:tab/>
      </w:r>
      <w:r w:rsidR="00C70306">
        <w:rPr>
          <w:rFonts w:cs="Calibri"/>
          <w:bCs/>
          <w:lang w:val="en-GB"/>
        </w:rPr>
        <w:tab/>
      </w:r>
      <w:r w:rsidR="00C70306">
        <w:rPr>
          <w:rFonts w:cs="Calibri"/>
          <w:bCs/>
          <w:lang w:val="en-GB"/>
        </w:rPr>
        <w:tab/>
        <w:t xml:space="preserve">   </w:t>
      </w:r>
      <w:r w:rsidR="006221F4" w:rsidRPr="00813403">
        <w:rPr>
          <w:rFonts w:cs="Calibri"/>
          <w:bCs/>
          <w:lang w:val="en-GB"/>
        </w:rPr>
        <w:tab/>
      </w:r>
      <w:r w:rsidR="00C70306">
        <w:rPr>
          <w:rFonts w:cs="Calibri"/>
          <w:bCs/>
          <w:lang w:val="en-GB"/>
        </w:rPr>
        <w:t xml:space="preserve">      </w:t>
      </w:r>
      <w:r w:rsidR="006221F4">
        <w:rPr>
          <w:rFonts w:cs="Calibri"/>
          <w:bCs/>
          <w:lang w:val="en-GB"/>
        </w:rPr>
        <w:t>Description of services provided</w:t>
      </w:r>
      <w:r w:rsidR="006221F4" w:rsidRPr="00813403">
        <w:rPr>
          <w:rFonts w:cs="Calibri"/>
          <w:bCs/>
          <w:lang w:val="en-GB"/>
        </w:rPr>
        <w:t xml:space="preserve"> </w:t>
      </w:r>
    </w:p>
    <w:p w:rsidR="006221F4" w:rsidRPr="00813403" w:rsidRDefault="006221F4" w:rsidP="006221F4">
      <w:pPr>
        <w:jc w:val="both"/>
        <w:rPr>
          <w:rFonts w:cs="Calibri"/>
          <w:bCs/>
          <w:lang w:val="en-GB"/>
        </w:rPr>
      </w:pPr>
      <w:r w:rsidRPr="00813403">
        <w:rPr>
          <w:rFonts w:cs="Calibri"/>
          <w:bCs/>
          <w:lang w:val="en-GB"/>
        </w:rPr>
        <w:t>(</w:t>
      </w:r>
      <w:r>
        <w:rPr>
          <w:rFonts w:cs="Calibri"/>
          <w:bCs/>
          <w:lang w:val="en-GB"/>
        </w:rPr>
        <w:t>Specify</w:t>
      </w:r>
      <w:r w:rsidRPr="00813403">
        <w:rPr>
          <w:rFonts w:cs="Calibri"/>
          <w:bCs/>
          <w:lang w:val="en-GB"/>
        </w:rPr>
        <w:t>)</w:t>
      </w:r>
      <w:r w:rsidRPr="00813403">
        <w:rPr>
          <w:rFonts w:cs="Calibri"/>
          <w:bCs/>
          <w:lang w:val="en-GB"/>
        </w:rPr>
        <w:tab/>
      </w:r>
      <w:r w:rsidRPr="00813403">
        <w:rPr>
          <w:rFonts w:cs="Calibri"/>
          <w:bCs/>
          <w:lang w:val="en-GB"/>
        </w:rPr>
        <w:tab/>
      </w:r>
      <w:r w:rsidRPr="00813403">
        <w:rPr>
          <w:rFonts w:cs="Calibri"/>
          <w:bCs/>
          <w:lang w:val="en-GB"/>
        </w:rPr>
        <w:tab/>
      </w:r>
      <w:r w:rsidRPr="00813403">
        <w:rPr>
          <w:rFonts w:cs="Calibri"/>
          <w:bCs/>
          <w:lang w:val="en-GB"/>
        </w:rPr>
        <w:tab/>
      </w:r>
      <w:r>
        <w:rPr>
          <w:rFonts w:cs="Calibri"/>
          <w:bCs/>
          <w:lang w:val="en-GB"/>
        </w:rPr>
        <w:tab/>
      </w:r>
      <w:r w:rsidR="00C70306">
        <w:rPr>
          <w:rFonts w:cs="Calibri"/>
          <w:bCs/>
          <w:lang w:val="en-GB"/>
        </w:rPr>
        <w:t xml:space="preserve">      </w:t>
      </w:r>
      <w:r w:rsidRPr="00813403">
        <w:rPr>
          <w:rFonts w:cs="Calibri"/>
          <w:bCs/>
          <w:lang w:val="en-GB"/>
        </w:rPr>
        <w:t>(</w:t>
      </w:r>
      <w:r>
        <w:rPr>
          <w:rFonts w:cs="Calibri"/>
          <w:bCs/>
          <w:lang w:val="en-GB"/>
        </w:rPr>
        <w:t>Specify</w:t>
      </w:r>
      <w:r w:rsidRPr="00813403">
        <w:rPr>
          <w:rFonts w:cs="Calibri"/>
          <w:bCs/>
          <w:lang w:val="en-GB"/>
        </w:rPr>
        <w:t>)</w:t>
      </w:r>
    </w:p>
    <w:p w:rsidR="005C2834" w:rsidRPr="00E73632" w:rsidRDefault="005C2834" w:rsidP="00495730">
      <w:pPr>
        <w:autoSpaceDE w:val="0"/>
        <w:autoSpaceDN w:val="0"/>
        <w:adjustRightInd w:val="0"/>
        <w:jc w:val="both"/>
        <w:rPr>
          <w:rFonts w:ascii="StempelGaramondLTPro-Roman" w:hAnsi="StempelGaramondLTPro-Roman" w:cs="StempelGaramondLTPro-Roman"/>
          <w:lang w:val="en-GB"/>
        </w:rPr>
      </w:pPr>
    </w:p>
    <w:p w:rsidR="00167A7B" w:rsidRDefault="00167A7B" w:rsidP="00495730">
      <w:pPr>
        <w:jc w:val="both"/>
        <w:rPr>
          <w:i/>
          <w:color w:val="FF0000"/>
          <w:lang w:val="en-GB"/>
        </w:rPr>
      </w:pPr>
    </w:p>
    <w:p w:rsidR="00081878" w:rsidRPr="00E73632" w:rsidRDefault="00081878" w:rsidP="00495730">
      <w:pPr>
        <w:jc w:val="both"/>
        <w:rPr>
          <w:i/>
          <w:color w:val="FF0000"/>
          <w:lang w:val="en-GB"/>
        </w:rPr>
      </w:pPr>
    </w:p>
    <w:tbl>
      <w:tblPr>
        <w:tblW w:w="0" w:type="auto"/>
        <w:tblLook w:val="04A0" w:firstRow="1" w:lastRow="0" w:firstColumn="1" w:lastColumn="0" w:noHBand="0" w:noVBand="1"/>
      </w:tblPr>
      <w:tblGrid>
        <w:gridCol w:w="4539"/>
        <w:gridCol w:w="4533"/>
      </w:tblGrid>
      <w:tr w:rsidR="0097187D" w:rsidRPr="00E73632" w:rsidTr="00997A5A">
        <w:tc>
          <w:tcPr>
            <w:tcW w:w="4606" w:type="dxa"/>
          </w:tcPr>
          <w:p w:rsidR="0063241A" w:rsidRPr="00E73632" w:rsidRDefault="0063241A" w:rsidP="00997A5A">
            <w:pPr>
              <w:widowControl w:val="0"/>
              <w:autoSpaceDE w:val="0"/>
              <w:autoSpaceDN w:val="0"/>
              <w:adjustRightInd w:val="0"/>
              <w:jc w:val="both"/>
              <w:rPr>
                <w:lang w:val="en-GB"/>
              </w:rPr>
            </w:pPr>
            <w:r w:rsidRPr="00E73632">
              <w:rPr>
                <w:lang w:val="en-GB"/>
              </w:rPr>
              <w:t>[</w:t>
            </w:r>
            <w:r w:rsidR="00F778CC">
              <w:rPr>
                <w:i/>
                <w:lang w:val="en-GB"/>
              </w:rPr>
              <w:t>For an audit firm</w:t>
            </w:r>
            <w:r w:rsidRPr="00E73632">
              <w:rPr>
                <w:i/>
                <w:lang w:val="en-GB"/>
              </w:rPr>
              <w:t>:</w:t>
            </w:r>
            <w:r w:rsidRPr="00E73632">
              <w:rPr>
                <w:lang w:val="en-GB"/>
              </w:rPr>
              <w:t>]</w:t>
            </w: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r w:rsidRPr="00E73632">
              <w:rPr>
                <w:lang w:val="en-GB"/>
              </w:rPr>
              <w:t>[</w:t>
            </w:r>
            <w:r w:rsidR="00F778CC">
              <w:rPr>
                <w:lang w:val="en-GB"/>
              </w:rPr>
              <w:t>Name</w:t>
            </w:r>
            <w:r w:rsidR="005762D7">
              <w:rPr>
                <w:lang w:val="en-GB"/>
              </w:rPr>
              <w:t xml:space="preserve"> of the audit firm</w:t>
            </w:r>
            <w:r w:rsidRPr="00E73632">
              <w:rPr>
                <w:lang w:val="en-GB"/>
              </w:rPr>
              <w:t>]</w:t>
            </w:r>
          </w:p>
          <w:p w:rsidR="0063241A" w:rsidRPr="00E73632" w:rsidRDefault="0063241A" w:rsidP="00997A5A">
            <w:pPr>
              <w:widowControl w:val="0"/>
              <w:autoSpaceDE w:val="0"/>
              <w:autoSpaceDN w:val="0"/>
              <w:adjustRightInd w:val="0"/>
              <w:jc w:val="both"/>
              <w:rPr>
                <w:lang w:val="en-GB"/>
              </w:rPr>
            </w:pPr>
            <w:r w:rsidRPr="00E73632">
              <w:rPr>
                <w:lang w:val="en-GB"/>
              </w:rPr>
              <w:t>[</w:t>
            </w:r>
            <w:r w:rsidR="00F778CC">
              <w:rPr>
                <w:lang w:val="en-GB"/>
              </w:rPr>
              <w:t>Audit firm address</w:t>
            </w:r>
            <w:r w:rsidRPr="00E73632">
              <w:rPr>
                <w:lang w:val="en-GB"/>
              </w:rPr>
              <w:t>]</w:t>
            </w:r>
            <w:r w:rsidRPr="00E73632">
              <w:rPr>
                <w:lang w:val="en-GB"/>
              </w:rPr>
              <w:tab/>
            </w:r>
          </w:p>
          <w:p w:rsidR="0063241A" w:rsidRPr="00E73632" w:rsidRDefault="0063241A" w:rsidP="00997A5A">
            <w:pPr>
              <w:widowControl w:val="0"/>
              <w:autoSpaceDE w:val="0"/>
              <w:autoSpaceDN w:val="0"/>
              <w:adjustRightInd w:val="0"/>
              <w:jc w:val="both"/>
              <w:rPr>
                <w:lang w:val="en-GB"/>
              </w:rPr>
            </w:pPr>
            <w:r w:rsidRPr="00E73632">
              <w:rPr>
                <w:lang w:val="en-GB"/>
              </w:rPr>
              <w:t>[</w:t>
            </w:r>
            <w:r w:rsidR="005762D7">
              <w:rPr>
                <w:lang w:val="en-GB"/>
              </w:rPr>
              <w:t>Audit firm licence No.</w:t>
            </w:r>
            <w:r w:rsidRPr="00E73632">
              <w:rPr>
                <w:lang w:val="en-GB"/>
              </w:rPr>
              <w:t>]</w:t>
            </w:r>
          </w:p>
          <w:p w:rsidR="0063241A" w:rsidRPr="00E73632" w:rsidRDefault="0063241A" w:rsidP="00997A5A">
            <w:pPr>
              <w:widowControl w:val="0"/>
              <w:autoSpaceDE w:val="0"/>
              <w:autoSpaceDN w:val="0"/>
              <w:adjustRightInd w:val="0"/>
              <w:jc w:val="both"/>
              <w:rPr>
                <w:lang w:val="en-GB"/>
              </w:rPr>
            </w:pPr>
            <w:r w:rsidRPr="00E73632">
              <w:rPr>
                <w:lang w:val="en-GB"/>
              </w:rPr>
              <w:t>[</w:t>
            </w:r>
            <w:r w:rsidR="005762D7">
              <w:rPr>
                <w:lang w:val="en-GB"/>
              </w:rPr>
              <w:t xml:space="preserve">Personal names of statutory auditors </w:t>
            </w:r>
            <w:r w:rsidR="0097187D">
              <w:rPr>
                <w:lang w:val="en-GB"/>
              </w:rPr>
              <w:t xml:space="preserve">determined by the audit firm to be responsible for performing the audit in the name of the audit firm, including their </w:t>
            </w:r>
            <w:r w:rsidR="0097187D">
              <w:rPr>
                <w:lang w:val="en-GB"/>
              </w:rPr>
              <w:lastRenderedPageBreak/>
              <w:t>designation</w:t>
            </w:r>
            <w:r w:rsidR="00997A5A" w:rsidRPr="00E73632">
              <w:rPr>
                <w:rStyle w:val="Znakapoznpodarou"/>
                <w:lang w:val="en-GB"/>
              </w:rPr>
              <w:footnoteReference w:id="17"/>
            </w:r>
            <w:r w:rsidRPr="00E73632">
              <w:rPr>
                <w:lang w:val="en-GB"/>
              </w:rPr>
              <w:t xml:space="preserve"> </w:t>
            </w:r>
            <w:r w:rsidR="0097187D">
              <w:rPr>
                <w:lang w:val="en-GB"/>
              </w:rPr>
              <w:t xml:space="preserve">as “statutory auditors responsible for </w:t>
            </w:r>
            <w:r w:rsidR="00243B05">
              <w:rPr>
                <w:lang w:val="en-GB"/>
              </w:rPr>
              <w:t xml:space="preserve">the </w:t>
            </w:r>
            <w:r w:rsidR="0097187D">
              <w:rPr>
                <w:lang w:val="en-GB"/>
              </w:rPr>
              <w:t xml:space="preserve">audit </w:t>
            </w:r>
            <w:r w:rsidR="00243B05">
              <w:rPr>
                <w:lang w:val="en-GB"/>
              </w:rPr>
              <w:t xml:space="preserve">resulting in </w:t>
            </w:r>
            <w:r w:rsidR="0097187D">
              <w:rPr>
                <w:lang w:val="en-GB"/>
              </w:rPr>
              <w:t>this independent auditor’s report”</w:t>
            </w:r>
            <w:r w:rsidRPr="00E73632">
              <w:rPr>
                <w:lang w:val="en-GB"/>
              </w:rPr>
              <w:t>]</w:t>
            </w:r>
          </w:p>
          <w:p w:rsidR="0063241A" w:rsidRPr="00E73632" w:rsidRDefault="0063241A" w:rsidP="00997A5A">
            <w:pPr>
              <w:widowControl w:val="0"/>
              <w:autoSpaceDE w:val="0"/>
              <w:autoSpaceDN w:val="0"/>
              <w:adjustRightInd w:val="0"/>
              <w:jc w:val="both"/>
              <w:rPr>
                <w:lang w:val="en-GB"/>
              </w:rPr>
            </w:pPr>
            <w:r w:rsidRPr="00E73632">
              <w:rPr>
                <w:lang w:val="en-GB"/>
              </w:rPr>
              <w:t>[</w:t>
            </w:r>
            <w:r w:rsidR="005762D7">
              <w:rPr>
                <w:lang w:val="en-GB"/>
              </w:rPr>
              <w:t>Licence numbers of statutory auditors</w:t>
            </w:r>
            <w:r w:rsidRPr="00E73632">
              <w:rPr>
                <w:lang w:val="en-GB"/>
              </w:rPr>
              <w:t>]</w:t>
            </w:r>
            <w:r w:rsidRPr="00E73632">
              <w:rPr>
                <w:lang w:val="en-GB"/>
              </w:rPr>
              <w:tab/>
            </w:r>
          </w:p>
          <w:p w:rsidR="0063241A" w:rsidRPr="00E73632" w:rsidRDefault="0063241A" w:rsidP="00997A5A">
            <w:pPr>
              <w:widowControl w:val="0"/>
              <w:autoSpaceDE w:val="0"/>
              <w:autoSpaceDN w:val="0"/>
              <w:adjustRightInd w:val="0"/>
              <w:jc w:val="both"/>
              <w:rPr>
                <w:lang w:val="en-GB"/>
              </w:rPr>
            </w:pPr>
            <w:r w:rsidRPr="00E73632">
              <w:rPr>
                <w:lang w:val="en-GB"/>
              </w:rPr>
              <w:t>[</w:t>
            </w:r>
            <w:r w:rsidR="005762D7" w:rsidRPr="00E73632">
              <w:rPr>
                <w:lang w:val="en-GB"/>
              </w:rPr>
              <w:t>Dat</w:t>
            </w:r>
            <w:r w:rsidR="005762D7">
              <w:rPr>
                <w:lang w:val="en-GB"/>
              </w:rPr>
              <w:t>e of auditor’s report</w:t>
            </w:r>
            <w:r w:rsidRPr="00E73632">
              <w:rPr>
                <w:lang w:val="en-GB"/>
              </w:rPr>
              <w:t>]</w:t>
            </w:r>
          </w:p>
          <w:p w:rsidR="0063241A" w:rsidRPr="00E73632" w:rsidRDefault="0063241A" w:rsidP="00997A5A">
            <w:pPr>
              <w:widowControl w:val="0"/>
              <w:autoSpaceDE w:val="0"/>
              <w:autoSpaceDN w:val="0"/>
              <w:adjustRightInd w:val="0"/>
              <w:jc w:val="both"/>
              <w:rPr>
                <w:lang w:val="en-GB"/>
              </w:rPr>
            </w:pPr>
          </w:p>
          <w:p w:rsidR="0063241A" w:rsidRPr="00E73632" w:rsidRDefault="0063241A" w:rsidP="00243B05">
            <w:pPr>
              <w:widowControl w:val="0"/>
              <w:autoSpaceDE w:val="0"/>
              <w:autoSpaceDN w:val="0"/>
              <w:adjustRightInd w:val="0"/>
              <w:rPr>
                <w:lang w:val="en-GB"/>
              </w:rPr>
            </w:pPr>
            <w:r w:rsidRPr="00E73632">
              <w:rPr>
                <w:lang w:val="en-GB"/>
              </w:rPr>
              <w:t>[</w:t>
            </w:r>
            <w:r w:rsidR="00243B05">
              <w:rPr>
                <w:lang w:val="en-GB"/>
              </w:rPr>
              <w:t>Signatures of statutory auditors determined by the audit firm to be responsible for performing the audit in the name of the audit firm</w:t>
            </w:r>
            <w:r w:rsidRPr="00E73632">
              <w:rPr>
                <w:lang w:val="en-GB"/>
              </w:rPr>
              <w:t>]</w:t>
            </w:r>
          </w:p>
        </w:tc>
        <w:tc>
          <w:tcPr>
            <w:tcW w:w="4606" w:type="dxa"/>
          </w:tcPr>
          <w:p w:rsidR="0063241A" w:rsidRPr="00E73632" w:rsidRDefault="0063241A" w:rsidP="00997A5A">
            <w:pPr>
              <w:widowControl w:val="0"/>
              <w:autoSpaceDE w:val="0"/>
              <w:autoSpaceDN w:val="0"/>
              <w:adjustRightInd w:val="0"/>
              <w:jc w:val="both"/>
              <w:rPr>
                <w:lang w:val="en-GB"/>
              </w:rPr>
            </w:pPr>
            <w:r w:rsidRPr="00E73632">
              <w:rPr>
                <w:lang w:val="en-GB"/>
              </w:rPr>
              <w:lastRenderedPageBreak/>
              <w:t>[</w:t>
            </w:r>
            <w:r w:rsidR="00F778CC">
              <w:rPr>
                <w:i/>
                <w:lang w:val="en-GB"/>
              </w:rPr>
              <w:t>For a statutory auditor</w:t>
            </w:r>
            <w:r w:rsidRPr="00E73632">
              <w:rPr>
                <w:i/>
                <w:lang w:val="en-GB"/>
              </w:rPr>
              <w:t>:</w:t>
            </w:r>
            <w:r w:rsidRPr="00E73632">
              <w:rPr>
                <w:lang w:val="en-GB"/>
              </w:rPr>
              <w:t>]</w:t>
            </w: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r w:rsidRPr="00E73632">
              <w:rPr>
                <w:lang w:val="en-GB"/>
              </w:rPr>
              <w:t>[</w:t>
            </w:r>
            <w:r w:rsidR="005762D7">
              <w:rPr>
                <w:lang w:val="en-GB"/>
              </w:rPr>
              <w:t>Personal n</w:t>
            </w:r>
            <w:r w:rsidR="00F778CC">
              <w:rPr>
                <w:lang w:val="en-GB"/>
              </w:rPr>
              <w:t>ame</w:t>
            </w:r>
            <w:r w:rsidR="005762D7">
              <w:rPr>
                <w:lang w:val="en-GB"/>
              </w:rPr>
              <w:t xml:space="preserve"> of the auditor</w:t>
            </w:r>
            <w:r w:rsidRPr="00E73632">
              <w:rPr>
                <w:lang w:val="en-GB"/>
              </w:rPr>
              <w:t>]</w:t>
            </w:r>
          </w:p>
          <w:p w:rsidR="0063241A" w:rsidRPr="00E73632" w:rsidRDefault="0063241A" w:rsidP="00997A5A">
            <w:pPr>
              <w:widowControl w:val="0"/>
              <w:autoSpaceDE w:val="0"/>
              <w:autoSpaceDN w:val="0"/>
              <w:adjustRightInd w:val="0"/>
              <w:jc w:val="both"/>
              <w:rPr>
                <w:lang w:val="en-GB"/>
              </w:rPr>
            </w:pPr>
            <w:r w:rsidRPr="00E73632">
              <w:rPr>
                <w:lang w:val="en-GB"/>
              </w:rPr>
              <w:t>[</w:t>
            </w:r>
            <w:r w:rsidR="00F778CC">
              <w:rPr>
                <w:lang w:val="en-GB"/>
              </w:rPr>
              <w:t>Auditor address</w:t>
            </w:r>
            <w:r w:rsidRPr="00E73632">
              <w:rPr>
                <w:lang w:val="en-GB"/>
              </w:rPr>
              <w:t xml:space="preserve">] </w:t>
            </w:r>
          </w:p>
          <w:p w:rsidR="0063241A" w:rsidRPr="00E73632" w:rsidRDefault="0063241A" w:rsidP="00997A5A">
            <w:pPr>
              <w:widowControl w:val="0"/>
              <w:autoSpaceDE w:val="0"/>
              <w:autoSpaceDN w:val="0"/>
              <w:adjustRightInd w:val="0"/>
              <w:jc w:val="both"/>
              <w:rPr>
                <w:lang w:val="en-GB"/>
              </w:rPr>
            </w:pPr>
            <w:r w:rsidRPr="00E73632">
              <w:rPr>
                <w:lang w:val="en-GB"/>
              </w:rPr>
              <w:t>[</w:t>
            </w:r>
            <w:r w:rsidR="005762D7">
              <w:rPr>
                <w:lang w:val="en-GB"/>
              </w:rPr>
              <w:t>Auditor licence No.</w:t>
            </w:r>
            <w:r w:rsidRPr="00E73632">
              <w:rPr>
                <w:lang w:val="en-GB"/>
              </w:rPr>
              <w:t>]</w:t>
            </w: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r w:rsidRPr="00E73632">
              <w:rPr>
                <w:lang w:val="en-GB"/>
              </w:rPr>
              <w:t>[Dat</w:t>
            </w:r>
            <w:r w:rsidR="005762D7">
              <w:rPr>
                <w:lang w:val="en-GB"/>
              </w:rPr>
              <w:t>e of auditor’s report</w:t>
            </w:r>
            <w:r w:rsidRPr="00E73632">
              <w:rPr>
                <w:lang w:val="en-GB"/>
              </w:rPr>
              <w:t>]</w:t>
            </w:r>
          </w:p>
          <w:p w:rsidR="0063241A" w:rsidRPr="00E73632" w:rsidRDefault="0063241A" w:rsidP="00997A5A">
            <w:pPr>
              <w:widowControl w:val="0"/>
              <w:autoSpaceDE w:val="0"/>
              <w:autoSpaceDN w:val="0"/>
              <w:adjustRightInd w:val="0"/>
              <w:jc w:val="both"/>
              <w:rPr>
                <w:lang w:val="en-GB"/>
              </w:rPr>
            </w:pPr>
          </w:p>
          <w:p w:rsidR="0063241A" w:rsidRPr="00E73632" w:rsidRDefault="0063241A" w:rsidP="005762D7">
            <w:pPr>
              <w:widowControl w:val="0"/>
              <w:autoSpaceDE w:val="0"/>
              <w:autoSpaceDN w:val="0"/>
              <w:adjustRightInd w:val="0"/>
              <w:rPr>
                <w:lang w:val="en-GB"/>
              </w:rPr>
            </w:pPr>
            <w:r w:rsidRPr="00E73632">
              <w:rPr>
                <w:lang w:val="en-GB"/>
              </w:rPr>
              <w:t>[</w:t>
            </w:r>
            <w:r w:rsidR="005762D7">
              <w:rPr>
                <w:lang w:val="en-GB"/>
              </w:rPr>
              <w:t>Auditor signature</w:t>
            </w:r>
            <w:r w:rsidRPr="00E73632">
              <w:rPr>
                <w:lang w:val="en-GB"/>
              </w:rPr>
              <w:t>]</w:t>
            </w:r>
          </w:p>
        </w:tc>
      </w:tr>
    </w:tbl>
    <w:p w:rsidR="00495730" w:rsidRPr="00E73632" w:rsidRDefault="00495730" w:rsidP="00495730">
      <w:pPr>
        <w:jc w:val="both"/>
        <w:rPr>
          <w:lang w:val="en-GB"/>
        </w:rPr>
      </w:pPr>
    </w:p>
    <w:p w:rsidR="00495730" w:rsidRPr="00E73632" w:rsidRDefault="00495730" w:rsidP="00495730">
      <w:pPr>
        <w:jc w:val="both"/>
        <w:rPr>
          <w:lang w:val="en-GB"/>
        </w:rPr>
      </w:pPr>
    </w:p>
    <w:p w:rsidR="00495730" w:rsidRPr="00E73632" w:rsidRDefault="00495730" w:rsidP="00B82EBC">
      <w:pPr>
        <w:jc w:val="both"/>
        <w:rPr>
          <w:color w:val="FF0000"/>
          <w:lang w:val="en-GB"/>
        </w:rPr>
      </w:pPr>
    </w:p>
    <w:p w:rsidR="0085649D" w:rsidRPr="00E73632" w:rsidRDefault="000A1E4B" w:rsidP="004E758F">
      <w:pPr>
        <w:jc w:val="both"/>
        <w:rPr>
          <w:rFonts w:ascii="StempelGaramondLTPro-Roman" w:hAnsi="StempelGaramondLTPro-Roman" w:cs="StempelGaramondLTPro-Roman"/>
          <w:lang w:val="en-GB"/>
        </w:rPr>
      </w:pPr>
      <w:r w:rsidRPr="00E73632">
        <w:rPr>
          <w:color w:val="FF0000"/>
          <w:lang w:val="en-GB"/>
        </w:rPr>
        <w:tab/>
      </w:r>
    </w:p>
    <w:sectPr w:rsidR="0085649D" w:rsidRPr="00E73632" w:rsidSect="0055452F">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411" w:rsidRDefault="00BD1411">
      <w:r>
        <w:separator/>
      </w:r>
    </w:p>
  </w:endnote>
  <w:endnote w:type="continuationSeparator" w:id="0">
    <w:p w:rsidR="00BD1411" w:rsidRDefault="00BD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empelGaramondLTPro-Roman">
    <w:altName w:val="Times New Roman"/>
    <w:panose1 w:val="00000000000000000000"/>
    <w:charset w:val="00"/>
    <w:family w:val="auto"/>
    <w:notTrueType/>
    <w:pitch w:val="default"/>
    <w:sig w:usb0="00000003" w:usb1="00000000" w:usb2="00000000" w:usb3="00000000" w:csb0="00000001" w:csb1="00000000"/>
  </w:font>
  <w:font w:name="EYInterstate Light">
    <w:altName w:val="Calibri"/>
    <w:charset w:val="EE"/>
    <w:family w:val="auto"/>
    <w:pitch w:val="variable"/>
    <w:sig w:usb0="A00002AF" w:usb1="5000206A" w:usb2="00000000" w:usb3="00000000" w:csb0="0000009F" w:csb1="00000000"/>
  </w:font>
  <w:font w:name="ItcSymbolCE-Book">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F5D" w:rsidRDefault="007B6F5D">
    <w:pPr>
      <w:pStyle w:val="Zpat"/>
    </w:pPr>
    <w:r>
      <w:tab/>
    </w:r>
    <w:r w:rsidR="00FE4941">
      <w:rPr>
        <w:rStyle w:val="slostrnky"/>
      </w:rPr>
      <w:fldChar w:fldCharType="begin"/>
    </w:r>
    <w:r>
      <w:rPr>
        <w:rStyle w:val="slostrnky"/>
      </w:rPr>
      <w:instrText xml:space="preserve"> PAGE </w:instrText>
    </w:r>
    <w:r w:rsidR="00FE4941">
      <w:rPr>
        <w:rStyle w:val="slostrnky"/>
      </w:rPr>
      <w:fldChar w:fldCharType="separate"/>
    </w:r>
    <w:r w:rsidR="003216F3">
      <w:rPr>
        <w:rStyle w:val="slostrnky"/>
        <w:noProof/>
      </w:rPr>
      <w:t>4</w:t>
    </w:r>
    <w:r w:rsidR="00FE4941">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411" w:rsidRDefault="00BD1411">
      <w:r>
        <w:separator/>
      </w:r>
    </w:p>
  </w:footnote>
  <w:footnote w:type="continuationSeparator" w:id="0">
    <w:p w:rsidR="00BD1411" w:rsidRDefault="00BD1411">
      <w:r>
        <w:continuationSeparator/>
      </w:r>
    </w:p>
  </w:footnote>
  <w:footnote w:id="1">
    <w:p w:rsidR="007B6F5D" w:rsidRPr="00BD0037" w:rsidRDefault="007B6F5D" w:rsidP="00495730">
      <w:pPr>
        <w:pStyle w:val="Textpoznpodarou"/>
        <w:rPr>
          <w:lang w:val="en-GB"/>
        </w:rPr>
      </w:pPr>
      <w:r w:rsidRPr="00BD0037">
        <w:rPr>
          <w:rStyle w:val="Znakapoznpodarou"/>
          <w:lang w:val="en-GB"/>
        </w:rPr>
        <w:footnoteRef/>
      </w:r>
      <w:r w:rsidRPr="00BD0037">
        <w:rPr>
          <w:lang w:val="en-GB"/>
        </w:rPr>
        <w:t xml:space="preserve"> </w:t>
      </w:r>
      <w:r w:rsidR="00E73632" w:rsidRPr="00BD0037">
        <w:rPr>
          <w:lang w:val="en-GB"/>
        </w:rPr>
        <w:t xml:space="preserve">The sub-title “Report on the Audit of the Financial Statements” is unnecessary in circumstances when the </w:t>
      </w:r>
      <w:r w:rsidR="008E0D27" w:rsidRPr="00BD0037">
        <w:rPr>
          <w:lang w:val="en-GB"/>
        </w:rPr>
        <w:t>auditor’s report does not include the</w:t>
      </w:r>
      <w:r w:rsidR="00E73632" w:rsidRPr="00BD0037">
        <w:rPr>
          <w:lang w:val="en-GB"/>
        </w:rPr>
        <w:t xml:space="preserve"> “Report on Other Legal and Regulatory Requirements”</w:t>
      </w:r>
      <w:r w:rsidR="008E0D27" w:rsidRPr="00BD0037">
        <w:rPr>
          <w:lang w:val="en-GB"/>
        </w:rPr>
        <w:t xml:space="preserve"> section</w:t>
      </w:r>
      <w:r w:rsidRPr="00BD0037">
        <w:rPr>
          <w:lang w:val="en-GB"/>
        </w:rPr>
        <w:t>.</w:t>
      </w:r>
    </w:p>
  </w:footnote>
  <w:footnote w:id="2">
    <w:p w:rsidR="00AF0988" w:rsidRPr="00BD0037" w:rsidRDefault="00AF0988">
      <w:pPr>
        <w:pStyle w:val="Textpoznpodarou"/>
        <w:rPr>
          <w:lang w:val="en-GB"/>
        </w:rPr>
      </w:pPr>
      <w:r w:rsidRPr="00BD0037">
        <w:rPr>
          <w:rStyle w:val="Znakapoznpodarou"/>
          <w:lang w:val="en-GB"/>
        </w:rPr>
        <w:footnoteRef/>
      </w:r>
      <w:r w:rsidRPr="00BD0037">
        <w:rPr>
          <w:lang w:val="en-GB"/>
        </w:rPr>
        <w:t xml:space="preserve"> </w:t>
      </w:r>
      <w:r w:rsidR="00BD0037">
        <w:rPr>
          <w:lang w:val="en-GB"/>
        </w:rPr>
        <w:t>The</w:t>
      </w:r>
      <w:r w:rsidR="00A14263">
        <w:rPr>
          <w:lang w:val="en-GB"/>
        </w:rPr>
        <w:t>se financial</w:t>
      </w:r>
      <w:r w:rsidR="00BD0037">
        <w:rPr>
          <w:lang w:val="en-GB"/>
        </w:rPr>
        <w:t xml:space="preserve"> statements </w:t>
      </w:r>
      <w:r w:rsidR="003A54EF">
        <w:rPr>
          <w:lang w:val="en-GB"/>
        </w:rPr>
        <w:t xml:space="preserve">shall </w:t>
      </w:r>
      <w:r w:rsidR="00BD0037">
        <w:rPr>
          <w:lang w:val="en-GB"/>
        </w:rPr>
        <w:t xml:space="preserve">only </w:t>
      </w:r>
      <w:r w:rsidR="003A54EF">
        <w:rPr>
          <w:lang w:val="en-GB"/>
        </w:rPr>
        <w:t xml:space="preserve">be </w:t>
      </w:r>
      <w:r w:rsidR="00BD0037">
        <w:rPr>
          <w:lang w:val="en-GB"/>
        </w:rPr>
        <w:t>included if prepared by the entity.</w:t>
      </w:r>
    </w:p>
  </w:footnote>
  <w:footnote w:id="3">
    <w:p w:rsidR="00AF0988" w:rsidRPr="00BD0037" w:rsidRDefault="00AF0988">
      <w:pPr>
        <w:pStyle w:val="Textpoznpodarou"/>
        <w:rPr>
          <w:lang w:val="en-GB"/>
        </w:rPr>
      </w:pPr>
      <w:r w:rsidRPr="00BD0037">
        <w:rPr>
          <w:rStyle w:val="Znakapoznpodarou"/>
          <w:lang w:val="en-GB"/>
        </w:rPr>
        <w:footnoteRef/>
      </w:r>
      <w:r w:rsidRPr="00BD0037">
        <w:rPr>
          <w:lang w:val="en-GB"/>
        </w:rPr>
        <w:t xml:space="preserve"> </w:t>
      </w:r>
      <w:r w:rsidR="00BD0037">
        <w:rPr>
          <w:lang w:val="en-GB"/>
        </w:rPr>
        <w:t xml:space="preserve">The words “year” and “period” </w:t>
      </w:r>
      <w:r w:rsidR="00A14263">
        <w:rPr>
          <w:lang w:val="en-GB"/>
        </w:rPr>
        <w:t>shall be</w:t>
      </w:r>
      <w:r w:rsidR="00BD0037">
        <w:rPr>
          <w:lang w:val="en-GB"/>
        </w:rPr>
        <w:t xml:space="preserve"> considered equivalent </w:t>
      </w:r>
      <w:r w:rsidRPr="00BD0037">
        <w:rPr>
          <w:lang w:val="en-GB"/>
        </w:rPr>
        <w:t>(</w:t>
      </w:r>
      <w:r w:rsidR="00BD0037">
        <w:rPr>
          <w:lang w:val="en-GB"/>
        </w:rPr>
        <w:t>unless the financial statements are prepared for an interim period</w:t>
      </w:r>
      <w:r w:rsidRPr="00BD0037">
        <w:rPr>
          <w:lang w:val="en-GB"/>
        </w:rPr>
        <w:t>).</w:t>
      </w:r>
    </w:p>
  </w:footnote>
  <w:footnote w:id="4">
    <w:p w:rsidR="009D6E46" w:rsidRPr="00BD0037" w:rsidRDefault="009D6E46">
      <w:pPr>
        <w:pStyle w:val="Textpoznpodarou"/>
        <w:rPr>
          <w:lang w:val="en-GB"/>
        </w:rPr>
      </w:pPr>
      <w:r w:rsidRPr="00BD0037">
        <w:rPr>
          <w:rStyle w:val="Znakapoznpodarou"/>
          <w:lang w:val="en-GB"/>
        </w:rPr>
        <w:footnoteRef/>
      </w:r>
      <w:r w:rsidRPr="00BD0037">
        <w:rPr>
          <w:lang w:val="en-GB"/>
        </w:rPr>
        <w:t xml:space="preserve"> </w:t>
      </w:r>
      <w:r w:rsidR="003A54EF">
        <w:rPr>
          <w:lang w:val="en-GB"/>
        </w:rPr>
        <w:t>The reference shall only be included in the case of</w:t>
      </w:r>
      <w:r w:rsidR="004B56D0">
        <w:rPr>
          <w:lang w:val="en-GB"/>
        </w:rPr>
        <w:t xml:space="preserve"> statutory</w:t>
      </w:r>
      <w:r w:rsidR="003A54EF">
        <w:rPr>
          <w:lang w:val="en-GB"/>
        </w:rPr>
        <w:t xml:space="preserve"> audits </w:t>
      </w:r>
      <w:r w:rsidR="004B56D0">
        <w:rPr>
          <w:lang w:val="en-GB"/>
        </w:rPr>
        <w:t xml:space="preserve">of financial statements </w:t>
      </w:r>
      <w:r w:rsidR="003A54EF">
        <w:rPr>
          <w:lang w:val="en-GB"/>
        </w:rPr>
        <w:t>of public-interest entities</w:t>
      </w:r>
      <w:r w:rsidR="004B23FA">
        <w:rPr>
          <w:lang w:val="en-GB"/>
        </w:rPr>
        <w:t xml:space="preserve"> for periods beginning on or after 17 June 2016</w:t>
      </w:r>
      <w:r w:rsidRPr="00BD0037">
        <w:rPr>
          <w:lang w:val="en-GB"/>
        </w:rPr>
        <w:t>.</w:t>
      </w:r>
    </w:p>
  </w:footnote>
  <w:footnote w:id="5">
    <w:p w:rsidR="000552F8" w:rsidRPr="00BD0037" w:rsidRDefault="000552F8">
      <w:pPr>
        <w:pStyle w:val="Textpoznpodarou"/>
        <w:rPr>
          <w:lang w:val="en-GB"/>
        </w:rPr>
      </w:pPr>
      <w:r w:rsidRPr="00BD0037">
        <w:rPr>
          <w:rStyle w:val="Znakapoznpodarou"/>
          <w:lang w:val="en-GB"/>
        </w:rPr>
        <w:footnoteRef/>
      </w:r>
      <w:r w:rsidRPr="00BD0037">
        <w:rPr>
          <w:lang w:val="en-GB"/>
        </w:rPr>
        <w:t xml:space="preserve"> </w:t>
      </w:r>
      <w:r w:rsidR="00584912" w:rsidRPr="00BD0037">
        <w:rPr>
          <w:lang w:val="en-GB"/>
        </w:rPr>
        <w:t>T</w:t>
      </w:r>
      <w:r w:rsidR="003A54EF">
        <w:rPr>
          <w:lang w:val="en-GB"/>
        </w:rPr>
        <w:t>he paragraph shall only be included in the case of statutory audits of financial statements of public</w:t>
      </w:r>
      <w:r w:rsidR="00A14263">
        <w:rPr>
          <w:lang w:val="en-GB"/>
        </w:rPr>
        <w:t>-</w:t>
      </w:r>
      <w:r w:rsidR="003A54EF">
        <w:rPr>
          <w:lang w:val="en-GB"/>
        </w:rPr>
        <w:t>interest entities</w:t>
      </w:r>
      <w:r w:rsidR="004B56D0">
        <w:rPr>
          <w:lang w:val="en-GB"/>
        </w:rPr>
        <w:t xml:space="preserve"> for periods</w:t>
      </w:r>
      <w:r w:rsidR="004B23FA">
        <w:rPr>
          <w:lang w:val="en-GB"/>
        </w:rPr>
        <w:t xml:space="preserve"> beginning on or after 17 June 2016</w:t>
      </w:r>
      <w:r w:rsidR="00A14263">
        <w:rPr>
          <w:lang w:val="en-GB"/>
        </w:rPr>
        <w:t>,</w:t>
      </w:r>
      <w:r w:rsidR="003A54EF">
        <w:rPr>
          <w:lang w:val="en-GB"/>
        </w:rPr>
        <w:t xml:space="preserve"> audits of financial statements of listed entities </w:t>
      </w:r>
      <w:r w:rsidR="00584912" w:rsidRPr="00BD0037">
        <w:rPr>
          <w:lang w:val="en-GB"/>
        </w:rPr>
        <w:t>(</w:t>
      </w:r>
      <w:r w:rsidR="003A54EF">
        <w:rPr>
          <w:lang w:val="en-GB"/>
        </w:rPr>
        <w:t xml:space="preserve">see the application clause to </w:t>
      </w:r>
      <w:r w:rsidR="00584912" w:rsidRPr="00BD0037">
        <w:rPr>
          <w:lang w:val="en-GB"/>
        </w:rPr>
        <w:t>ISA</w:t>
      </w:r>
      <w:r w:rsidR="003A54EF">
        <w:rPr>
          <w:lang w:val="en-GB"/>
        </w:rPr>
        <w:t> </w:t>
      </w:r>
      <w:r w:rsidR="00584912" w:rsidRPr="00BD0037">
        <w:rPr>
          <w:lang w:val="en-GB"/>
        </w:rPr>
        <w:t>700)</w:t>
      </w:r>
      <w:r w:rsidRPr="00BD0037">
        <w:rPr>
          <w:lang w:val="en-GB"/>
        </w:rPr>
        <w:t xml:space="preserve">, </w:t>
      </w:r>
      <w:r w:rsidR="00A14263">
        <w:rPr>
          <w:lang w:val="en-GB"/>
        </w:rPr>
        <w:t xml:space="preserve">or if the </w:t>
      </w:r>
      <w:r w:rsidR="00584912" w:rsidRPr="00BD0037">
        <w:rPr>
          <w:lang w:val="en-GB"/>
        </w:rPr>
        <w:t xml:space="preserve">auditor </w:t>
      </w:r>
      <w:r w:rsidR="00A14263">
        <w:rPr>
          <w:lang w:val="en-GB"/>
        </w:rPr>
        <w:t>has decided to communicate key audit matters</w:t>
      </w:r>
      <w:r w:rsidRPr="00BD0037">
        <w:rPr>
          <w:lang w:val="en-GB"/>
        </w:rPr>
        <w:t>.</w:t>
      </w:r>
    </w:p>
  </w:footnote>
  <w:footnote w:id="6">
    <w:p w:rsidR="009D6E46" w:rsidRPr="00BD0037" w:rsidRDefault="009D6E46">
      <w:pPr>
        <w:pStyle w:val="Textpoznpodarou"/>
        <w:rPr>
          <w:lang w:val="en-GB"/>
        </w:rPr>
      </w:pPr>
      <w:r w:rsidRPr="00BD0037">
        <w:rPr>
          <w:rStyle w:val="Znakapoznpodarou"/>
          <w:lang w:val="en-GB"/>
        </w:rPr>
        <w:footnoteRef/>
      </w:r>
      <w:r w:rsidRPr="00BD0037">
        <w:rPr>
          <w:lang w:val="en-GB"/>
        </w:rPr>
        <w:t xml:space="preserve"> T</w:t>
      </w:r>
      <w:r w:rsidR="00A14263">
        <w:rPr>
          <w:lang w:val="en-GB"/>
        </w:rPr>
        <w:t xml:space="preserve">his section of the auditor’s report shall only be included if required by </w:t>
      </w:r>
      <w:r w:rsidRPr="00BD0037">
        <w:rPr>
          <w:lang w:val="en-GB"/>
        </w:rPr>
        <w:t>ISA 720</w:t>
      </w:r>
      <w:r w:rsidR="00A14263">
        <w:rPr>
          <w:lang w:val="en-GB"/>
        </w:rPr>
        <w:t>, as amended by the application clause.</w:t>
      </w:r>
    </w:p>
  </w:footnote>
  <w:footnote w:id="7">
    <w:p w:rsidR="002B7EDF" w:rsidRPr="002B7EDF" w:rsidRDefault="002B7EDF">
      <w:pPr>
        <w:pStyle w:val="Textpoznpodarou"/>
        <w:rPr>
          <w:lang w:val="en-US"/>
        </w:rPr>
      </w:pPr>
      <w:r>
        <w:rPr>
          <w:rStyle w:val="Znakapoznpodarou"/>
        </w:rPr>
        <w:footnoteRef/>
      </w:r>
      <w:r>
        <w:t xml:space="preserve"> </w:t>
      </w:r>
      <w:r>
        <w:rPr>
          <w:lang w:val="en-US"/>
        </w:rPr>
        <w:t>It may be omitted if the entity is not required to prepare</w:t>
      </w:r>
      <w:bookmarkStart w:id="2" w:name="_GoBack"/>
      <w:bookmarkEnd w:id="2"/>
      <w:r>
        <w:rPr>
          <w:lang w:val="en-US"/>
        </w:rPr>
        <w:t xml:space="preserve"> and </w:t>
      </w:r>
      <w:r w:rsidR="004337C8">
        <w:rPr>
          <w:lang w:val="en-US"/>
        </w:rPr>
        <w:t>is not preparing</w:t>
      </w:r>
      <w:r>
        <w:rPr>
          <w:lang w:val="en-US"/>
        </w:rPr>
        <w:t xml:space="preserve"> a sustainability </w:t>
      </w:r>
      <w:r w:rsidR="00CB6CA9">
        <w:rPr>
          <w:lang w:val="en-US"/>
        </w:rPr>
        <w:t>statement</w:t>
      </w:r>
      <w:r>
        <w:rPr>
          <w:lang w:val="en-US"/>
        </w:rPr>
        <w:t>.</w:t>
      </w:r>
    </w:p>
  </w:footnote>
  <w:footnote w:id="8">
    <w:p w:rsidR="000C0F6C" w:rsidRPr="00BD0037" w:rsidRDefault="000C0F6C" w:rsidP="000C0F6C">
      <w:pPr>
        <w:pStyle w:val="Textpoznpodarou"/>
        <w:rPr>
          <w:lang w:val="en-GB"/>
        </w:rPr>
      </w:pPr>
      <w:r w:rsidRPr="00BD0037">
        <w:rPr>
          <w:rStyle w:val="Znakapoznpodarou"/>
          <w:lang w:val="en-GB"/>
        </w:rPr>
        <w:footnoteRef/>
      </w:r>
      <w:r w:rsidRPr="00BD0037">
        <w:rPr>
          <w:lang w:val="en-GB"/>
        </w:rPr>
        <w:t xml:space="preserve"> </w:t>
      </w:r>
      <w:r w:rsidR="00305635" w:rsidRPr="00305635">
        <w:rPr>
          <w:lang w:val="en-GB"/>
        </w:rPr>
        <w:t>Throughout the document, the appropriate term referring to statutory representatives</w:t>
      </w:r>
      <w:r w:rsidR="00305635">
        <w:rPr>
          <w:lang w:val="en-GB"/>
        </w:rPr>
        <w:t xml:space="preserve"> and other bodies, if any, responsible for the preparation of the financial statements has to be used.</w:t>
      </w:r>
      <w:r w:rsidR="00314B28" w:rsidRPr="00BD0037">
        <w:rPr>
          <w:lang w:val="en-GB"/>
        </w:rPr>
        <w:t xml:space="preserve"> </w:t>
      </w:r>
    </w:p>
  </w:footnote>
  <w:footnote w:id="9">
    <w:p w:rsidR="000C0F6C" w:rsidRPr="00BD0037" w:rsidRDefault="000C0F6C" w:rsidP="000C0F6C">
      <w:pPr>
        <w:pStyle w:val="Textpoznpodarou"/>
        <w:rPr>
          <w:lang w:val="en-GB"/>
        </w:rPr>
      </w:pPr>
      <w:r w:rsidRPr="00BD0037">
        <w:rPr>
          <w:rStyle w:val="Znakapoznpodarou"/>
          <w:lang w:val="en-GB"/>
        </w:rPr>
        <w:footnoteRef/>
      </w:r>
      <w:r w:rsidRPr="00BD0037">
        <w:rPr>
          <w:lang w:val="en-GB"/>
        </w:rPr>
        <w:t xml:space="preserve"> </w:t>
      </w:r>
      <w:r w:rsidR="00305635">
        <w:rPr>
          <w:lang w:val="en-GB"/>
        </w:rPr>
        <w:t>The Supervisory Board and Audit Committee are bodies responsible for overseeing the financial reporting process. The term</w:t>
      </w:r>
      <w:r w:rsidR="00A45EF8">
        <w:rPr>
          <w:lang w:val="en-GB"/>
        </w:rPr>
        <w:t>(</w:t>
      </w:r>
      <w:r w:rsidR="00305635">
        <w:rPr>
          <w:lang w:val="en-GB"/>
        </w:rPr>
        <w:t>s</w:t>
      </w:r>
      <w:r w:rsidR="00A45EF8">
        <w:rPr>
          <w:lang w:val="en-GB"/>
        </w:rPr>
        <w:t>)</w:t>
      </w:r>
      <w:r w:rsidR="00305635">
        <w:rPr>
          <w:lang w:val="en-GB"/>
        </w:rPr>
        <w:t xml:space="preserve"> referring to </w:t>
      </w:r>
      <w:r w:rsidR="00A45EF8">
        <w:rPr>
          <w:lang w:val="en-GB"/>
        </w:rPr>
        <w:t>this body (</w:t>
      </w:r>
      <w:r w:rsidR="00305635">
        <w:rPr>
          <w:lang w:val="en-GB"/>
        </w:rPr>
        <w:t>these bodies</w:t>
      </w:r>
      <w:r w:rsidR="00A45EF8">
        <w:rPr>
          <w:lang w:val="en-GB"/>
        </w:rPr>
        <w:t>)</w:t>
      </w:r>
      <w:r w:rsidR="00305635">
        <w:rPr>
          <w:lang w:val="en-GB"/>
        </w:rPr>
        <w:t xml:space="preserve"> shall be adjusted to the circumstances or left out, if the bod</w:t>
      </w:r>
      <w:r w:rsidR="00A45EF8">
        <w:rPr>
          <w:lang w:val="en-GB"/>
        </w:rPr>
        <w:t>y(</w:t>
      </w:r>
      <w:r w:rsidR="00305635">
        <w:rPr>
          <w:lang w:val="en-GB"/>
        </w:rPr>
        <w:t>ies</w:t>
      </w:r>
      <w:r w:rsidR="00A45EF8">
        <w:rPr>
          <w:lang w:val="en-GB"/>
        </w:rPr>
        <w:t>)</w:t>
      </w:r>
      <w:r w:rsidR="00305635">
        <w:rPr>
          <w:lang w:val="en-GB"/>
        </w:rPr>
        <w:t xml:space="preserve"> d</w:t>
      </w:r>
      <w:r w:rsidR="00A45EF8">
        <w:rPr>
          <w:lang w:val="en-GB"/>
        </w:rPr>
        <w:t>oes(do)</w:t>
      </w:r>
      <w:r w:rsidR="00305635">
        <w:rPr>
          <w:lang w:val="en-GB"/>
        </w:rPr>
        <w:t xml:space="preserve"> not exist. </w:t>
      </w:r>
      <w:r w:rsidR="004E758F" w:rsidRPr="00BD0037">
        <w:rPr>
          <w:lang w:val="en-GB"/>
        </w:rPr>
        <w:t xml:space="preserve"> </w:t>
      </w:r>
    </w:p>
  </w:footnote>
  <w:footnote w:id="10">
    <w:p w:rsidR="003216F3" w:rsidRPr="003216F3" w:rsidRDefault="004E758F" w:rsidP="003216F3">
      <w:pPr>
        <w:jc w:val="both"/>
        <w:rPr>
          <w:sz w:val="20"/>
          <w:szCs w:val="20"/>
          <w:lang w:val="en-US"/>
        </w:rPr>
      </w:pPr>
      <w:r w:rsidRPr="00BD0037">
        <w:rPr>
          <w:rStyle w:val="Znakapoznpodarou"/>
          <w:lang w:val="en-GB"/>
        </w:rPr>
        <w:footnoteRef/>
      </w:r>
      <w:r w:rsidRPr="00BD0037">
        <w:rPr>
          <w:lang w:val="en-GB"/>
        </w:rPr>
        <w:t xml:space="preserve"> </w:t>
      </w:r>
      <w:r w:rsidR="003C466B" w:rsidRPr="003216F3">
        <w:rPr>
          <w:sz w:val="20"/>
          <w:szCs w:val="20"/>
          <w:lang w:val="en-GB"/>
        </w:rPr>
        <w:t>For the wording, refer to the previous footnote. The paragraph shall be left out, if the body(ies) do not exist</w:t>
      </w:r>
      <w:r w:rsidRPr="003216F3">
        <w:rPr>
          <w:sz w:val="20"/>
          <w:szCs w:val="20"/>
          <w:lang w:val="en-GB"/>
        </w:rPr>
        <w:t>.</w:t>
      </w:r>
      <w:r w:rsidR="003216F3" w:rsidRPr="003216F3">
        <w:rPr>
          <w:sz w:val="20"/>
          <w:szCs w:val="20"/>
          <w:lang w:val="en-GB"/>
        </w:rPr>
        <w:t xml:space="preserve"> </w:t>
      </w:r>
      <w:r w:rsidR="003216F3" w:rsidRPr="003216F3">
        <w:rPr>
          <w:sz w:val="20"/>
          <w:szCs w:val="20"/>
          <w:lang w:val="en-US"/>
        </w:rPr>
        <w:t>It is necessary to examine its status and responsibilities on the basis of legal regulations, as well as the Articles of Association and other internal regulations of the Company, before specifying a particular company body / committee. The body / committee shall be mentioned in the text if it is clear from the aforementioned provisions that it has been entrusted with the relevant responsibility. These facts must be documented in the auditor's file.</w:t>
      </w:r>
    </w:p>
    <w:p w:rsidR="004E758F" w:rsidRPr="00BD0037" w:rsidRDefault="004E758F">
      <w:pPr>
        <w:pStyle w:val="Textpoznpodarou"/>
        <w:rPr>
          <w:lang w:val="en-GB"/>
        </w:rPr>
      </w:pPr>
    </w:p>
  </w:footnote>
  <w:footnote w:id="11">
    <w:p w:rsidR="00257A11" w:rsidRPr="00BD0037" w:rsidRDefault="00257A11" w:rsidP="00257A11">
      <w:pPr>
        <w:pStyle w:val="Textpoznpodarou"/>
        <w:rPr>
          <w:lang w:val="en-GB"/>
        </w:rPr>
      </w:pPr>
      <w:r w:rsidRPr="00BD0037">
        <w:rPr>
          <w:rStyle w:val="Znakapoznpodarou"/>
          <w:lang w:val="en-GB"/>
        </w:rPr>
        <w:footnoteRef/>
      </w:r>
      <w:r w:rsidR="00033FC7" w:rsidRPr="00033FC7">
        <w:rPr>
          <w:lang w:val="en-GB"/>
        </w:rPr>
        <w:t xml:space="preserve"> </w:t>
      </w:r>
      <w:r w:rsidR="00033FC7">
        <w:rPr>
          <w:lang w:val="en-GB"/>
        </w:rPr>
        <w:t>Those charged with corporate governance with whom the auditor is required to, and did, communicate shall be specified here</w:t>
      </w:r>
    </w:p>
  </w:footnote>
  <w:footnote w:id="12">
    <w:p w:rsidR="00257A11" w:rsidRPr="00BD0037" w:rsidRDefault="00257A11" w:rsidP="00257A11">
      <w:pPr>
        <w:pStyle w:val="Textpoznpodarou"/>
        <w:rPr>
          <w:lang w:val="en-GB"/>
        </w:rPr>
      </w:pPr>
      <w:r w:rsidRPr="00BD0037">
        <w:rPr>
          <w:rStyle w:val="Znakapoznpodarou"/>
          <w:lang w:val="en-GB"/>
        </w:rPr>
        <w:footnoteRef/>
      </w:r>
      <w:r w:rsidRPr="00BD0037">
        <w:rPr>
          <w:lang w:val="en-GB"/>
        </w:rPr>
        <w:t xml:space="preserve"> </w:t>
      </w:r>
      <w:r w:rsidR="00A45EF8" w:rsidRPr="00A45EF8">
        <w:rPr>
          <w:lang w:val="en-GB"/>
        </w:rPr>
        <w:t xml:space="preserve">This paragraph </w:t>
      </w:r>
      <w:r w:rsidR="00A45EF8">
        <w:rPr>
          <w:lang w:val="en-GB"/>
        </w:rPr>
        <w:t>shall</w:t>
      </w:r>
      <w:r w:rsidR="00A45EF8" w:rsidRPr="00A45EF8">
        <w:rPr>
          <w:lang w:val="en-GB"/>
        </w:rPr>
        <w:t xml:space="preserve"> only</w:t>
      </w:r>
      <w:r w:rsidR="00A45EF8">
        <w:rPr>
          <w:lang w:val="en-GB"/>
        </w:rPr>
        <w:t xml:space="preserve"> be</w:t>
      </w:r>
      <w:r w:rsidR="00A45EF8" w:rsidRPr="00A45EF8">
        <w:rPr>
          <w:lang w:val="en-GB"/>
        </w:rPr>
        <w:t xml:space="preserve"> applicable for statutory audits of financial statements of public-interest entities </w:t>
      </w:r>
      <w:r w:rsidR="004B23FA">
        <w:rPr>
          <w:lang w:val="en-GB"/>
        </w:rPr>
        <w:t xml:space="preserve">for periods beginning on or after 17 June 2016 </w:t>
      </w:r>
      <w:r w:rsidR="00A45EF8" w:rsidRPr="00A45EF8">
        <w:rPr>
          <w:lang w:val="en-GB"/>
        </w:rPr>
        <w:t>and for audits of financial statements of listed entities</w:t>
      </w:r>
      <w:r w:rsidR="00A45EF8" w:rsidRPr="00BD0037">
        <w:rPr>
          <w:lang w:val="en-GB"/>
        </w:rPr>
        <w:t xml:space="preserve"> </w:t>
      </w:r>
      <w:r w:rsidR="00314B28" w:rsidRPr="00BD0037">
        <w:rPr>
          <w:lang w:val="en-GB"/>
        </w:rPr>
        <w:t>(</w:t>
      </w:r>
      <w:r w:rsidR="00A45EF8">
        <w:rPr>
          <w:lang w:val="en-GB"/>
        </w:rPr>
        <w:t>see the application clause to</w:t>
      </w:r>
      <w:r w:rsidR="00314B28" w:rsidRPr="00BD0037">
        <w:rPr>
          <w:lang w:val="en-GB"/>
        </w:rPr>
        <w:t> ISA</w:t>
      </w:r>
      <w:r w:rsidR="00A45EF8">
        <w:rPr>
          <w:lang w:val="en-GB"/>
        </w:rPr>
        <w:t> </w:t>
      </w:r>
      <w:r w:rsidR="00314B28" w:rsidRPr="00BD0037">
        <w:rPr>
          <w:lang w:val="en-GB"/>
        </w:rPr>
        <w:t>700)</w:t>
      </w:r>
      <w:r w:rsidRPr="00BD0037">
        <w:rPr>
          <w:lang w:val="en-GB"/>
        </w:rPr>
        <w:t>.</w:t>
      </w:r>
    </w:p>
  </w:footnote>
  <w:footnote w:id="13">
    <w:p w:rsidR="00033FC7" w:rsidRPr="00BD0037" w:rsidRDefault="00257A11" w:rsidP="00033FC7">
      <w:pPr>
        <w:pStyle w:val="Textpoznpodarou"/>
        <w:rPr>
          <w:lang w:val="en-GB"/>
        </w:rPr>
      </w:pPr>
      <w:r w:rsidRPr="00BD0037">
        <w:rPr>
          <w:rStyle w:val="Znakapoznpodarou"/>
          <w:lang w:val="en-GB"/>
        </w:rPr>
        <w:footnoteRef/>
      </w:r>
      <w:r w:rsidRPr="00BD0037">
        <w:rPr>
          <w:lang w:val="en-GB"/>
        </w:rPr>
        <w:t xml:space="preserve"> </w:t>
      </w:r>
      <w:r w:rsidR="00033FC7" w:rsidRPr="00033FC7">
        <w:rPr>
          <w:lang w:val="en-GB"/>
        </w:rPr>
        <w:t xml:space="preserve"> </w:t>
      </w:r>
      <w:r w:rsidR="00033FC7">
        <w:rPr>
          <w:lang w:val="en-GB"/>
        </w:rPr>
        <w:t>Those charged with corporate governance with whom the auditor is required to, and did, communicate shall be specified here</w:t>
      </w:r>
    </w:p>
    <w:p w:rsidR="00257A11" w:rsidRPr="00BD0037" w:rsidRDefault="00257A11" w:rsidP="00257A11">
      <w:pPr>
        <w:pStyle w:val="Textpoznpodarou"/>
        <w:rPr>
          <w:lang w:val="en-GB"/>
        </w:rPr>
      </w:pPr>
    </w:p>
  </w:footnote>
  <w:footnote w:id="14">
    <w:p w:rsidR="007B6F5D" w:rsidRPr="00BD0037" w:rsidRDefault="007B6F5D">
      <w:pPr>
        <w:pStyle w:val="Textpoznpodarou"/>
        <w:rPr>
          <w:lang w:val="en-GB"/>
        </w:rPr>
      </w:pPr>
      <w:r w:rsidRPr="00BD0037">
        <w:rPr>
          <w:rStyle w:val="Znakapoznpodarou"/>
          <w:lang w:val="en-GB"/>
        </w:rPr>
        <w:footnoteRef/>
      </w:r>
      <w:r w:rsidRPr="00BD0037">
        <w:rPr>
          <w:lang w:val="en-GB"/>
        </w:rPr>
        <w:t xml:space="preserve"> T</w:t>
      </w:r>
      <w:r w:rsidR="00A45EF8">
        <w:rPr>
          <w:lang w:val="en-GB"/>
        </w:rPr>
        <w:t>his paragraph shall only be included if the auditor is required to report on key audit matters</w:t>
      </w:r>
      <w:r w:rsidRPr="00BD0037">
        <w:rPr>
          <w:lang w:val="en-GB"/>
        </w:rPr>
        <w:t>.</w:t>
      </w:r>
    </w:p>
  </w:footnote>
  <w:footnote w:id="15">
    <w:p w:rsidR="00AF0988" w:rsidRPr="00BD0037" w:rsidRDefault="00AF0988">
      <w:pPr>
        <w:pStyle w:val="Textpoznpodarou"/>
        <w:rPr>
          <w:lang w:val="en-GB"/>
        </w:rPr>
      </w:pPr>
      <w:r w:rsidRPr="00BD0037">
        <w:rPr>
          <w:rStyle w:val="Znakapoznpodarou"/>
          <w:lang w:val="en-GB"/>
        </w:rPr>
        <w:footnoteRef/>
      </w:r>
      <w:r w:rsidRPr="00BD0037">
        <w:rPr>
          <w:lang w:val="en-GB"/>
        </w:rPr>
        <w:t xml:space="preserve"> T</w:t>
      </w:r>
      <w:r w:rsidR="00A45EF8">
        <w:rPr>
          <w:lang w:val="en-GB"/>
        </w:rPr>
        <w:t xml:space="preserve">his section of the auditor’s report </w:t>
      </w:r>
      <w:r w:rsidR="00F778CC">
        <w:rPr>
          <w:lang w:val="en-GB"/>
        </w:rPr>
        <w:t xml:space="preserve">shall only be </w:t>
      </w:r>
      <w:r w:rsidR="00956544" w:rsidRPr="00A45EF8">
        <w:rPr>
          <w:lang w:val="en-GB"/>
        </w:rPr>
        <w:t xml:space="preserve">applicable for statutory audits of financial statements of public-interest entities </w:t>
      </w:r>
      <w:r w:rsidR="00956544">
        <w:rPr>
          <w:lang w:val="en-GB"/>
        </w:rPr>
        <w:t>for periods beginning on or after 17 June 2016.</w:t>
      </w:r>
    </w:p>
  </w:footnote>
  <w:footnote w:id="16">
    <w:p w:rsidR="006221F4" w:rsidRDefault="006221F4">
      <w:pPr>
        <w:pStyle w:val="Textpoznpodarou"/>
      </w:pPr>
      <w:r>
        <w:rPr>
          <w:rStyle w:val="Znakapoznpodarou"/>
        </w:rPr>
        <w:footnoteRef/>
      </w:r>
      <w:r>
        <w:t xml:space="preserve">  </w:t>
      </w:r>
      <w:r w:rsidRPr="006221F4">
        <w:rPr>
          <w:lang w:val="en-GB"/>
        </w:rPr>
        <w:t>The paragraph shall only be included if the auditor provided services to the Company and its controlled undertakings (in addition to the statutory audit) that have not been disclosed in the financial statements or Annual Report.</w:t>
      </w:r>
    </w:p>
  </w:footnote>
  <w:footnote w:id="17">
    <w:p w:rsidR="007B6F5D" w:rsidRPr="00BD0037" w:rsidRDefault="007B6F5D" w:rsidP="00C555FE">
      <w:pPr>
        <w:pStyle w:val="Textpoznpodarou"/>
        <w:jc w:val="both"/>
        <w:rPr>
          <w:lang w:val="en-GB"/>
        </w:rPr>
      </w:pPr>
      <w:r w:rsidRPr="00BD0037">
        <w:rPr>
          <w:rStyle w:val="Znakapoznpodarou"/>
          <w:lang w:val="en-GB"/>
        </w:rPr>
        <w:footnoteRef/>
      </w:r>
      <w:r w:rsidRPr="00BD0037">
        <w:rPr>
          <w:lang w:val="en-GB"/>
        </w:rPr>
        <w:t xml:space="preserve"> T</w:t>
      </w:r>
      <w:r w:rsidR="00243B05">
        <w:rPr>
          <w:lang w:val="en-GB"/>
        </w:rPr>
        <w:t>his designation shall only be included for audits of financial statements of a listed entity if using the option under</w:t>
      </w:r>
      <w:r w:rsidRPr="00BD0037">
        <w:rPr>
          <w:lang w:val="en-GB"/>
        </w:rPr>
        <w:t xml:space="preserve"> A</w:t>
      </w:r>
      <w:r w:rsidR="00322695">
        <w:rPr>
          <w:lang w:val="en-GB"/>
        </w:rPr>
        <w:t>62</w:t>
      </w:r>
      <w:r w:rsidRPr="00BD0037">
        <w:rPr>
          <w:lang w:val="en-GB"/>
        </w:rPr>
        <w:t>.1.</w:t>
      </w:r>
      <w:r w:rsidR="00314B28" w:rsidRPr="00BD0037">
        <w:rPr>
          <w:lang w:val="en-GB"/>
        </w:rPr>
        <w:t xml:space="preserve"> ISA 700</w:t>
      </w:r>
      <w:r w:rsidR="00243B05">
        <w:rPr>
          <w:lang w:val="en-GB"/>
        </w:rPr>
        <w:t>, as amended by the related application clause. For audits performed by audit firms, statutory a</w:t>
      </w:r>
      <w:r w:rsidR="00243B05" w:rsidRPr="00243B05">
        <w:rPr>
          <w:lang w:val="en-GB"/>
        </w:rPr>
        <w:t>uditor</w:t>
      </w:r>
      <w:r w:rsidR="00243B05">
        <w:rPr>
          <w:lang w:val="en-GB"/>
        </w:rPr>
        <w:t>’</w:t>
      </w:r>
      <w:r w:rsidR="00243B05" w:rsidRPr="00243B05">
        <w:rPr>
          <w:lang w:val="en-GB"/>
        </w:rPr>
        <w:t xml:space="preserve">s responsibilities for the audit of the financial </w:t>
      </w:r>
      <w:r w:rsidR="00243B05">
        <w:rPr>
          <w:lang w:val="en-GB"/>
        </w:rPr>
        <w:t>s</w:t>
      </w:r>
      <w:r w:rsidR="00243B05" w:rsidRPr="00243B05">
        <w:rPr>
          <w:lang w:val="en-GB"/>
        </w:rPr>
        <w:t>tatements</w:t>
      </w:r>
      <w:r w:rsidR="00243B05" w:rsidRPr="00BD0037">
        <w:rPr>
          <w:lang w:val="en-GB"/>
        </w:rPr>
        <w:t xml:space="preserve"> </w:t>
      </w:r>
      <w:r w:rsidR="00243B05">
        <w:rPr>
          <w:lang w:val="en-GB"/>
        </w:rPr>
        <w:t>may also be specified in the body of the auditor’s report, as shown in the illustrative examples</w:t>
      </w:r>
      <w:r w:rsidRPr="00BD0037">
        <w:rPr>
          <w:lang w:val="en-GB"/>
        </w:rPr>
        <w:t xml:space="preserve"> 1 </w:t>
      </w:r>
      <w:r w:rsidR="00243B05">
        <w:rPr>
          <w:lang w:val="en-GB"/>
        </w:rPr>
        <w:t>to</w:t>
      </w:r>
      <w:r w:rsidRPr="00BD0037">
        <w:rPr>
          <w:lang w:val="en-GB"/>
        </w:rPr>
        <w:t xml:space="preserve"> 4</w:t>
      </w:r>
      <w:r w:rsidR="00314B28" w:rsidRPr="00BD0037">
        <w:rPr>
          <w:lang w:val="en-GB"/>
        </w:rPr>
        <w:t xml:space="preserve"> </w:t>
      </w:r>
      <w:r w:rsidR="00243B05">
        <w:rPr>
          <w:lang w:val="en-GB"/>
        </w:rPr>
        <w:t>in ISA </w:t>
      </w:r>
      <w:r w:rsidR="00314B28" w:rsidRPr="00BD0037">
        <w:rPr>
          <w:lang w:val="en-GB"/>
        </w:rPr>
        <w:t>700</w:t>
      </w:r>
      <w:r w:rsidRPr="00BD0037">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2F38"/>
    <w:multiLevelType w:val="hybridMultilevel"/>
    <w:tmpl w:val="68388F04"/>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 w15:restartNumberingAfterBreak="0">
    <w:nsid w:val="091B05E1"/>
    <w:multiLevelType w:val="multilevel"/>
    <w:tmpl w:val="213C74C8"/>
    <w:lvl w:ilvl="0">
      <w:start w:val="1"/>
      <w:numFmt w:val="lowerLetter"/>
      <w:lvlText w:val="%1)"/>
      <w:lvlJc w:val="left"/>
      <w:pPr>
        <w:tabs>
          <w:tab w:val="num" w:pos="360"/>
        </w:tabs>
        <w:ind w:left="360" w:hanging="360"/>
      </w:pPr>
      <w:rPr>
        <w:rFonts w:ascii="Times New Roman" w:eastAsia="Times New Roman" w:hAnsi="Times New Roman" w:cs="Times New Roman"/>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725D60"/>
    <w:multiLevelType w:val="hybridMultilevel"/>
    <w:tmpl w:val="E926FF42"/>
    <w:lvl w:ilvl="0" w:tplc="B480FEF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8A240A"/>
    <w:multiLevelType w:val="hybridMultilevel"/>
    <w:tmpl w:val="ADD8B07A"/>
    <w:lvl w:ilvl="0" w:tplc="04050015">
      <w:start w:val="1"/>
      <w:numFmt w:val="upp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DFD1E6D"/>
    <w:multiLevelType w:val="hybridMultilevel"/>
    <w:tmpl w:val="5AB2FAA2"/>
    <w:lvl w:ilvl="0" w:tplc="0405000F">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EFD06EB"/>
    <w:multiLevelType w:val="hybridMultilevel"/>
    <w:tmpl w:val="24E82CE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6C04F56"/>
    <w:multiLevelType w:val="hybridMultilevel"/>
    <w:tmpl w:val="9DA41606"/>
    <w:lvl w:ilvl="0" w:tplc="97FE6462">
      <w:numFmt w:val="bullet"/>
      <w:lvlText w:val="-"/>
      <w:lvlJc w:val="left"/>
      <w:pPr>
        <w:tabs>
          <w:tab w:val="num" w:pos="1065"/>
        </w:tabs>
        <w:ind w:left="1065" w:hanging="360"/>
      </w:pPr>
      <w:rPr>
        <w:rFonts w:ascii="Arial" w:eastAsia="Times New Roman" w:hAnsi="Arial" w:cs="Arial" w:hint="default"/>
      </w:rPr>
    </w:lvl>
    <w:lvl w:ilvl="1" w:tplc="04050003">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2A4146D6"/>
    <w:multiLevelType w:val="multilevel"/>
    <w:tmpl w:val="ABF0A65E"/>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B2D33"/>
    <w:multiLevelType w:val="multilevel"/>
    <w:tmpl w:val="13061976"/>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15:restartNumberingAfterBreak="0">
    <w:nsid w:val="2D6E05FC"/>
    <w:multiLevelType w:val="hybridMultilevel"/>
    <w:tmpl w:val="704693DC"/>
    <w:lvl w:ilvl="0" w:tplc="00DA07E8">
      <w:start w:val="1"/>
      <w:numFmt w:val="bullet"/>
      <w:lvlText w:val=""/>
      <w:lvlJc w:val="left"/>
      <w:pPr>
        <w:tabs>
          <w:tab w:val="num" w:pos="1065"/>
        </w:tabs>
        <w:ind w:left="1065" w:hanging="360"/>
      </w:pPr>
      <w:rPr>
        <w:rFonts w:ascii="Symbol" w:hAnsi="Symbol" w:hint="default"/>
        <w:sz w:val="24"/>
      </w:rPr>
    </w:lvl>
    <w:lvl w:ilvl="1" w:tplc="04050003">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2F993328"/>
    <w:multiLevelType w:val="hybridMultilevel"/>
    <w:tmpl w:val="95A09F66"/>
    <w:lvl w:ilvl="0" w:tplc="0809000F">
      <w:start w:val="1"/>
      <w:numFmt w:val="decimal"/>
      <w:lvlText w:val="%1."/>
      <w:lvlJc w:val="left"/>
      <w:pPr>
        <w:ind w:left="2130" w:hanging="360"/>
      </w:pPr>
    </w:lvl>
    <w:lvl w:ilvl="1" w:tplc="08090019" w:tentative="1">
      <w:start w:val="1"/>
      <w:numFmt w:val="lowerLetter"/>
      <w:lvlText w:val="%2."/>
      <w:lvlJc w:val="left"/>
      <w:pPr>
        <w:ind w:left="2850" w:hanging="360"/>
      </w:pPr>
    </w:lvl>
    <w:lvl w:ilvl="2" w:tplc="0809001B" w:tentative="1">
      <w:start w:val="1"/>
      <w:numFmt w:val="lowerRoman"/>
      <w:lvlText w:val="%3."/>
      <w:lvlJc w:val="right"/>
      <w:pPr>
        <w:ind w:left="3570" w:hanging="180"/>
      </w:pPr>
    </w:lvl>
    <w:lvl w:ilvl="3" w:tplc="0809000F" w:tentative="1">
      <w:start w:val="1"/>
      <w:numFmt w:val="decimal"/>
      <w:lvlText w:val="%4."/>
      <w:lvlJc w:val="left"/>
      <w:pPr>
        <w:ind w:left="4290" w:hanging="360"/>
      </w:pPr>
    </w:lvl>
    <w:lvl w:ilvl="4" w:tplc="08090019" w:tentative="1">
      <w:start w:val="1"/>
      <w:numFmt w:val="lowerLetter"/>
      <w:lvlText w:val="%5."/>
      <w:lvlJc w:val="left"/>
      <w:pPr>
        <w:ind w:left="5010" w:hanging="360"/>
      </w:pPr>
    </w:lvl>
    <w:lvl w:ilvl="5" w:tplc="0809001B" w:tentative="1">
      <w:start w:val="1"/>
      <w:numFmt w:val="lowerRoman"/>
      <w:lvlText w:val="%6."/>
      <w:lvlJc w:val="right"/>
      <w:pPr>
        <w:ind w:left="5730" w:hanging="180"/>
      </w:pPr>
    </w:lvl>
    <w:lvl w:ilvl="6" w:tplc="0809000F" w:tentative="1">
      <w:start w:val="1"/>
      <w:numFmt w:val="decimal"/>
      <w:lvlText w:val="%7."/>
      <w:lvlJc w:val="left"/>
      <w:pPr>
        <w:ind w:left="6450" w:hanging="360"/>
      </w:pPr>
    </w:lvl>
    <w:lvl w:ilvl="7" w:tplc="08090019" w:tentative="1">
      <w:start w:val="1"/>
      <w:numFmt w:val="lowerLetter"/>
      <w:lvlText w:val="%8."/>
      <w:lvlJc w:val="left"/>
      <w:pPr>
        <w:ind w:left="7170" w:hanging="360"/>
      </w:pPr>
    </w:lvl>
    <w:lvl w:ilvl="8" w:tplc="0809001B" w:tentative="1">
      <w:start w:val="1"/>
      <w:numFmt w:val="lowerRoman"/>
      <w:lvlText w:val="%9."/>
      <w:lvlJc w:val="right"/>
      <w:pPr>
        <w:ind w:left="7890" w:hanging="180"/>
      </w:pPr>
    </w:lvl>
  </w:abstractNum>
  <w:abstractNum w:abstractNumId="11" w15:restartNumberingAfterBreak="0">
    <w:nsid w:val="312051ED"/>
    <w:multiLevelType w:val="hybridMultilevel"/>
    <w:tmpl w:val="77A8D682"/>
    <w:lvl w:ilvl="0" w:tplc="B480FEF4">
      <w:start w:val="1"/>
      <w:numFmt w:val="lowerLetter"/>
      <w:lvlText w:val="%1)"/>
      <w:lvlJc w:val="left"/>
      <w:pPr>
        <w:ind w:left="3180" w:hanging="360"/>
      </w:pPr>
      <w:rPr>
        <w:rFonts w:hint="default"/>
      </w:rPr>
    </w:lvl>
    <w:lvl w:ilvl="1" w:tplc="08090019" w:tentative="1">
      <w:start w:val="1"/>
      <w:numFmt w:val="lowerLetter"/>
      <w:lvlText w:val="%2."/>
      <w:lvlJc w:val="left"/>
      <w:pPr>
        <w:ind w:left="2850" w:hanging="360"/>
      </w:pPr>
    </w:lvl>
    <w:lvl w:ilvl="2" w:tplc="0809001B" w:tentative="1">
      <w:start w:val="1"/>
      <w:numFmt w:val="lowerRoman"/>
      <w:lvlText w:val="%3."/>
      <w:lvlJc w:val="right"/>
      <w:pPr>
        <w:ind w:left="3570" w:hanging="180"/>
      </w:pPr>
    </w:lvl>
    <w:lvl w:ilvl="3" w:tplc="0809000F" w:tentative="1">
      <w:start w:val="1"/>
      <w:numFmt w:val="decimal"/>
      <w:lvlText w:val="%4."/>
      <w:lvlJc w:val="left"/>
      <w:pPr>
        <w:ind w:left="4290" w:hanging="360"/>
      </w:pPr>
    </w:lvl>
    <w:lvl w:ilvl="4" w:tplc="08090019" w:tentative="1">
      <w:start w:val="1"/>
      <w:numFmt w:val="lowerLetter"/>
      <w:lvlText w:val="%5."/>
      <w:lvlJc w:val="left"/>
      <w:pPr>
        <w:ind w:left="5010" w:hanging="360"/>
      </w:pPr>
    </w:lvl>
    <w:lvl w:ilvl="5" w:tplc="0809001B" w:tentative="1">
      <w:start w:val="1"/>
      <w:numFmt w:val="lowerRoman"/>
      <w:lvlText w:val="%6."/>
      <w:lvlJc w:val="right"/>
      <w:pPr>
        <w:ind w:left="5730" w:hanging="180"/>
      </w:pPr>
    </w:lvl>
    <w:lvl w:ilvl="6" w:tplc="0809000F" w:tentative="1">
      <w:start w:val="1"/>
      <w:numFmt w:val="decimal"/>
      <w:lvlText w:val="%7."/>
      <w:lvlJc w:val="left"/>
      <w:pPr>
        <w:ind w:left="6450" w:hanging="360"/>
      </w:pPr>
    </w:lvl>
    <w:lvl w:ilvl="7" w:tplc="08090019" w:tentative="1">
      <w:start w:val="1"/>
      <w:numFmt w:val="lowerLetter"/>
      <w:lvlText w:val="%8."/>
      <w:lvlJc w:val="left"/>
      <w:pPr>
        <w:ind w:left="7170" w:hanging="360"/>
      </w:pPr>
    </w:lvl>
    <w:lvl w:ilvl="8" w:tplc="0809001B" w:tentative="1">
      <w:start w:val="1"/>
      <w:numFmt w:val="lowerRoman"/>
      <w:lvlText w:val="%9."/>
      <w:lvlJc w:val="right"/>
      <w:pPr>
        <w:ind w:left="7890" w:hanging="180"/>
      </w:pPr>
    </w:lvl>
  </w:abstractNum>
  <w:abstractNum w:abstractNumId="12" w15:restartNumberingAfterBreak="0">
    <w:nsid w:val="318A3690"/>
    <w:multiLevelType w:val="hybridMultilevel"/>
    <w:tmpl w:val="6666E4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A80768"/>
    <w:multiLevelType w:val="hybridMultilevel"/>
    <w:tmpl w:val="B5621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1C5490"/>
    <w:multiLevelType w:val="hybridMultilevel"/>
    <w:tmpl w:val="0532C0DE"/>
    <w:lvl w:ilvl="0" w:tplc="B0ECEA56">
      <w:start w:val="1"/>
      <w:numFmt w:val="bullet"/>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E381FE9"/>
    <w:multiLevelType w:val="hybridMultilevel"/>
    <w:tmpl w:val="ABF0A65E"/>
    <w:lvl w:ilvl="0" w:tplc="FFFFFFFF">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5C649D"/>
    <w:multiLevelType w:val="multilevel"/>
    <w:tmpl w:val="9DA41606"/>
    <w:lvl w:ilvl="0">
      <w:numFmt w:val="bullet"/>
      <w:lvlText w:val="-"/>
      <w:lvlJc w:val="left"/>
      <w:pPr>
        <w:tabs>
          <w:tab w:val="num" w:pos="1065"/>
        </w:tabs>
        <w:ind w:left="1065" w:hanging="360"/>
      </w:pPr>
      <w:rPr>
        <w:rFonts w:ascii="Arial" w:eastAsia="Times New Roman" w:hAnsi="Arial" w:cs="Arial"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42737515"/>
    <w:multiLevelType w:val="hybridMultilevel"/>
    <w:tmpl w:val="9062A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821B21"/>
    <w:multiLevelType w:val="hybridMultilevel"/>
    <w:tmpl w:val="944E18D2"/>
    <w:lvl w:ilvl="0" w:tplc="B480FEF4">
      <w:start w:val="1"/>
      <w:numFmt w:val="lowerLetter"/>
      <w:lvlText w:val="%1)"/>
      <w:lvlJc w:val="left"/>
      <w:pPr>
        <w:ind w:left="1770" w:hanging="360"/>
      </w:pPr>
      <w:rPr>
        <w:rFonts w:hint="default"/>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19" w15:restartNumberingAfterBreak="0">
    <w:nsid w:val="4AB66890"/>
    <w:multiLevelType w:val="hybridMultilevel"/>
    <w:tmpl w:val="F5B00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9F6741"/>
    <w:multiLevelType w:val="hybridMultilevel"/>
    <w:tmpl w:val="0ABA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EB3C77"/>
    <w:multiLevelType w:val="hybridMultilevel"/>
    <w:tmpl w:val="E7A0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DE3B71"/>
    <w:multiLevelType w:val="hybridMultilevel"/>
    <w:tmpl w:val="FC5012E2"/>
    <w:lvl w:ilvl="0" w:tplc="B480FEF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4C66BA"/>
    <w:multiLevelType w:val="hybridMultilevel"/>
    <w:tmpl w:val="819477E2"/>
    <w:lvl w:ilvl="0" w:tplc="04050001">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7F04CFD"/>
    <w:multiLevelType w:val="hybridMultilevel"/>
    <w:tmpl w:val="9F9A7F64"/>
    <w:lvl w:ilvl="0" w:tplc="25E07B14">
      <w:start w:val="1"/>
      <w:numFmt w:val="bullet"/>
      <w:lvlText w:val=""/>
      <w:lvlJc w:val="left"/>
      <w:pPr>
        <w:tabs>
          <w:tab w:val="num" w:pos="1102"/>
        </w:tabs>
        <w:ind w:left="1102" w:hanging="397"/>
      </w:pPr>
      <w:rPr>
        <w:rFonts w:ascii="Symbol" w:hAnsi="Symbol" w:hint="default"/>
        <w:color w:val="auto"/>
        <w:sz w:val="24"/>
      </w:rPr>
    </w:lvl>
    <w:lvl w:ilvl="1" w:tplc="04050003">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5AFD697E"/>
    <w:multiLevelType w:val="multilevel"/>
    <w:tmpl w:val="704693DC"/>
    <w:lvl w:ilvl="0">
      <w:start w:val="1"/>
      <w:numFmt w:val="bullet"/>
      <w:lvlText w:val=""/>
      <w:lvlJc w:val="left"/>
      <w:pPr>
        <w:tabs>
          <w:tab w:val="num" w:pos="1065"/>
        </w:tabs>
        <w:ind w:left="1065" w:hanging="360"/>
      </w:pPr>
      <w:rPr>
        <w:rFonts w:ascii="Symbol" w:hAnsi="Symbol" w:hint="default"/>
        <w:sz w:val="24"/>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E8B5429"/>
    <w:multiLevelType w:val="hybridMultilevel"/>
    <w:tmpl w:val="CA8288CA"/>
    <w:lvl w:ilvl="0" w:tplc="300239C4">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6E06B05"/>
    <w:multiLevelType w:val="hybridMultilevel"/>
    <w:tmpl w:val="EBF80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FA2AE1"/>
    <w:multiLevelType w:val="hybridMultilevel"/>
    <w:tmpl w:val="5F08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FC376D"/>
    <w:multiLevelType w:val="hybridMultilevel"/>
    <w:tmpl w:val="FC5012E2"/>
    <w:lvl w:ilvl="0" w:tplc="B480FEF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462444"/>
    <w:multiLevelType w:val="hybridMultilevel"/>
    <w:tmpl w:val="9314F782"/>
    <w:lvl w:ilvl="0" w:tplc="5BEA929A">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3777546"/>
    <w:multiLevelType w:val="hybridMultilevel"/>
    <w:tmpl w:val="AF2E1394"/>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32" w15:restartNumberingAfterBreak="0">
    <w:nsid w:val="7C841CAA"/>
    <w:multiLevelType w:val="hybridMultilevel"/>
    <w:tmpl w:val="FC5012E2"/>
    <w:lvl w:ilvl="0" w:tplc="B480FEF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3"/>
  </w:num>
  <w:num w:numId="5">
    <w:abstractNumId w:val="19"/>
  </w:num>
  <w:num w:numId="6">
    <w:abstractNumId w:val="15"/>
  </w:num>
  <w:num w:numId="7">
    <w:abstractNumId w:val="7"/>
  </w:num>
  <w:num w:numId="8">
    <w:abstractNumId w:val="4"/>
  </w:num>
  <w:num w:numId="9">
    <w:abstractNumId w:val="1"/>
  </w:num>
  <w:num w:numId="10">
    <w:abstractNumId w:val="26"/>
  </w:num>
  <w:num w:numId="11">
    <w:abstractNumId w:val="14"/>
  </w:num>
  <w:num w:numId="12">
    <w:abstractNumId w:val="16"/>
  </w:num>
  <w:num w:numId="13">
    <w:abstractNumId w:val="9"/>
  </w:num>
  <w:num w:numId="14">
    <w:abstractNumId w:val="25"/>
  </w:num>
  <w:num w:numId="15">
    <w:abstractNumId w:val="24"/>
  </w:num>
  <w:num w:numId="16">
    <w:abstractNumId w:val="10"/>
  </w:num>
  <w:num w:numId="17">
    <w:abstractNumId w:val="18"/>
  </w:num>
  <w:num w:numId="18">
    <w:abstractNumId w:val="11"/>
  </w:num>
  <w:num w:numId="19">
    <w:abstractNumId w:val="22"/>
  </w:num>
  <w:num w:numId="20">
    <w:abstractNumId w:val="20"/>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
  </w:num>
  <w:num w:numId="24">
    <w:abstractNumId w:val="28"/>
  </w:num>
  <w:num w:numId="25">
    <w:abstractNumId w:val="21"/>
  </w:num>
  <w:num w:numId="26">
    <w:abstractNumId w:val="32"/>
  </w:num>
  <w:num w:numId="27">
    <w:abstractNumId w:val="29"/>
  </w:num>
  <w:num w:numId="28">
    <w:abstractNumId w:val="5"/>
  </w:num>
  <w:num w:numId="29">
    <w:abstractNumId w:val="27"/>
  </w:num>
  <w:num w:numId="30">
    <w:abstractNumId w:val="30"/>
  </w:num>
  <w:num w:numId="31">
    <w:abstractNumId w:val="23"/>
  </w:num>
  <w:num w:numId="32">
    <w:abstractNumId w:val="17"/>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F9"/>
    <w:rsid w:val="000013A6"/>
    <w:rsid w:val="0000213C"/>
    <w:rsid w:val="0000484D"/>
    <w:rsid w:val="00006B3B"/>
    <w:rsid w:val="00014EDA"/>
    <w:rsid w:val="000154C7"/>
    <w:rsid w:val="00015E63"/>
    <w:rsid w:val="00021C9C"/>
    <w:rsid w:val="00023844"/>
    <w:rsid w:val="00026B21"/>
    <w:rsid w:val="00033592"/>
    <w:rsid w:val="00033B54"/>
    <w:rsid w:val="00033FC7"/>
    <w:rsid w:val="0004180F"/>
    <w:rsid w:val="00042275"/>
    <w:rsid w:val="000438B7"/>
    <w:rsid w:val="00053F74"/>
    <w:rsid w:val="00054265"/>
    <w:rsid w:val="000552F8"/>
    <w:rsid w:val="00056F4E"/>
    <w:rsid w:val="0006022F"/>
    <w:rsid w:val="000622CC"/>
    <w:rsid w:val="0006351E"/>
    <w:rsid w:val="000635B3"/>
    <w:rsid w:val="000635DE"/>
    <w:rsid w:val="00064197"/>
    <w:rsid w:val="000728F2"/>
    <w:rsid w:val="00074FC6"/>
    <w:rsid w:val="00081878"/>
    <w:rsid w:val="000821D0"/>
    <w:rsid w:val="000959C9"/>
    <w:rsid w:val="00096CA4"/>
    <w:rsid w:val="000A1E4B"/>
    <w:rsid w:val="000A428B"/>
    <w:rsid w:val="000A4EDF"/>
    <w:rsid w:val="000A52A7"/>
    <w:rsid w:val="000A5619"/>
    <w:rsid w:val="000A5F6C"/>
    <w:rsid w:val="000A6B4F"/>
    <w:rsid w:val="000B1493"/>
    <w:rsid w:val="000B1EF9"/>
    <w:rsid w:val="000B2E76"/>
    <w:rsid w:val="000C0E34"/>
    <w:rsid w:val="000C0F6C"/>
    <w:rsid w:val="000C3F3B"/>
    <w:rsid w:val="000D0F31"/>
    <w:rsid w:val="000D261C"/>
    <w:rsid w:val="000D566F"/>
    <w:rsid w:val="000D576B"/>
    <w:rsid w:val="000D66CB"/>
    <w:rsid w:val="000D6D40"/>
    <w:rsid w:val="000E1E05"/>
    <w:rsid w:val="000E30FC"/>
    <w:rsid w:val="000E3773"/>
    <w:rsid w:val="000E5FB8"/>
    <w:rsid w:val="000E7F4D"/>
    <w:rsid w:val="000F3041"/>
    <w:rsid w:val="000F4820"/>
    <w:rsid w:val="000F766A"/>
    <w:rsid w:val="00106BBF"/>
    <w:rsid w:val="0011050B"/>
    <w:rsid w:val="00110553"/>
    <w:rsid w:val="00112C75"/>
    <w:rsid w:val="0011392D"/>
    <w:rsid w:val="001154A6"/>
    <w:rsid w:val="00115D73"/>
    <w:rsid w:val="00122023"/>
    <w:rsid w:val="001272BA"/>
    <w:rsid w:val="00130D6B"/>
    <w:rsid w:val="00135309"/>
    <w:rsid w:val="001420A4"/>
    <w:rsid w:val="00144844"/>
    <w:rsid w:val="001567DF"/>
    <w:rsid w:val="001641C9"/>
    <w:rsid w:val="00167A7B"/>
    <w:rsid w:val="0017372F"/>
    <w:rsid w:val="00181F3B"/>
    <w:rsid w:val="00182C70"/>
    <w:rsid w:val="0018404D"/>
    <w:rsid w:val="00184ACD"/>
    <w:rsid w:val="001908A0"/>
    <w:rsid w:val="00193751"/>
    <w:rsid w:val="00193970"/>
    <w:rsid w:val="00195C14"/>
    <w:rsid w:val="00196CE1"/>
    <w:rsid w:val="001A35CC"/>
    <w:rsid w:val="001A4FD4"/>
    <w:rsid w:val="001A5335"/>
    <w:rsid w:val="001A5D5D"/>
    <w:rsid w:val="001A7E75"/>
    <w:rsid w:val="001B47DB"/>
    <w:rsid w:val="001C060C"/>
    <w:rsid w:val="001C34DF"/>
    <w:rsid w:val="001C5505"/>
    <w:rsid w:val="001D1BC8"/>
    <w:rsid w:val="001D4924"/>
    <w:rsid w:val="001D4BE6"/>
    <w:rsid w:val="001D5370"/>
    <w:rsid w:val="001E0152"/>
    <w:rsid w:val="001E14C2"/>
    <w:rsid w:val="001E52C6"/>
    <w:rsid w:val="001E7D86"/>
    <w:rsid w:val="001F0BC1"/>
    <w:rsid w:val="001F1B47"/>
    <w:rsid w:val="001F2DA1"/>
    <w:rsid w:val="002028B2"/>
    <w:rsid w:val="00205C08"/>
    <w:rsid w:val="00210781"/>
    <w:rsid w:val="00214EF9"/>
    <w:rsid w:val="00217F6A"/>
    <w:rsid w:val="00225AE3"/>
    <w:rsid w:val="00232D5C"/>
    <w:rsid w:val="00234BB2"/>
    <w:rsid w:val="00236B70"/>
    <w:rsid w:val="00243B05"/>
    <w:rsid w:val="00252178"/>
    <w:rsid w:val="0025365B"/>
    <w:rsid w:val="002547E5"/>
    <w:rsid w:val="002549D6"/>
    <w:rsid w:val="00256118"/>
    <w:rsid w:val="00256581"/>
    <w:rsid w:val="002574AA"/>
    <w:rsid w:val="00257A11"/>
    <w:rsid w:val="00260B14"/>
    <w:rsid w:val="00263DD5"/>
    <w:rsid w:val="00266211"/>
    <w:rsid w:val="00270552"/>
    <w:rsid w:val="00275E55"/>
    <w:rsid w:val="002764C4"/>
    <w:rsid w:val="00292063"/>
    <w:rsid w:val="002963E9"/>
    <w:rsid w:val="002A1C87"/>
    <w:rsid w:val="002A2685"/>
    <w:rsid w:val="002A6FD7"/>
    <w:rsid w:val="002B26DF"/>
    <w:rsid w:val="002B7A9F"/>
    <w:rsid w:val="002B7EDF"/>
    <w:rsid w:val="002C7ED1"/>
    <w:rsid w:val="002D023F"/>
    <w:rsid w:val="002D19C7"/>
    <w:rsid w:val="002E0B48"/>
    <w:rsid w:val="002E2CEE"/>
    <w:rsid w:val="002E3A1D"/>
    <w:rsid w:val="002E7A9D"/>
    <w:rsid w:val="00300E89"/>
    <w:rsid w:val="00303900"/>
    <w:rsid w:val="00303D3C"/>
    <w:rsid w:val="0030428D"/>
    <w:rsid w:val="00305635"/>
    <w:rsid w:val="00305827"/>
    <w:rsid w:val="00306B6E"/>
    <w:rsid w:val="00306F30"/>
    <w:rsid w:val="003073BF"/>
    <w:rsid w:val="00313466"/>
    <w:rsid w:val="00314B28"/>
    <w:rsid w:val="00315B3B"/>
    <w:rsid w:val="003216F3"/>
    <w:rsid w:val="00322695"/>
    <w:rsid w:val="00324367"/>
    <w:rsid w:val="003252D6"/>
    <w:rsid w:val="003265D6"/>
    <w:rsid w:val="003315CC"/>
    <w:rsid w:val="00331845"/>
    <w:rsid w:val="00337B9D"/>
    <w:rsid w:val="0034547A"/>
    <w:rsid w:val="00345C36"/>
    <w:rsid w:val="003566A5"/>
    <w:rsid w:val="00361467"/>
    <w:rsid w:val="003678D8"/>
    <w:rsid w:val="0037067B"/>
    <w:rsid w:val="00370BA5"/>
    <w:rsid w:val="003711E4"/>
    <w:rsid w:val="00372E85"/>
    <w:rsid w:val="003805CD"/>
    <w:rsid w:val="00380B1C"/>
    <w:rsid w:val="00380D7D"/>
    <w:rsid w:val="003823F2"/>
    <w:rsid w:val="00385347"/>
    <w:rsid w:val="00385733"/>
    <w:rsid w:val="00390F23"/>
    <w:rsid w:val="00392EF8"/>
    <w:rsid w:val="003944B3"/>
    <w:rsid w:val="00394760"/>
    <w:rsid w:val="00394BE3"/>
    <w:rsid w:val="0039620E"/>
    <w:rsid w:val="00397324"/>
    <w:rsid w:val="003A2ABA"/>
    <w:rsid w:val="003A494D"/>
    <w:rsid w:val="003A54EF"/>
    <w:rsid w:val="003B7B57"/>
    <w:rsid w:val="003C0CA3"/>
    <w:rsid w:val="003C191C"/>
    <w:rsid w:val="003C466B"/>
    <w:rsid w:val="003D0935"/>
    <w:rsid w:val="003D236F"/>
    <w:rsid w:val="003D325F"/>
    <w:rsid w:val="003E2EF6"/>
    <w:rsid w:val="003F46B1"/>
    <w:rsid w:val="003F4D1E"/>
    <w:rsid w:val="003F7915"/>
    <w:rsid w:val="004021A9"/>
    <w:rsid w:val="0040669A"/>
    <w:rsid w:val="004071C1"/>
    <w:rsid w:val="004131DE"/>
    <w:rsid w:val="00413617"/>
    <w:rsid w:val="0041361C"/>
    <w:rsid w:val="00422D0B"/>
    <w:rsid w:val="004337C8"/>
    <w:rsid w:val="004347CB"/>
    <w:rsid w:val="0043554F"/>
    <w:rsid w:val="00435D73"/>
    <w:rsid w:val="00436B50"/>
    <w:rsid w:val="00437972"/>
    <w:rsid w:val="0044121F"/>
    <w:rsid w:val="004464E2"/>
    <w:rsid w:val="00452674"/>
    <w:rsid w:val="00455A58"/>
    <w:rsid w:val="00457937"/>
    <w:rsid w:val="00461904"/>
    <w:rsid w:val="0046220D"/>
    <w:rsid w:val="00463C59"/>
    <w:rsid w:val="00465EE1"/>
    <w:rsid w:val="004669AB"/>
    <w:rsid w:val="004701B9"/>
    <w:rsid w:val="004743A3"/>
    <w:rsid w:val="004746F6"/>
    <w:rsid w:val="00477041"/>
    <w:rsid w:val="00484690"/>
    <w:rsid w:val="00485C74"/>
    <w:rsid w:val="0049286C"/>
    <w:rsid w:val="0049383B"/>
    <w:rsid w:val="00495730"/>
    <w:rsid w:val="004A55C1"/>
    <w:rsid w:val="004B23FA"/>
    <w:rsid w:val="004B311A"/>
    <w:rsid w:val="004B552A"/>
    <w:rsid w:val="004B56D0"/>
    <w:rsid w:val="004B67C0"/>
    <w:rsid w:val="004C1766"/>
    <w:rsid w:val="004C56DA"/>
    <w:rsid w:val="004D18E5"/>
    <w:rsid w:val="004D2C9F"/>
    <w:rsid w:val="004D49B5"/>
    <w:rsid w:val="004D5366"/>
    <w:rsid w:val="004D5CA1"/>
    <w:rsid w:val="004E0331"/>
    <w:rsid w:val="004E66DC"/>
    <w:rsid w:val="004E6935"/>
    <w:rsid w:val="004E758F"/>
    <w:rsid w:val="004E7AF4"/>
    <w:rsid w:val="004F0069"/>
    <w:rsid w:val="004F1546"/>
    <w:rsid w:val="004F2580"/>
    <w:rsid w:val="00500402"/>
    <w:rsid w:val="00501487"/>
    <w:rsid w:val="0050172E"/>
    <w:rsid w:val="005055F3"/>
    <w:rsid w:val="00513AB8"/>
    <w:rsid w:val="00513BCB"/>
    <w:rsid w:val="00513FB7"/>
    <w:rsid w:val="005159D8"/>
    <w:rsid w:val="00517581"/>
    <w:rsid w:val="005222BF"/>
    <w:rsid w:val="00523571"/>
    <w:rsid w:val="005239F9"/>
    <w:rsid w:val="0052467E"/>
    <w:rsid w:val="00524A09"/>
    <w:rsid w:val="0052514B"/>
    <w:rsid w:val="005275B8"/>
    <w:rsid w:val="005311D4"/>
    <w:rsid w:val="00532C2C"/>
    <w:rsid w:val="00534A65"/>
    <w:rsid w:val="0053574A"/>
    <w:rsid w:val="00535CE3"/>
    <w:rsid w:val="00541812"/>
    <w:rsid w:val="00542236"/>
    <w:rsid w:val="00544218"/>
    <w:rsid w:val="00544986"/>
    <w:rsid w:val="00545AD3"/>
    <w:rsid w:val="00547337"/>
    <w:rsid w:val="00552310"/>
    <w:rsid w:val="0055452F"/>
    <w:rsid w:val="0055462A"/>
    <w:rsid w:val="005562AF"/>
    <w:rsid w:val="00563939"/>
    <w:rsid w:val="00563C4D"/>
    <w:rsid w:val="00570ADC"/>
    <w:rsid w:val="005736D3"/>
    <w:rsid w:val="00575433"/>
    <w:rsid w:val="005762D7"/>
    <w:rsid w:val="00576F60"/>
    <w:rsid w:val="005822A9"/>
    <w:rsid w:val="00584912"/>
    <w:rsid w:val="00584E57"/>
    <w:rsid w:val="0059268A"/>
    <w:rsid w:val="00593B6F"/>
    <w:rsid w:val="005A0AA0"/>
    <w:rsid w:val="005B045D"/>
    <w:rsid w:val="005B571E"/>
    <w:rsid w:val="005C053C"/>
    <w:rsid w:val="005C18C1"/>
    <w:rsid w:val="005C1FD9"/>
    <w:rsid w:val="005C2834"/>
    <w:rsid w:val="005D28B3"/>
    <w:rsid w:val="005D336A"/>
    <w:rsid w:val="005E6596"/>
    <w:rsid w:val="005F58F0"/>
    <w:rsid w:val="006002F9"/>
    <w:rsid w:val="0060049D"/>
    <w:rsid w:val="00600610"/>
    <w:rsid w:val="00601C1A"/>
    <w:rsid w:val="00605AAD"/>
    <w:rsid w:val="00607736"/>
    <w:rsid w:val="00610874"/>
    <w:rsid w:val="00610991"/>
    <w:rsid w:val="00611D85"/>
    <w:rsid w:val="00612A95"/>
    <w:rsid w:val="00617522"/>
    <w:rsid w:val="00621519"/>
    <w:rsid w:val="006221F4"/>
    <w:rsid w:val="006252F0"/>
    <w:rsid w:val="00627079"/>
    <w:rsid w:val="006300DF"/>
    <w:rsid w:val="0063241A"/>
    <w:rsid w:val="00636070"/>
    <w:rsid w:val="00636659"/>
    <w:rsid w:val="00645070"/>
    <w:rsid w:val="006467FC"/>
    <w:rsid w:val="0064724E"/>
    <w:rsid w:val="00654D97"/>
    <w:rsid w:val="006557EF"/>
    <w:rsid w:val="00657762"/>
    <w:rsid w:val="00671291"/>
    <w:rsid w:val="0067178F"/>
    <w:rsid w:val="00676A48"/>
    <w:rsid w:val="00677AA2"/>
    <w:rsid w:val="00682741"/>
    <w:rsid w:val="00684990"/>
    <w:rsid w:val="00684B2E"/>
    <w:rsid w:val="006878A5"/>
    <w:rsid w:val="00693A72"/>
    <w:rsid w:val="00696086"/>
    <w:rsid w:val="00696246"/>
    <w:rsid w:val="006A0E44"/>
    <w:rsid w:val="006A1329"/>
    <w:rsid w:val="006A7EB0"/>
    <w:rsid w:val="006B0102"/>
    <w:rsid w:val="006B1147"/>
    <w:rsid w:val="006B1C1A"/>
    <w:rsid w:val="006B601E"/>
    <w:rsid w:val="006C5277"/>
    <w:rsid w:val="006C5ECE"/>
    <w:rsid w:val="006C63D9"/>
    <w:rsid w:val="006D19F1"/>
    <w:rsid w:val="006D3C37"/>
    <w:rsid w:val="006D43AC"/>
    <w:rsid w:val="006D46D8"/>
    <w:rsid w:val="006D6CB6"/>
    <w:rsid w:val="006E1EFF"/>
    <w:rsid w:val="006E4FB9"/>
    <w:rsid w:val="006F0B3C"/>
    <w:rsid w:val="006F64ED"/>
    <w:rsid w:val="00702035"/>
    <w:rsid w:val="0071228E"/>
    <w:rsid w:val="00713060"/>
    <w:rsid w:val="00720589"/>
    <w:rsid w:val="00733282"/>
    <w:rsid w:val="00733660"/>
    <w:rsid w:val="007369C5"/>
    <w:rsid w:val="007435B7"/>
    <w:rsid w:val="0074395B"/>
    <w:rsid w:val="00747246"/>
    <w:rsid w:val="007477C9"/>
    <w:rsid w:val="007518EB"/>
    <w:rsid w:val="00751D96"/>
    <w:rsid w:val="00753C3F"/>
    <w:rsid w:val="007561FB"/>
    <w:rsid w:val="007627BE"/>
    <w:rsid w:val="00763FD1"/>
    <w:rsid w:val="007675E0"/>
    <w:rsid w:val="007676C5"/>
    <w:rsid w:val="0077241E"/>
    <w:rsid w:val="007726A7"/>
    <w:rsid w:val="00773C2D"/>
    <w:rsid w:val="007758A5"/>
    <w:rsid w:val="00776AC0"/>
    <w:rsid w:val="00780029"/>
    <w:rsid w:val="00780D60"/>
    <w:rsid w:val="00785FB6"/>
    <w:rsid w:val="0079041B"/>
    <w:rsid w:val="00794DF3"/>
    <w:rsid w:val="007A38AF"/>
    <w:rsid w:val="007A6E4A"/>
    <w:rsid w:val="007B6F5D"/>
    <w:rsid w:val="007C1C96"/>
    <w:rsid w:val="007C38FA"/>
    <w:rsid w:val="007C575A"/>
    <w:rsid w:val="007D045F"/>
    <w:rsid w:val="007D1180"/>
    <w:rsid w:val="007D503F"/>
    <w:rsid w:val="007E128C"/>
    <w:rsid w:val="007E3940"/>
    <w:rsid w:val="007E70C9"/>
    <w:rsid w:val="007E7286"/>
    <w:rsid w:val="007F2F08"/>
    <w:rsid w:val="008004BD"/>
    <w:rsid w:val="00801F3E"/>
    <w:rsid w:val="00802E32"/>
    <w:rsid w:val="00803715"/>
    <w:rsid w:val="00803ECD"/>
    <w:rsid w:val="00804217"/>
    <w:rsid w:val="00805B55"/>
    <w:rsid w:val="00806FC3"/>
    <w:rsid w:val="00812CB4"/>
    <w:rsid w:val="008178AE"/>
    <w:rsid w:val="00821502"/>
    <w:rsid w:val="00826872"/>
    <w:rsid w:val="00831ECC"/>
    <w:rsid w:val="0083225D"/>
    <w:rsid w:val="0083240C"/>
    <w:rsid w:val="0083587D"/>
    <w:rsid w:val="00837777"/>
    <w:rsid w:val="00842C3C"/>
    <w:rsid w:val="00846A52"/>
    <w:rsid w:val="00847DA7"/>
    <w:rsid w:val="00850220"/>
    <w:rsid w:val="008509F6"/>
    <w:rsid w:val="00853AA1"/>
    <w:rsid w:val="00854F98"/>
    <w:rsid w:val="00855635"/>
    <w:rsid w:val="0085649D"/>
    <w:rsid w:val="00857FC3"/>
    <w:rsid w:val="008619DC"/>
    <w:rsid w:val="00864FFD"/>
    <w:rsid w:val="008703D2"/>
    <w:rsid w:val="00872BEE"/>
    <w:rsid w:val="00873F61"/>
    <w:rsid w:val="00874AC5"/>
    <w:rsid w:val="008761AB"/>
    <w:rsid w:val="008764F6"/>
    <w:rsid w:val="00882413"/>
    <w:rsid w:val="00882D4D"/>
    <w:rsid w:val="00895C6D"/>
    <w:rsid w:val="00897A63"/>
    <w:rsid w:val="008A717E"/>
    <w:rsid w:val="008B48EC"/>
    <w:rsid w:val="008B5A71"/>
    <w:rsid w:val="008C432F"/>
    <w:rsid w:val="008C5F1B"/>
    <w:rsid w:val="008C6915"/>
    <w:rsid w:val="008D06EB"/>
    <w:rsid w:val="008D20E7"/>
    <w:rsid w:val="008D45EE"/>
    <w:rsid w:val="008E0D27"/>
    <w:rsid w:val="008E3686"/>
    <w:rsid w:val="008E5483"/>
    <w:rsid w:val="008E691A"/>
    <w:rsid w:val="008F2374"/>
    <w:rsid w:val="008F2B22"/>
    <w:rsid w:val="008F4556"/>
    <w:rsid w:val="008F546D"/>
    <w:rsid w:val="008F78D3"/>
    <w:rsid w:val="00901487"/>
    <w:rsid w:val="00907BCF"/>
    <w:rsid w:val="0091239F"/>
    <w:rsid w:val="0091253B"/>
    <w:rsid w:val="00912F01"/>
    <w:rsid w:val="009154A9"/>
    <w:rsid w:val="009176FE"/>
    <w:rsid w:val="00927F34"/>
    <w:rsid w:val="00935600"/>
    <w:rsid w:val="0093680C"/>
    <w:rsid w:val="0094125E"/>
    <w:rsid w:val="00941594"/>
    <w:rsid w:val="00945E8F"/>
    <w:rsid w:val="00945F58"/>
    <w:rsid w:val="0094620D"/>
    <w:rsid w:val="00946A7E"/>
    <w:rsid w:val="009511BA"/>
    <w:rsid w:val="00951759"/>
    <w:rsid w:val="00954ECC"/>
    <w:rsid w:val="00956544"/>
    <w:rsid w:val="009605CB"/>
    <w:rsid w:val="0097187D"/>
    <w:rsid w:val="009723D4"/>
    <w:rsid w:val="00972701"/>
    <w:rsid w:val="00975A57"/>
    <w:rsid w:val="009814F9"/>
    <w:rsid w:val="00990CEB"/>
    <w:rsid w:val="0099148B"/>
    <w:rsid w:val="009950EC"/>
    <w:rsid w:val="00997864"/>
    <w:rsid w:val="00997A5A"/>
    <w:rsid w:val="009A00E1"/>
    <w:rsid w:val="009A1136"/>
    <w:rsid w:val="009A1413"/>
    <w:rsid w:val="009A1CD5"/>
    <w:rsid w:val="009B14F4"/>
    <w:rsid w:val="009B18BE"/>
    <w:rsid w:val="009B32FA"/>
    <w:rsid w:val="009B5EC0"/>
    <w:rsid w:val="009C156D"/>
    <w:rsid w:val="009C1E5B"/>
    <w:rsid w:val="009C2C33"/>
    <w:rsid w:val="009C47AB"/>
    <w:rsid w:val="009D0B3B"/>
    <w:rsid w:val="009D6E46"/>
    <w:rsid w:val="009E3153"/>
    <w:rsid w:val="009E7DDE"/>
    <w:rsid w:val="009F7536"/>
    <w:rsid w:val="00A00B3D"/>
    <w:rsid w:val="00A01972"/>
    <w:rsid w:val="00A06CD2"/>
    <w:rsid w:val="00A131E2"/>
    <w:rsid w:val="00A141EE"/>
    <w:rsid w:val="00A14263"/>
    <w:rsid w:val="00A17F56"/>
    <w:rsid w:val="00A2311A"/>
    <w:rsid w:val="00A23848"/>
    <w:rsid w:val="00A24E55"/>
    <w:rsid w:val="00A26A6F"/>
    <w:rsid w:val="00A36566"/>
    <w:rsid w:val="00A3664A"/>
    <w:rsid w:val="00A36FBD"/>
    <w:rsid w:val="00A4002F"/>
    <w:rsid w:val="00A45EF8"/>
    <w:rsid w:val="00A470CD"/>
    <w:rsid w:val="00A5229F"/>
    <w:rsid w:val="00A62394"/>
    <w:rsid w:val="00A64A62"/>
    <w:rsid w:val="00A64F38"/>
    <w:rsid w:val="00A6500A"/>
    <w:rsid w:val="00A70B2E"/>
    <w:rsid w:val="00A748D8"/>
    <w:rsid w:val="00A76368"/>
    <w:rsid w:val="00A80532"/>
    <w:rsid w:val="00A81783"/>
    <w:rsid w:val="00A81F94"/>
    <w:rsid w:val="00A82676"/>
    <w:rsid w:val="00A861D1"/>
    <w:rsid w:val="00A94470"/>
    <w:rsid w:val="00AA0218"/>
    <w:rsid w:val="00AA47E5"/>
    <w:rsid w:val="00AA6A0E"/>
    <w:rsid w:val="00AA6CB9"/>
    <w:rsid w:val="00AB2A93"/>
    <w:rsid w:val="00AC351C"/>
    <w:rsid w:val="00AC6454"/>
    <w:rsid w:val="00AD4D7A"/>
    <w:rsid w:val="00AE1C3E"/>
    <w:rsid w:val="00AE3CCC"/>
    <w:rsid w:val="00AE4097"/>
    <w:rsid w:val="00AE4FE5"/>
    <w:rsid w:val="00AE5CA2"/>
    <w:rsid w:val="00AF0988"/>
    <w:rsid w:val="00AF1BE2"/>
    <w:rsid w:val="00AF3006"/>
    <w:rsid w:val="00AF45DB"/>
    <w:rsid w:val="00AF48A7"/>
    <w:rsid w:val="00B0086E"/>
    <w:rsid w:val="00B00B63"/>
    <w:rsid w:val="00B021C2"/>
    <w:rsid w:val="00B1067E"/>
    <w:rsid w:val="00B133B9"/>
    <w:rsid w:val="00B21ED3"/>
    <w:rsid w:val="00B22128"/>
    <w:rsid w:val="00B278FE"/>
    <w:rsid w:val="00B319C7"/>
    <w:rsid w:val="00B31AC5"/>
    <w:rsid w:val="00B33F94"/>
    <w:rsid w:val="00B35277"/>
    <w:rsid w:val="00B35863"/>
    <w:rsid w:val="00B435BB"/>
    <w:rsid w:val="00B437E9"/>
    <w:rsid w:val="00B4455C"/>
    <w:rsid w:val="00B45085"/>
    <w:rsid w:val="00B45B87"/>
    <w:rsid w:val="00B46C5A"/>
    <w:rsid w:val="00B479A9"/>
    <w:rsid w:val="00B5087F"/>
    <w:rsid w:val="00B513DE"/>
    <w:rsid w:val="00B5415F"/>
    <w:rsid w:val="00B54A04"/>
    <w:rsid w:val="00B550A1"/>
    <w:rsid w:val="00B55D04"/>
    <w:rsid w:val="00B60F08"/>
    <w:rsid w:val="00B61F51"/>
    <w:rsid w:val="00B6225B"/>
    <w:rsid w:val="00B63344"/>
    <w:rsid w:val="00B64E70"/>
    <w:rsid w:val="00B7645A"/>
    <w:rsid w:val="00B82EBC"/>
    <w:rsid w:val="00B83862"/>
    <w:rsid w:val="00BA3C2B"/>
    <w:rsid w:val="00BB06E1"/>
    <w:rsid w:val="00BB1EF1"/>
    <w:rsid w:val="00BB25E4"/>
    <w:rsid w:val="00BB775E"/>
    <w:rsid w:val="00BC2AFC"/>
    <w:rsid w:val="00BC4143"/>
    <w:rsid w:val="00BC560C"/>
    <w:rsid w:val="00BD0037"/>
    <w:rsid w:val="00BD1411"/>
    <w:rsid w:val="00BD3025"/>
    <w:rsid w:val="00BD7272"/>
    <w:rsid w:val="00BE0489"/>
    <w:rsid w:val="00BE1CF9"/>
    <w:rsid w:val="00BE2AC7"/>
    <w:rsid w:val="00BE497F"/>
    <w:rsid w:val="00BE5A9A"/>
    <w:rsid w:val="00BF34E1"/>
    <w:rsid w:val="00BF353F"/>
    <w:rsid w:val="00BF3846"/>
    <w:rsid w:val="00BF615C"/>
    <w:rsid w:val="00BF7D4A"/>
    <w:rsid w:val="00C03233"/>
    <w:rsid w:val="00C06901"/>
    <w:rsid w:val="00C144F7"/>
    <w:rsid w:val="00C14A94"/>
    <w:rsid w:val="00C1590D"/>
    <w:rsid w:val="00C15EDC"/>
    <w:rsid w:val="00C20793"/>
    <w:rsid w:val="00C26085"/>
    <w:rsid w:val="00C27F3D"/>
    <w:rsid w:val="00C31493"/>
    <w:rsid w:val="00C34C3D"/>
    <w:rsid w:val="00C35BB5"/>
    <w:rsid w:val="00C40A56"/>
    <w:rsid w:val="00C43A2D"/>
    <w:rsid w:val="00C44F70"/>
    <w:rsid w:val="00C45790"/>
    <w:rsid w:val="00C45AF1"/>
    <w:rsid w:val="00C46BBD"/>
    <w:rsid w:val="00C555FE"/>
    <w:rsid w:val="00C56734"/>
    <w:rsid w:val="00C60C1E"/>
    <w:rsid w:val="00C64F32"/>
    <w:rsid w:val="00C667AB"/>
    <w:rsid w:val="00C70306"/>
    <w:rsid w:val="00C74044"/>
    <w:rsid w:val="00C7594C"/>
    <w:rsid w:val="00C76087"/>
    <w:rsid w:val="00C76510"/>
    <w:rsid w:val="00C76D1D"/>
    <w:rsid w:val="00C87563"/>
    <w:rsid w:val="00C94AA6"/>
    <w:rsid w:val="00CA3FA0"/>
    <w:rsid w:val="00CB2DDF"/>
    <w:rsid w:val="00CB6CA9"/>
    <w:rsid w:val="00CC0209"/>
    <w:rsid w:val="00CC2D4B"/>
    <w:rsid w:val="00CC37BC"/>
    <w:rsid w:val="00CD2AE5"/>
    <w:rsid w:val="00CD45BA"/>
    <w:rsid w:val="00CD4C84"/>
    <w:rsid w:val="00CD563C"/>
    <w:rsid w:val="00CD7561"/>
    <w:rsid w:val="00CE1FD2"/>
    <w:rsid w:val="00CE3ECF"/>
    <w:rsid w:val="00CF01E0"/>
    <w:rsid w:val="00CF0B8D"/>
    <w:rsid w:val="00CF4550"/>
    <w:rsid w:val="00CF6BAF"/>
    <w:rsid w:val="00D006FA"/>
    <w:rsid w:val="00D007C7"/>
    <w:rsid w:val="00D00B1C"/>
    <w:rsid w:val="00D02E35"/>
    <w:rsid w:val="00D04DF3"/>
    <w:rsid w:val="00D07F57"/>
    <w:rsid w:val="00D129E4"/>
    <w:rsid w:val="00D13801"/>
    <w:rsid w:val="00D161CC"/>
    <w:rsid w:val="00D22CC1"/>
    <w:rsid w:val="00D32EA1"/>
    <w:rsid w:val="00D3442C"/>
    <w:rsid w:val="00D36397"/>
    <w:rsid w:val="00D41EAA"/>
    <w:rsid w:val="00D42607"/>
    <w:rsid w:val="00D45C87"/>
    <w:rsid w:val="00D468FD"/>
    <w:rsid w:val="00D477A6"/>
    <w:rsid w:val="00D508C3"/>
    <w:rsid w:val="00D513C1"/>
    <w:rsid w:val="00D51494"/>
    <w:rsid w:val="00D53263"/>
    <w:rsid w:val="00D55E8F"/>
    <w:rsid w:val="00D6216E"/>
    <w:rsid w:val="00D8254C"/>
    <w:rsid w:val="00D9227B"/>
    <w:rsid w:val="00D9236B"/>
    <w:rsid w:val="00D931AC"/>
    <w:rsid w:val="00D9799F"/>
    <w:rsid w:val="00DA02E0"/>
    <w:rsid w:val="00DA299F"/>
    <w:rsid w:val="00DA5594"/>
    <w:rsid w:val="00DB100B"/>
    <w:rsid w:val="00DB4EF3"/>
    <w:rsid w:val="00DB55ED"/>
    <w:rsid w:val="00DC0E78"/>
    <w:rsid w:val="00DD02BC"/>
    <w:rsid w:val="00DD17BF"/>
    <w:rsid w:val="00DE47C9"/>
    <w:rsid w:val="00DF070A"/>
    <w:rsid w:val="00DF15F2"/>
    <w:rsid w:val="00DF1DD7"/>
    <w:rsid w:val="00E00357"/>
    <w:rsid w:val="00E01B52"/>
    <w:rsid w:val="00E048A1"/>
    <w:rsid w:val="00E06D42"/>
    <w:rsid w:val="00E11CDB"/>
    <w:rsid w:val="00E22DE1"/>
    <w:rsid w:val="00E2379A"/>
    <w:rsid w:val="00E30017"/>
    <w:rsid w:val="00E31C05"/>
    <w:rsid w:val="00E362EF"/>
    <w:rsid w:val="00E4597E"/>
    <w:rsid w:val="00E46C52"/>
    <w:rsid w:val="00E518CE"/>
    <w:rsid w:val="00E53A9F"/>
    <w:rsid w:val="00E53BD5"/>
    <w:rsid w:val="00E554C8"/>
    <w:rsid w:val="00E64AC6"/>
    <w:rsid w:val="00E66D4A"/>
    <w:rsid w:val="00E670C9"/>
    <w:rsid w:val="00E71BAF"/>
    <w:rsid w:val="00E72FFB"/>
    <w:rsid w:val="00E73632"/>
    <w:rsid w:val="00E73FE7"/>
    <w:rsid w:val="00E753E7"/>
    <w:rsid w:val="00E75B9E"/>
    <w:rsid w:val="00E85C7A"/>
    <w:rsid w:val="00E86AEB"/>
    <w:rsid w:val="00E93552"/>
    <w:rsid w:val="00E93F24"/>
    <w:rsid w:val="00E96BFA"/>
    <w:rsid w:val="00E97BE1"/>
    <w:rsid w:val="00EA14D8"/>
    <w:rsid w:val="00EA3F39"/>
    <w:rsid w:val="00EA4E60"/>
    <w:rsid w:val="00EB1466"/>
    <w:rsid w:val="00EB4574"/>
    <w:rsid w:val="00EB5F68"/>
    <w:rsid w:val="00EC0296"/>
    <w:rsid w:val="00EC187E"/>
    <w:rsid w:val="00EC28DE"/>
    <w:rsid w:val="00EC2C73"/>
    <w:rsid w:val="00EC5CB4"/>
    <w:rsid w:val="00ED1B61"/>
    <w:rsid w:val="00EE0521"/>
    <w:rsid w:val="00EE1BBD"/>
    <w:rsid w:val="00EE36C5"/>
    <w:rsid w:val="00EE3AA2"/>
    <w:rsid w:val="00EE64D3"/>
    <w:rsid w:val="00EF494A"/>
    <w:rsid w:val="00EF5D8A"/>
    <w:rsid w:val="00F009FC"/>
    <w:rsid w:val="00F01FEA"/>
    <w:rsid w:val="00F0482A"/>
    <w:rsid w:val="00F12752"/>
    <w:rsid w:val="00F138C0"/>
    <w:rsid w:val="00F14584"/>
    <w:rsid w:val="00F22E8C"/>
    <w:rsid w:val="00F236E8"/>
    <w:rsid w:val="00F2462F"/>
    <w:rsid w:val="00F24D4A"/>
    <w:rsid w:val="00F27911"/>
    <w:rsid w:val="00F31394"/>
    <w:rsid w:val="00F329F0"/>
    <w:rsid w:val="00F33DC1"/>
    <w:rsid w:val="00F34CEC"/>
    <w:rsid w:val="00F35785"/>
    <w:rsid w:val="00F3591C"/>
    <w:rsid w:val="00F368EF"/>
    <w:rsid w:val="00F50DAA"/>
    <w:rsid w:val="00F52DF3"/>
    <w:rsid w:val="00F541CA"/>
    <w:rsid w:val="00F5451F"/>
    <w:rsid w:val="00F54A61"/>
    <w:rsid w:val="00F778CC"/>
    <w:rsid w:val="00F806E9"/>
    <w:rsid w:val="00F855D5"/>
    <w:rsid w:val="00F85666"/>
    <w:rsid w:val="00F86537"/>
    <w:rsid w:val="00F9023F"/>
    <w:rsid w:val="00F921C9"/>
    <w:rsid w:val="00F937F0"/>
    <w:rsid w:val="00F95995"/>
    <w:rsid w:val="00F95C82"/>
    <w:rsid w:val="00FA1AC9"/>
    <w:rsid w:val="00FA3F33"/>
    <w:rsid w:val="00FB076F"/>
    <w:rsid w:val="00FB51C0"/>
    <w:rsid w:val="00FB7D8F"/>
    <w:rsid w:val="00FC1D99"/>
    <w:rsid w:val="00FC256C"/>
    <w:rsid w:val="00FC3599"/>
    <w:rsid w:val="00FC5834"/>
    <w:rsid w:val="00FC5D0B"/>
    <w:rsid w:val="00FC70ED"/>
    <w:rsid w:val="00FD3ED6"/>
    <w:rsid w:val="00FE367A"/>
    <w:rsid w:val="00FE4941"/>
    <w:rsid w:val="00FE794A"/>
    <w:rsid w:val="00FF2CE0"/>
    <w:rsid w:val="00FF45F6"/>
    <w:rsid w:val="00FF6220"/>
    <w:rsid w:val="00FF67FC"/>
    <w:rsid w:val="00FF78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0A9E1"/>
  <w15:docId w15:val="{0D7F7D9B-EB87-4689-B3D6-C207D2AB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6351E"/>
    <w:rPr>
      <w:sz w:val="24"/>
      <w:szCs w:val="24"/>
    </w:rPr>
  </w:style>
  <w:style w:type="paragraph" w:styleId="Nadpis3">
    <w:name w:val="heading 3"/>
    <w:basedOn w:val="Normln"/>
    <w:next w:val="Normln"/>
    <w:link w:val="Nadpis3Char"/>
    <w:qFormat/>
    <w:rsid w:val="003C191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874AC5"/>
    <w:rPr>
      <w:rFonts w:ascii="Tahoma" w:hAnsi="Tahoma" w:cs="Tahoma"/>
      <w:sz w:val="16"/>
      <w:szCs w:val="16"/>
    </w:rPr>
  </w:style>
  <w:style w:type="paragraph" w:styleId="Zhlav">
    <w:name w:val="header"/>
    <w:aliases w:val="Left Header"/>
    <w:basedOn w:val="Normln"/>
    <w:link w:val="ZhlavChar"/>
    <w:rsid w:val="00EB1466"/>
    <w:pPr>
      <w:tabs>
        <w:tab w:val="center" w:pos="4536"/>
        <w:tab w:val="right" w:pos="9072"/>
      </w:tabs>
    </w:pPr>
  </w:style>
  <w:style w:type="paragraph" w:styleId="Zpat">
    <w:name w:val="footer"/>
    <w:basedOn w:val="Normln"/>
    <w:rsid w:val="00EB1466"/>
    <w:pPr>
      <w:tabs>
        <w:tab w:val="center" w:pos="4536"/>
        <w:tab w:val="right" w:pos="9072"/>
      </w:tabs>
    </w:pPr>
  </w:style>
  <w:style w:type="character" w:styleId="slostrnky">
    <w:name w:val="page number"/>
    <w:basedOn w:val="Standardnpsmoodstavce"/>
    <w:rsid w:val="00EB1466"/>
  </w:style>
  <w:style w:type="character" w:styleId="Odkaznakoment">
    <w:name w:val="annotation reference"/>
    <w:semiHidden/>
    <w:rsid w:val="0041361C"/>
    <w:rPr>
      <w:sz w:val="16"/>
      <w:szCs w:val="16"/>
    </w:rPr>
  </w:style>
  <w:style w:type="paragraph" w:styleId="Textkomente">
    <w:name w:val="annotation text"/>
    <w:basedOn w:val="Normln"/>
    <w:semiHidden/>
    <w:rsid w:val="0041361C"/>
    <w:rPr>
      <w:sz w:val="20"/>
      <w:szCs w:val="20"/>
    </w:rPr>
  </w:style>
  <w:style w:type="paragraph" w:customStyle="1" w:styleId="Rozloendokumentu1">
    <w:name w:val="Rozložení dokumentu1"/>
    <w:basedOn w:val="Normln"/>
    <w:semiHidden/>
    <w:rsid w:val="004743A3"/>
    <w:pPr>
      <w:shd w:val="clear" w:color="auto" w:fill="000080"/>
    </w:pPr>
    <w:rPr>
      <w:rFonts w:ascii="Tahoma" w:hAnsi="Tahoma" w:cs="Tahoma"/>
      <w:sz w:val="20"/>
      <w:szCs w:val="20"/>
    </w:rPr>
  </w:style>
  <w:style w:type="table" w:styleId="Mkatabulky">
    <w:name w:val="Table Grid"/>
    <w:basedOn w:val="Normlntabulka"/>
    <w:rsid w:val="00812CB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 Text Char,ARM footnote Text,Footnote Text Char1,Footnote Text Char2,Footnote Text Char11,Footnote Text Char3,Footnote Text Char4,Footnote Text Char5,Footnote Text Char6,Footnote Text Char12,Footnote Text Char21,Footnote New"/>
    <w:basedOn w:val="Normln"/>
    <w:link w:val="TextpoznpodarouChar"/>
    <w:rsid w:val="00780029"/>
    <w:rPr>
      <w:sz w:val="20"/>
      <w:szCs w:val="20"/>
    </w:rPr>
  </w:style>
  <w:style w:type="character" w:customStyle="1" w:styleId="TextpoznpodarouChar">
    <w:name w:val="Text pozn. pod čarou Char"/>
    <w:aliases w:val="Footnote Text Char Char,ARM footnote Text Char,Footnote Text Char1 Char,Footnote Text Char2 Char,Footnote Text Char11 Char,Footnote Text Char3 Char,Footnote Text Char4 Char,Footnote Text Char5 Char,Footnote Text Char6 Char"/>
    <w:basedOn w:val="Standardnpsmoodstavce"/>
    <w:link w:val="Textpoznpodarou"/>
    <w:rsid w:val="00780029"/>
  </w:style>
  <w:style w:type="character" w:styleId="Znakapoznpodarou">
    <w:name w:val="footnote reference"/>
    <w:rsid w:val="00780029"/>
    <w:rPr>
      <w:vertAlign w:val="superscript"/>
    </w:rPr>
  </w:style>
  <w:style w:type="paragraph" w:customStyle="1" w:styleId="Revize1">
    <w:name w:val="Revize1"/>
    <w:hidden/>
    <w:uiPriority w:val="99"/>
    <w:semiHidden/>
    <w:rsid w:val="00FF6220"/>
    <w:rPr>
      <w:sz w:val="24"/>
      <w:szCs w:val="24"/>
    </w:rPr>
  </w:style>
  <w:style w:type="paragraph" w:customStyle="1" w:styleId="level2">
    <w:name w:val="level 2"/>
    <w:basedOn w:val="Normln"/>
    <w:rsid w:val="003C191C"/>
    <w:pPr>
      <w:tabs>
        <w:tab w:val="right" w:pos="360"/>
        <w:tab w:val="left" w:pos="576"/>
      </w:tabs>
      <w:spacing w:after="120" w:line="220" w:lineRule="exact"/>
      <w:ind w:left="1008" w:hanging="432"/>
      <w:jc w:val="both"/>
    </w:pPr>
    <w:rPr>
      <w:kern w:val="8"/>
      <w:sz w:val="20"/>
      <w:szCs w:val="20"/>
      <w:lang w:eastAsia="en-US" w:bidi="he-IL"/>
    </w:rPr>
  </w:style>
  <w:style w:type="paragraph" w:customStyle="1" w:styleId="NumberedParagraphCharChar">
    <w:name w:val="Numbered Paragraph Char Char"/>
    <w:basedOn w:val="Normln"/>
    <w:rsid w:val="003C191C"/>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lang w:eastAsia="en-US" w:bidi="he-IL"/>
    </w:rPr>
  </w:style>
  <w:style w:type="paragraph" w:customStyle="1" w:styleId="Heading32">
    <w:name w:val="Heading 3/2"/>
    <w:basedOn w:val="Nadpis3"/>
    <w:rsid w:val="003C191C"/>
    <w:pPr>
      <w:keepNext w:val="0"/>
      <w:spacing w:before="120" w:after="0" w:line="240" w:lineRule="exact"/>
      <w:ind w:right="360"/>
      <w:jc w:val="both"/>
    </w:pPr>
    <w:rPr>
      <w:rFonts w:ascii="Times New Roman" w:hAnsi="Times New Roman" w:cs="Arial"/>
      <w:sz w:val="20"/>
      <w:szCs w:val="20"/>
      <w:lang w:eastAsia="en-US"/>
    </w:rPr>
  </w:style>
  <w:style w:type="character" w:customStyle="1" w:styleId="Nadpis3Char">
    <w:name w:val="Nadpis 3 Char"/>
    <w:link w:val="Nadpis3"/>
    <w:semiHidden/>
    <w:rsid w:val="003C191C"/>
    <w:rPr>
      <w:rFonts w:ascii="Cambria" w:eastAsia="Times New Roman" w:hAnsi="Cambria" w:cs="Times New Roman"/>
      <w:b/>
      <w:bCs/>
      <w:sz w:val="26"/>
      <w:szCs w:val="26"/>
    </w:rPr>
  </w:style>
  <w:style w:type="paragraph" w:styleId="Pedmtkomente">
    <w:name w:val="annotation subject"/>
    <w:basedOn w:val="Textkomente"/>
    <w:next w:val="Textkomente"/>
    <w:semiHidden/>
    <w:rsid w:val="008D06EB"/>
    <w:rPr>
      <w:b/>
      <w:bCs/>
    </w:rPr>
  </w:style>
  <w:style w:type="character" w:customStyle="1" w:styleId="ZhlavChar">
    <w:name w:val="Záhlaví Char"/>
    <w:aliases w:val="Left Header Char"/>
    <w:link w:val="Zhlav"/>
    <w:rsid w:val="008F2B22"/>
    <w:rPr>
      <w:sz w:val="24"/>
      <w:szCs w:val="24"/>
    </w:rPr>
  </w:style>
  <w:style w:type="paragraph" w:styleId="Odstavecseseznamem">
    <w:name w:val="List Paragraph"/>
    <w:basedOn w:val="Normln"/>
    <w:uiPriority w:val="34"/>
    <w:qFormat/>
    <w:rsid w:val="0064724E"/>
    <w:pPr>
      <w:ind w:left="720"/>
    </w:pPr>
  </w:style>
  <w:style w:type="paragraph" w:styleId="Revize">
    <w:name w:val="Revision"/>
    <w:hidden/>
    <w:uiPriority w:val="99"/>
    <w:semiHidden/>
    <w:rsid w:val="00D513C1"/>
    <w:rPr>
      <w:sz w:val="24"/>
      <w:szCs w:val="24"/>
    </w:rPr>
  </w:style>
  <w:style w:type="character" w:styleId="Hypertextovodkaz">
    <w:name w:val="Hyperlink"/>
    <w:rsid w:val="00324367"/>
    <w:rPr>
      <w:color w:val="0000FF"/>
      <w:u w:val="single"/>
    </w:rPr>
  </w:style>
  <w:style w:type="paragraph" w:customStyle="1" w:styleId="Default">
    <w:name w:val="Default"/>
    <w:rsid w:val="00D07F57"/>
    <w:pPr>
      <w:autoSpaceDE w:val="0"/>
      <w:autoSpaceDN w:val="0"/>
      <w:adjustRightInd w:val="0"/>
    </w:pPr>
    <w:rPr>
      <w:rFonts w:ascii="Arial" w:hAnsi="Arial" w:cs="Arial"/>
      <w:color w:val="000000"/>
      <w:sz w:val="24"/>
      <w:szCs w:val="24"/>
    </w:rPr>
  </w:style>
  <w:style w:type="paragraph" w:styleId="Zkladntext">
    <w:name w:val="Body Text"/>
    <w:basedOn w:val="Normln"/>
    <w:link w:val="ZkladntextChar"/>
    <w:uiPriority w:val="1"/>
    <w:qFormat/>
    <w:rsid w:val="00E73632"/>
    <w:pPr>
      <w:widowControl w:val="0"/>
    </w:pPr>
    <w:rPr>
      <w:sz w:val="20"/>
      <w:szCs w:val="20"/>
      <w:lang w:val="en-US" w:eastAsia="en-US"/>
    </w:rPr>
  </w:style>
  <w:style w:type="character" w:customStyle="1" w:styleId="ZkladntextChar">
    <w:name w:val="Základní text Char"/>
    <w:basedOn w:val="Standardnpsmoodstavce"/>
    <w:link w:val="Zkladntext"/>
    <w:uiPriority w:val="1"/>
    <w:rsid w:val="00E7363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42337">
      <w:bodyDiv w:val="1"/>
      <w:marLeft w:val="0"/>
      <w:marRight w:val="0"/>
      <w:marTop w:val="0"/>
      <w:marBottom w:val="0"/>
      <w:divBdr>
        <w:top w:val="none" w:sz="0" w:space="0" w:color="auto"/>
        <w:left w:val="none" w:sz="0" w:space="0" w:color="auto"/>
        <w:bottom w:val="none" w:sz="0" w:space="0" w:color="auto"/>
        <w:right w:val="none" w:sz="0" w:space="0" w:color="auto"/>
      </w:divBdr>
    </w:div>
    <w:div w:id="716078792">
      <w:bodyDiv w:val="1"/>
      <w:marLeft w:val="0"/>
      <w:marRight w:val="0"/>
      <w:marTop w:val="0"/>
      <w:marBottom w:val="0"/>
      <w:divBdr>
        <w:top w:val="none" w:sz="0" w:space="0" w:color="auto"/>
        <w:left w:val="none" w:sz="0" w:space="0" w:color="auto"/>
        <w:bottom w:val="none" w:sz="0" w:space="0" w:color="auto"/>
        <w:right w:val="none" w:sz="0" w:space="0" w:color="auto"/>
      </w:divBdr>
    </w:div>
    <w:div w:id="1279948737">
      <w:bodyDiv w:val="1"/>
      <w:marLeft w:val="0"/>
      <w:marRight w:val="0"/>
      <w:marTop w:val="0"/>
      <w:marBottom w:val="0"/>
      <w:divBdr>
        <w:top w:val="none" w:sz="0" w:space="0" w:color="auto"/>
        <w:left w:val="none" w:sz="0" w:space="0" w:color="auto"/>
        <w:bottom w:val="none" w:sz="0" w:space="0" w:color="auto"/>
        <w:right w:val="none" w:sz="0" w:space="0" w:color="auto"/>
      </w:divBdr>
    </w:div>
    <w:div w:id="1623726974">
      <w:bodyDiv w:val="1"/>
      <w:marLeft w:val="0"/>
      <w:marRight w:val="0"/>
      <w:marTop w:val="0"/>
      <w:marBottom w:val="0"/>
      <w:divBdr>
        <w:top w:val="none" w:sz="0" w:space="0" w:color="auto"/>
        <w:left w:val="none" w:sz="0" w:space="0" w:color="auto"/>
        <w:bottom w:val="none" w:sz="0" w:space="0" w:color="auto"/>
        <w:right w:val="none" w:sz="0" w:space="0" w:color="auto"/>
      </w:divBdr>
    </w:div>
    <w:div w:id="18089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0159C-55FF-4EA6-BA02-E0EF95A0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2423</Words>
  <Characters>13569</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Aplikační doložka  KA ČR</vt:lpstr>
      <vt:lpstr>Aplikační doložka  KA ČR</vt:lpstr>
    </vt:vector>
  </TitlesOfParts>
  <Company>Komora auditorů ČR</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Aplikační doložka  KA ČR</dc:title>
  <dc:creator>Zdenka Drápalová</dc:creator>
  <cp:lastModifiedBy>KACR - Alena Beranova</cp:lastModifiedBy>
  <cp:revision>5</cp:revision>
  <cp:lastPrinted>2016-09-09T05:39:00Z</cp:lastPrinted>
  <dcterms:created xsi:type="dcterms:W3CDTF">2025-03-24T11:24:00Z</dcterms:created>
  <dcterms:modified xsi:type="dcterms:W3CDTF">2025-03-24T13:10:00Z</dcterms:modified>
</cp:coreProperties>
</file>