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D8A" w:rsidRPr="002F23EE" w:rsidRDefault="009C4D8A" w:rsidP="009C4D8A">
      <w:pPr>
        <w:jc w:val="center"/>
        <w:rPr>
          <w:rFonts w:cstheme="minorHAnsi"/>
        </w:rPr>
      </w:pPr>
      <w:bookmarkStart w:id="0" w:name="_GoBack"/>
      <w:bookmarkEnd w:id="0"/>
      <w:r w:rsidRPr="002F23EE">
        <w:rPr>
          <w:rFonts w:cstheme="minorHAnsi"/>
          <w:b/>
          <w:sz w:val="28"/>
          <w:szCs w:val="28"/>
        </w:rPr>
        <w:t>Příloha usnesení vlády</w:t>
      </w:r>
    </w:p>
    <w:tbl>
      <w:tblPr>
        <w:tblStyle w:val="Mkatabulky"/>
        <w:tblW w:w="9924" w:type="dxa"/>
        <w:tblInd w:w="-318" w:type="dxa"/>
        <w:tblLook w:val="04A0" w:firstRow="1" w:lastRow="0" w:firstColumn="1" w:lastColumn="0" w:noHBand="0" w:noVBand="1"/>
      </w:tblPr>
      <w:tblGrid>
        <w:gridCol w:w="1141"/>
        <w:gridCol w:w="459"/>
        <w:gridCol w:w="5084"/>
        <w:gridCol w:w="3240"/>
      </w:tblGrid>
      <w:tr w:rsidR="00090F92" w:rsidRPr="002F23EE" w:rsidTr="00DC24B0">
        <w:tc>
          <w:tcPr>
            <w:tcW w:w="1141" w:type="dxa"/>
          </w:tcPr>
          <w:p w:rsidR="009C4D8A" w:rsidRPr="002F23EE" w:rsidRDefault="00090F92" w:rsidP="00F800B3">
            <w:pPr>
              <w:jc w:val="center"/>
              <w:rPr>
                <w:rFonts w:cstheme="minorHAnsi"/>
                <w:b/>
                <w:sz w:val="30"/>
                <w:szCs w:val="30"/>
              </w:rPr>
            </w:pPr>
            <w:r w:rsidRPr="002F23EE">
              <w:rPr>
                <w:rFonts w:cstheme="minorHAnsi"/>
                <w:b/>
                <w:sz w:val="30"/>
                <w:szCs w:val="30"/>
              </w:rPr>
              <w:t>Gestor</w:t>
            </w:r>
          </w:p>
        </w:tc>
        <w:tc>
          <w:tcPr>
            <w:tcW w:w="459" w:type="dxa"/>
          </w:tcPr>
          <w:p w:rsidR="009C4D8A" w:rsidRPr="002F23EE" w:rsidRDefault="00090F92" w:rsidP="00090F92">
            <w:pPr>
              <w:jc w:val="center"/>
              <w:rPr>
                <w:rFonts w:cstheme="minorHAnsi"/>
                <w:b/>
                <w:sz w:val="30"/>
                <w:szCs w:val="30"/>
              </w:rPr>
            </w:pPr>
            <w:r w:rsidRPr="002F23EE">
              <w:rPr>
                <w:rFonts w:cstheme="minorHAnsi"/>
                <w:b/>
                <w:sz w:val="30"/>
                <w:szCs w:val="30"/>
              </w:rPr>
              <w:t>č</w:t>
            </w:r>
            <w:r w:rsidR="009C4D8A" w:rsidRPr="002F23EE">
              <w:rPr>
                <w:rFonts w:cstheme="minorHAnsi"/>
                <w:b/>
                <w:sz w:val="30"/>
                <w:szCs w:val="30"/>
              </w:rPr>
              <w:t>.</w:t>
            </w:r>
          </w:p>
        </w:tc>
        <w:tc>
          <w:tcPr>
            <w:tcW w:w="5084" w:type="dxa"/>
          </w:tcPr>
          <w:p w:rsidR="009C4D8A" w:rsidRPr="002F23EE" w:rsidRDefault="00090F92" w:rsidP="00090F92">
            <w:pPr>
              <w:jc w:val="center"/>
              <w:rPr>
                <w:rFonts w:cstheme="minorHAnsi"/>
                <w:b/>
                <w:sz w:val="30"/>
                <w:szCs w:val="30"/>
              </w:rPr>
            </w:pPr>
            <w:r w:rsidRPr="002F23EE">
              <w:rPr>
                <w:rFonts w:cstheme="minorHAnsi"/>
                <w:b/>
                <w:sz w:val="30"/>
                <w:szCs w:val="30"/>
              </w:rPr>
              <w:t>Popis zatěžující povinnosti</w:t>
            </w:r>
          </w:p>
        </w:tc>
        <w:tc>
          <w:tcPr>
            <w:tcW w:w="3240" w:type="dxa"/>
          </w:tcPr>
          <w:p w:rsidR="009C4D8A" w:rsidRPr="002F23EE" w:rsidRDefault="00090F92" w:rsidP="00337B97">
            <w:pPr>
              <w:jc w:val="center"/>
              <w:rPr>
                <w:rFonts w:cstheme="minorHAnsi"/>
                <w:b/>
                <w:sz w:val="30"/>
                <w:szCs w:val="30"/>
              </w:rPr>
            </w:pPr>
            <w:r w:rsidRPr="002F23EE">
              <w:rPr>
                <w:rFonts w:cstheme="minorHAnsi"/>
                <w:b/>
                <w:sz w:val="30"/>
                <w:szCs w:val="30"/>
              </w:rPr>
              <w:t>Opatření</w:t>
            </w:r>
          </w:p>
        </w:tc>
      </w:tr>
      <w:tr w:rsidR="00510E0B" w:rsidRPr="002F23EE" w:rsidTr="00DC24B0">
        <w:tc>
          <w:tcPr>
            <w:tcW w:w="1141" w:type="dxa"/>
          </w:tcPr>
          <w:p w:rsidR="00510E0B" w:rsidRPr="00FB646A" w:rsidRDefault="00510E0B">
            <w:pPr>
              <w:rPr>
                <w:rFonts w:cstheme="minorHAnsi"/>
              </w:rPr>
            </w:pPr>
            <w:r w:rsidRPr="00FB646A">
              <w:rPr>
                <w:rFonts w:cstheme="minorHAnsi"/>
              </w:rPr>
              <w:t>MF</w:t>
            </w:r>
          </w:p>
        </w:tc>
        <w:tc>
          <w:tcPr>
            <w:tcW w:w="459" w:type="dxa"/>
          </w:tcPr>
          <w:p w:rsidR="00510E0B" w:rsidRPr="00FB646A" w:rsidRDefault="00510E0B">
            <w:pPr>
              <w:rPr>
                <w:rFonts w:cstheme="minorHAnsi"/>
              </w:rPr>
            </w:pPr>
            <w:r w:rsidRPr="00FB646A">
              <w:rPr>
                <w:rFonts w:cstheme="minorHAnsi"/>
              </w:rPr>
              <w:t>1</w:t>
            </w:r>
          </w:p>
        </w:tc>
        <w:tc>
          <w:tcPr>
            <w:tcW w:w="5084" w:type="dxa"/>
          </w:tcPr>
          <w:p w:rsidR="009B5D3B" w:rsidRPr="00FB646A" w:rsidRDefault="00510E0B">
            <w:pPr>
              <w:rPr>
                <w:rFonts w:cstheme="minorHAnsi"/>
                <w:bCs/>
                <w:color w:val="000000"/>
              </w:rPr>
            </w:pPr>
            <w:r w:rsidRPr="00FB646A">
              <w:rPr>
                <w:rFonts w:cstheme="minorHAnsi"/>
                <w:bCs/>
                <w:color w:val="000000"/>
              </w:rPr>
              <w:t xml:space="preserve">Konkrétní předložení daňového odpisování. </w:t>
            </w:r>
          </w:p>
          <w:p w:rsidR="00510E0B" w:rsidRPr="00FB646A" w:rsidRDefault="009B5D3B" w:rsidP="00B046F0">
            <w:pPr>
              <w:rPr>
                <w:rFonts w:cstheme="minorHAnsi"/>
                <w:color w:val="000000"/>
              </w:rPr>
            </w:pPr>
            <w:r w:rsidRPr="00FB646A">
              <w:rPr>
                <w:rFonts w:cstheme="minorHAnsi"/>
                <w:color w:val="000000"/>
              </w:rPr>
              <w:t xml:space="preserve">Obecné prohlášení, že bude redukován způsob </w:t>
            </w:r>
            <w:r w:rsidR="00510E0B" w:rsidRPr="00FB646A">
              <w:rPr>
                <w:rFonts w:cstheme="minorHAnsi"/>
                <w:color w:val="000000"/>
              </w:rPr>
              <w:t xml:space="preserve">odpisování a redukování odpisových skupin, </w:t>
            </w:r>
            <w:r w:rsidRPr="00FB646A">
              <w:rPr>
                <w:rFonts w:cstheme="minorHAnsi"/>
                <w:color w:val="000000"/>
              </w:rPr>
              <w:t>není</w:t>
            </w:r>
            <w:r w:rsidR="000B374C" w:rsidRPr="00FB646A">
              <w:rPr>
                <w:rFonts w:cstheme="minorHAnsi"/>
                <w:color w:val="000000"/>
              </w:rPr>
              <w:t xml:space="preserve"> </w:t>
            </w:r>
            <w:r w:rsidR="00510E0B" w:rsidRPr="00FB646A">
              <w:rPr>
                <w:rFonts w:cstheme="minorHAnsi"/>
                <w:color w:val="000000"/>
              </w:rPr>
              <w:t>dostatečné. Je nutné, aby byl předložen více propracovaný návrh, který jasně definuje, jakým způsobem by mělo dojít k této redukci, jestli se bude jednat o pouze kosmetickou úpravu nebo o výrazné zjednodušení.</w:t>
            </w:r>
            <w:r w:rsidR="00BA09CC" w:rsidRPr="00FB646A">
              <w:rPr>
                <w:rFonts w:cstheme="minorHAnsi"/>
                <w:color w:val="000000"/>
              </w:rPr>
              <w:t xml:space="preserve"> </w:t>
            </w:r>
          </w:p>
        </w:tc>
        <w:tc>
          <w:tcPr>
            <w:tcW w:w="3240" w:type="dxa"/>
          </w:tcPr>
          <w:p w:rsidR="00510E0B" w:rsidRPr="00FB646A" w:rsidRDefault="00510E0B" w:rsidP="00337B97">
            <w:pPr>
              <w:rPr>
                <w:rFonts w:cstheme="minorHAnsi"/>
                <w:color w:val="000000"/>
              </w:rPr>
            </w:pPr>
            <w:r w:rsidRPr="00FB646A">
              <w:rPr>
                <w:rFonts w:cstheme="minorHAnsi"/>
              </w:rPr>
              <w:t xml:space="preserve">Konkretizovat a realizovat zjednodušení daňového odpisování. Předložit </w:t>
            </w:r>
            <w:r w:rsidR="0067773A" w:rsidRPr="00FB646A">
              <w:rPr>
                <w:rFonts w:cstheme="minorHAnsi"/>
              </w:rPr>
              <w:t>vládě</w:t>
            </w:r>
            <w:r w:rsidR="002B0CA8" w:rsidRPr="00FB646A">
              <w:rPr>
                <w:rFonts w:cstheme="minorHAnsi"/>
              </w:rPr>
              <w:t xml:space="preserve"> novelu zákona o daních z příjmů</w:t>
            </w:r>
            <w:r w:rsidRPr="00FB646A">
              <w:rPr>
                <w:rFonts w:cstheme="minorHAnsi"/>
              </w:rPr>
              <w:t>.</w:t>
            </w:r>
          </w:p>
        </w:tc>
      </w:tr>
      <w:tr w:rsidR="00510E0B" w:rsidRPr="002F23EE" w:rsidTr="00DC24B0">
        <w:tc>
          <w:tcPr>
            <w:tcW w:w="1141" w:type="dxa"/>
          </w:tcPr>
          <w:p w:rsidR="00510E0B" w:rsidRPr="00FB646A" w:rsidRDefault="00510E0B">
            <w:pPr>
              <w:rPr>
                <w:rFonts w:cstheme="minorHAnsi"/>
              </w:rPr>
            </w:pPr>
            <w:r w:rsidRPr="00FB646A">
              <w:rPr>
                <w:rFonts w:cstheme="minorHAnsi"/>
              </w:rPr>
              <w:t>MF</w:t>
            </w:r>
          </w:p>
        </w:tc>
        <w:tc>
          <w:tcPr>
            <w:tcW w:w="459" w:type="dxa"/>
          </w:tcPr>
          <w:p w:rsidR="00510E0B" w:rsidRPr="00FB646A" w:rsidRDefault="00510E0B">
            <w:pPr>
              <w:rPr>
                <w:rFonts w:cstheme="minorHAnsi"/>
              </w:rPr>
            </w:pPr>
            <w:r w:rsidRPr="00FB646A">
              <w:rPr>
                <w:rFonts w:cstheme="minorHAnsi"/>
              </w:rPr>
              <w:t>2</w:t>
            </w:r>
          </w:p>
        </w:tc>
        <w:tc>
          <w:tcPr>
            <w:tcW w:w="5084" w:type="dxa"/>
          </w:tcPr>
          <w:p w:rsidR="00510E0B" w:rsidRPr="00FB646A" w:rsidRDefault="00510E0B" w:rsidP="002F23EE">
            <w:pPr>
              <w:rPr>
                <w:rFonts w:cstheme="minorHAnsi"/>
                <w:color w:val="000000"/>
              </w:rPr>
            </w:pPr>
            <w:r w:rsidRPr="00FB646A">
              <w:rPr>
                <w:rFonts w:cstheme="minorHAnsi"/>
                <w:bCs/>
                <w:color w:val="000000"/>
              </w:rPr>
              <w:t>K § 38da zákona č. 586/1992 Sb., o daních z příjmů.</w:t>
            </w:r>
            <w:r w:rsidRPr="00FB646A">
              <w:rPr>
                <w:rFonts w:cstheme="minorHAnsi"/>
                <w:color w:val="000000"/>
              </w:rPr>
              <w:t xml:space="preserve">  </w:t>
            </w:r>
            <w:r w:rsidRPr="00FB646A">
              <w:rPr>
                <w:rFonts w:cstheme="minorHAnsi"/>
                <w:color w:val="000000"/>
              </w:rPr>
              <w:br/>
              <w:t>Navrhovaná změn spočívá ve zrušení povinnosti oznamovat příjmy plynoucí do zahraničí i v případech, kdy jsou takové příjmy osvobozeny od daně nebo dani nepodléhají. Nadále by tedy měly být oznamovány pouze ty příjmy, které podléhají reálnému zdanění.</w:t>
            </w:r>
            <w:r w:rsidRPr="00FB646A">
              <w:rPr>
                <w:rFonts w:cstheme="minorHAnsi"/>
                <w:color w:val="000000"/>
              </w:rPr>
              <w:br/>
              <w:t>Stávající úprava představuje velkou administrativní zátěž s principiálně nulovým dopadem do příjmů veřejných rozpočtů. Není zřejmé, jaké pozitivní přínosy mělo její zavedení na straně státu (žádná analýza k tomu podle veřejně dostupných informací neexistuje), avšak na straně plátců (i s ohledem na problematickou legislativní úpravu) jde o velkou administrativní zátěž. Navíc finanční správa běžně povoluje „změkčení“ přísných pravidel uvedených v zákoně, takže je evidentní, že jsou zákonné limity stanoveny příliš nízko (pokud vůbec stávající informační povinnost má pro stát nějaký smysl).</w:t>
            </w:r>
            <w:r w:rsidR="00BA09CC" w:rsidRPr="00FB646A">
              <w:rPr>
                <w:rFonts w:cstheme="minorHAnsi"/>
                <w:color w:val="000000"/>
              </w:rPr>
              <w:t xml:space="preserve"> </w:t>
            </w:r>
          </w:p>
        </w:tc>
        <w:tc>
          <w:tcPr>
            <w:tcW w:w="3240" w:type="dxa"/>
          </w:tcPr>
          <w:p w:rsidR="00510E0B" w:rsidRPr="00FB646A" w:rsidRDefault="00510E0B" w:rsidP="0067773A">
            <w:pPr>
              <w:rPr>
                <w:rFonts w:cstheme="minorHAnsi"/>
                <w:color w:val="000000"/>
              </w:rPr>
            </w:pPr>
            <w:r w:rsidRPr="00FB646A">
              <w:rPr>
                <w:rFonts w:cstheme="minorHAnsi"/>
                <w:color w:val="000000"/>
              </w:rPr>
              <w:t xml:space="preserve">Zrušit či redukovat (například vypuštěním povinnosti oznamovat služby poskytované daňovými nerezidenty) oznamovací povinnost dle § 38da zákona č. 586/1992 Sb., o daních z příjmů. </w:t>
            </w:r>
            <w:r w:rsidRPr="00FB646A">
              <w:rPr>
                <w:rFonts w:cstheme="minorHAnsi"/>
              </w:rPr>
              <w:t xml:space="preserve">Předložit </w:t>
            </w:r>
            <w:r w:rsidR="0067773A" w:rsidRPr="00FB646A">
              <w:rPr>
                <w:rFonts w:cstheme="minorHAnsi"/>
              </w:rPr>
              <w:t>vládě</w:t>
            </w:r>
            <w:r w:rsidR="0023195A" w:rsidRPr="00FB646A">
              <w:rPr>
                <w:rFonts w:cstheme="minorHAnsi"/>
              </w:rPr>
              <w:t xml:space="preserve"> novelu zákona o daních z příjmů</w:t>
            </w:r>
            <w:r w:rsidRPr="00FB646A">
              <w:rPr>
                <w:rFonts w:cstheme="minorHAnsi"/>
              </w:rPr>
              <w:t>.</w:t>
            </w:r>
          </w:p>
        </w:tc>
      </w:tr>
      <w:tr w:rsidR="00510E0B" w:rsidRPr="002F23EE" w:rsidTr="00DC24B0">
        <w:tc>
          <w:tcPr>
            <w:tcW w:w="1141" w:type="dxa"/>
          </w:tcPr>
          <w:p w:rsidR="00510E0B" w:rsidRPr="00FB646A" w:rsidRDefault="00510E0B">
            <w:pPr>
              <w:rPr>
                <w:rFonts w:cstheme="minorHAnsi"/>
              </w:rPr>
            </w:pPr>
            <w:r w:rsidRPr="00FB646A">
              <w:rPr>
                <w:rFonts w:cstheme="minorHAnsi"/>
              </w:rPr>
              <w:t>MF</w:t>
            </w:r>
          </w:p>
        </w:tc>
        <w:tc>
          <w:tcPr>
            <w:tcW w:w="459" w:type="dxa"/>
          </w:tcPr>
          <w:p w:rsidR="00510E0B" w:rsidRPr="00FB646A" w:rsidRDefault="00510E0B">
            <w:pPr>
              <w:rPr>
                <w:rFonts w:cstheme="minorHAnsi"/>
              </w:rPr>
            </w:pPr>
            <w:r w:rsidRPr="00FB646A">
              <w:rPr>
                <w:rFonts w:cstheme="minorHAnsi"/>
              </w:rPr>
              <w:t>3</w:t>
            </w:r>
          </w:p>
        </w:tc>
        <w:tc>
          <w:tcPr>
            <w:tcW w:w="5084" w:type="dxa"/>
          </w:tcPr>
          <w:p w:rsidR="00F800B3" w:rsidRPr="00FB646A" w:rsidRDefault="00510E0B">
            <w:pPr>
              <w:rPr>
                <w:rFonts w:cstheme="minorHAnsi"/>
                <w:color w:val="000000"/>
              </w:rPr>
            </w:pPr>
            <w:r w:rsidRPr="00FB646A">
              <w:rPr>
                <w:rFonts w:cstheme="minorHAnsi"/>
                <w:bCs/>
                <w:color w:val="000000"/>
              </w:rPr>
              <w:t xml:space="preserve">K </w:t>
            </w:r>
            <w:proofErr w:type="spellStart"/>
            <w:r w:rsidRPr="00FB646A">
              <w:rPr>
                <w:rFonts w:cstheme="minorHAnsi"/>
                <w:bCs/>
                <w:color w:val="000000"/>
              </w:rPr>
              <w:t>ust</w:t>
            </w:r>
            <w:proofErr w:type="spellEnd"/>
            <w:r w:rsidRPr="00FB646A">
              <w:rPr>
                <w:rFonts w:cstheme="minorHAnsi"/>
                <w:bCs/>
                <w:color w:val="000000"/>
              </w:rPr>
              <w:t>. § 20 odst. 1 písm. c) zák. č. 563/1991 Sb., o účetnictví.</w:t>
            </w:r>
            <w:r w:rsidRPr="00FB646A">
              <w:rPr>
                <w:rFonts w:cstheme="minorHAnsi"/>
                <w:color w:val="000000"/>
              </w:rPr>
              <w:t xml:space="preserve"> </w:t>
            </w:r>
            <w:r w:rsidRPr="00FB646A">
              <w:rPr>
                <w:rFonts w:cstheme="minorHAnsi"/>
                <w:color w:val="000000"/>
              </w:rPr>
              <w:br/>
              <w:t>Audit má sloužit k ověření výsledků, účetnictví a procesů administrativy pro obchodní partnery a vlastníky nezávislým auditorem. Neslouží nijak a ničím orgánům statní správy. Audit firmě nic nového k podnikání nepřináší, pouze kontroluje a do zprávy poskládá výkazy a ostatní dokumenty, které společnost má pro potřeby úřadů, které firmy prav</w:t>
            </w:r>
            <w:r w:rsidR="00F800B3" w:rsidRPr="00FB646A">
              <w:rPr>
                <w:rFonts w:cstheme="minorHAnsi"/>
                <w:color w:val="000000"/>
              </w:rPr>
              <w:t xml:space="preserve">idelně prověřují a kontrolují. </w:t>
            </w:r>
          </w:p>
          <w:p w:rsidR="00510E0B" w:rsidRPr="00FB646A" w:rsidRDefault="00510E0B">
            <w:pPr>
              <w:rPr>
                <w:rFonts w:cstheme="minorHAnsi"/>
                <w:color w:val="000000"/>
              </w:rPr>
            </w:pPr>
            <w:r w:rsidRPr="00FB646A">
              <w:rPr>
                <w:rFonts w:cstheme="minorHAnsi"/>
                <w:color w:val="000000"/>
              </w:rPr>
              <w:t>Audit konzumuje nemalé prostředky- náklad</w:t>
            </w:r>
            <w:r w:rsidR="00E43E9E" w:rsidRPr="00FB646A">
              <w:rPr>
                <w:rFonts w:cstheme="minorHAnsi"/>
                <w:color w:val="000000"/>
              </w:rPr>
              <w:t>y na 1 daňový subjekt jsou</w:t>
            </w:r>
            <w:r w:rsidRPr="00FB646A">
              <w:rPr>
                <w:rFonts w:cstheme="minorHAnsi"/>
                <w:color w:val="000000"/>
              </w:rPr>
              <w:t xml:space="preserve"> statisíce až miliony Kč podle velikosti a složitosti auditovaného subjektu. Samozřejmě také klade zbytečné a velké časové zatížení na pracovníky účtáren, logistiky, obchodu apod. při přípravě p</w:t>
            </w:r>
            <w:r w:rsidR="00F800B3" w:rsidRPr="00FB646A">
              <w:rPr>
                <w:rFonts w:cstheme="minorHAnsi"/>
                <w:color w:val="000000"/>
              </w:rPr>
              <w:t xml:space="preserve">odkladů pro auditorskou zprávu. </w:t>
            </w:r>
            <w:r w:rsidRPr="00FB646A">
              <w:rPr>
                <w:rFonts w:cstheme="minorHAnsi"/>
                <w:color w:val="000000"/>
              </w:rPr>
              <w:t>Aktuálně nastavené hodnoty pro povinný audit-již cca 15 let beze změny, nutí plnit tuto povinnost, dělat zbytečnou práci a vynakládat peníze zbytečně čím dále víc organizací které audit k ničemu nepotřebují. Změnou by se počet povinných zásadně snížil, dobrovolně může audit nechat zpracovat jakýkoli subjekt. Navrhované mezní hodnoty souvisejí s hranicemi pro kategorizaci účetních jednotek.</w:t>
            </w:r>
          </w:p>
        </w:tc>
        <w:tc>
          <w:tcPr>
            <w:tcW w:w="3240" w:type="dxa"/>
          </w:tcPr>
          <w:p w:rsidR="00510E0B" w:rsidRPr="00FB646A" w:rsidRDefault="00510E0B" w:rsidP="0067773A">
            <w:pPr>
              <w:rPr>
                <w:rFonts w:cstheme="minorHAnsi"/>
              </w:rPr>
            </w:pPr>
            <w:r w:rsidRPr="00FB646A">
              <w:rPr>
                <w:rFonts w:cstheme="minorHAnsi"/>
              </w:rPr>
              <w:t xml:space="preserve">Zvýšit limity pro povinný audit. Zvolit a realizovat nejvhodnější variantu. Předložit </w:t>
            </w:r>
            <w:r w:rsidR="0067773A" w:rsidRPr="00FB646A">
              <w:rPr>
                <w:rFonts w:cstheme="minorHAnsi"/>
              </w:rPr>
              <w:t>vládě</w:t>
            </w:r>
            <w:r w:rsidR="008541C9" w:rsidRPr="00FB646A">
              <w:rPr>
                <w:rFonts w:cstheme="minorHAnsi"/>
              </w:rPr>
              <w:t xml:space="preserve"> návrh zákona o účetnictví</w:t>
            </w:r>
            <w:r w:rsidRPr="00FB646A">
              <w:rPr>
                <w:rFonts w:cstheme="minorHAnsi"/>
              </w:rPr>
              <w:t>.</w:t>
            </w:r>
          </w:p>
        </w:tc>
      </w:tr>
      <w:tr w:rsidR="00090F92" w:rsidRPr="002F23EE" w:rsidTr="00DC24B0">
        <w:tc>
          <w:tcPr>
            <w:tcW w:w="1141" w:type="dxa"/>
          </w:tcPr>
          <w:p w:rsidR="009C4D8A" w:rsidRPr="00FB646A" w:rsidRDefault="00630053">
            <w:pPr>
              <w:rPr>
                <w:rFonts w:cstheme="minorHAnsi"/>
              </w:rPr>
            </w:pPr>
            <w:r w:rsidRPr="00FB646A">
              <w:rPr>
                <w:rFonts w:cstheme="minorHAnsi"/>
              </w:rPr>
              <w:lastRenderedPageBreak/>
              <w:t>MŠMT</w:t>
            </w:r>
          </w:p>
        </w:tc>
        <w:tc>
          <w:tcPr>
            <w:tcW w:w="459" w:type="dxa"/>
          </w:tcPr>
          <w:p w:rsidR="009C4D8A" w:rsidRPr="00FB646A" w:rsidRDefault="00090F92">
            <w:pPr>
              <w:rPr>
                <w:rFonts w:cstheme="minorHAnsi"/>
              </w:rPr>
            </w:pPr>
            <w:r w:rsidRPr="00FB646A">
              <w:rPr>
                <w:rFonts w:cstheme="minorHAnsi"/>
              </w:rPr>
              <w:t>4</w:t>
            </w:r>
          </w:p>
        </w:tc>
        <w:tc>
          <w:tcPr>
            <w:tcW w:w="5084" w:type="dxa"/>
          </w:tcPr>
          <w:p w:rsidR="00630053" w:rsidRPr="00FB646A" w:rsidRDefault="00630053" w:rsidP="00630053">
            <w:pPr>
              <w:rPr>
                <w:rFonts w:cstheme="minorHAnsi"/>
              </w:rPr>
            </w:pPr>
            <w:r w:rsidRPr="00FB646A">
              <w:rPr>
                <w:rFonts w:cstheme="minorHAnsi"/>
              </w:rPr>
              <w:t>Připomínka k § 147 zák. č. 561/2004 Sb., školský zákon – předkládání dokumentů.</w:t>
            </w:r>
          </w:p>
          <w:p w:rsidR="00630053" w:rsidRPr="00FB646A" w:rsidRDefault="00630053" w:rsidP="00630053">
            <w:pPr>
              <w:rPr>
                <w:rFonts w:cstheme="minorHAnsi"/>
              </w:rPr>
            </w:pPr>
            <w:r w:rsidRPr="00FB646A">
              <w:rPr>
                <w:rFonts w:cstheme="minorHAnsi"/>
              </w:rPr>
              <w:t xml:space="preserve">Odůvodnění: Jedná se o typickou zbytečnou byrokracii, kdy jsou osoby nuceny dokládat tytéž dokumenty, které buďto orgán již má, nebo si je může zjistit z veřejného rejstříku, jakož i dokládat údaje na několik míst ve státní správě současně. </w:t>
            </w:r>
          </w:p>
          <w:p w:rsidR="00017DE6" w:rsidRPr="00FB646A" w:rsidRDefault="00017DE6" w:rsidP="00630053">
            <w:pPr>
              <w:rPr>
                <w:rFonts w:cstheme="minorHAnsi"/>
              </w:rPr>
            </w:pPr>
          </w:p>
          <w:p w:rsidR="00630053" w:rsidRPr="00FB646A" w:rsidRDefault="00630053" w:rsidP="00630053">
            <w:pPr>
              <w:rPr>
                <w:rFonts w:cstheme="minorHAnsi"/>
              </w:rPr>
            </w:pPr>
            <w:r w:rsidRPr="00FB646A">
              <w:rPr>
                <w:rFonts w:cstheme="minorHAnsi"/>
              </w:rPr>
              <w:t>Např. v rámci žádosti o zápis školního klubu při právnické osobě, která již vykonává činnost školy, je nutno krajskému úřadu opětovně a zcela zbytečně dodávat:</w:t>
            </w:r>
          </w:p>
          <w:p w:rsidR="00630053" w:rsidRPr="00FB646A" w:rsidRDefault="00630053" w:rsidP="00630053">
            <w:pPr>
              <w:rPr>
                <w:rFonts w:cstheme="minorHAnsi"/>
              </w:rPr>
            </w:pPr>
            <w:r w:rsidRPr="00FB646A">
              <w:rPr>
                <w:rFonts w:cstheme="minorHAnsi"/>
              </w:rPr>
              <w:t>- výpis z obchodního rejstříku (byť ten je krajskému úřadu veřejně dostupný),</w:t>
            </w:r>
          </w:p>
          <w:p w:rsidR="00630053" w:rsidRPr="00FB646A" w:rsidRDefault="00630053" w:rsidP="00630053">
            <w:pPr>
              <w:rPr>
                <w:rFonts w:cstheme="minorHAnsi"/>
              </w:rPr>
            </w:pPr>
            <w:r w:rsidRPr="00FB646A">
              <w:rPr>
                <w:rFonts w:cstheme="minorHAnsi"/>
              </w:rPr>
              <w:t>- zakladatelskou listinu s.r.o., byť ta se od minula nezměnila,</w:t>
            </w:r>
          </w:p>
          <w:p w:rsidR="00630053" w:rsidRPr="00FB646A" w:rsidRDefault="00630053" w:rsidP="00630053">
            <w:pPr>
              <w:rPr>
                <w:rFonts w:cstheme="minorHAnsi"/>
              </w:rPr>
            </w:pPr>
            <w:r w:rsidRPr="00FB646A">
              <w:rPr>
                <w:rFonts w:cstheme="minorHAnsi"/>
              </w:rPr>
              <w:t>- stanovisko stavebního úřadu (byť se jedná o totožné stanovisko, jímž byla dokládána možnost existence školy),</w:t>
            </w:r>
          </w:p>
          <w:p w:rsidR="00630053" w:rsidRPr="00FB646A" w:rsidRDefault="00630053" w:rsidP="00630053">
            <w:pPr>
              <w:rPr>
                <w:rFonts w:cstheme="minorHAnsi"/>
              </w:rPr>
            </w:pPr>
            <w:r w:rsidRPr="00FB646A">
              <w:rPr>
                <w:rFonts w:cstheme="minorHAnsi"/>
              </w:rPr>
              <w:t>- čestná prohlášení jednatelů,</w:t>
            </w:r>
          </w:p>
          <w:p w:rsidR="009C4D8A" w:rsidRPr="00FB646A" w:rsidRDefault="00630053" w:rsidP="00630053">
            <w:pPr>
              <w:rPr>
                <w:rFonts w:cstheme="minorHAnsi"/>
                <w:sz w:val="18"/>
                <w:szCs w:val="18"/>
              </w:rPr>
            </w:pPr>
            <w:r w:rsidRPr="00FB646A">
              <w:rPr>
                <w:rFonts w:cstheme="minorHAnsi"/>
              </w:rPr>
              <w:t>- doklady týkající se ředitele školy (které byly dokládány již při zápisu uvedeného ředitele do rejstříku v rámci zápisu školy) a další.</w:t>
            </w:r>
            <w:r w:rsidRPr="00FB646A">
              <w:rPr>
                <w:rFonts w:cstheme="minorHAnsi"/>
                <w:sz w:val="18"/>
                <w:szCs w:val="18"/>
              </w:rPr>
              <w:t xml:space="preserve"> </w:t>
            </w:r>
          </w:p>
        </w:tc>
        <w:tc>
          <w:tcPr>
            <w:tcW w:w="3240" w:type="dxa"/>
          </w:tcPr>
          <w:p w:rsidR="009C4D8A" w:rsidRPr="00FB646A" w:rsidRDefault="00630053">
            <w:pPr>
              <w:rPr>
                <w:rFonts w:cstheme="minorHAnsi"/>
              </w:rPr>
            </w:pPr>
            <w:r w:rsidRPr="00FB646A">
              <w:rPr>
                <w:rFonts w:cstheme="minorHAnsi"/>
              </w:rPr>
              <w:t>Upravit meto</w:t>
            </w:r>
            <w:r w:rsidR="0060706B" w:rsidRPr="00FB646A">
              <w:rPr>
                <w:rFonts w:cstheme="minorHAnsi"/>
              </w:rPr>
              <w:t>diku tak, aby informovala žadate</w:t>
            </w:r>
            <w:r w:rsidRPr="00FB646A">
              <w:rPr>
                <w:rFonts w:cstheme="minorHAnsi"/>
              </w:rPr>
              <w:t xml:space="preserve">le o </w:t>
            </w:r>
            <w:r w:rsidR="00B34FCB" w:rsidRPr="00FB646A">
              <w:rPr>
                <w:rFonts w:cstheme="minorHAnsi"/>
              </w:rPr>
              <w:t xml:space="preserve">všech </w:t>
            </w:r>
            <w:r w:rsidRPr="00FB646A">
              <w:rPr>
                <w:rFonts w:cstheme="minorHAnsi"/>
              </w:rPr>
              <w:t>případech, kdy není nutné opětov</w:t>
            </w:r>
            <w:r w:rsidR="00B03780" w:rsidRPr="00FB646A">
              <w:rPr>
                <w:rFonts w:cstheme="minorHAnsi"/>
              </w:rPr>
              <w:t>ně dokládat určité skutečnosti.</w:t>
            </w:r>
          </w:p>
          <w:p w:rsidR="00630053" w:rsidRPr="00FB646A" w:rsidRDefault="00630053" w:rsidP="00630053">
            <w:pPr>
              <w:rPr>
                <w:rFonts w:cstheme="minorHAnsi"/>
              </w:rPr>
            </w:pPr>
          </w:p>
        </w:tc>
      </w:tr>
      <w:tr w:rsidR="00090F92" w:rsidRPr="002F23EE" w:rsidTr="00DC24B0">
        <w:tc>
          <w:tcPr>
            <w:tcW w:w="1141" w:type="dxa"/>
          </w:tcPr>
          <w:p w:rsidR="009C4D8A" w:rsidRPr="00FB646A" w:rsidRDefault="0096151C">
            <w:pPr>
              <w:rPr>
                <w:rFonts w:cstheme="minorHAnsi"/>
              </w:rPr>
            </w:pPr>
            <w:r w:rsidRPr="00FB646A">
              <w:rPr>
                <w:rFonts w:cstheme="minorHAnsi"/>
              </w:rPr>
              <w:t>MŠMT</w:t>
            </w:r>
          </w:p>
        </w:tc>
        <w:tc>
          <w:tcPr>
            <w:tcW w:w="459" w:type="dxa"/>
          </w:tcPr>
          <w:p w:rsidR="009C4D8A" w:rsidRPr="00FB646A" w:rsidRDefault="00090F92">
            <w:pPr>
              <w:rPr>
                <w:rFonts w:cstheme="minorHAnsi"/>
              </w:rPr>
            </w:pPr>
            <w:r w:rsidRPr="00FB646A">
              <w:rPr>
                <w:rFonts w:cstheme="minorHAnsi"/>
              </w:rPr>
              <w:t>5</w:t>
            </w:r>
          </w:p>
        </w:tc>
        <w:tc>
          <w:tcPr>
            <w:tcW w:w="5084" w:type="dxa"/>
          </w:tcPr>
          <w:p w:rsidR="00C03307" w:rsidRPr="00FB646A" w:rsidRDefault="00C03307" w:rsidP="00C03307">
            <w:pPr>
              <w:rPr>
                <w:rFonts w:cstheme="minorHAnsi"/>
              </w:rPr>
            </w:pPr>
            <w:r w:rsidRPr="00FB646A">
              <w:rPr>
                <w:rFonts w:cstheme="minorHAnsi"/>
              </w:rPr>
              <w:t xml:space="preserve">K </w:t>
            </w:r>
            <w:proofErr w:type="spellStart"/>
            <w:r w:rsidRPr="00FB646A">
              <w:rPr>
                <w:rFonts w:cstheme="minorHAnsi"/>
              </w:rPr>
              <w:t>ust</w:t>
            </w:r>
            <w:proofErr w:type="spellEnd"/>
            <w:r w:rsidRPr="00FB646A">
              <w:rPr>
                <w:rFonts w:cstheme="minorHAnsi"/>
              </w:rPr>
              <w:t xml:space="preserve">. § 6 a § 10 školského zákona. </w:t>
            </w:r>
          </w:p>
          <w:p w:rsidR="00C03307" w:rsidRPr="00FB646A" w:rsidRDefault="00C03307" w:rsidP="00C03307">
            <w:pPr>
              <w:rPr>
                <w:rFonts w:cstheme="minorHAnsi"/>
              </w:rPr>
            </w:pPr>
            <w:r w:rsidRPr="00FB646A">
              <w:rPr>
                <w:rFonts w:cstheme="minorHAnsi"/>
              </w:rPr>
              <w:t>V době internetu a proklamované digitalizace není důvod, aby se zájemci o prostudování výroční zprávy a školního vzdělávacího programu, jako dokumentu, jímž se povinně řídí vzdělávání v každé škole a školském zařízení, které je v souladu s § 2 odst. 3 zákona veřejnou službou, museli dostavit osobně do školy či školského zařízení. Stejně tak není důvod, aby škola ŠVP, jenž je často živým a upravovaným dokumentem, neustále tiskla a zveřejňovala ve škole. Proto navrhujeme stanovit, že se ŠVP zveřejní na internetových stránkách a již jej není nutno zveřejňovat ve škole. Ve škole by měla být ponechána možnost prostudování těchto dokumentů na vyžádání.</w:t>
            </w:r>
          </w:p>
        </w:tc>
        <w:tc>
          <w:tcPr>
            <w:tcW w:w="3240" w:type="dxa"/>
          </w:tcPr>
          <w:p w:rsidR="009C4D8A" w:rsidRPr="00FB646A" w:rsidRDefault="00C03307" w:rsidP="00083282">
            <w:pPr>
              <w:rPr>
                <w:rFonts w:cstheme="minorHAnsi"/>
              </w:rPr>
            </w:pPr>
            <w:r w:rsidRPr="00FB646A">
              <w:rPr>
                <w:rFonts w:cstheme="minorHAnsi"/>
              </w:rPr>
              <w:t xml:space="preserve">Vypustit povinnost zveřejňovat školní vzdělávací programy a výroční zprávy škol „na přístupném místě ve škole nebo školském zařízení“, jak požaduje § 5, 6 a § 10 školského zákona, a nahradit ji jeho povinným zveřejněním na internetových stránkách školy. Návrh změny </w:t>
            </w:r>
            <w:r w:rsidR="00083282" w:rsidRPr="00FB646A">
              <w:rPr>
                <w:rFonts w:cstheme="minorHAnsi"/>
              </w:rPr>
              <w:t>předložit vládě.</w:t>
            </w:r>
          </w:p>
        </w:tc>
      </w:tr>
      <w:tr w:rsidR="00090F92" w:rsidRPr="002F23EE" w:rsidTr="00DC24B0">
        <w:tc>
          <w:tcPr>
            <w:tcW w:w="1141" w:type="dxa"/>
          </w:tcPr>
          <w:p w:rsidR="009C4D8A" w:rsidRPr="00FB646A" w:rsidRDefault="0096151C">
            <w:pPr>
              <w:rPr>
                <w:rFonts w:cstheme="minorHAnsi"/>
              </w:rPr>
            </w:pPr>
            <w:r w:rsidRPr="00FB646A">
              <w:rPr>
                <w:rFonts w:cstheme="minorHAnsi"/>
              </w:rPr>
              <w:t>MŠMT</w:t>
            </w:r>
          </w:p>
        </w:tc>
        <w:tc>
          <w:tcPr>
            <w:tcW w:w="459" w:type="dxa"/>
          </w:tcPr>
          <w:p w:rsidR="009C4D8A" w:rsidRPr="00FB646A" w:rsidRDefault="00090F92">
            <w:pPr>
              <w:rPr>
                <w:rFonts w:cstheme="minorHAnsi"/>
              </w:rPr>
            </w:pPr>
            <w:r w:rsidRPr="00FB646A">
              <w:rPr>
                <w:rFonts w:cstheme="minorHAnsi"/>
              </w:rPr>
              <w:t>6</w:t>
            </w:r>
          </w:p>
        </w:tc>
        <w:tc>
          <w:tcPr>
            <w:tcW w:w="5084" w:type="dxa"/>
          </w:tcPr>
          <w:p w:rsidR="005C18F9" w:rsidRPr="00FB646A" w:rsidRDefault="005C18F9" w:rsidP="005C18F9">
            <w:pPr>
              <w:rPr>
                <w:rFonts w:cstheme="minorHAnsi"/>
              </w:rPr>
            </w:pPr>
            <w:r w:rsidRPr="00FB646A">
              <w:rPr>
                <w:rFonts w:cstheme="minorHAnsi"/>
              </w:rPr>
              <w:t xml:space="preserve">K </w:t>
            </w:r>
            <w:proofErr w:type="spellStart"/>
            <w:r w:rsidRPr="00FB646A">
              <w:rPr>
                <w:rFonts w:cstheme="minorHAnsi"/>
              </w:rPr>
              <w:t>ust</w:t>
            </w:r>
            <w:proofErr w:type="spellEnd"/>
            <w:r w:rsidRPr="00FB646A">
              <w:rPr>
                <w:rFonts w:cstheme="minorHAnsi"/>
              </w:rPr>
              <w:t xml:space="preserve">. § 144 odst. 1 písm. j) školského zákona. </w:t>
            </w:r>
          </w:p>
          <w:p w:rsidR="005C18F9" w:rsidRPr="00FB646A" w:rsidRDefault="005C18F9" w:rsidP="005C18F9">
            <w:pPr>
              <w:rPr>
                <w:rFonts w:cstheme="minorHAnsi"/>
              </w:rPr>
            </w:pPr>
            <w:r w:rsidRPr="00FB646A">
              <w:rPr>
                <w:rFonts w:cstheme="minorHAnsi"/>
              </w:rPr>
              <w:t>Všechny uvedené údaje jsou jak státním orgánům, tak veřejnosti k dispozici z veřejných rejstříků. Vedení ve školském rejstříku je nadbytečné a nutí školy zcela zbytečně dokládat změny v těchto údajích do dvou rejstříků.</w:t>
            </w:r>
          </w:p>
        </w:tc>
        <w:tc>
          <w:tcPr>
            <w:tcW w:w="3240" w:type="dxa"/>
          </w:tcPr>
          <w:p w:rsidR="009C4D8A" w:rsidRPr="00FB646A" w:rsidRDefault="005C18F9" w:rsidP="00083282">
            <w:pPr>
              <w:rPr>
                <w:rFonts w:cstheme="minorHAnsi"/>
              </w:rPr>
            </w:pPr>
            <w:r w:rsidRPr="00FB646A">
              <w:rPr>
                <w:rFonts w:cstheme="minorHAnsi"/>
              </w:rPr>
              <w:t xml:space="preserve">Předložit novelu školského zákona </w:t>
            </w:r>
            <w:r w:rsidR="00083282" w:rsidRPr="00FB646A">
              <w:rPr>
                <w:rFonts w:cstheme="minorHAnsi"/>
              </w:rPr>
              <w:t>vládě</w:t>
            </w:r>
            <w:r w:rsidRPr="00FB646A">
              <w:rPr>
                <w:rFonts w:cstheme="minorHAnsi"/>
              </w:rPr>
              <w:t>, která umožní zapsání nebo aktualizaci údajů vedených ve školském rejstříku na základě jejich uvedení či</w:t>
            </w:r>
            <w:r w:rsidR="00083282" w:rsidRPr="00FB646A">
              <w:rPr>
                <w:rFonts w:cstheme="minorHAnsi"/>
              </w:rPr>
              <w:t xml:space="preserve"> změny v základních registrech.</w:t>
            </w:r>
          </w:p>
        </w:tc>
      </w:tr>
      <w:tr w:rsidR="00090F92" w:rsidRPr="002F23EE" w:rsidTr="00DC24B0">
        <w:tc>
          <w:tcPr>
            <w:tcW w:w="1141" w:type="dxa"/>
          </w:tcPr>
          <w:p w:rsidR="009C4D8A" w:rsidRPr="00FB646A" w:rsidRDefault="0096151C">
            <w:pPr>
              <w:rPr>
                <w:rFonts w:cstheme="minorHAnsi"/>
              </w:rPr>
            </w:pPr>
            <w:r w:rsidRPr="00FB646A">
              <w:rPr>
                <w:rFonts w:cstheme="minorHAnsi"/>
              </w:rPr>
              <w:t>MŠMT</w:t>
            </w:r>
          </w:p>
        </w:tc>
        <w:tc>
          <w:tcPr>
            <w:tcW w:w="459" w:type="dxa"/>
          </w:tcPr>
          <w:p w:rsidR="009C4D8A" w:rsidRPr="00FB646A" w:rsidRDefault="00090F92">
            <w:pPr>
              <w:rPr>
                <w:rFonts w:cstheme="minorHAnsi"/>
              </w:rPr>
            </w:pPr>
            <w:r w:rsidRPr="00FB646A">
              <w:rPr>
                <w:rFonts w:cstheme="minorHAnsi"/>
              </w:rPr>
              <w:t>7</w:t>
            </w:r>
          </w:p>
        </w:tc>
        <w:tc>
          <w:tcPr>
            <w:tcW w:w="5084" w:type="dxa"/>
          </w:tcPr>
          <w:p w:rsidR="00F35C59" w:rsidRPr="00FB646A" w:rsidRDefault="00F35C59" w:rsidP="00F35C59">
            <w:pPr>
              <w:rPr>
                <w:rFonts w:cstheme="minorHAnsi"/>
              </w:rPr>
            </w:pPr>
            <w:r w:rsidRPr="00FB646A">
              <w:rPr>
                <w:rFonts w:cstheme="minorHAnsi"/>
              </w:rPr>
              <w:t xml:space="preserve">K </w:t>
            </w:r>
            <w:proofErr w:type="spellStart"/>
            <w:r w:rsidRPr="00FB646A">
              <w:rPr>
                <w:rFonts w:cstheme="minorHAnsi"/>
              </w:rPr>
              <w:t>ust</w:t>
            </w:r>
            <w:proofErr w:type="spellEnd"/>
            <w:r w:rsidRPr="00FB646A">
              <w:rPr>
                <w:rFonts w:cstheme="minorHAnsi"/>
              </w:rPr>
              <w:t xml:space="preserve">. § 147 odst. 1 písm. i) školského zákona. </w:t>
            </w:r>
          </w:p>
          <w:p w:rsidR="009C4D8A" w:rsidRPr="00FB646A" w:rsidRDefault="00F35C59" w:rsidP="00F35C59">
            <w:pPr>
              <w:rPr>
                <w:rFonts w:cstheme="minorHAnsi"/>
              </w:rPr>
            </w:pPr>
            <w:r w:rsidRPr="00FB646A">
              <w:rPr>
                <w:rFonts w:cstheme="minorHAnsi"/>
              </w:rPr>
              <w:t>Není důvod dodávat zakladatelskou listinu v situaci, kdy z obchodního neb</w:t>
            </w:r>
            <w:r w:rsidR="00F800B3" w:rsidRPr="00FB646A">
              <w:rPr>
                <w:rFonts w:cstheme="minorHAnsi"/>
              </w:rPr>
              <w:t xml:space="preserve">o jiného veřejného rejstříku již </w:t>
            </w:r>
            <w:r w:rsidRPr="00FB646A">
              <w:rPr>
                <w:rFonts w:cstheme="minorHAnsi"/>
              </w:rPr>
              <w:t>plyne, že právnická osoba již vznikla a tedy je dostatečný doklad o tom, že existuje a jaký je předmět její činnosti.</w:t>
            </w:r>
          </w:p>
          <w:p w:rsidR="00F35C59" w:rsidRPr="00FB646A" w:rsidRDefault="00F35C59" w:rsidP="00F35C59">
            <w:pPr>
              <w:rPr>
                <w:rFonts w:cstheme="minorHAnsi"/>
              </w:rPr>
            </w:pPr>
          </w:p>
        </w:tc>
        <w:tc>
          <w:tcPr>
            <w:tcW w:w="3240" w:type="dxa"/>
          </w:tcPr>
          <w:p w:rsidR="009C4D8A" w:rsidRPr="00FB646A" w:rsidRDefault="00395049" w:rsidP="00B11B93">
            <w:pPr>
              <w:rPr>
                <w:rFonts w:cstheme="minorHAnsi"/>
              </w:rPr>
            </w:pPr>
            <w:r w:rsidRPr="00FB646A">
              <w:rPr>
                <w:rFonts w:cstheme="minorHAnsi"/>
              </w:rPr>
              <w:t xml:space="preserve">Předložit </w:t>
            </w:r>
            <w:r w:rsidR="00B11B93" w:rsidRPr="00FB646A">
              <w:rPr>
                <w:rFonts w:cstheme="minorHAnsi"/>
              </w:rPr>
              <w:t>vládě</w:t>
            </w:r>
            <w:r w:rsidRPr="00FB646A">
              <w:rPr>
                <w:rFonts w:cstheme="minorHAnsi"/>
              </w:rPr>
              <w:t xml:space="preserve"> úpravu § 147 školského zákona ukládající povinnost doložit doklad o zřízení nebo založení právnické osoby, která bude vykonávat činnost školy nebo školského zařízení pouze v případě, kdy tato pr</w:t>
            </w:r>
            <w:r w:rsidR="00083282" w:rsidRPr="00FB646A">
              <w:rPr>
                <w:rFonts w:cstheme="minorHAnsi"/>
              </w:rPr>
              <w:t>ávnická osoba ještě nevznikla.</w:t>
            </w:r>
          </w:p>
          <w:p w:rsidR="00A069F0" w:rsidRPr="00FB646A" w:rsidRDefault="00A069F0" w:rsidP="00B11B93">
            <w:pPr>
              <w:rPr>
                <w:rFonts w:cstheme="minorHAnsi"/>
              </w:rPr>
            </w:pPr>
          </w:p>
          <w:p w:rsidR="00A069F0" w:rsidRPr="00FB646A" w:rsidRDefault="00A069F0" w:rsidP="00B11B93">
            <w:pPr>
              <w:rPr>
                <w:rFonts w:cstheme="minorHAnsi"/>
              </w:rPr>
            </w:pPr>
          </w:p>
        </w:tc>
      </w:tr>
      <w:tr w:rsidR="00090F92" w:rsidRPr="002F23EE" w:rsidTr="00DC24B0">
        <w:tc>
          <w:tcPr>
            <w:tcW w:w="1141" w:type="dxa"/>
          </w:tcPr>
          <w:p w:rsidR="009C4D8A" w:rsidRPr="00FB646A" w:rsidRDefault="000D4BF5">
            <w:pPr>
              <w:rPr>
                <w:rFonts w:cstheme="minorHAnsi"/>
              </w:rPr>
            </w:pPr>
            <w:r w:rsidRPr="00FB646A">
              <w:rPr>
                <w:rFonts w:cstheme="minorHAnsi"/>
              </w:rPr>
              <w:lastRenderedPageBreak/>
              <w:t>MPSV</w:t>
            </w:r>
            <w:r w:rsidR="00354162" w:rsidRPr="00FB646A">
              <w:rPr>
                <w:rFonts w:cstheme="minorHAnsi"/>
              </w:rPr>
              <w:t>, MŠMT</w:t>
            </w:r>
          </w:p>
        </w:tc>
        <w:tc>
          <w:tcPr>
            <w:tcW w:w="459" w:type="dxa"/>
          </w:tcPr>
          <w:p w:rsidR="009C4D8A" w:rsidRPr="00FB646A" w:rsidRDefault="00090F92">
            <w:pPr>
              <w:rPr>
                <w:rFonts w:cstheme="minorHAnsi"/>
              </w:rPr>
            </w:pPr>
            <w:r w:rsidRPr="00FB646A">
              <w:rPr>
                <w:rFonts w:cstheme="minorHAnsi"/>
              </w:rPr>
              <w:t>8</w:t>
            </w:r>
          </w:p>
        </w:tc>
        <w:tc>
          <w:tcPr>
            <w:tcW w:w="5084" w:type="dxa"/>
          </w:tcPr>
          <w:p w:rsidR="000D4BF5" w:rsidRPr="00FB646A" w:rsidRDefault="000D4BF5" w:rsidP="000D4BF5">
            <w:pPr>
              <w:rPr>
                <w:rFonts w:cstheme="minorHAnsi"/>
              </w:rPr>
            </w:pPr>
            <w:r w:rsidRPr="00FB646A">
              <w:rPr>
                <w:rFonts w:cstheme="minorHAnsi"/>
              </w:rPr>
              <w:t>Zákon č. 117/1995 Sb. o státní sociální podpoře, ve znění pozdějších předpisů (§ 12 odst. 1 písm. c), d</w:t>
            </w:r>
            <w:r w:rsidR="00D85E78" w:rsidRPr="00FB646A">
              <w:rPr>
                <w:rFonts w:cstheme="minorHAnsi"/>
              </w:rPr>
              <w:t>), e</w:t>
            </w:r>
            <w:r w:rsidRPr="00FB646A">
              <w:rPr>
                <w:rFonts w:cstheme="minorHAnsi"/>
              </w:rPr>
              <w:t>).</w:t>
            </w:r>
          </w:p>
          <w:p w:rsidR="000D4BF5" w:rsidRPr="00FB646A" w:rsidRDefault="000D4BF5" w:rsidP="000D4BF5">
            <w:pPr>
              <w:rPr>
                <w:rFonts w:cstheme="minorHAnsi"/>
              </w:rPr>
            </w:pPr>
            <w:r w:rsidRPr="00FB646A">
              <w:rPr>
                <w:rFonts w:cstheme="minorHAnsi"/>
              </w:rPr>
              <w:t>Zákon č. 155/1995 Sb., o důchodovém pojištění, ve znění pozdějších předpisů (§ 21 odst. 1 písm. a), bod 1., 2., 3.).</w:t>
            </w:r>
          </w:p>
          <w:p w:rsidR="000D4BF5" w:rsidRPr="00FB646A" w:rsidRDefault="000D4BF5" w:rsidP="000D4BF5">
            <w:pPr>
              <w:rPr>
                <w:rFonts w:cstheme="minorHAnsi"/>
              </w:rPr>
            </w:pPr>
            <w:r w:rsidRPr="00FB646A">
              <w:rPr>
                <w:rFonts w:cstheme="minorHAnsi"/>
              </w:rPr>
              <w:t>MŠMT je ve vazbě na definici a prokazování nezaopatřenosti dítěte těmito zákony zmocněno rozhodovat ve správním řízení o tom, zda je studium na vysoké škole v cizině nebo na zahraniční vysoké škole, uskutečňované na území České republiky nebo ve vysokoškolském studijním programu zahraniční vysoké školy, uskutečňovaném na území České republiky, postaveno na roveň studia na vysokých školách v České republice, přičemž studiem na vysoké škole se podle výše citovaných zákonů rozumí studium na vysokých školách v bakalářském, magisterském a doktorském studijním programu s odkazem na § 45 až 47 zákona č. 111/1998 Sb., o vysokých školách a o změně a doplnění dalších zákonů (zákon o vysokých školách). Obdobně je také zmocněno rozhodovat v případě středních škol.</w:t>
            </w:r>
          </w:p>
          <w:p w:rsidR="000D4BF5" w:rsidRPr="00FB646A" w:rsidRDefault="000D4BF5" w:rsidP="000D4BF5">
            <w:pPr>
              <w:rPr>
                <w:rFonts w:cstheme="minorHAnsi"/>
              </w:rPr>
            </w:pPr>
            <w:r w:rsidRPr="00FB646A">
              <w:rPr>
                <w:rFonts w:cstheme="minorHAnsi"/>
              </w:rPr>
              <w:t>MŠMT je tak nuceno vést ročně cca 3200 správních řízení u vysokoškolského studia a cca 1800 řízení u středoškolského studia, která značně zatěžují jak účastníky řízení, tj. studenty vysokých škol/středních škol v cizině nebo jejich rodiče jako zákonné zástupce, tak i samo MŠMT jako správní orgán. Přitom standardně vydané potvrzení o studiu obsahující potřebné údaje (v jazyce anglickém pak např. i bez požadavku na ověřený překlad) lze ověřit i mimo řízení, a to na úrovni subjektů, kterým se dokladuje nezaopatřenost dítěte (zdravotní pojišťovny, ČSSZ, úřady práce, finanční úřady, veřejné dopravce ad.).</w:t>
            </w:r>
          </w:p>
          <w:p w:rsidR="000D4BF5" w:rsidRPr="00FB646A" w:rsidRDefault="000D4BF5" w:rsidP="000D4BF5">
            <w:pPr>
              <w:rPr>
                <w:rFonts w:cstheme="minorHAnsi"/>
              </w:rPr>
            </w:pPr>
          </w:p>
          <w:p w:rsidR="000D4BF5" w:rsidRPr="00FB646A" w:rsidRDefault="000D4BF5" w:rsidP="000D4BF5">
            <w:pPr>
              <w:rPr>
                <w:rFonts w:cstheme="minorHAnsi"/>
              </w:rPr>
            </w:pPr>
            <w:r w:rsidRPr="00FB646A">
              <w:rPr>
                <w:rFonts w:cstheme="minorHAnsi"/>
              </w:rPr>
              <w:t>Při návrhu řešení patrně bude nutno novelizovat související předpisy:</w:t>
            </w:r>
          </w:p>
          <w:p w:rsidR="000D4BF5" w:rsidRPr="00FB646A" w:rsidRDefault="000D4BF5" w:rsidP="000D4BF5">
            <w:pPr>
              <w:rPr>
                <w:rFonts w:cstheme="minorHAnsi"/>
              </w:rPr>
            </w:pPr>
            <w:r w:rsidRPr="00FB646A">
              <w:rPr>
                <w:rFonts w:cstheme="minorHAnsi"/>
              </w:rPr>
              <w:t>zákon č. 111/1998 Sb., o vysokých školách a o změně a doplnění dalších zákonů (zákon o vysokých školách),</w:t>
            </w:r>
          </w:p>
          <w:p w:rsidR="000D4BF5" w:rsidRPr="00FB646A" w:rsidRDefault="000D4BF5" w:rsidP="000D4BF5">
            <w:pPr>
              <w:rPr>
                <w:rFonts w:cstheme="minorHAnsi"/>
              </w:rPr>
            </w:pPr>
            <w:r w:rsidRPr="00FB646A">
              <w:rPr>
                <w:rFonts w:cstheme="minorHAnsi"/>
              </w:rPr>
              <w:t>zákon č. 582/1991 Sb., o organizaci a provádění sociálního zabezpečení, ve znění pozdějších předpisů,</w:t>
            </w:r>
          </w:p>
          <w:p w:rsidR="00354162" w:rsidRPr="00FB646A" w:rsidRDefault="000D4BF5" w:rsidP="000D4BF5">
            <w:pPr>
              <w:rPr>
                <w:rFonts w:cstheme="minorHAnsi"/>
              </w:rPr>
            </w:pPr>
            <w:r w:rsidRPr="00FB646A">
              <w:rPr>
                <w:rFonts w:cstheme="minorHAnsi"/>
              </w:rPr>
              <w:t>zákon č.  47/1997 Sb., o veřejném zdravotním pojištění a o změně a doplnění některých souvisejících zákonů, ve znění pozdějších předpisů, zákon č. 586/1992 Sb., o daních z příjmu, ve znění pozdějších předpisů a případně další související předpisy.</w:t>
            </w:r>
          </w:p>
        </w:tc>
        <w:tc>
          <w:tcPr>
            <w:tcW w:w="3240" w:type="dxa"/>
          </w:tcPr>
          <w:p w:rsidR="00354162" w:rsidRPr="00FB646A" w:rsidRDefault="00BF1905" w:rsidP="00A069F0">
            <w:pPr>
              <w:pStyle w:val="Odstavecseseznamem"/>
              <w:numPr>
                <w:ilvl w:val="0"/>
                <w:numId w:val="1"/>
              </w:numPr>
              <w:rPr>
                <w:rFonts w:cstheme="minorHAnsi"/>
              </w:rPr>
            </w:pPr>
            <w:r w:rsidRPr="00FB646A">
              <w:rPr>
                <w:rFonts w:cstheme="minorHAnsi"/>
              </w:rPr>
              <w:t>MŠMT i</w:t>
            </w:r>
            <w:r w:rsidR="00354162" w:rsidRPr="00FB646A">
              <w:rPr>
                <w:rFonts w:cstheme="minorHAnsi"/>
              </w:rPr>
              <w:t>niciovat jednání</w:t>
            </w:r>
            <w:r w:rsidRPr="00FB646A">
              <w:rPr>
                <w:rFonts w:cstheme="minorHAnsi"/>
              </w:rPr>
              <w:t xml:space="preserve"> s MPSV</w:t>
            </w:r>
            <w:r w:rsidR="00354162" w:rsidRPr="00FB646A">
              <w:rPr>
                <w:rFonts w:cstheme="minorHAnsi"/>
              </w:rPr>
              <w:t>.</w:t>
            </w:r>
          </w:p>
          <w:p w:rsidR="00354162" w:rsidRPr="00FB646A" w:rsidRDefault="00354162" w:rsidP="00354162">
            <w:pPr>
              <w:pStyle w:val="Odstavecseseznamem"/>
              <w:numPr>
                <w:ilvl w:val="0"/>
                <w:numId w:val="1"/>
              </w:numPr>
              <w:rPr>
                <w:rFonts w:cstheme="minorHAnsi"/>
              </w:rPr>
            </w:pPr>
            <w:r w:rsidRPr="00FB646A">
              <w:rPr>
                <w:rFonts w:cstheme="minorHAnsi"/>
              </w:rPr>
              <w:t xml:space="preserve">Formulovat návrh řešení tak, aby zakotvil opatření, která povedou ke snížení administrativní náročnosti a zjednodušení agendy. (MPSV ve spolupráci s MŠMT a dalšími zainteresovanými resorty) </w:t>
            </w:r>
          </w:p>
          <w:p w:rsidR="00354162" w:rsidRPr="00FB646A" w:rsidRDefault="00354162" w:rsidP="00354162">
            <w:pPr>
              <w:pStyle w:val="Odstavecseseznamem"/>
              <w:numPr>
                <w:ilvl w:val="0"/>
                <w:numId w:val="1"/>
              </w:numPr>
              <w:rPr>
                <w:rFonts w:cstheme="minorHAnsi"/>
              </w:rPr>
            </w:pPr>
            <w:r w:rsidRPr="00FB646A">
              <w:rPr>
                <w:rFonts w:cstheme="minorHAnsi"/>
              </w:rPr>
              <w:t xml:space="preserve">Stanovit harmonogram bezodkladné realizace formulovaného návrhu řešení. </w:t>
            </w:r>
          </w:p>
          <w:p w:rsidR="009C4D8A" w:rsidRPr="00FB646A" w:rsidRDefault="00354162" w:rsidP="00354162">
            <w:pPr>
              <w:pStyle w:val="Odstavecseseznamem"/>
              <w:numPr>
                <w:ilvl w:val="0"/>
                <w:numId w:val="1"/>
              </w:numPr>
              <w:rPr>
                <w:rFonts w:cstheme="minorHAnsi"/>
              </w:rPr>
            </w:pPr>
            <w:r w:rsidRPr="00FB646A">
              <w:rPr>
                <w:rFonts w:cstheme="minorHAnsi"/>
              </w:rPr>
              <w:t xml:space="preserve">Účinnost </w:t>
            </w:r>
            <w:r w:rsidR="0067773A" w:rsidRPr="00FB646A">
              <w:rPr>
                <w:rFonts w:cstheme="minorHAnsi"/>
              </w:rPr>
              <w:t xml:space="preserve">opatření </w:t>
            </w:r>
            <w:r w:rsidRPr="00FB646A">
              <w:rPr>
                <w:rFonts w:cstheme="minorHAnsi"/>
              </w:rPr>
              <w:t>od 1.</w:t>
            </w:r>
            <w:r w:rsidR="0067773A" w:rsidRPr="00FB646A">
              <w:rPr>
                <w:rFonts w:cstheme="minorHAnsi"/>
              </w:rPr>
              <w:t> </w:t>
            </w:r>
            <w:r w:rsidRPr="00FB646A">
              <w:rPr>
                <w:rFonts w:cstheme="minorHAnsi"/>
              </w:rPr>
              <w:t>1.</w:t>
            </w:r>
            <w:r w:rsidR="00350CF3" w:rsidRPr="00FB646A">
              <w:rPr>
                <w:rFonts w:cstheme="minorHAnsi"/>
              </w:rPr>
              <w:t xml:space="preserve"> </w:t>
            </w:r>
            <w:r w:rsidRPr="00FB646A">
              <w:rPr>
                <w:rFonts w:cstheme="minorHAnsi"/>
              </w:rPr>
              <w:t>2025.</w:t>
            </w:r>
          </w:p>
        </w:tc>
      </w:tr>
      <w:tr w:rsidR="00090F92" w:rsidRPr="002F23EE" w:rsidTr="00DC24B0">
        <w:tc>
          <w:tcPr>
            <w:tcW w:w="1141" w:type="dxa"/>
          </w:tcPr>
          <w:p w:rsidR="009C4D8A" w:rsidRPr="00FB646A" w:rsidRDefault="003D370A">
            <w:pPr>
              <w:rPr>
                <w:rFonts w:cstheme="minorHAnsi"/>
              </w:rPr>
            </w:pPr>
            <w:r w:rsidRPr="00FB646A">
              <w:rPr>
                <w:rFonts w:cstheme="minorHAnsi"/>
              </w:rPr>
              <w:t>MPSV</w:t>
            </w:r>
          </w:p>
        </w:tc>
        <w:tc>
          <w:tcPr>
            <w:tcW w:w="459" w:type="dxa"/>
          </w:tcPr>
          <w:p w:rsidR="009C4D8A" w:rsidRPr="00FB646A" w:rsidRDefault="00090F92">
            <w:pPr>
              <w:rPr>
                <w:rFonts w:cstheme="minorHAnsi"/>
              </w:rPr>
            </w:pPr>
            <w:r w:rsidRPr="00FB646A">
              <w:rPr>
                <w:rFonts w:cstheme="minorHAnsi"/>
              </w:rPr>
              <w:t>9</w:t>
            </w:r>
          </w:p>
        </w:tc>
        <w:tc>
          <w:tcPr>
            <w:tcW w:w="5084" w:type="dxa"/>
          </w:tcPr>
          <w:p w:rsidR="002E1C4D" w:rsidRPr="00FB646A" w:rsidRDefault="002E1C4D" w:rsidP="002E1C4D">
            <w:pPr>
              <w:rPr>
                <w:rFonts w:cstheme="minorHAnsi"/>
              </w:rPr>
            </w:pPr>
            <w:r w:rsidRPr="00FB646A">
              <w:rPr>
                <w:rFonts w:cstheme="minorHAnsi"/>
              </w:rPr>
              <w:t xml:space="preserve">K legislativní úpravě sdíleného pracovního místa. </w:t>
            </w:r>
          </w:p>
          <w:p w:rsidR="009C4D8A" w:rsidRPr="00FB646A" w:rsidRDefault="002E1C4D" w:rsidP="002E1C4D">
            <w:pPr>
              <w:rPr>
                <w:rFonts w:cstheme="minorHAnsi"/>
              </w:rPr>
            </w:pPr>
            <w:r w:rsidRPr="00FB646A">
              <w:rPr>
                <w:rFonts w:cstheme="minorHAnsi"/>
              </w:rPr>
              <w:t>Současná úprava je zcela nedostatečná a nefunkční, neodpovídá praxi a zaměstnavatelé režim sdíleného pracovního místa dle §317a zákoníku práce z důvodu velké administrativní náročnosti prakticky nevyužívají.</w:t>
            </w:r>
          </w:p>
          <w:p w:rsidR="002E1C4D" w:rsidRPr="00FB646A" w:rsidRDefault="002E1C4D" w:rsidP="002E1C4D">
            <w:pPr>
              <w:rPr>
                <w:rFonts w:cstheme="minorHAnsi"/>
              </w:rPr>
            </w:pPr>
          </w:p>
        </w:tc>
        <w:tc>
          <w:tcPr>
            <w:tcW w:w="3240" w:type="dxa"/>
          </w:tcPr>
          <w:p w:rsidR="009C4D8A" w:rsidRPr="00FB646A" w:rsidRDefault="002E1C4D">
            <w:pPr>
              <w:rPr>
                <w:rFonts w:cstheme="minorHAnsi"/>
              </w:rPr>
            </w:pPr>
            <w:r w:rsidRPr="00FB646A">
              <w:rPr>
                <w:rFonts w:cstheme="minorHAnsi"/>
              </w:rPr>
              <w:t>Oslovit sociální partnery, kteří sdělí zkušenosti a návrhy s uplatňováním úpravy sdíleného místa. Realizovat analýzu hodnocení dopadů včetně konkrétního návrhu řešení, jejíž výstupy budou součástí zprávy o realizaci opatření.</w:t>
            </w:r>
          </w:p>
        </w:tc>
      </w:tr>
      <w:tr w:rsidR="00090F92" w:rsidRPr="002F23EE" w:rsidTr="00DC24B0">
        <w:tc>
          <w:tcPr>
            <w:tcW w:w="1141" w:type="dxa"/>
          </w:tcPr>
          <w:p w:rsidR="009C4D8A" w:rsidRPr="00FB646A" w:rsidRDefault="00FE5ABE">
            <w:pPr>
              <w:rPr>
                <w:rFonts w:cstheme="minorHAnsi"/>
              </w:rPr>
            </w:pPr>
            <w:r w:rsidRPr="00FB646A">
              <w:rPr>
                <w:rFonts w:cstheme="minorHAnsi"/>
              </w:rPr>
              <w:t>MPSV</w:t>
            </w:r>
          </w:p>
        </w:tc>
        <w:tc>
          <w:tcPr>
            <w:tcW w:w="459" w:type="dxa"/>
          </w:tcPr>
          <w:p w:rsidR="009C4D8A" w:rsidRPr="00FB646A" w:rsidRDefault="00090F92">
            <w:pPr>
              <w:rPr>
                <w:rFonts w:cstheme="minorHAnsi"/>
              </w:rPr>
            </w:pPr>
            <w:r w:rsidRPr="00FB646A">
              <w:rPr>
                <w:rFonts w:cstheme="minorHAnsi"/>
              </w:rPr>
              <w:t>10</w:t>
            </w:r>
          </w:p>
        </w:tc>
        <w:tc>
          <w:tcPr>
            <w:tcW w:w="5084" w:type="dxa"/>
          </w:tcPr>
          <w:p w:rsidR="003C18FD" w:rsidRPr="00FB646A" w:rsidRDefault="003C18FD" w:rsidP="003C18FD">
            <w:pPr>
              <w:rPr>
                <w:rFonts w:cstheme="minorHAnsi"/>
              </w:rPr>
            </w:pPr>
            <w:r w:rsidRPr="00FB646A">
              <w:rPr>
                <w:rFonts w:cstheme="minorHAnsi"/>
              </w:rPr>
              <w:t xml:space="preserve">Návrh důsledně a plně digitalizovat komunikaci </w:t>
            </w:r>
            <w:r w:rsidRPr="00FB646A">
              <w:rPr>
                <w:rFonts w:cstheme="minorHAnsi"/>
              </w:rPr>
              <w:lastRenderedPageBreak/>
              <w:t>zaměstnavatele s orgány sociální správy, včetně např. všech písemností ve vztahu k nárokování dávek nemocenského pojištění. Stále přetrvávají požadavky některých OSSZ na doručení materiální (papírové) podoby písemností např. ve vztahu k OČR, přestože bylo během opatření proti pandemii COVID prakticky ověřeno, že zcela postačuje digitální kopie doručená elektronicky.</w:t>
            </w:r>
          </w:p>
        </w:tc>
        <w:tc>
          <w:tcPr>
            <w:tcW w:w="3240" w:type="dxa"/>
          </w:tcPr>
          <w:p w:rsidR="009C4D8A" w:rsidRPr="00FB646A" w:rsidRDefault="003C18FD" w:rsidP="003C18FD">
            <w:pPr>
              <w:rPr>
                <w:rFonts w:cstheme="minorHAnsi"/>
              </w:rPr>
            </w:pPr>
            <w:r w:rsidRPr="00FB646A">
              <w:rPr>
                <w:rFonts w:cstheme="minorHAnsi"/>
              </w:rPr>
              <w:lastRenderedPageBreak/>
              <w:t xml:space="preserve">Předložit novelu, jejímž cílem je </w:t>
            </w:r>
            <w:r w:rsidRPr="00FB646A">
              <w:rPr>
                <w:rFonts w:cstheme="minorHAnsi"/>
              </w:rPr>
              <w:lastRenderedPageBreak/>
              <w:t>elektronizace zbylých dávek nemocenského pojištění,</w:t>
            </w:r>
            <w:r w:rsidR="00A86140" w:rsidRPr="00FB646A">
              <w:rPr>
                <w:rFonts w:cstheme="minorHAnsi"/>
              </w:rPr>
              <w:t xml:space="preserve"> vládě</w:t>
            </w:r>
            <w:r w:rsidRPr="00FB646A">
              <w:rPr>
                <w:rFonts w:cstheme="minorHAnsi"/>
              </w:rPr>
              <w:t>.</w:t>
            </w:r>
          </w:p>
        </w:tc>
      </w:tr>
      <w:tr w:rsidR="00090F92" w:rsidRPr="002F23EE" w:rsidTr="00DC24B0">
        <w:tc>
          <w:tcPr>
            <w:tcW w:w="1141" w:type="dxa"/>
          </w:tcPr>
          <w:p w:rsidR="009C4D8A" w:rsidRPr="00FB646A" w:rsidRDefault="00FE5ABE">
            <w:pPr>
              <w:rPr>
                <w:rFonts w:cstheme="minorHAnsi"/>
              </w:rPr>
            </w:pPr>
            <w:r w:rsidRPr="00FB646A">
              <w:rPr>
                <w:rFonts w:cstheme="minorHAnsi"/>
              </w:rPr>
              <w:lastRenderedPageBreak/>
              <w:t>MPSV</w:t>
            </w:r>
          </w:p>
        </w:tc>
        <w:tc>
          <w:tcPr>
            <w:tcW w:w="459" w:type="dxa"/>
          </w:tcPr>
          <w:p w:rsidR="009C4D8A" w:rsidRPr="00FB646A" w:rsidRDefault="00090F92">
            <w:pPr>
              <w:rPr>
                <w:rFonts w:cstheme="minorHAnsi"/>
              </w:rPr>
            </w:pPr>
            <w:r w:rsidRPr="00FB646A">
              <w:rPr>
                <w:rFonts w:cstheme="minorHAnsi"/>
              </w:rPr>
              <w:t>11</w:t>
            </w:r>
          </w:p>
        </w:tc>
        <w:tc>
          <w:tcPr>
            <w:tcW w:w="5084" w:type="dxa"/>
          </w:tcPr>
          <w:p w:rsidR="009C4D8A" w:rsidRPr="00FB646A" w:rsidRDefault="000A15E4">
            <w:pPr>
              <w:rPr>
                <w:rFonts w:cstheme="minorHAnsi"/>
              </w:rPr>
            </w:pPr>
            <w:r w:rsidRPr="00FB646A">
              <w:rPr>
                <w:rFonts w:cstheme="minorHAnsi"/>
              </w:rPr>
              <w:t>Nemožnost požádat o starobní důchod elektronicky.</w:t>
            </w:r>
          </w:p>
          <w:p w:rsidR="000A15E4" w:rsidRPr="00FB646A" w:rsidRDefault="000A15E4" w:rsidP="000A15E4">
            <w:pPr>
              <w:rPr>
                <w:rFonts w:cstheme="minorHAnsi"/>
              </w:rPr>
            </w:pPr>
          </w:p>
        </w:tc>
        <w:tc>
          <w:tcPr>
            <w:tcW w:w="3240" w:type="dxa"/>
          </w:tcPr>
          <w:p w:rsidR="009C4D8A" w:rsidRPr="00FB646A" w:rsidRDefault="000A15E4" w:rsidP="00675DF3">
            <w:pPr>
              <w:rPr>
                <w:rFonts w:cstheme="minorHAnsi"/>
              </w:rPr>
            </w:pPr>
            <w:r w:rsidRPr="00FB646A">
              <w:rPr>
                <w:rFonts w:cstheme="minorHAnsi"/>
              </w:rPr>
              <w:t>Zavést o</w:t>
            </w:r>
            <w:r w:rsidR="00675DF3" w:rsidRPr="00FB646A">
              <w:rPr>
                <w:rFonts w:cstheme="minorHAnsi"/>
              </w:rPr>
              <w:t>nline žádost o starobní důchod.</w:t>
            </w:r>
          </w:p>
        </w:tc>
      </w:tr>
      <w:tr w:rsidR="00090F92" w:rsidRPr="002F23EE" w:rsidTr="00DC24B0">
        <w:tc>
          <w:tcPr>
            <w:tcW w:w="1141" w:type="dxa"/>
          </w:tcPr>
          <w:p w:rsidR="009C4D8A" w:rsidRPr="00FB646A" w:rsidRDefault="009B270D">
            <w:pPr>
              <w:rPr>
                <w:rFonts w:cstheme="minorHAnsi"/>
              </w:rPr>
            </w:pPr>
            <w:r w:rsidRPr="00FB646A">
              <w:rPr>
                <w:rFonts w:cstheme="minorHAnsi"/>
              </w:rPr>
              <w:t>MZ</w:t>
            </w:r>
            <w:r w:rsidR="00A069F0" w:rsidRPr="00FB646A">
              <w:rPr>
                <w:rFonts w:cstheme="minorHAnsi"/>
              </w:rPr>
              <w:t>D</w:t>
            </w:r>
          </w:p>
        </w:tc>
        <w:tc>
          <w:tcPr>
            <w:tcW w:w="459" w:type="dxa"/>
          </w:tcPr>
          <w:p w:rsidR="009C4D8A" w:rsidRPr="00FB646A" w:rsidRDefault="00090F92">
            <w:pPr>
              <w:rPr>
                <w:rFonts w:cstheme="minorHAnsi"/>
              </w:rPr>
            </w:pPr>
            <w:r w:rsidRPr="00FB646A">
              <w:rPr>
                <w:rFonts w:cstheme="minorHAnsi"/>
              </w:rPr>
              <w:t>12</w:t>
            </w:r>
          </w:p>
        </w:tc>
        <w:tc>
          <w:tcPr>
            <w:tcW w:w="5084" w:type="dxa"/>
          </w:tcPr>
          <w:p w:rsidR="009C4D8A" w:rsidRPr="00FB646A" w:rsidRDefault="009B270D">
            <w:pPr>
              <w:rPr>
                <w:rFonts w:cstheme="minorHAnsi"/>
              </w:rPr>
            </w:pPr>
            <w:r w:rsidRPr="00FB646A">
              <w:rPr>
                <w:rFonts w:cstheme="minorHAnsi"/>
              </w:rPr>
              <w:t xml:space="preserve">Zrušení vstupních </w:t>
            </w:r>
            <w:proofErr w:type="spellStart"/>
            <w:r w:rsidRPr="00FB646A">
              <w:rPr>
                <w:rFonts w:cstheme="minorHAnsi"/>
              </w:rPr>
              <w:t>pracovnělékařských</w:t>
            </w:r>
            <w:proofErr w:type="spellEnd"/>
            <w:r w:rsidRPr="00FB646A">
              <w:rPr>
                <w:rFonts w:cstheme="minorHAnsi"/>
              </w:rPr>
              <w:t xml:space="preserve"> prohlídek.</w:t>
            </w:r>
          </w:p>
        </w:tc>
        <w:tc>
          <w:tcPr>
            <w:tcW w:w="3240" w:type="dxa"/>
          </w:tcPr>
          <w:p w:rsidR="009C4D8A" w:rsidRPr="00FB646A" w:rsidRDefault="009B270D" w:rsidP="001401A9">
            <w:pPr>
              <w:rPr>
                <w:rFonts w:cstheme="minorHAnsi"/>
              </w:rPr>
            </w:pPr>
            <w:r w:rsidRPr="00FB646A">
              <w:rPr>
                <w:rFonts w:cstheme="minorHAnsi"/>
              </w:rPr>
              <w:t>Zrušit povinné vstupní prohlídky u první a popřípadě č</w:t>
            </w:r>
            <w:r w:rsidR="00F737D2" w:rsidRPr="00FB646A">
              <w:rPr>
                <w:rFonts w:cstheme="minorHAnsi"/>
              </w:rPr>
              <w:t xml:space="preserve">ástečně druhé kategorie prací. </w:t>
            </w:r>
            <w:r w:rsidR="00A86140" w:rsidRPr="00FB646A">
              <w:rPr>
                <w:rFonts w:cstheme="minorHAnsi"/>
              </w:rPr>
              <w:t xml:space="preserve">Předložit </w:t>
            </w:r>
            <w:r w:rsidR="00F737D2" w:rsidRPr="00FB646A">
              <w:rPr>
                <w:rFonts w:cstheme="minorHAnsi"/>
              </w:rPr>
              <w:t>n</w:t>
            </w:r>
            <w:r w:rsidRPr="00FB646A">
              <w:rPr>
                <w:rFonts w:cstheme="minorHAnsi"/>
              </w:rPr>
              <w:t xml:space="preserve">ávrh změny zákona </w:t>
            </w:r>
            <w:r w:rsidR="00F737D2" w:rsidRPr="00FB646A">
              <w:rPr>
                <w:rFonts w:cstheme="minorHAnsi"/>
              </w:rPr>
              <w:t>o specifických zdravotních službách</w:t>
            </w:r>
            <w:r w:rsidRPr="00FB646A">
              <w:rPr>
                <w:rFonts w:cstheme="minorHAnsi"/>
              </w:rPr>
              <w:t xml:space="preserve"> do MPŘ.</w:t>
            </w:r>
          </w:p>
        </w:tc>
      </w:tr>
      <w:tr w:rsidR="00090F92" w:rsidRPr="002F23EE" w:rsidTr="00DC24B0">
        <w:tc>
          <w:tcPr>
            <w:tcW w:w="1141" w:type="dxa"/>
          </w:tcPr>
          <w:p w:rsidR="009C4D8A" w:rsidRPr="00FB646A" w:rsidRDefault="00F737D2">
            <w:pPr>
              <w:rPr>
                <w:rFonts w:cstheme="minorHAnsi"/>
              </w:rPr>
            </w:pPr>
            <w:r w:rsidRPr="00FB646A">
              <w:rPr>
                <w:rFonts w:cstheme="minorHAnsi"/>
              </w:rPr>
              <w:t>MZ</w:t>
            </w:r>
            <w:r w:rsidR="00A069F0" w:rsidRPr="00FB646A">
              <w:rPr>
                <w:rFonts w:cstheme="minorHAnsi"/>
              </w:rPr>
              <w:t>D</w:t>
            </w:r>
            <w:r w:rsidR="00EF6E2D" w:rsidRPr="00FB646A">
              <w:rPr>
                <w:rFonts w:cstheme="minorHAnsi"/>
              </w:rPr>
              <w:t xml:space="preserve"> ve spolupráci s </w:t>
            </w:r>
            <w:r w:rsidR="00540C4F" w:rsidRPr="00FB646A">
              <w:rPr>
                <w:rFonts w:cstheme="minorHAnsi"/>
              </w:rPr>
              <w:t>MMR</w:t>
            </w:r>
            <w:r w:rsidR="00EF6E2D" w:rsidRPr="00FB646A">
              <w:rPr>
                <w:rFonts w:cstheme="minorHAnsi"/>
              </w:rPr>
              <w:t xml:space="preserve"> a MŠMT</w:t>
            </w:r>
          </w:p>
        </w:tc>
        <w:tc>
          <w:tcPr>
            <w:tcW w:w="459" w:type="dxa"/>
          </w:tcPr>
          <w:p w:rsidR="009C4D8A" w:rsidRPr="00FB646A" w:rsidRDefault="00090F92">
            <w:pPr>
              <w:rPr>
                <w:rFonts w:cstheme="minorHAnsi"/>
              </w:rPr>
            </w:pPr>
            <w:r w:rsidRPr="00FB646A">
              <w:rPr>
                <w:rFonts w:cstheme="minorHAnsi"/>
              </w:rPr>
              <w:t>13</w:t>
            </w:r>
          </w:p>
        </w:tc>
        <w:tc>
          <w:tcPr>
            <w:tcW w:w="5084" w:type="dxa"/>
          </w:tcPr>
          <w:p w:rsidR="00540C4F" w:rsidRPr="00FB646A" w:rsidRDefault="00540C4F" w:rsidP="00540C4F">
            <w:pPr>
              <w:rPr>
                <w:rFonts w:cstheme="minorHAnsi"/>
              </w:rPr>
            </w:pPr>
            <w:r w:rsidRPr="00FB646A">
              <w:rPr>
                <w:rFonts w:cstheme="minorHAnsi"/>
              </w:rPr>
              <w:t xml:space="preserve">K </w:t>
            </w:r>
            <w:proofErr w:type="spellStart"/>
            <w:r w:rsidRPr="00FB646A">
              <w:rPr>
                <w:rFonts w:cstheme="minorHAnsi"/>
              </w:rPr>
              <w:t>ust</w:t>
            </w:r>
            <w:proofErr w:type="spellEnd"/>
            <w:r w:rsidRPr="00FB646A">
              <w:rPr>
                <w:rFonts w:cstheme="minorHAnsi"/>
              </w:rPr>
              <w:t xml:space="preserve">. § 3 odst. 2 a 3 </w:t>
            </w:r>
            <w:proofErr w:type="spellStart"/>
            <w:r w:rsidRPr="00FB646A">
              <w:rPr>
                <w:rFonts w:cstheme="minorHAnsi"/>
              </w:rPr>
              <w:t>vyhl</w:t>
            </w:r>
            <w:proofErr w:type="spellEnd"/>
            <w:r w:rsidRPr="00FB646A">
              <w:rPr>
                <w:rFonts w:cstheme="minorHAnsi"/>
              </w:rPr>
              <w:t xml:space="preserve">. č. 410/2005 Sb.  </w:t>
            </w:r>
          </w:p>
          <w:p w:rsidR="00DB28CB" w:rsidRPr="00FB646A" w:rsidRDefault="00540C4F" w:rsidP="00540C4F">
            <w:pPr>
              <w:rPr>
                <w:rFonts w:cstheme="minorHAnsi"/>
              </w:rPr>
            </w:pPr>
            <w:r w:rsidRPr="00FB646A">
              <w:rPr>
                <w:rFonts w:cstheme="minorHAnsi"/>
              </w:rPr>
              <w:t>Zjevným účelem ustanovení je, zajištění bezpečnosti a ochrany zdraví žáků, a dále vymezení prostorových podmínek pro to, aby ve škole mohla probíhat výuka tělesné výchovy. Zajištění bezpečnosti a ochrany zdraví žáků spadá do působnosti zákona č. 561/2004 Sb., o předškolním, základním, středním, vyšším odborném a jiném vzdělávání (školského zákona), který pro to, zejména ve svém § 29 a v prováděcích předpisech, stanoví podmínky. To, zdali je bezpečnost zajištěna, podléhá v souladu se zákonem kontrole České školní inspekce. Zajištění adekvátních prostorových podmínek pro vyučování jednotlivých předmětů školního vzdělávacího programu je otázkou vzdělávací a ty jsou rovněž v souladu s § 164 odst. 1 písm. b) školského zákona odpovědností ředitele školy. N</w:t>
            </w:r>
            <w:r w:rsidR="005B5333" w:rsidRPr="00FB646A">
              <w:rPr>
                <w:rFonts w:cstheme="minorHAnsi"/>
              </w:rPr>
              <w:t>ení výjimkou, že mnohé zakládaní</w:t>
            </w:r>
            <w:r w:rsidRPr="00FB646A">
              <w:rPr>
                <w:rFonts w:cstheme="minorHAnsi"/>
              </w:rPr>
              <w:t xml:space="preserve"> školy nedisponují vlastními prostorami pro tělovýchovu a sport, a že si tyto pronajímají např. od sportovních spolků či jiných škol, a zdali tak činí, podléhá rovněž kontrolní pravomoci České školní inspekce. Ustanovení § 7 odst. 1 zákona č. 258/2000 Sb., o ochraně veřejného zdraví, na jehož základě je vyhláška vydána, zmocňuje ministerstvo zdravotnictví k vydání vyhlášky, která bude splňovat “hygienické požadavky upravené prováděcím právním předpisem na prostorové podmínky, vybavení, provoz, osvětlení, vytápění, mikroklimatické podmínky, zásobování vodou, úklid a nakládání s prádlem”. V současném znění se nicméně odstavce 2 a 3 vyhlášky č. 410/2005 Sb. zaobírají nikoli hygienickými požadavky, ale obecnými požadavky na bezpečnost a ochranu zdraví žáků a požadavky vzdělávacími, což je působností školského zákona, nebo, jde-li o požadavky na bezpečnost staveb, působností stavebního zákona. Překračují zmocnění dle zákona č. 258/2000 Sb. o ochraně veřejného zdraví.</w:t>
            </w:r>
          </w:p>
        </w:tc>
        <w:tc>
          <w:tcPr>
            <w:tcW w:w="3240" w:type="dxa"/>
          </w:tcPr>
          <w:p w:rsidR="009C4D8A" w:rsidRPr="00FB646A" w:rsidRDefault="00EF6E2D">
            <w:pPr>
              <w:rPr>
                <w:rFonts w:cstheme="minorHAnsi"/>
              </w:rPr>
            </w:pPr>
            <w:r w:rsidRPr="00FB646A">
              <w:rPr>
                <w:rFonts w:cstheme="minorHAnsi"/>
              </w:rPr>
              <w:t>Upravit vyhlášku 410/2005 sb. (ve spolupráci s MŠMT a MMR)</w:t>
            </w:r>
          </w:p>
          <w:p w:rsidR="00D26095" w:rsidRPr="00FB646A" w:rsidRDefault="00EF6E2D" w:rsidP="00337B97">
            <w:pPr>
              <w:rPr>
                <w:rFonts w:cstheme="minorHAnsi"/>
              </w:rPr>
            </w:pPr>
            <w:r w:rsidRPr="00FB646A">
              <w:rPr>
                <w:rFonts w:cstheme="minorHAnsi"/>
              </w:rPr>
              <w:t>Předložit návrh změny vyhlášky do MPŘ.</w:t>
            </w:r>
          </w:p>
        </w:tc>
      </w:tr>
      <w:tr w:rsidR="00090F92" w:rsidRPr="002F23EE" w:rsidTr="00DC24B0">
        <w:tc>
          <w:tcPr>
            <w:tcW w:w="1141" w:type="dxa"/>
          </w:tcPr>
          <w:p w:rsidR="009C4D8A" w:rsidRPr="00FB646A" w:rsidRDefault="00F738DC">
            <w:pPr>
              <w:rPr>
                <w:rFonts w:cstheme="minorHAnsi"/>
              </w:rPr>
            </w:pPr>
            <w:r w:rsidRPr="00FB646A">
              <w:rPr>
                <w:rFonts w:cstheme="minorHAnsi"/>
              </w:rPr>
              <w:t>MZ</w:t>
            </w:r>
            <w:r w:rsidR="00A069F0" w:rsidRPr="00FB646A">
              <w:rPr>
                <w:rFonts w:cstheme="minorHAnsi"/>
              </w:rPr>
              <w:t>D</w:t>
            </w:r>
          </w:p>
        </w:tc>
        <w:tc>
          <w:tcPr>
            <w:tcW w:w="459" w:type="dxa"/>
          </w:tcPr>
          <w:p w:rsidR="009C4D8A" w:rsidRPr="00FB646A" w:rsidRDefault="00090F92">
            <w:pPr>
              <w:rPr>
                <w:rFonts w:cstheme="minorHAnsi"/>
              </w:rPr>
            </w:pPr>
            <w:r w:rsidRPr="00FB646A">
              <w:rPr>
                <w:rFonts w:cstheme="minorHAnsi"/>
              </w:rPr>
              <w:t>14</w:t>
            </w:r>
          </w:p>
        </w:tc>
        <w:tc>
          <w:tcPr>
            <w:tcW w:w="5084" w:type="dxa"/>
          </w:tcPr>
          <w:p w:rsidR="00F738DC" w:rsidRPr="00FB646A" w:rsidRDefault="00F738DC" w:rsidP="00F738DC">
            <w:pPr>
              <w:rPr>
                <w:rFonts w:cstheme="minorHAnsi"/>
              </w:rPr>
            </w:pPr>
            <w:r w:rsidRPr="00FB646A">
              <w:rPr>
                <w:rFonts w:cstheme="minorHAnsi"/>
              </w:rPr>
              <w:t xml:space="preserve">K absenci zrušení zdravotních (potravinářských) </w:t>
            </w:r>
            <w:r w:rsidRPr="00FB646A">
              <w:rPr>
                <w:rFonts w:cstheme="minorHAnsi"/>
              </w:rPr>
              <w:lastRenderedPageBreak/>
              <w:t xml:space="preserve">průkazů.  </w:t>
            </w:r>
          </w:p>
          <w:p w:rsidR="00F738DC" w:rsidRPr="00FB646A" w:rsidRDefault="00F738DC" w:rsidP="00F738DC">
            <w:pPr>
              <w:rPr>
                <w:rFonts w:cstheme="minorHAnsi"/>
              </w:rPr>
            </w:pPr>
            <w:r w:rsidRPr="00FB646A">
              <w:rPr>
                <w:rFonts w:cstheme="minorHAnsi"/>
              </w:rPr>
              <w:t>Zdravotní průkaz sám o sobě ani informace v něm uvedené žádným způsobem neosvědčují, zda je držitel tohoto průkazu aktuálně zdravotně způsobilý nakládat s potravinami, jelikož průkazy se často vydávají bez omezení jejich data. A povinnost mít průkaz např. i u činností skladování balených potravin ve skladech i v jiných provozech, se jeví zcela nadbytečná.</w:t>
            </w:r>
          </w:p>
        </w:tc>
        <w:tc>
          <w:tcPr>
            <w:tcW w:w="3240" w:type="dxa"/>
          </w:tcPr>
          <w:p w:rsidR="009C4D8A" w:rsidRPr="00FB646A" w:rsidRDefault="00846544" w:rsidP="00DE6156">
            <w:pPr>
              <w:rPr>
                <w:rFonts w:cstheme="minorHAnsi"/>
              </w:rPr>
            </w:pPr>
            <w:r w:rsidRPr="00FB646A">
              <w:rPr>
                <w:rFonts w:cstheme="minorHAnsi"/>
              </w:rPr>
              <w:lastRenderedPageBreak/>
              <w:t xml:space="preserve">Zrušit zdravotní (potravinářské) </w:t>
            </w:r>
            <w:r w:rsidRPr="00FB646A">
              <w:rPr>
                <w:rFonts w:cstheme="minorHAnsi"/>
              </w:rPr>
              <w:lastRenderedPageBreak/>
              <w:t>průkazy a zrušit povinnost mít znalosti nutné k ochraně veřejného zdraví. Předložit návrh novely</w:t>
            </w:r>
            <w:r w:rsidR="00115CAF" w:rsidRPr="00FB646A">
              <w:rPr>
                <w:rFonts w:cstheme="minorHAnsi"/>
              </w:rPr>
              <w:t xml:space="preserve"> zákona o ochraně veřejného zdraví </w:t>
            </w:r>
            <w:r w:rsidR="00A86140" w:rsidRPr="00FB646A">
              <w:rPr>
                <w:rFonts w:cstheme="minorHAnsi"/>
              </w:rPr>
              <w:t>vládě</w:t>
            </w:r>
            <w:r w:rsidRPr="00FB646A">
              <w:rPr>
                <w:rFonts w:cstheme="minorHAnsi"/>
              </w:rPr>
              <w:t>.</w:t>
            </w:r>
          </w:p>
        </w:tc>
      </w:tr>
      <w:tr w:rsidR="00090F92" w:rsidRPr="002F23EE" w:rsidTr="00DC24B0">
        <w:tc>
          <w:tcPr>
            <w:tcW w:w="1141" w:type="dxa"/>
          </w:tcPr>
          <w:p w:rsidR="009C4D8A" w:rsidRPr="00FB646A" w:rsidRDefault="00E64AB5">
            <w:pPr>
              <w:rPr>
                <w:rFonts w:cstheme="minorHAnsi"/>
              </w:rPr>
            </w:pPr>
            <w:r w:rsidRPr="00FB646A">
              <w:rPr>
                <w:rFonts w:cstheme="minorHAnsi"/>
              </w:rPr>
              <w:lastRenderedPageBreak/>
              <w:t>MZ</w:t>
            </w:r>
            <w:r w:rsidR="00A069F0" w:rsidRPr="00FB646A">
              <w:rPr>
                <w:rFonts w:cstheme="minorHAnsi"/>
              </w:rPr>
              <w:t>D</w:t>
            </w:r>
          </w:p>
        </w:tc>
        <w:tc>
          <w:tcPr>
            <w:tcW w:w="459" w:type="dxa"/>
          </w:tcPr>
          <w:p w:rsidR="009C4D8A" w:rsidRPr="00FB646A" w:rsidRDefault="00090F92">
            <w:pPr>
              <w:rPr>
                <w:rFonts w:cstheme="minorHAnsi"/>
              </w:rPr>
            </w:pPr>
            <w:r w:rsidRPr="00FB646A">
              <w:rPr>
                <w:rFonts w:cstheme="minorHAnsi"/>
              </w:rPr>
              <w:t>15</w:t>
            </w:r>
          </w:p>
        </w:tc>
        <w:tc>
          <w:tcPr>
            <w:tcW w:w="5084" w:type="dxa"/>
          </w:tcPr>
          <w:p w:rsidR="00067ED3" w:rsidRPr="00FB646A" w:rsidRDefault="006F363C">
            <w:pPr>
              <w:rPr>
                <w:rFonts w:cstheme="minorHAnsi"/>
              </w:rPr>
            </w:pPr>
            <w:r w:rsidRPr="00FB646A">
              <w:rPr>
                <w:rFonts w:cstheme="minorHAnsi"/>
              </w:rPr>
              <w:t>Návrh</w:t>
            </w:r>
            <w:r w:rsidR="00067ED3" w:rsidRPr="00FB646A">
              <w:rPr>
                <w:rFonts w:cstheme="minorHAnsi"/>
              </w:rPr>
              <w:t xml:space="preserve"> sjednotit postupy KHS - co územní pracoviště či okres, to jiný postup a uplatňování výkladů, postupů, požadavků; </w:t>
            </w:r>
            <w:r w:rsidR="00E8283D" w:rsidRPr="00FB646A">
              <w:rPr>
                <w:rFonts w:cstheme="minorHAnsi"/>
              </w:rPr>
              <w:t xml:space="preserve">jedná se </w:t>
            </w:r>
            <w:r w:rsidR="00067ED3" w:rsidRPr="00FB646A">
              <w:rPr>
                <w:rFonts w:cstheme="minorHAnsi"/>
              </w:rPr>
              <w:t xml:space="preserve">např. </w:t>
            </w:r>
            <w:r w:rsidR="00E8283D" w:rsidRPr="00FB646A">
              <w:rPr>
                <w:rFonts w:cstheme="minorHAnsi"/>
              </w:rPr>
              <w:t xml:space="preserve">o </w:t>
            </w:r>
            <w:r w:rsidR="00067ED3" w:rsidRPr="00FB646A">
              <w:rPr>
                <w:rFonts w:cstheme="minorHAnsi"/>
              </w:rPr>
              <w:t>jiné výklady zařazení prací do kategorizace prací. Bohužel</w:t>
            </w:r>
            <w:r w:rsidR="001F55B9" w:rsidRPr="00FB646A">
              <w:rPr>
                <w:rFonts w:cstheme="minorHAnsi"/>
              </w:rPr>
              <w:t>,</w:t>
            </w:r>
            <w:r w:rsidR="00067ED3" w:rsidRPr="00FB646A">
              <w:rPr>
                <w:rFonts w:cstheme="minorHAnsi"/>
              </w:rPr>
              <w:t xml:space="preserve"> to nelze řešit obecně centrálně, ale je nutné vždy komunikovat s KHS podle místa dané prodejny.</w:t>
            </w:r>
          </w:p>
        </w:tc>
        <w:tc>
          <w:tcPr>
            <w:tcW w:w="3240" w:type="dxa"/>
          </w:tcPr>
          <w:p w:rsidR="00115CAF" w:rsidRPr="00FB646A" w:rsidRDefault="00115CAF" w:rsidP="00115CAF">
            <w:pPr>
              <w:rPr>
                <w:rFonts w:cstheme="minorHAnsi"/>
              </w:rPr>
            </w:pPr>
            <w:r w:rsidRPr="00FB646A">
              <w:rPr>
                <w:rFonts w:cstheme="minorHAnsi"/>
              </w:rPr>
              <w:t xml:space="preserve">Sjednotit postupy a uplatňování výkladů, postupů a požadavků Krajských hygienických stanic. </w:t>
            </w:r>
          </w:p>
          <w:p w:rsidR="00115CAF" w:rsidRPr="00FB646A" w:rsidRDefault="00115CAF" w:rsidP="00115CAF">
            <w:pPr>
              <w:rPr>
                <w:rFonts w:cstheme="minorHAnsi"/>
              </w:rPr>
            </w:pPr>
            <w:r w:rsidRPr="00FB646A">
              <w:rPr>
                <w:rFonts w:cstheme="minorHAnsi"/>
              </w:rPr>
              <w:t xml:space="preserve">Předložit návrh novely zákona </w:t>
            </w:r>
            <w:r w:rsidR="00D70AC9" w:rsidRPr="00FB646A">
              <w:rPr>
                <w:rFonts w:cstheme="minorHAnsi"/>
              </w:rPr>
              <w:t>o ochraně veřejného zdraví</w:t>
            </w:r>
            <w:r w:rsidRPr="00FB646A">
              <w:rPr>
                <w:rFonts w:cstheme="minorHAnsi"/>
              </w:rPr>
              <w:t xml:space="preserve"> </w:t>
            </w:r>
            <w:r w:rsidR="00A86140" w:rsidRPr="00FB646A">
              <w:rPr>
                <w:rFonts w:cstheme="minorHAnsi"/>
              </w:rPr>
              <w:t>vládě</w:t>
            </w:r>
            <w:r w:rsidRPr="00FB646A">
              <w:rPr>
                <w:rFonts w:cstheme="minorHAnsi"/>
              </w:rPr>
              <w:t>.</w:t>
            </w:r>
          </w:p>
          <w:p w:rsidR="009C4D8A" w:rsidRPr="00FB646A" w:rsidRDefault="009C4D8A" w:rsidP="00115CAF">
            <w:pPr>
              <w:rPr>
                <w:rFonts w:cstheme="minorHAnsi"/>
              </w:rPr>
            </w:pPr>
          </w:p>
        </w:tc>
      </w:tr>
      <w:tr w:rsidR="00090F92" w:rsidRPr="002F23EE" w:rsidTr="00DC24B0">
        <w:tc>
          <w:tcPr>
            <w:tcW w:w="1141" w:type="dxa"/>
          </w:tcPr>
          <w:p w:rsidR="009C4D8A" w:rsidRPr="00FB646A" w:rsidRDefault="00CB5622">
            <w:pPr>
              <w:rPr>
                <w:rFonts w:cstheme="minorHAnsi"/>
              </w:rPr>
            </w:pPr>
            <w:r w:rsidRPr="00FB646A">
              <w:rPr>
                <w:rFonts w:cstheme="minorHAnsi"/>
              </w:rPr>
              <w:t>MZ</w:t>
            </w:r>
            <w:r w:rsidR="00A069F0" w:rsidRPr="00FB646A">
              <w:rPr>
                <w:rFonts w:cstheme="minorHAnsi"/>
              </w:rPr>
              <w:t>D</w:t>
            </w:r>
          </w:p>
        </w:tc>
        <w:tc>
          <w:tcPr>
            <w:tcW w:w="459" w:type="dxa"/>
          </w:tcPr>
          <w:p w:rsidR="009C4D8A" w:rsidRPr="00FB646A" w:rsidRDefault="00090F92">
            <w:pPr>
              <w:rPr>
                <w:rFonts w:cstheme="minorHAnsi"/>
              </w:rPr>
            </w:pPr>
            <w:r w:rsidRPr="00FB646A">
              <w:rPr>
                <w:rFonts w:cstheme="minorHAnsi"/>
              </w:rPr>
              <w:t>16</w:t>
            </w:r>
          </w:p>
        </w:tc>
        <w:tc>
          <w:tcPr>
            <w:tcW w:w="5084" w:type="dxa"/>
          </w:tcPr>
          <w:p w:rsidR="007F50C1" w:rsidRPr="00FB646A" w:rsidRDefault="007F50C1" w:rsidP="007F50C1">
            <w:pPr>
              <w:rPr>
                <w:rFonts w:cstheme="minorHAnsi"/>
              </w:rPr>
            </w:pPr>
            <w:r w:rsidRPr="00FB646A">
              <w:rPr>
                <w:rFonts w:cstheme="minorHAnsi"/>
              </w:rPr>
              <w:t>Zákon č. 258/2000 Sb., o ochraně veřejného zdraví.</w:t>
            </w:r>
          </w:p>
          <w:p w:rsidR="007F50C1" w:rsidRPr="00FB646A" w:rsidRDefault="007F50C1" w:rsidP="007F50C1">
            <w:pPr>
              <w:rPr>
                <w:rFonts w:cstheme="minorHAnsi"/>
              </w:rPr>
            </w:pPr>
            <w:r w:rsidRPr="00FB646A">
              <w:rPr>
                <w:rFonts w:cstheme="minorHAnsi"/>
              </w:rPr>
              <w:t>Navrhujeme zrušení povinnosti ohlašování dětských zotavovacích akcí a škol v přírodě u všech stálých provozoven ubytovacích služeb. Ať jedou celoročně, či sezónně, stačí oznámení o zahájení nebo ukončení provozu. Nikoli hlášení každé jednotlivé dětské skupiny. U skupin jiného typu ani jednotlivců taková povinnost není, a nevidíme důvod, proč to je u dětí jinak.  Tato povinnost může zůstat zotavovacím akcím typu skaut, kteří táboří v lese – mimo oficiální ubytovací zařízení, kde to dává smysl.</w:t>
            </w:r>
          </w:p>
        </w:tc>
        <w:tc>
          <w:tcPr>
            <w:tcW w:w="3240" w:type="dxa"/>
          </w:tcPr>
          <w:p w:rsidR="009C4D8A" w:rsidRPr="00FB646A" w:rsidRDefault="007F50C1" w:rsidP="007F50C1">
            <w:pPr>
              <w:rPr>
                <w:rFonts w:cstheme="minorHAnsi"/>
              </w:rPr>
            </w:pPr>
            <w:r w:rsidRPr="00FB646A">
              <w:rPr>
                <w:rFonts w:cstheme="minorHAnsi"/>
              </w:rPr>
              <w:t>Připravit elektronický formulář pro zjednodušení ohlašovací povinnosti pobytových akcí definovaných záko</w:t>
            </w:r>
            <w:r w:rsidR="000039A0" w:rsidRPr="00FB646A">
              <w:rPr>
                <w:rFonts w:cstheme="minorHAnsi"/>
              </w:rPr>
              <w:t>nem č. </w:t>
            </w:r>
            <w:r w:rsidRPr="00FB646A">
              <w:rPr>
                <w:rFonts w:cstheme="minorHAnsi"/>
              </w:rPr>
              <w:t>258/2000 Sb.</w:t>
            </w:r>
          </w:p>
        </w:tc>
      </w:tr>
      <w:tr w:rsidR="00090F92" w:rsidRPr="002F23EE" w:rsidTr="00DC24B0">
        <w:tc>
          <w:tcPr>
            <w:tcW w:w="1141" w:type="dxa"/>
          </w:tcPr>
          <w:p w:rsidR="009C4D8A" w:rsidRPr="00FB646A" w:rsidRDefault="00CB5622">
            <w:pPr>
              <w:rPr>
                <w:rFonts w:cstheme="minorHAnsi"/>
              </w:rPr>
            </w:pPr>
            <w:r w:rsidRPr="00FB646A">
              <w:rPr>
                <w:rFonts w:cstheme="minorHAnsi"/>
              </w:rPr>
              <w:t>MZ</w:t>
            </w:r>
            <w:r w:rsidR="00A069F0" w:rsidRPr="00FB646A">
              <w:rPr>
                <w:rFonts w:cstheme="minorHAnsi"/>
              </w:rPr>
              <w:t>D</w:t>
            </w:r>
          </w:p>
        </w:tc>
        <w:tc>
          <w:tcPr>
            <w:tcW w:w="459" w:type="dxa"/>
          </w:tcPr>
          <w:p w:rsidR="009C4D8A" w:rsidRPr="00FB646A" w:rsidRDefault="00090F92">
            <w:pPr>
              <w:rPr>
                <w:rFonts w:cstheme="minorHAnsi"/>
              </w:rPr>
            </w:pPr>
            <w:r w:rsidRPr="00FB646A">
              <w:rPr>
                <w:rFonts w:cstheme="minorHAnsi"/>
              </w:rPr>
              <w:t>17</w:t>
            </w:r>
          </w:p>
        </w:tc>
        <w:tc>
          <w:tcPr>
            <w:tcW w:w="5084" w:type="dxa"/>
          </w:tcPr>
          <w:p w:rsidR="00CB1BA4" w:rsidRPr="00FB646A" w:rsidRDefault="006F363C">
            <w:pPr>
              <w:rPr>
                <w:rFonts w:cstheme="minorHAnsi"/>
              </w:rPr>
            </w:pPr>
            <w:r w:rsidRPr="00FB646A">
              <w:rPr>
                <w:rFonts w:cstheme="minorHAnsi"/>
              </w:rPr>
              <w:t xml:space="preserve">Zatěžující podmínky pro zřízení a provozování provozovny schválené pro potravinářskou výrobu v případě malovýrobců. Mnoho lidí se snažilo/ snaží zahájit malovýrobu v oblasti, ve které umí vyrábět kvalitní produkty, např. marmelády a džemy. Zásadní překážka se nachází již relativně na počátku tohoto úsilí. Hygienické požadavky na zřízení provozovny schválené pro potravinářskou výrobu jsou pro začínajícího malovýrobce naprosto neúnosné (patrně kvůli 40leté absenci živnostníků jsou pravidla nastavená na velké podniky a pro malé podnikatele/ OSVČ jsou často nesmyslně přísná). Dochází tak ke všeobecnému obcházení nebo porušování absurdně nastavených povinností. Někteří nahlásí provozovnu svých známých, kterou pak stejně nevyužívají, další si občas pronajmou tzv. sdílenou provozovnu, ale většinou produkují „z domu“, jiní pak prostě jedou celý proces načerno. Část lidí, kteří chtějí dělat věci oficiálně, a kteří by z nich odváděli i daně, jsou nejvíc postiženi. Malovýrobci navíc ani na rozjezdu netuší, zda se jejich kvalitní artikl prosadí natolik, že je „uživí“ nebo zůstane jen přivýdělkem. A tudíž nemohou riskovat investici přesahující milion korun. Absurdně přísnými předpisy stát na samém počátku zamezí jak provozování kvalitních výroben, ale také přijde o velkou část příjmů z daní z takto oficiálně prodávaných kvalitních produktů. K dispozici je mnoho příběhů výrobců marmelád a džemů, kteří většinou ukončili výrobu, protože nechtěli vyrábět </w:t>
            </w:r>
            <w:r w:rsidRPr="00FB646A">
              <w:rPr>
                <w:rFonts w:cstheme="minorHAnsi"/>
              </w:rPr>
              <w:lastRenderedPageBreak/>
              <w:t>načerno anebo se někteří d</w:t>
            </w:r>
            <w:r w:rsidR="000628A2" w:rsidRPr="00FB646A">
              <w:rPr>
                <w:rFonts w:cstheme="minorHAnsi"/>
              </w:rPr>
              <w:t>okonce přesunuli do zahraničí.</w:t>
            </w:r>
            <w:r w:rsidRPr="00FB646A">
              <w:rPr>
                <w:rFonts w:cstheme="minorHAnsi"/>
              </w:rPr>
              <w:t xml:space="preserve"> Např. v Itálii je možné provozovat malovýrobu v domácích podmínkách po kontrolní návštěvě. Ve Velké Británii dokonce stačí zaplatit symbolický poplatek a je možno vyrábět z domu. Navíc i malovýrobce musí investovat do rozšíření vybavení své kuchyně nad rámec pracovní linky a malého sporáku. Nicméně není nucen ke splnění desítek „maličkostí“ pochopitelných při zřízení velkovýroby. Navíc každý malovýrobce, jehož výrobky by nesplňovaly podmínky kvality či základní hygieny by velmi rychle zkrachoval a skončil. Jak vtipně okomentoval v diskusi pod jedním z článků o obtížnosti malovýroby marmelád u nás: „V ČR je jednodušší prodávat zbraně než marmeládu.“</w:t>
            </w:r>
          </w:p>
        </w:tc>
        <w:tc>
          <w:tcPr>
            <w:tcW w:w="3240" w:type="dxa"/>
          </w:tcPr>
          <w:p w:rsidR="009C4D8A" w:rsidRPr="00FB646A" w:rsidRDefault="00516039" w:rsidP="00516039">
            <w:pPr>
              <w:rPr>
                <w:rFonts w:cstheme="minorHAnsi"/>
              </w:rPr>
            </w:pPr>
            <w:r w:rsidRPr="00FB646A">
              <w:rPr>
                <w:rFonts w:cstheme="minorHAnsi"/>
              </w:rPr>
              <w:lastRenderedPageBreak/>
              <w:t>Připravit závaznou metodiku pro všechny Krajské hygienické stanice, která potvrdí postup v souladu s přímo použitelnými předpisy EU. Zaslat metodiku všem KHS.</w:t>
            </w:r>
          </w:p>
        </w:tc>
      </w:tr>
      <w:tr w:rsidR="00090F92" w:rsidRPr="002F23EE" w:rsidTr="00DC24B0">
        <w:tc>
          <w:tcPr>
            <w:tcW w:w="1141" w:type="dxa"/>
          </w:tcPr>
          <w:p w:rsidR="009C4D8A" w:rsidRPr="00FB646A" w:rsidRDefault="001174D5">
            <w:pPr>
              <w:rPr>
                <w:rFonts w:cstheme="minorHAnsi"/>
              </w:rPr>
            </w:pPr>
            <w:r w:rsidRPr="00FB646A">
              <w:rPr>
                <w:rFonts w:cstheme="minorHAnsi"/>
              </w:rPr>
              <w:t>MZ</w:t>
            </w:r>
            <w:r w:rsidR="00A069F0" w:rsidRPr="00FB646A">
              <w:rPr>
                <w:rFonts w:cstheme="minorHAnsi"/>
              </w:rPr>
              <w:t>D</w:t>
            </w:r>
          </w:p>
        </w:tc>
        <w:tc>
          <w:tcPr>
            <w:tcW w:w="459" w:type="dxa"/>
          </w:tcPr>
          <w:p w:rsidR="009C4D8A" w:rsidRPr="00FB646A" w:rsidRDefault="00090F92">
            <w:pPr>
              <w:rPr>
                <w:rFonts w:cstheme="minorHAnsi"/>
              </w:rPr>
            </w:pPr>
            <w:r w:rsidRPr="00FB646A">
              <w:rPr>
                <w:rFonts w:cstheme="minorHAnsi"/>
              </w:rPr>
              <w:t>18</w:t>
            </w:r>
          </w:p>
        </w:tc>
        <w:tc>
          <w:tcPr>
            <w:tcW w:w="5084" w:type="dxa"/>
          </w:tcPr>
          <w:p w:rsidR="001174D5" w:rsidRPr="00FB646A" w:rsidRDefault="001174D5" w:rsidP="001174D5">
            <w:pPr>
              <w:rPr>
                <w:rFonts w:cstheme="minorHAnsi"/>
              </w:rPr>
            </w:pPr>
            <w:r w:rsidRPr="00FB646A">
              <w:rPr>
                <w:rFonts w:cstheme="minorHAnsi"/>
              </w:rPr>
              <w:t xml:space="preserve">Státní správa díky dosavadním registrům disponuje množstvím informací o kontrolované osobě, provozovateli a dalších osobách, které jsou v zájmu činnosti orgánů ochrany veřejného zdraví. Ty osoby opakovaně musí státní správě sdělovat informace, které již byly do registrů veřejné správy poskytnuty. </w:t>
            </w:r>
          </w:p>
          <w:p w:rsidR="001174D5" w:rsidRPr="00FB646A" w:rsidRDefault="001174D5" w:rsidP="001174D5">
            <w:pPr>
              <w:rPr>
                <w:rFonts w:cstheme="minorHAnsi"/>
              </w:rPr>
            </w:pPr>
            <w:r w:rsidRPr="00FB646A">
              <w:rPr>
                <w:rFonts w:cstheme="minorHAnsi"/>
              </w:rPr>
              <w:t xml:space="preserve">Cílem, a to jak v zájmu dotčené osoby, tak orgánu ochrany veřejného zdraví, je využití kohorty existujících dat. </w:t>
            </w:r>
          </w:p>
          <w:p w:rsidR="001174D5" w:rsidRPr="00FB646A" w:rsidRDefault="00FF60F3" w:rsidP="001174D5">
            <w:pPr>
              <w:rPr>
                <w:rFonts w:cstheme="minorHAnsi"/>
              </w:rPr>
            </w:pPr>
            <w:r w:rsidRPr="00FB646A">
              <w:rPr>
                <w:rFonts w:cstheme="minorHAnsi"/>
              </w:rPr>
              <w:t>Jedná se v součas</w:t>
            </w:r>
            <w:r w:rsidR="001174D5" w:rsidRPr="00FB646A">
              <w:rPr>
                <w:rFonts w:cstheme="minorHAnsi"/>
              </w:rPr>
              <w:t xml:space="preserve">né době </w:t>
            </w:r>
            <w:r w:rsidRPr="00FB646A">
              <w:rPr>
                <w:rFonts w:cstheme="minorHAnsi"/>
              </w:rPr>
              <w:t xml:space="preserve">o </w:t>
            </w:r>
            <w:r w:rsidR="001174D5" w:rsidRPr="00FB646A">
              <w:rPr>
                <w:rFonts w:cstheme="minorHAnsi"/>
              </w:rPr>
              <w:t xml:space="preserve">obligatorní hlášení provozovatelů služeb péče o tělo, které jsou sdělovány již živnostenskému úřadu. OOVZ si údaje o provozovateli mohou v rámci státní správy předat. </w:t>
            </w:r>
          </w:p>
          <w:p w:rsidR="001174D5" w:rsidRPr="00FB646A" w:rsidRDefault="001174D5" w:rsidP="001174D5">
            <w:pPr>
              <w:rPr>
                <w:rFonts w:cstheme="minorHAnsi"/>
              </w:rPr>
            </w:pPr>
            <w:r w:rsidRPr="00FB646A">
              <w:rPr>
                <w:rFonts w:cstheme="minorHAnsi"/>
              </w:rPr>
              <w:t>Obdobně je možné postupovat v ohlašovací povinnosti vzniku subjektu zajišťující stravovací služby.</w:t>
            </w:r>
          </w:p>
          <w:p w:rsidR="00627EDE" w:rsidRPr="00FB646A" w:rsidRDefault="001174D5" w:rsidP="001174D5">
            <w:pPr>
              <w:rPr>
                <w:rFonts w:cstheme="minorHAnsi"/>
              </w:rPr>
            </w:pPr>
            <w:r w:rsidRPr="00FB646A">
              <w:rPr>
                <w:rFonts w:cstheme="minorHAnsi"/>
              </w:rPr>
              <w:t>Dále v rámci digitalizace je cílem poskytnout nástroje na digitální ohlašování například kategorizace práce. Jedná se o digitální formulář doplňující již dnes možnost ohlášení kategorizace práce a dalších povinností prostřednictvím datových schránek.</w:t>
            </w:r>
          </w:p>
        </w:tc>
        <w:tc>
          <w:tcPr>
            <w:tcW w:w="3240" w:type="dxa"/>
          </w:tcPr>
          <w:p w:rsidR="009C4D8A" w:rsidRPr="00FB646A" w:rsidRDefault="004168F4" w:rsidP="00A77EB0">
            <w:pPr>
              <w:rPr>
                <w:rFonts w:cstheme="minorHAnsi"/>
              </w:rPr>
            </w:pPr>
            <w:r w:rsidRPr="00FB646A">
              <w:rPr>
                <w:rFonts w:cstheme="minorHAnsi"/>
              </w:rPr>
              <w:t>Zavést povinnost digitální evidence KHS, případně možnost, aby se některé evidence hygienám hlásily přes digitální formuláře.</w:t>
            </w:r>
          </w:p>
        </w:tc>
      </w:tr>
      <w:tr w:rsidR="00090F92" w:rsidRPr="002F23EE" w:rsidTr="00DC24B0">
        <w:tc>
          <w:tcPr>
            <w:tcW w:w="1141" w:type="dxa"/>
          </w:tcPr>
          <w:p w:rsidR="009C4D8A" w:rsidRPr="00FB646A" w:rsidRDefault="00800C4C">
            <w:pPr>
              <w:rPr>
                <w:rFonts w:cstheme="minorHAnsi"/>
              </w:rPr>
            </w:pPr>
            <w:r w:rsidRPr="00FB646A">
              <w:rPr>
                <w:rFonts w:cstheme="minorHAnsi"/>
              </w:rPr>
              <w:t>MV</w:t>
            </w:r>
          </w:p>
        </w:tc>
        <w:tc>
          <w:tcPr>
            <w:tcW w:w="459" w:type="dxa"/>
          </w:tcPr>
          <w:p w:rsidR="009C4D8A" w:rsidRPr="00FB646A" w:rsidRDefault="00090F92">
            <w:pPr>
              <w:rPr>
                <w:rFonts w:cstheme="minorHAnsi"/>
              </w:rPr>
            </w:pPr>
            <w:r w:rsidRPr="00FB646A">
              <w:rPr>
                <w:rFonts w:cstheme="minorHAnsi"/>
              </w:rPr>
              <w:t>19</w:t>
            </w:r>
          </w:p>
        </w:tc>
        <w:tc>
          <w:tcPr>
            <w:tcW w:w="5084" w:type="dxa"/>
          </w:tcPr>
          <w:p w:rsidR="00800C4C" w:rsidRPr="00FB646A" w:rsidRDefault="00800C4C" w:rsidP="00CA0F08">
            <w:pPr>
              <w:rPr>
                <w:rFonts w:cstheme="minorHAnsi"/>
              </w:rPr>
            </w:pPr>
            <w:r w:rsidRPr="00FB646A">
              <w:rPr>
                <w:rFonts w:cstheme="minorHAnsi"/>
              </w:rPr>
              <w:t xml:space="preserve">Archivace dokumentů a přezkoumání archivačních lhůt a možnosti zjednodušení archivace, zkrácení lhůt. Např. i vzhledem k elektronizaci, možnost </w:t>
            </w:r>
            <w:proofErr w:type="spellStart"/>
            <w:r w:rsidR="00FF60F3" w:rsidRPr="00FB646A">
              <w:rPr>
                <w:rFonts w:cstheme="minorHAnsi"/>
              </w:rPr>
              <w:t>scannovat</w:t>
            </w:r>
            <w:proofErr w:type="spellEnd"/>
            <w:r w:rsidR="00FF60F3" w:rsidRPr="00FB646A">
              <w:rPr>
                <w:rFonts w:cstheme="minorHAnsi"/>
              </w:rPr>
              <w:t xml:space="preserve">. </w:t>
            </w:r>
            <w:r w:rsidRPr="00FB646A">
              <w:rPr>
                <w:rFonts w:cstheme="minorHAnsi"/>
              </w:rPr>
              <w:t>Výsledkem jsou plné archivy firem</w:t>
            </w:r>
            <w:r w:rsidR="000628A2" w:rsidRPr="00FB646A">
              <w:rPr>
                <w:rFonts w:cstheme="minorHAnsi"/>
              </w:rPr>
              <w:t xml:space="preserve"> s malou využitelností archivovaného materiálu.</w:t>
            </w:r>
          </w:p>
        </w:tc>
        <w:tc>
          <w:tcPr>
            <w:tcW w:w="3240" w:type="dxa"/>
          </w:tcPr>
          <w:p w:rsidR="009C4D8A" w:rsidRPr="00FB646A" w:rsidRDefault="000628A2" w:rsidP="00E07753">
            <w:pPr>
              <w:rPr>
                <w:rFonts w:cstheme="minorHAnsi"/>
              </w:rPr>
            </w:pPr>
            <w:r w:rsidRPr="00FB646A">
              <w:rPr>
                <w:rFonts w:cstheme="minorHAnsi"/>
              </w:rPr>
              <w:t xml:space="preserve">Zjednodušit proces archivace; mj. změnit ustanovení, týkající se převodu vlastních dokumentů prostřednictvím autorizované konverze tak, aby </w:t>
            </w:r>
            <w:r w:rsidR="00E07753" w:rsidRPr="00FB646A">
              <w:rPr>
                <w:rFonts w:cstheme="minorHAnsi"/>
              </w:rPr>
              <w:t>lépe odpovídal</w:t>
            </w:r>
            <w:r w:rsidRPr="00FB646A">
              <w:rPr>
                <w:rFonts w:cstheme="minorHAnsi"/>
              </w:rPr>
              <w:t xml:space="preserve"> potřebám určených původců</w:t>
            </w:r>
            <w:r w:rsidR="00E07753" w:rsidRPr="00FB646A">
              <w:rPr>
                <w:rFonts w:cstheme="minorHAnsi"/>
              </w:rPr>
              <w:t>. Předložit novelu vyhlášky</w:t>
            </w:r>
            <w:r w:rsidRPr="00FB646A">
              <w:rPr>
                <w:rFonts w:cstheme="minorHAnsi"/>
              </w:rPr>
              <w:t xml:space="preserve"> </w:t>
            </w:r>
            <w:r w:rsidR="00E07753" w:rsidRPr="00FB646A">
              <w:rPr>
                <w:rFonts w:cstheme="minorHAnsi"/>
              </w:rPr>
              <w:t>259/2012 Sb., o podrobnostech výkonu spisové služby do MPŘ.</w:t>
            </w:r>
          </w:p>
        </w:tc>
      </w:tr>
      <w:tr w:rsidR="00090F92" w:rsidRPr="002F23EE" w:rsidTr="00DC24B0">
        <w:tc>
          <w:tcPr>
            <w:tcW w:w="1141" w:type="dxa"/>
          </w:tcPr>
          <w:p w:rsidR="009C4D8A" w:rsidRPr="00FB646A" w:rsidRDefault="00A069F0">
            <w:pPr>
              <w:rPr>
                <w:rFonts w:cstheme="minorHAnsi"/>
              </w:rPr>
            </w:pPr>
            <w:r w:rsidRPr="00FB646A">
              <w:rPr>
                <w:rFonts w:cstheme="minorHAnsi"/>
              </w:rPr>
              <w:t>MZE</w:t>
            </w:r>
          </w:p>
        </w:tc>
        <w:tc>
          <w:tcPr>
            <w:tcW w:w="459" w:type="dxa"/>
          </w:tcPr>
          <w:p w:rsidR="009C4D8A" w:rsidRPr="00FB646A" w:rsidRDefault="00090F92">
            <w:pPr>
              <w:rPr>
                <w:rFonts w:cstheme="minorHAnsi"/>
              </w:rPr>
            </w:pPr>
            <w:r w:rsidRPr="00FB646A">
              <w:rPr>
                <w:rFonts w:cstheme="minorHAnsi"/>
              </w:rPr>
              <w:t>20</w:t>
            </w:r>
          </w:p>
        </w:tc>
        <w:tc>
          <w:tcPr>
            <w:tcW w:w="5084" w:type="dxa"/>
          </w:tcPr>
          <w:p w:rsidR="00337B97" w:rsidRPr="00FB646A" w:rsidRDefault="00E07753">
            <w:pPr>
              <w:rPr>
                <w:rFonts w:cstheme="minorHAnsi"/>
              </w:rPr>
            </w:pPr>
            <w:r w:rsidRPr="00FB646A">
              <w:rPr>
                <w:rFonts w:cstheme="minorHAnsi"/>
              </w:rPr>
              <w:t xml:space="preserve">V rámci nově připravovaného Strategického plánu SZP 2023-2027 se snažit </w:t>
            </w:r>
            <w:r w:rsidR="00E02816" w:rsidRPr="00FB646A">
              <w:rPr>
                <w:rFonts w:cstheme="minorHAnsi"/>
              </w:rPr>
              <w:t>o zavedení</w:t>
            </w:r>
            <w:r w:rsidRPr="00FB646A">
              <w:rPr>
                <w:rFonts w:cstheme="minorHAnsi"/>
              </w:rPr>
              <w:t xml:space="preserve"> systém</w:t>
            </w:r>
            <w:r w:rsidR="00E02816" w:rsidRPr="00FB646A">
              <w:rPr>
                <w:rFonts w:cstheme="minorHAnsi"/>
              </w:rPr>
              <w:t>u</w:t>
            </w:r>
            <w:r w:rsidRPr="00FB646A">
              <w:rPr>
                <w:rFonts w:cstheme="minorHAnsi"/>
              </w:rPr>
              <w:t xml:space="preserve"> zjednodušeného vykazování (např. jednotkové náklady nebo paušální sazby) pro vybrané intervence. Naváže se na trend nastolený v rámci Programu rozvoje venkova 2014-2022, kdy byly jednotkové náklady postupně zavedeny od roku 2020 v rámci opatření M01 Předávání znalostí a informační akce, což vedlo k výraznému snížení byrokratické zátěže pro příjemce dotace. V rámci SP SZP je v současné době </w:t>
            </w:r>
            <w:r w:rsidRPr="00FB646A">
              <w:rPr>
                <w:rFonts w:cstheme="minorHAnsi"/>
              </w:rPr>
              <w:lastRenderedPageBreak/>
              <w:t>připravován systém jednotkových nákladů pro intervenci Poradenství. V průběhu administrace SP SZP se předpokládá zavedení tohoto režimu i pro další intervence (Vzdělávání, LEADER) v návaznosti na harmonogram spuštění jejich implementace.  Plnění uvedeného opatření bude realizováno příslušnými Pravidly pro žadatele.</w:t>
            </w:r>
          </w:p>
        </w:tc>
        <w:tc>
          <w:tcPr>
            <w:tcW w:w="3240" w:type="dxa"/>
          </w:tcPr>
          <w:p w:rsidR="000408F9" w:rsidRPr="00FB646A" w:rsidRDefault="00651750" w:rsidP="000408F9">
            <w:pPr>
              <w:rPr>
                <w:rFonts w:cstheme="minorHAnsi"/>
              </w:rPr>
            </w:pPr>
            <w:r w:rsidRPr="00FB646A">
              <w:rPr>
                <w:rFonts w:cstheme="minorHAnsi"/>
              </w:rPr>
              <w:lastRenderedPageBreak/>
              <w:t>Zjednodušit administraci dotací v rámci Společné zemědělské politiky např. zaváděním paušálních sazeb a systému jednotkových nákladů, a to v případech intervencí, které tento způsob umožňují.</w:t>
            </w:r>
          </w:p>
        </w:tc>
      </w:tr>
      <w:tr w:rsidR="00090F92" w:rsidRPr="002F23EE" w:rsidTr="00DC24B0">
        <w:tc>
          <w:tcPr>
            <w:tcW w:w="1141" w:type="dxa"/>
          </w:tcPr>
          <w:p w:rsidR="009C4D8A" w:rsidRPr="00FB646A" w:rsidRDefault="00A650F0">
            <w:pPr>
              <w:rPr>
                <w:rFonts w:cstheme="minorHAnsi"/>
              </w:rPr>
            </w:pPr>
            <w:r w:rsidRPr="00FB646A">
              <w:rPr>
                <w:rFonts w:cstheme="minorHAnsi"/>
              </w:rPr>
              <w:t>MK</w:t>
            </w:r>
          </w:p>
        </w:tc>
        <w:tc>
          <w:tcPr>
            <w:tcW w:w="459" w:type="dxa"/>
          </w:tcPr>
          <w:p w:rsidR="009C4D8A" w:rsidRPr="00FB646A" w:rsidRDefault="000C036A">
            <w:pPr>
              <w:rPr>
                <w:rFonts w:cstheme="minorHAnsi"/>
              </w:rPr>
            </w:pPr>
            <w:r w:rsidRPr="00FB646A">
              <w:rPr>
                <w:rFonts w:cstheme="minorHAnsi"/>
              </w:rPr>
              <w:t>21</w:t>
            </w:r>
          </w:p>
        </w:tc>
        <w:tc>
          <w:tcPr>
            <w:tcW w:w="5084" w:type="dxa"/>
          </w:tcPr>
          <w:p w:rsidR="00CB2FD2" w:rsidRPr="00FB646A" w:rsidRDefault="00692117" w:rsidP="00604B6E">
            <w:pPr>
              <w:rPr>
                <w:rFonts w:cstheme="minorHAnsi"/>
              </w:rPr>
            </w:pPr>
            <w:r w:rsidRPr="00FB646A">
              <w:rPr>
                <w:rFonts w:cstheme="minorHAnsi"/>
              </w:rPr>
              <w:t>Zákon č. 428/2012 Sb., o majetkovém vyrovnání s církvemi a náboženskými společnostmi, stanovil ve svých závěrečných ustanoveních povinnost, aby všechny povinné osoby každoročně předkládaly na stanoveném formuláři Ministerstvu kultury údaje z účetnictví o věcech vydaných církvím a náboženským společnostem. Vzor formuláře, na kterém se tyto údaje předkládají, stanovila vyhláška č. 383/2013 Sb., po dohodě s MF a ČSÚ. Tato povinnost měla smysl v prvních letech po nabytí účinnosti zákona o majetkovém vyrovnání s církvemi, kdy k vydávání majetku církvím a náboženským společnostem ve velkém docházelo. Např. v roce 2015 bylo vydáno bezmála 50 000 movitých a nemovitých věcí. V současné době, kdy zůstává soudně nedořešen pouze zlomek sporných věcí, se však již tato povinnost míjí svým původním účelem. Např. v roce 2020 vydaly všechny povinné osoby v ČR pouze 341 věcí, v roce 2021 již jen 108 věcí a lze předpokládat, že se v následujících letech bude blížit nule. Za této situace povinnost předkládat údaje z účetnictví již přestává dávat smysl a stává se pouhou byrokratickou zátěží bez efektu.</w:t>
            </w:r>
          </w:p>
        </w:tc>
        <w:tc>
          <w:tcPr>
            <w:tcW w:w="3240" w:type="dxa"/>
          </w:tcPr>
          <w:p w:rsidR="009C4D8A" w:rsidRPr="00FB646A" w:rsidRDefault="00CB2FD2">
            <w:pPr>
              <w:rPr>
                <w:rFonts w:cstheme="minorHAnsi"/>
              </w:rPr>
            </w:pPr>
            <w:r w:rsidRPr="00FB646A">
              <w:rPr>
                <w:rFonts w:cstheme="minorHAnsi"/>
              </w:rPr>
              <w:t>Zrušit § 18 odst. 11 zákona č. 428/2012 Sb., o majetkovém vyrovnání s církvemi a náboženskými společnostmi, a zrušení vyhlášky č. 383/2013 Sb., o stanovení vzoru formuláře pro předkládání údajů z účetnictví o věcech vydaných podle zákona o majetkovém vyrovnání s církvemi a náboženskými společnostmi.</w:t>
            </w:r>
          </w:p>
          <w:p w:rsidR="000643A5" w:rsidRPr="00FB646A" w:rsidRDefault="000643A5">
            <w:pPr>
              <w:rPr>
                <w:rFonts w:cstheme="minorHAnsi"/>
              </w:rPr>
            </w:pPr>
            <w:r w:rsidRPr="00FB646A">
              <w:rPr>
                <w:rFonts w:cstheme="minorHAnsi"/>
              </w:rPr>
              <w:t>Předložit do MPŘ.</w:t>
            </w:r>
          </w:p>
        </w:tc>
      </w:tr>
      <w:tr w:rsidR="007F4424" w:rsidRPr="002F23EE" w:rsidTr="00DC24B0">
        <w:tc>
          <w:tcPr>
            <w:tcW w:w="1141" w:type="dxa"/>
          </w:tcPr>
          <w:p w:rsidR="007F4424" w:rsidRPr="00FB646A" w:rsidRDefault="007F4424">
            <w:pPr>
              <w:rPr>
                <w:rFonts w:cstheme="minorHAnsi"/>
              </w:rPr>
            </w:pPr>
            <w:r w:rsidRPr="00FB646A">
              <w:rPr>
                <w:rFonts w:cstheme="minorHAnsi"/>
              </w:rPr>
              <w:t>MK</w:t>
            </w:r>
          </w:p>
        </w:tc>
        <w:tc>
          <w:tcPr>
            <w:tcW w:w="459" w:type="dxa"/>
          </w:tcPr>
          <w:p w:rsidR="007F4424" w:rsidRPr="00FB646A" w:rsidRDefault="000C036A">
            <w:pPr>
              <w:rPr>
                <w:rFonts w:cstheme="minorHAnsi"/>
              </w:rPr>
            </w:pPr>
            <w:r w:rsidRPr="00FB646A">
              <w:rPr>
                <w:rFonts w:cstheme="minorHAnsi"/>
              </w:rPr>
              <w:t>22</w:t>
            </w:r>
          </w:p>
        </w:tc>
        <w:tc>
          <w:tcPr>
            <w:tcW w:w="5084" w:type="dxa"/>
          </w:tcPr>
          <w:p w:rsidR="007F4424" w:rsidRPr="00FB646A" w:rsidRDefault="007F4424" w:rsidP="007F4424">
            <w:pPr>
              <w:rPr>
                <w:rFonts w:cstheme="minorHAnsi"/>
              </w:rPr>
            </w:pPr>
            <w:r w:rsidRPr="00FB646A">
              <w:rPr>
                <w:rFonts w:cstheme="minorHAnsi"/>
              </w:rPr>
              <w:t>Omezení koncesionářských poplatků pro televizní obrazovky v průmyslu.</w:t>
            </w:r>
          </w:p>
          <w:p w:rsidR="007F4424" w:rsidRPr="00FB646A" w:rsidRDefault="007F4424" w:rsidP="007F4424">
            <w:pPr>
              <w:rPr>
                <w:rFonts w:cstheme="minorHAnsi"/>
              </w:rPr>
            </w:pPr>
            <w:r w:rsidRPr="00FB646A">
              <w:rPr>
                <w:rFonts w:cstheme="minorHAnsi"/>
              </w:rPr>
              <w:t xml:space="preserve">Návrh na zrušení koncesionářských poplatků za televizní obrazovky, které firmám slouží výhradně k průmyslovým účelům, například sledování procesu výroby, a nepřijímají televizní signál. V případě, že má podnik takových obrazovek několik desítek, jde o neúměrnou finanční zátěž. Při pořizování obrazovek, resp. chytrých televizorů a jejich provozování, naráží firmy stále častěji na povinnost platit poplatek vyplývající ze zákona č. 348/2005 Sb. o rozhlasových a televizních poplatcích. Dle tohoto zákona se televizní poplatek platí za zařízení, které je „technicky způsobilé k individuálně volitelné reprodukci televizního vysílání i v případě, že si jej poplatník upraví k jinému účelu“ (viz § 2 zákona). Dle § 5 uvedeného zákona platí poplatník, který je právnickou osobou, televizní poplatek z každého televizního přijímače. Vzhledem k tomu, že firmy s přechodem na průmysl 4.0 např. osazují každou výrobní linku či samostatný stroj obrazovkou k zobrazování výsledků výkonnosti, ke kontrole kvality výrobků nebo k řízení celých výrobních linek, je takových zařízení ve firmě i několik desítek a náklady spojené s platbou </w:t>
            </w:r>
            <w:r w:rsidRPr="00FB646A">
              <w:rPr>
                <w:rFonts w:cstheme="minorHAnsi"/>
              </w:rPr>
              <w:lastRenderedPageBreak/>
              <w:t>televizních poplatků se stávají zatěžujícími. Zproštění by znamenalo snížení nákladů a administrativní zátěže pro firmy a také podporu digitální transformace českého průmyslu.</w:t>
            </w:r>
          </w:p>
        </w:tc>
        <w:tc>
          <w:tcPr>
            <w:tcW w:w="3240" w:type="dxa"/>
          </w:tcPr>
          <w:p w:rsidR="007F4424" w:rsidRPr="00FB646A" w:rsidRDefault="007F4424" w:rsidP="007F4424">
            <w:pPr>
              <w:rPr>
                <w:rFonts w:cstheme="minorHAnsi"/>
              </w:rPr>
            </w:pPr>
            <w:r w:rsidRPr="00FB646A">
              <w:rPr>
                <w:rFonts w:cstheme="minorHAnsi"/>
              </w:rPr>
              <w:lastRenderedPageBreak/>
              <w:t>Omezit/ zrušit koncesionářské poplatky pro televizní obrazovky využívané v průmyslu.</w:t>
            </w:r>
          </w:p>
          <w:p w:rsidR="007F4424" w:rsidRPr="00FB646A" w:rsidRDefault="007F4424" w:rsidP="007F4424">
            <w:pPr>
              <w:rPr>
                <w:rFonts w:cstheme="minorHAnsi"/>
              </w:rPr>
            </w:pPr>
            <w:r w:rsidRPr="00FB646A">
              <w:rPr>
                <w:rFonts w:cstheme="minorHAnsi"/>
              </w:rPr>
              <w:t>Předložit do MPŘ.</w:t>
            </w:r>
          </w:p>
        </w:tc>
      </w:tr>
      <w:tr w:rsidR="007F4424" w:rsidRPr="002F23EE" w:rsidTr="00DC24B0">
        <w:tc>
          <w:tcPr>
            <w:tcW w:w="1141" w:type="dxa"/>
          </w:tcPr>
          <w:p w:rsidR="007F4424" w:rsidRPr="00FB646A" w:rsidRDefault="00A069F0">
            <w:pPr>
              <w:rPr>
                <w:rFonts w:cstheme="minorHAnsi"/>
              </w:rPr>
            </w:pPr>
            <w:r w:rsidRPr="00FB646A">
              <w:rPr>
                <w:rFonts w:cstheme="minorHAnsi"/>
              </w:rPr>
              <w:t>MSP</w:t>
            </w:r>
          </w:p>
        </w:tc>
        <w:tc>
          <w:tcPr>
            <w:tcW w:w="459" w:type="dxa"/>
          </w:tcPr>
          <w:p w:rsidR="007F4424" w:rsidRPr="00FB646A" w:rsidRDefault="000C036A">
            <w:pPr>
              <w:rPr>
                <w:rFonts w:cstheme="minorHAnsi"/>
              </w:rPr>
            </w:pPr>
            <w:r w:rsidRPr="00FB646A">
              <w:rPr>
                <w:rFonts w:cstheme="minorHAnsi"/>
              </w:rPr>
              <w:t>23</w:t>
            </w:r>
          </w:p>
        </w:tc>
        <w:tc>
          <w:tcPr>
            <w:tcW w:w="5084" w:type="dxa"/>
          </w:tcPr>
          <w:p w:rsidR="0065036E" w:rsidRPr="00FB646A" w:rsidRDefault="0065036E" w:rsidP="00604B6E">
            <w:pPr>
              <w:rPr>
                <w:rFonts w:cstheme="minorHAnsi"/>
              </w:rPr>
            </w:pPr>
            <w:r w:rsidRPr="00FB646A">
              <w:rPr>
                <w:rFonts w:cstheme="minorHAnsi"/>
              </w:rPr>
              <w:t>Inflace pokročila a je načase zvednout hladinu pro bagatelní spory. V tomto ohledu lze uvažovat například rovněž o umožnění odvolání proti usnesení o dělení řízení, aby tak soudci nemohli tuto fintu činit za účelem znemožnění odvolání. V současné době se jedná o usnesení, kterým se vede řízení a proti kterému je tedy odvolání nepřípustné.  Za účelem sjednocení judikatury v bagatelních sporech by bylo možné připustit i dovolání, o kterém by však mohl NS rozhodovat velmi jednoduše tak, že by ho odmítal pouze s tím, že nemá potenciál ke sjednocování judikatury.</w:t>
            </w:r>
          </w:p>
        </w:tc>
        <w:tc>
          <w:tcPr>
            <w:tcW w:w="3240" w:type="dxa"/>
          </w:tcPr>
          <w:p w:rsidR="007F4424" w:rsidRPr="00FB646A" w:rsidRDefault="009370DD">
            <w:pPr>
              <w:rPr>
                <w:rFonts w:cstheme="minorHAnsi"/>
              </w:rPr>
            </w:pPr>
            <w:r w:rsidRPr="00FB646A">
              <w:rPr>
                <w:rFonts w:cstheme="minorHAnsi"/>
              </w:rPr>
              <w:t xml:space="preserve">Zvýšit limit pro bagatelní spory. Zvýšit limit např. spotřebitele na 20 tisíc (nebo též 25 tisíc) a u podnikatele na 50 tisíc (nebo též 60 tisíc), což </w:t>
            </w:r>
            <w:proofErr w:type="spellStart"/>
            <w:r w:rsidRPr="00FB646A">
              <w:rPr>
                <w:rFonts w:cstheme="minorHAnsi"/>
              </w:rPr>
              <w:t>odbřemení</w:t>
            </w:r>
            <w:proofErr w:type="spellEnd"/>
            <w:r w:rsidRPr="00FB646A">
              <w:rPr>
                <w:rFonts w:cstheme="minorHAnsi"/>
              </w:rPr>
              <w:t xml:space="preserve"> odvolací soudy. Zároveň rovněž znemožnit účelové dělení předmětu řízení</w:t>
            </w:r>
            <w:r w:rsidR="0065036E" w:rsidRPr="00FB646A">
              <w:rPr>
                <w:rFonts w:cstheme="minorHAnsi"/>
              </w:rPr>
              <w:t xml:space="preserve"> na více menších částek (</w:t>
            </w:r>
            <w:r w:rsidR="00663BF7" w:rsidRPr="00FB646A">
              <w:rPr>
                <w:rFonts w:cstheme="minorHAnsi"/>
              </w:rPr>
              <w:t xml:space="preserve">např. </w:t>
            </w:r>
            <w:r w:rsidR="0065036E" w:rsidRPr="00FB646A">
              <w:rPr>
                <w:rFonts w:cstheme="minorHAnsi"/>
              </w:rPr>
              <w:t>pod 10 </w:t>
            </w:r>
            <w:r w:rsidR="00663BF7" w:rsidRPr="00FB646A">
              <w:rPr>
                <w:rFonts w:cstheme="minorHAnsi"/>
              </w:rPr>
              <w:t>000,-</w:t>
            </w:r>
            <w:r w:rsidRPr="00FB646A">
              <w:rPr>
                <w:rFonts w:cstheme="minorHAnsi"/>
              </w:rPr>
              <w:t>), kvůli kterému by se jednalo o bagatelní spor a nebylo by možné se odvolat. Zvážit umožnění odvolání proti usnesení o dělení řízení nebo zákaz takového účelového dělení.</w:t>
            </w:r>
          </w:p>
          <w:p w:rsidR="009370DD" w:rsidRPr="00FB646A" w:rsidRDefault="00D073B4">
            <w:pPr>
              <w:rPr>
                <w:rFonts w:cstheme="minorHAnsi"/>
              </w:rPr>
            </w:pPr>
            <w:r w:rsidRPr="00FB646A">
              <w:rPr>
                <w:rFonts w:cstheme="minorHAnsi"/>
              </w:rPr>
              <w:t>Předložit do MPŘ.</w:t>
            </w:r>
          </w:p>
        </w:tc>
      </w:tr>
      <w:tr w:rsidR="007F4424" w:rsidRPr="002F23EE" w:rsidTr="00DC24B0">
        <w:tc>
          <w:tcPr>
            <w:tcW w:w="1141" w:type="dxa"/>
          </w:tcPr>
          <w:p w:rsidR="007F4424" w:rsidRPr="00FB646A" w:rsidRDefault="00A069F0">
            <w:pPr>
              <w:rPr>
                <w:rFonts w:cstheme="minorHAnsi"/>
              </w:rPr>
            </w:pPr>
            <w:r w:rsidRPr="00FB646A">
              <w:rPr>
                <w:rFonts w:cstheme="minorHAnsi"/>
              </w:rPr>
              <w:t>MSP</w:t>
            </w:r>
          </w:p>
        </w:tc>
        <w:tc>
          <w:tcPr>
            <w:tcW w:w="459" w:type="dxa"/>
          </w:tcPr>
          <w:p w:rsidR="007F4424" w:rsidRPr="00FB646A" w:rsidRDefault="000C036A">
            <w:pPr>
              <w:rPr>
                <w:rFonts w:cstheme="minorHAnsi"/>
              </w:rPr>
            </w:pPr>
            <w:r w:rsidRPr="00FB646A">
              <w:rPr>
                <w:rFonts w:cstheme="minorHAnsi"/>
              </w:rPr>
              <w:t>24</w:t>
            </w:r>
          </w:p>
        </w:tc>
        <w:tc>
          <w:tcPr>
            <w:tcW w:w="5084" w:type="dxa"/>
          </w:tcPr>
          <w:p w:rsidR="0065036E" w:rsidRPr="00FB646A" w:rsidRDefault="0065036E" w:rsidP="00604B6E">
            <w:pPr>
              <w:rPr>
                <w:rFonts w:cstheme="minorHAnsi"/>
                <w:shd w:val="clear" w:color="auto" w:fill="FFFFFF"/>
              </w:rPr>
            </w:pPr>
            <w:r w:rsidRPr="00FB646A">
              <w:rPr>
                <w:rFonts w:cstheme="minorHAnsi"/>
                <w:shd w:val="clear" w:color="auto" w:fill="FFFFFF"/>
              </w:rPr>
              <w:t xml:space="preserve">K problematice </w:t>
            </w:r>
            <w:r w:rsidRPr="00FB646A">
              <w:rPr>
                <w:rFonts w:cstheme="minorHAnsi"/>
              </w:rPr>
              <w:t>přísedících u soudů.</w:t>
            </w:r>
          </w:p>
          <w:p w:rsidR="0065036E" w:rsidRPr="00FB646A" w:rsidRDefault="0065036E" w:rsidP="00604B6E">
            <w:pPr>
              <w:rPr>
                <w:rFonts w:cstheme="minorHAnsi"/>
              </w:rPr>
            </w:pPr>
            <w:r w:rsidRPr="00FB646A">
              <w:rPr>
                <w:rFonts w:cstheme="minorHAnsi"/>
                <w:shd w:val="clear" w:color="auto" w:fill="FFFFFF"/>
              </w:rPr>
              <w:t>Přísedící se účastní jednání všech trestních řízení před okresním soudem a krajským soudem, jestliže rozhoduje jako soud prvního stupně a </w:t>
            </w:r>
            <w:r w:rsidRPr="00FB646A">
              <w:rPr>
                <w:rFonts w:cstheme="minorHAnsi"/>
                <w:bCs/>
                <w:shd w:val="clear" w:color="auto" w:fill="FFFFFF"/>
              </w:rPr>
              <w:t>řeší zločin, u něhož je spodní hranice trestní sazby pět let a více</w:t>
            </w:r>
            <w:r w:rsidRPr="00FB646A">
              <w:rPr>
                <w:rFonts w:cstheme="minorHAnsi"/>
                <w:shd w:val="clear" w:color="auto" w:fill="FFFFFF"/>
              </w:rPr>
              <w:t xml:space="preserve"> a v civilních řízeních v pracovněprávních věcech. </w:t>
            </w:r>
            <w:r w:rsidRPr="00FB646A">
              <w:rPr>
                <w:rFonts w:cstheme="minorHAnsi"/>
              </w:rPr>
              <w:t xml:space="preserve">V roce 2020 se Ministerstvo spravedlnosti dotázalo soudů ve věci zrušení míst přísedících a většina z nich byla pro. V některých krajích je problémem nedostatek přísedících, rovněž jsou řízení zpožďována kvůli nemocnosti laiků, což vede ke zpomalování soudních řízení. Ministerstvo spravedlnosti již dříve plánovalo přísedící u soudů zrušit. Poprvé jejich zrušení navrhl Jiří Pospíšil, později Jan </w:t>
            </w:r>
            <w:proofErr w:type="spellStart"/>
            <w:r w:rsidRPr="00FB646A">
              <w:rPr>
                <w:rFonts w:cstheme="minorHAnsi"/>
              </w:rPr>
              <w:t>Kněžínek</w:t>
            </w:r>
            <w:proofErr w:type="spellEnd"/>
            <w:r w:rsidRPr="00FB646A">
              <w:rPr>
                <w:rFonts w:cstheme="minorHAnsi"/>
              </w:rPr>
              <w:t>, avšak ministryně Benešová od plánu ustoupila. Odborně jde v zásadě o zbytečný institut, který je hájen spíše z emocionálních pozic. Jakýmsi kompromisem by mohlo být ponechání přísedících v trestních věcech, kde dojde k úmrtí oběti (dopravní nehody, vraždy).</w:t>
            </w:r>
          </w:p>
        </w:tc>
        <w:tc>
          <w:tcPr>
            <w:tcW w:w="3240" w:type="dxa"/>
          </w:tcPr>
          <w:p w:rsidR="007F4424" w:rsidRPr="00FB646A" w:rsidRDefault="0065036E">
            <w:pPr>
              <w:rPr>
                <w:rFonts w:cstheme="minorHAnsi"/>
              </w:rPr>
            </w:pPr>
            <w:r w:rsidRPr="00FB646A">
              <w:rPr>
                <w:rFonts w:cstheme="minorHAnsi"/>
              </w:rPr>
              <w:t>Zrušit přísedící u soudů.</w:t>
            </w:r>
          </w:p>
          <w:p w:rsidR="0065036E" w:rsidRPr="00FB646A" w:rsidRDefault="00D073B4">
            <w:pPr>
              <w:rPr>
                <w:rFonts w:cstheme="minorHAnsi"/>
              </w:rPr>
            </w:pPr>
            <w:r w:rsidRPr="00FB646A">
              <w:rPr>
                <w:rFonts w:cstheme="minorHAnsi"/>
              </w:rPr>
              <w:t>Předložit do MPŘ.</w:t>
            </w:r>
          </w:p>
        </w:tc>
      </w:tr>
      <w:tr w:rsidR="007F4424" w:rsidRPr="002F23EE" w:rsidTr="00DC24B0">
        <w:tc>
          <w:tcPr>
            <w:tcW w:w="1141" w:type="dxa"/>
          </w:tcPr>
          <w:p w:rsidR="007F4424" w:rsidRPr="00FB646A" w:rsidRDefault="00A069F0">
            <w:pPr>
              <w:rPr>
                <w:rFonts w:cstheme="minorHAnsi"/>
              </w:rPr>
            </w:pPr>
            <w:r w:rsidRPr="00FB646A">
              <w:rPr>
                <w:rFonts w:cstheme="minorHAnsi"/>
              </w:rPr>
              <w:t>MSP</w:t>
            </w:r>
          </w:p>
        </w:tc>
        <w:tc>
          <w:tcPr>
            <w:tcW w:w="459" w:type="dxa"/>
          </w:tcPr>
          <w:p w:rsidR="007F4424" w:rsidRPr="00FB646A" w:rsidRDefault="000C036A">
            <w:pPr>
              <w:rPr>
                <w:rFonts w:cstheme="minorHAnsi"/>
              </w:rPr>
            </w:pPr>
            <w:r w:rsidRPr="00FB646A">
              <w:rPr>
                <w:rFonts w:cstheme="minorHAnsi"/>
              </w:rPr>
              <w:t>25</w:t>
            </w:r>
          </w:p>
        </w:tc>
        <w:tc>
          <w:tcPr>
            <w:tcW w:w="5084" w:type="dxa"/>
          </w:tcPr>
          <w:p w:rsidR="0065036E" w:rsidRPr="00FB646A" w:rsidRDefault="0065036E" w:rsidP="00604B6E">
            <w:pPr>
              <w:rPr>
                <w:rFonts w:cstheme="minorHAnsi"/>
              </w:rPr>
            </w:pPr>
            <w:r w:rsidRPr="00FB646A">
              <w:rPr>
                <w:rFonts w:cstheme="minorHAnsi"/>
              </w:rPr>
              <w:t>Ke sporům o místní příslušnost.</w:t>
            </w:r>
          </w:p>
          <w:p w:rsidR="007F4424" w:rsidRPr="00FB646A" w:rsidRDefault="0065036E" w:rsidP="00604B6E">
            <w:pPr>
              <w:rPr>
                <w:rFonts w:cstheme="minorHAnsi"/>
              </w:rPr>
            </w:pPr>
            <w:r w:rsidRPr="00FB646A">
              <w:rPr>
                <w:rFonts w:cstheme="minorHAnsi"/>
              </w:rPr>
              <w:t>Někdy dochází k alibistickému přehazování případu mezi dvěma soudy a utrpí účastník řízení, kterému se oddálí rozhodnutí. Pokud platí, že všichni soudci jsou nestranní a nezávislí, má být jedno, kde se spor soudí. Námitku místní nepříslušnosti by tak mohl vznést pouze účastník řízení a to při prvním jeho úkonu v řízení. Soudce by žádný takový spor vyvolat nemohl.</w:t>
            </w:r>
          </w:p>
          <w:p w:rsidR="0065036E" w:rsidRPr="00FB646A" w:rsidRDefault="0065036E" w:rsidP="00604B6E">
            <w:pPr>
              <w:rPr>
                <w:rFonts w:cstheme="minorHAnsi"/>
              </w:rPr>
            </w:pPr>
          </w:p>
        </w:tc>
        <w:tc>
          <w:tcPr>
            <w:tcW w:w="3240" w:type="dxa"/>
          </w:tcPr>
          <w:p w:rsidR="007F4424" w:rsidRPr="00FB646A" w:rsidRDefault="0065036E">
            <w:pPr>
              <w:rPr>
                <w:rFonts w:cstheme="minorHAnsi"/>
              </w:rPr>
            </w:pPr>
            <w:r w:rsidRPr="00FB646A">
              <w:rPr>
                <w:rFonts w:cstheme="minorHAnsi"/>
              </w:rPr>
              <w:t>Spor o místní příslušnost nemají vyvolávat soudy. Spor o místní příslušnost ať vyvolávají pouze účastníci řízení.</w:t>
            </w:r>
          </w:p>
          <w:p w:rsidR="0065036E" w:rsidRPr="00FB646A" w:rsidRDefault="00D073B4">
            <w:pPr>
              <w:rPr>
                <w:rFonts w:cstheme="minorHAnsi"/>
              </w:rPr>
            </w:pPr>
            <w:r w:rsidRPr="00FB646A">
              <w:rPr>
                <w:rFonts w:cstheme="minorHAnsi"/>
              </w:rPr>
              <w:t>Předložit do MPŘ.</w:t>
            </w:r>
          </w:p>
        </w:tc>
      </w:tr>
      <w:tr w:rsidR="00090F92" w:rsidRPr="002F23EE" w:rsidTr="00DC24B0">
        <w:tc>
          <w:tcPr>
            <w:tcW w:w="1141" w:type="dxa"/>
          </w:tcPr>
          <w:p w:rsidR="009C4D8A" w:rsidRPr="00FB646A" w:rsidRDefault="00A069F0">
            <w:pPr>
              <w:rPr>
                <w:rFonts w:cstheme="minorHAnsi"/>
              </w:rPr>
            </w:pPr>
            <w:r w:rsidRPr="00FB646A">
              <w:rPr>
                <w:rFonts w:cstheme="minorHAnsi"/>
              </w:rPr>
              <w:t>MSP</w:t>
            </w:r>
          </w:p>
        </w:tc>
        <w:tc>
          <w:tcPr>
            <w:tcW w:w="459" w:type="dxa"/>
          </w:tcPr>
          <w:p w:rsidR="009C4D8A" w:rsidRPr="00FB646A" w:rsidRDefault="000C036A">
            <w:pPr>
              <w:rPr>
                <w:rFonts w:cstheme="minorHAnsi"/>
              </w:rPr>
            </w:pPr>
            <w:r w:rsidRPr="00FB646A">
              <w:rPr>
                <w:rFonts w:cstheme="minorHAnsi"/>
              </w:rPr>
              <w:t>26</w:t>
            </w:r>
          </w:p>
        </w:tc>
        <w:tc>
          <w:tcPr>
            <w:tcW w:w="5084" w:type="dxa"/>
          </w:tcPr>
          <w:p w:rsidR="0065036E" w:rsidRPr="00FB646A" w:rsidRDefault="0065036E" w:rsidP="0065036E">
            <w:pPr>
              <w:rPr>
                <w:rFonts w:cstheme="minorHAnsi"/>
              </w:rPr>
            </w:pPr>
            <w:r w:rsidRPr="00FB646A">
              <w:rPr>
                <w:rFonts w:cstheme="minorHAnsi"/>
              </w:rPr>
              <w:t>K problematice zpětvzetí trestního příkazu.</w:t>
            </w:r>
          </w:p>
          <w:p w:rsidR="0065036E" w:rsidRPr="00FB646A" w:rsidRDefault="0065036E" w:rsidP="0065036E">
            <w:pPr>
              <w:rPr>
                <w:rFonts w:cstheme="minorHAnsi"/>
              </w:rPr>
            </w:pPr>
            <w:r w:rsidRPr="00FB646A">
              <w:rPr>
                <w:rFonts w:cstheme="minorHAnsi"/>
              </w:rPr>
              <w:t xml:space="preserve">Častá situace v trestním řízení zejména tam, kde není nutná obhajoba a obviněný se hájí sám. Když mu dojde trestní příkaz, automaticky podává odpor a teprve následně se jde poradit s advokátem. Ten po seznámení se spisem v zásadě dojde k tomu, že trestní příkaz byl v podstatě v zájmu klienta. Jenže už není </w:t>
            </w:r>
            <w:r w:rsidRPr="00FB646A">
              <w:rPr>
                <w:rFonts w:cstheme="minorHAnsi"/>
              </w:rPr>
              <w:lastRenderedPageBreak/>
              <w:t xml:space="preserve">možnost, jak se k tomuto řešení vrátit. Koná se tak v zásadě úplně zbytečné hlavní líčení, které vlastně nikdo nechce a všechny to zdržuje. </w:t>
            </w:r>
          </w:p>
          <w:p w:rsidR="0065036E" w:rsidRPr="00FB646A" w:rsidRDefault="0065036E">
            <w:pPr>
              <w:rPr>
                <w:rFonts w:cstheme="minorHAnsi"/>
              </w:rPr>
            </w:pPr>
            <w:r w:rsidRPr="00FB646A">
              <w:rPr>
                <w:rFonts w:cstheme="minorHAnsi"/>
              </w:rPr>
              <w:t>Řešením by bylo zavést institut zpětvze</w:t>
            </w:r>
            <w:r w:rsidR="00552FF3" w:rsidRPr="00FB646A">
              <w:rPr>
                <w:rFonts w:cstheme="minorHAnsi"/>
              </w:rPr>
              <w:t>tí trestního příkazu a návrat k</w:t>
            </w:r>
            <w:r w:rsidRPr="00FB646A">
              <w:rPr>
                <w:rFonts w:cstheme="minorHAnsi"/>
              </w:rPr>
              <w:t xml:space="preserve"> trestu uloženému trestním příkazem, aby se nemusela hlavní líčení vůbec konat.</w:t>
            </w:r>
          </w:p>
        </w:tc>
        <w:tc>
          <w:tcPr>
            <w:tcW w:w="3240" w:type="dxa"/>
          </w:tcPr>
          <w:p w:rsidR="004D43DF" w:rsidRPr="00FB646A" w:rsidRDefault="0065036E">
            <w:pPr>
              <w:rPr>
                <w:rFonts w:cstheme="minorHAnsi"/>
              </w:rPr>
            </w:pPr>
            <w:r w:rsidRPr="00FB646A">
              <w:rPr>
                <w:rFonts w:cstheme="minorHAnsi"/>
              </w:rPr>
              <w:lastRenderedPageBreak/>
              <w:t>Umožnit zpětvzetí trestního příkazu.</w:t>
            </w:r>
          </w:p>
          <w:p w:rsidR="0065036E" w:rsidRPr="00FB646A" w:rsidRDefault="00D073B4">
            <w:pPr>
              <w:rPr>
                <w:rFonts w:cstheme="minorHAnsi"/>
              </w:rPr>
            </w:pPr>
            <w:r w:rsidRPr="00FB646A">
              <w:rPr>
                <w:rFonts w:cstheme="minorHAnsi"/>
              </w:rPr>
              <w:t>Předložit do MPŘ.</w:t>
            </w:r>
          </w:p>
        </w:tc>
      </w:tr>
    </w:tbl>
    <w:p w:rsidR="003D370A" w:rsidRPr="002F23EE" w:rsidRDefault="003D370A" w:rsidP="00D04A90">
      <w:pPr>
        <w:rPr>
          <w:rFonts w:cstheme="minorHAnsi"/>
        </w:rPr>
      </w:pPr>
    </w:p>
    <w:p w:rsidR="00A23A8A" w:rsidRPr="002F23EE" w:rsidRDefault="00A23A8A" w:rsidP="007E743A">
      <w:pPr>
        <w:pStyle w:val="Odstavecseseznamem"/>
        <w:rPr>
          <w:rFonts w:cstheme="minorHAnsi"/>
        </w:rPr>
      </w:pPr>
    </w:p>
    <w:sectPr w:rsidR="00A23A8A" w:rsidRPr="002F23EE" w:rsidSect="000C036A">
      <w:headerReference w:type="default" r:id="rId8"/>
      <w:pgSz w:w="11906" w:h="16838"/>
      <w:pgMar w:top="1134" w:right="1418"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9AE" w:rsidRDefault="004F59AE" w:rsidP="000C6B9D">
      <w:pPr>
        <w:spacing w:after="0" w:line="240" w:lineRule="auto"/>
      </w:pPr>
      <w:r>
        <w:separator/>
      </w:r>
    </w:p>
  </w:endnote>
  <w:endnote w:type="continuationSeparator" w:id="0">
    <w:p w:rsidR="004F59AE" w:rsidRDefault="004F59AE" w:rsidP="000C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9AE" w:rsidRDefault="004F59AE" w:rsidP="000C6B9D">
      <w:pPr>
        <w:spacing w:after="0" w:line="240" w:lineRule="auto"/>
      </w:pPr>
      <w:r>
        <w:separator/>
      </w:r>
    </w:p>
  </w:footnote>
  <w:footnote w:type="continuationSeparator" w:id="0">
    <w:p w:rsidR="004F59AE" w:rsidRDefault="004F59AE" w:rsidP="000C6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B9D" w:rsidRPr="000C6B9D" w:rsidRDefault="000C6B9D" w:rsidP="000C6B9D">
    <w:pPr>
      <w:pStyle w:val="Zhlav"/>
      <w:jc w:val="right"/>
      <w:rPr>
        <w:rFonts w:ascii="Arial" w:hAnsi="Arial" w:cs="Arial"/>
        <w:b/>
        <w:sz w:val="24"/>
        <w:szCs w:val="24"/>
      </w:rPr>
    </w:pPr>
    <w:r w:rsidRPr="00C03DB9">
      <w:rPr>
        <w:rFonts w:ascii="Arial" w:hAnsi="Arial" w:cs="Arial"/>
        <w:b/>
        <w:sz w:val="24"/>
        <w:szCs w:val="24"/>
      </w:rPr>
      <w:t>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C37"/>
    <w:multiLevelType w:val="hybridMultilevel"/>
    <w:tmpl w:val="45986C7C"/>
    <w:lvl w:ilvl="0" w:tplc="80801496">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6834FC2"/>
    <w:multiLevelType w:val="hybridMultilevel"/>
    <w:tmpl w:val="9BF0EA72"/>
    <w:lvl w:ilvl="0" w:tplc="DEE244F6">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84557C"/>
    <w:multiLevelType w:val="hybridMultilevel"/>
    <w:tmpl w:val="6D8AAFD4"/>
    <w:lvl w:ilvl="0" w:tplc="7C3A26C2">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F6051D1"/>
    <w:multiLevelType w:val="hybridMultilevel"/>
    <w:tmpl w:val="8FCAD850"/>
    <w:lvl w:ilvl="0" w:tplc="417CBAB6">
      <w:start w:val="5"/>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5FE"/>
    <w:rsid w:val="000039A0"/>
    <w:rsid w:val="00017DE6"/>
    <w:rsid w:val="000408F9"/>
    <w:rsid w:val="000569E5"/>
    <w:rsid w:val="000628A2"/>
    <w:rsid w:val="000643A5"/>
    <w:rsid w:val="00067ED3"/>
    <w:rsid w:val="00083282"/>
    <w:rsid w:val="00090F92"/>
    <w:rsid w:val="0009308A"/>
    <w:rsid w:val="000A15E4"/>
    <w:rsid w:val="000B374C"/>
    <w:rsid w:val="000C036A"/>
    <w:rsid w:val="000C6B9D"/>
    <w:rsid w:val="000D4BF5"/>
    <w:rsid w:val="00115CAF"/>
    <w:rsid w:val="001174D5"/>
    <w:rsid w:val="001215F4"/>
    <w:rsid w:val="001401A9"/>
    <w:rsid w:val="00180C6A"/>
    <w:rsid w:val="001F55B9"/>
    <w:rsid w:val="00202D47"/>
    <w:rsid w:val="0023195A"/>
    <w:rsid w:val="002B0CA8"/>
    <w:rsid w:val="002E1C4D"/>
    <w:rsid w:val="002F23EE"/>
    <w:rsid w:val="0031485D"/>
    <w:rsid w:val="00315E30"/>
    <w:rsid w:val="00330D08"/>
    <w:rsid w:val="003364F5"/>
    <w:rsid w:val="00337B97"/>
    <w:rsid w:val="00350CF3"/>
    <w:rsid w:val="00353A3D"/>
    <w:rsid w:val="00354162"/>
    <w:rsid w:val="003573AC"/>
    <w:rsid w:val="00395049"/>
    <w:rsid w:val="003A16E3"/>
    <w:rsid w:val="003C18FD"/>
    <w:rsid w:val="003D370A"/>
    <w:rsid w:val="00406BD4"/>
    <w:rsid w:val="004100C2"/>
    <w:rsid w:val="004160C3"/>
    <w:rsid w:val="004168F4"/>
    <w:rsid w:val="0045087C"/>
    <w:rsid w:val="0046659C"/>
    <w:rsid w:val="00492229"/>
    <w:rsid w:val="004A58ED"/>
    <w:rsid w:val="004B267E"/>
    <w:rsid w:val="004D43DF"/>
    <w:rsid w:val="004F59AE"/>
    <w:rsid w:val="00510E0B"/>
    <w:rsid w:val="00516039"/>
    <w:rsid w:val="00540C4F"/>
    <w:rsid w:val="00552FF3"/>
    <w:rsid w:val="00556A52"/>
    <w:rsid w:val="005B5333"/>
    <w:rsid w:val="005C18F9"/>
    <w:rsid w:val="005D5965"/>
    <w:rsid w:val="005E2A93"/>
    <w:rsid w:val="005E4DBA"/>
    <w:rsid w:val="00604B6E"/>
    <w:rsid w:val="00606AC6"/>
    <w:rsid w:val="0060706B"/>
    <w:rsid w:val="00627EDE"/>
    <w:rsid w:val="00630053"/>
    <w:rsid w:val="00634803"/>
    <w:rsid w:val="0065036E"/>
    <w:rsid w:val="00651750"/>
    <w:rsid w:val="00663BF7"/>
    <w:rsid w:val="00675DF3"/>
    <w:rsid w:val="0067773A"/>
    <w:rsid w:val="00692117"/>
    <w:rsid w:val="006B2BB4"/>
    <w:rsid w:val="006F363C"/>
    <w:rsid w:val="006F422B"/>
    <w:rsid w:val="007165FE"/>
    <w:rsid w:val="00717526"/>
    <w:rsid w:val="00722F37"/>
    <w:rsid w:val="0077379F"/>
    <w:rsid w:val="007E743A"/>
    <w:rsid w:val="007F4424"/>
    <w:rsid w:val="007F50C1"/>
    <w:rsid w:val="00800C4C"/>
    <w:rsid w:val="008348E8"/>
    <w:rsid w:val="00846544"/>
    <w:rsid w:val="00851269"/>
    <w:rsid w:val="008541C9"/>
    <w:rsid w:val="008F2746"/>
    <w:rsid w:val="009068DA"/>
    <w:rsid w:val="009370DD"/>
    <w:rsid w:val="00951E53"/>
    <w:rsid w:val="0096151C"/>
    <w:rsid w:val="009B270D"/>
    <w:rsid w:val="009B5D3B"/>
    <w:rsid w:val="009C4D8A"/>
    <w:rsid w:val="009E10A2"/>
    <w:rsid w:val="00A01729"/>
    <w:rsid w:val="00A069F0"/>
    <w:rsid w:val="00A23A8A"/>
    <w:rsid w:val="00A4049A"/>
    <w:rsid w:val="00A650F0"/>
    <w:rsid w:val="00A77EB0"/>
    <w:rsid w:val="00A86140"/>
    <w:rsid w:val="00B03780"/>
    <w:rsid w:val="00B046F0"/>
    <w:rsid w:val="00B11B93"/>
    <w:rsid w:val="00B34FCB"/>
    <w:rsid w:val="00B76CF5"/>
    <w:rsid w:val="00B76E34"/>
    <w:rsid w:val="00B80322"/>
    <w:rsid w:val="00BA09CC"/>
    <w:rsid w:val="00BB3CB8"/>
    <w:rsid w:val="00BC57A3"/>
    <w:rsid w:val="00BF1905"/>
    <w:rsid w:val="00C03307"/>
    <w:rsid w:val="00C06D07"/>
    <w:rsid w:val="00C409F3"/>
    <w:rsid w:val="00C7114B"/>
    <w:rsid w:val="00C861ED"/>
    <w:rsid w:val="00CA0F08"/>
    <w:rsid w:val="00CB1BA4"/>
    <w:rsid w:val="00CB2FD2"/>
    <w:rsid w:val="00CB5622"/>
    <w:rsid w:val="00D04A90"/>
    <w:rsid w:val="00D073B4"/>
    <w:rsid w:val="00D26095"/>
    <w:rsid w:val="00D30D5E"/>
    <w:rsid w:val="00D36290"/>
    <w:rsid w:val="00D42900"/>
    <w:rsid w:val="00D51C95"/>
    <w:rsid w:val="00D70AC9"/>
    <w:rsid w:val="00D85E78"/>
    <w:rsid w:val="00DA3175"/>
    <w:rsid w:val="00DA6F6F"/>
    <w:rsid w:val="00DB176E"/>
    <w:rsid w:val="00DB28CB"/>
    <w:rsid w:val="00DC24B0"/>
    <w:rsid w:val="00DD0E8A"/>
    <w:rsid w:val="00DE6156"/>
    <w:rsid w:val="00E02816"/>
    <w:rsid w:val="00E07753"/>
    <w:rsid w:val="00E30E13"/>
    <w:rsid w:val="00E43E9E"/>
    <w:rsid w:val="00E64AB5"/>
    <w:rsid w:val="00E8283D"/>
    <w:rsid w:val="00EF6E2D"/>
    <w:rsid w:val="00F14E40"/>
    <w:rsid w:val="00F25CB6"/>
    <w:rsid w:val="00F35C59"/>
    <w:rsid w:val="00F43F38"/>
    <w:rsid w:val="00F60922"/>
    <w:rsid w:val="00F72A5F"/>
    <w:rsid w:val="00F737D2"/>
    <w:rsid w:val="00F738DC"/>
    <w:rsid w:val="00F800B3"/>
    <w:rsid w:val="00F922B7"/>
    <w:rsid w:val="00FB2358"/>
    <w:rsid w:val="00FB646A"/>
    <w:rsid w:val="00FD73E5"/>
    <w:rsid w:val="00FE5ABE"/>
    <w:rsid w:val="00FF60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C03A6-742A-482D-9243-32245FE6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C6B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6B9D"/>
  </w:style>
  <w:style w:type="paragraph" w:styleId="Zpat">
    <w:name w:val="footer"/>
    <w:basedOn w:val="Normln"/>
    <w:link w:val="ZpatChar"/>
    <w:uiPriority w:val="99"/>
    <w:unhideWhenUsed/>
    <w:rsid w:val="000C6B9D"/>
    <w:pPr>
      <w:tabs>
        <w:tab w:val="center" w:pos="4536"/>
        <w:tab w:val="right" w:pos="9072"/>
      </w:tabs>
      <w:spacing w:after="0" w:line="240" w:lineRule="auto"/>
    </w:pPr>
  </w:style>
  <w:style w:type="character" w:customStyle="1" w:styleId="ZpatChar">
    <w:name w:val="Zápatí Char"/>
    <w:basedOn w:val="Standardnpsmoodstavce"/>
    <w:link w:val="Zpat"/>
    <w:uiPriority w:val="99"/>
    <w:rsid w:val="000C6B9D"/>
  </w:style>
  <w:style w:type="table" w:styleId="Mkatabulky">
    <w:name w:val="Table Grid"/>
    <w:basedOn w:val="Normlntabulka"/>
    <w:uiPriority w:val="59"/>
    <w:rsid w:val="009C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54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ABE7E-B8A7-4AE3-B870-FD02E3CE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3556</Words>
  <Characters>20982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UVCR</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Cibulka Jan</dc:creator>
  <cp:lastModifiedBy>Alena Beranová</cp:lastModifiedBy>
  <cp:revision>2</cp:revision>
  <dcterms:created xsi:type="dcterms:W3CDTF">2023-03-21T13:31:00Z</dcterms:created>
  <dcterms:modified xsi:type="dcterms:W3CDTF">2023-03-21T13:31:00Z</dcterms:modified>
</cp:coreProperties>
</file>