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79" w:rsidRDefault="00EC7F79" w:rsidP="00EC7F79">
      <w:pPr>
        <w:jc w:val="both"/>
      </w:pPr>
      <w:r>
        <w:t>Metodické pokyny Centrální harmonizační jednotky, jež úzce souvisejí s přezkoumáním hospodaření:</w:t>
      </w:r>
    </w:p>
    <w:p w:rsidR="00EC7F79" w:rsidRDefault="00EC7F79" w:rsidP="00EC7F79">
      <w:pPr>
        <w:pStyle w:val="Odstavecseseznamem"/>
        <w:ind w:left="284" w:hanging="284"/>
        <w:jc w:val="both"/>
        <w:rPr>
          <w:b/>
          <w:bCs/>
        </w:rPr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b/>
          <w:bCs/>
        </w:rPr>
        <w:t>Metodický pokyn CHJ č. 2 – Metodika řízení rizik</w:t>
      </w:r>
    </w:p>
    <w:p w:rsidR="00EC7F79" w:rsidRDefault="00EC7F79" w:rsidP="00EC7F79">
      <w:pPr>
        <w:pStyle w:val="Odstavecseseznamem"/>
        <w:ind w:left="1440" w:hanging="360"/>
        <w:jc w:val="both"/>
        <w:rPr>
          <w:color w:val="000000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>Metodika konkrétně a prakticky vysvětluje, co je to riziko a jak by mělo jeho řízení probíhat, aby měl takový systém v praxi vůbec šanci fungovat a chod organizace pozitivně ovlivnit. Metodika je určena pro všechny organizace, které hospodaří s veřejnými prostředky.</w:t>
      </w:r>
    </w:p>
    <w:p w:rsidR="00EC7F79" w:rsidRDefault="00EC7F79" w:rsidP="00EC7F79">
      <w:pPr>
        <w:pStyle w:val="Odstavecseseznamem"/>
        <w:ind w:left="1440" w:hanging="360"/>
        <w:jc w:val="both"/>
        <w:rPr>
          <w:rStyle w:val="Hypertextovodkaz"/>
          <w:color w:val="000000"/>
        </w:rPr>
      </w:pPr>
      <w:r>
        <w:rPr>
          <w:rStyle w:val="Hypertextovodkaz"/>
          <w:rFonts w:ascii="Courier New" w:hAnsi="Courier New" w:cs="Courier New"/>
          <w:color w:val="000000"/>
          <w:u w:val="none"/>
        </w:rPr>
        <w:t>o</w:t>
      </w:r>
      <w:r>
        <w:rPr>
          <w:rStyle w:val="Hypertextovodkaz"/>
          <w:rFonts w:ascii="Times New Roman" w:hAnsi="Times New Roman" w:cs="Times New Roman"/>
          <w:color w:val="000000"/>
          <w:sz w:val="14"/>
          <w:szCs w:val="14"/>
          <w:u w:val="none"/>
        </w:rPr>
        <w:t xml:space="preserve">   </w:t>
      </w:r>
      <w:r>
        <w:t xml:space="preserve">Odkaz: </w:t>
      </w:r>
      <w:hyperlink r:id="rId5" w:history="1">
        <w:r>
          <w:rPr>
            <w:rStyle w:val="Hypertextovodkaz"/>
          </w:rPr>
          <w:t>https://www.mfcr.cz/cs/leg</w:t>
        </w:r>
        <w:bookmarkStart w:id="0" w:name="_GoBack"/>
        <w:bookmarkEnd w:id="0"/>
        <w:r>
          <w:rPr>
            <w:rStyle w:val="Hypertextovodkaz"/>
          </w:rPr>
          <w:t>i</w:t>
        </w:r>
        <w:r>
          <w:rPr>
            <w:rStyle w:val="Hypertextovodkaz"/>
          </w:rPr>
          <w:t>slativa/metodiky/2016/metodicky-pokyn-chj-c-2--metodika-rizeni-24501</w:t>
        </w:r>
      </w:hyperlink>
    </w:p>
    <w:p w:rsidR="00EC7F79" w:rsidRDefault="00EC7F79" w:rsidP="00EC7F79">
      <w:pPr>
        <w:pStyle w:val="Odstavecseseznamem"/>
        <w:ind w:left="1440"/>
        <w:jc w:val="both"/>
      </w:pPr>
    </w:p>
    <w:p w:rsidR="00EC7F79" w:rsidRDefault="00EC7F79" w:rsidP="00EC7F79">
      <w:pPr>
        <w:pStyle w:val="Odstavecseseznamem"/>
        <w:ind w:left="426" w:hanging="426"/>
        <w:jc w:val="both"/>
        <w:rPr>
          <w:b/>
          <w:bCs/>
        </w:rPr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b/>
          <w:bCs/>
        </w:rPr>
        <w:t>Metodický pokyn CHJ č. 3 – Metodika veřejného nakupování</w:t>
      </w:r>
    </w:p>
    <w:p w:rsidR="00EC7F79" w:rsidRDefault="00EC7F79" w:rsidP="00EC7F79">
      <w:pPr>
        <w:pStyle w:val="Odstavecseseznamem"/>
        <w:ind w:left="1440" w:hanging="360"/>
        <w:jc w:val="both"/>
        <w:rPr>
          <w:color w:val="000000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>Metodika poskytuje základní postupy, které v praxi přispívají k naplnění principů 3E, a otázky, které by si měl každý zadavatel postupující s péčí řádného hospodáře klást. Metodika je určena pro všechny organizace, které hospodaří s veřejnými prostředky, především pro veřejné zadavatele, a to jak na úrovni ústřední státní správy, tak i na úrovni územních samosprávných celků.</w:t>
      </w:r>
    </w:p>
    <w:p w:rsidR="00EC7F79" w:rsidRDefault="00EC7F79" w:rsidP="00EC7F79">
      <w:pPr>
        <w:pStyle w:val="Odstavecseseznamem"/>
        <w:ind w:left="1440" w:hanging="360"/>
        <w:jc w:val="both"/>
      </w:pPr>
      <w:r>
        <w:rPr>
          <w:rFonts w:ascii="Courier New" w:hAnsi="Courier New" w:cs="Courier New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t xml:space="preserve">Odkaz: </w:t>
      </w:r>
      <w:hyperlink r:id="rId6" w:history="1">
        <w:r>
          <w:rPr>
            <w:rStyle w:val="Hypertextovodkaz"/>
          </w:rPr>
          <w:t>https://www.mfcr.cz/cs/legislativa/metodiky/2016/metodicky-pokyn-chj-c-3--metodika-verejn-25582</w:t>
        </w:r>
      </w:hyperlink>
    </w:p>
    <w:p w:rsidR="00EC7F79" w:rsidRDefault="00EC7F79" w:rsidP="00EC7F79">
      <w:pPr>
        <w:pStyle w:val="Odstavecseseznamem"/>
        <w:ind w:left="1440"/>
        <w:jc w:val="both"/>
      </w:pPr>
    </w:p>
    <w:p w:rsidR="00EC7F79" w:rsidRDefault="00EC7F79" w:rsidP="00EC7F79">
      <w:pPr>
        <w:pStyle w:val="Odstavecseseznamem"/>
        <w:ind w:left="426" w:hanging="426"/>
        <w:jc w:val="both"/>
        <w:rPr>
          <w:b/>
          <w:bCs/>
        </w:rPr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b/>
          <w:bCs/>
        </w:rPr>
        <w:t>Metodický pokyn CHJ č. 7 – Řízení rizik spojených s hospodařením</w:t>
      </w:r>
    </w:p>
    <w:p w:rsidR="00EC7F79" w:rsidRDefault="00EC7F79" w:rsidP="00EC7F79">
      <w:pPr>
        <w:pStyle w:val="Odstavecseseznamem"/>
        <w:ind w:left="1440" w:hanging="360"/>
        <w:jc w:val="both"/>
      </w:pPr>
      <w:r>
        <w:rPr>
          <w:rFonts w:ascii="Courier New" w:hAnsi="Courier New" w:cs="Courier New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t>Metodika upozorňuje prostřednictvím klíčových otázek a příkladů z praxe na problematické oblasti v hospodaření obce, které představují riziko s možným finančním dopadem. Metodika je určena pro starosty a starostky obcí, kteří přistupují ke své funkci odpovědně a usilují o to, aby obec hospodařila s péčí řádného hospodáře. Své využití příručka určitě najde i u ostatních zaměstnanců obecního úřadu a zastupitelů obce.</w:t>
      </w:r>
    </w:p>
    <w:p w:rsidR="00EC7F79" w:rsidRDefault="00EC7F79" w:rsidP="00EC7F79">
      <w:pPr>
        <w:pStyle w:val="Odstavecseseznamem"/>
        <w:ind w:left="1440" w:hanging="360"/>
        <w:jc w:val="both"/>
        <w:rPr>
          <w:rStyle w:val="Hypertextovodkaz"/>
        </w:rPr>
      </w:pPr>
      <w:r>
        <w:rPr>
          <w:rStyle w:val="Hypertextovodkaz"/>
          <w:rFonts w:ascii="Courier New" w:hAnsi="Courier New" w:cs="Courier New"/>
          <w:u w:val="none"/>
        </w:rPr>
        <w:t>o</w:t>
      </w:r>
      <w:r>
        <w:rPr>
          <w:rStyle w:val="Hypertextovodkaz"/>
          <w:rFonts w:ascii="Times New Roman" w:hAnsi="Times New Roman" w:cs="Times New Roman"/>
          <w:sz w:val="14"/>
          <w:szCs w:val="14"/>
          <w:u w:val="none"/>
        </w:rPr>
        <w:t xml:space="preserve">   </w:t>
      </w:r>
      <w:r>
        <w:t xml:space="preserve">Odkaz: </w:t>
      </w:r>
      <w:hyperlink r:id="rId7" w:history="1">
        <w:r>
          <w:rPr>
            <w:rStyle w:val="Hypertextovodkaz"/>
          </w:rPr>
          <w:t>https://www.mfcr.cz/cs/legislativa/metodiky/2018/metodicky-pokyn-chj-c-7--rizeni-rizik-sp-33155</w:t>
        </w:r>
      </w:hyperlink>
    </w:p>
    <w:p w:rsidR="00EC7F79" w:rsidRDefault="00EC7F79" w:rsidP="00EC7F79">
      <w:pPr>
        <w:pStyle w:val="Odstavecseseznamem"/>
        <w:ind w:left="1440"/>
        <w:jc w:val="both"/>
      </w:pPr>
    </w:p>
    <w:p w:rsidR="00EC7F79" w:rsidRDefault="00EC7F79" w:rsidP="00EC7F79">
      <w:pPr>
        <w:pStyle w:val="Odstavecseseznamem"/>
        <w:ind w:left="426" w:hanging="360"/>
        <w:jc w:val="both"/>
        <w:rPr>
          <w:b/>
          <w:bCs/>
        </w:rPr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b/>
          <w:bCs/>
        </w:rPr>
        <w:t>Metodický pokyn CHJ č. 15 – Správa majetku v souladu s principy 3E</w:t>
      </w:r>
    </w:p>
    <w:p w:rsidR="00EC7F79" w:rsidRDefault="00EC7F79" w:rsidP="00EC7F79">
      <w:pPr>
        <w:pStyle w:val="Odstavecseseznamem"/>
        <w:ind w:left="1440" w:hanging="360"/>
        <w:jc w:val="both"/>
        <w:rPr>
          <w:color w:val="000000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>Metodika v souladu s principy 3E prezentuje postupy a příklady dobré a špatné praxe správy majetku organizací veřejné správy. Metodika je určena pro organizace, které hospodaří s veřejnými prostředky, zejména pro orgány veřejné správy dle § 2 písm. a) zákona o finanční kontrole. Své využití najde u vedoucích zaměstnanců, kteří jsou odpovědní za správu majetku dané organizace a za nastavování pravidel jeho užívání a kontroly, a u zaměstnanců, kteří vykonávají kontrolu majetku a majetkových operací (zejména kontroloři a interní auditoři).</w:t>
      </w:r>
    </w:p>
    <w:p w:rsidR="00EC7F79" w:rsidRDefault="00EC7F79" w:rsidP="00EC7F79">
      <w:pPr>
        <w:pStyle w:val="Odstavecseseznamem"/>
        <w:ind w:left="1440" w:hanging="360"/>
        <w:jc w:val="both"/>
      </w:pPr>
      <w:r>
        <w:rPr>
          <w:rFonts w:ascii="Courier New" w:hAnsi="Courier New" w:cs="Courier New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t xml:space="preserve">Odkaz: </w:t>
      </w:r>
      <w:hyperlink r:id="rId8" w:history="1">
        <w:r>
          <w:rPr>
            <w:rStyle w:val="Hypertextovodkaz"/>
          </w:rPr>
          <w:t>https://www.mfcr.cz/cs/legislativa/metodiky/2021/metodicky-pokyn-chj-c-15-40927</w:t>
        </w:r>
      </w:hyperlink>
    </w:p>
    <w:p w:rsidR="00EC7F79" w:rsidRDefault="00EC7F79" w:rsidP="00EC7F79">
      <w:pPr>
        <w:pStyle w:val="Odstavecseseznamem"/>
        <w:ind w:left="1440"/>
        <w:jc w:val="both"/>
      </w:pPr>
    </w:p>
    <w:p w:rsidR="00EC7F79" w:rsidRDefault="00EC7F79" w:rsidP="00EC7F79">
      <w:pPr>
        <w:pStyle w:val="Odstavecseseznamem"/>
        <w:ind w:left="426" w:hanging="426"/>
        <w:jc w:val="both"/>
        <w:rPr>
          <w:b/>
          <w:bCs/>
        </w:rPr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b/>
          <w:bCs/>
        </w:rPr>
        <w:t>Metodický pokyn CHJ č. 17 – Audit vnitřního kontrolního systému v orgánech veřejné správy</w:t>
      </w:r>
    </w:p>
    <w:p w:rsidR="00EC7F79" w:rsidRDefault="00EC7F79" w:rsidP="00EC7F79">
      <w:pPr>
        <w:pStyle w:val="Odstavecseseznamem"/>
        <w:ind w:left="1440" w:hanging="360"/>
        <w:jc w:val="both"/>
        <w:rPr>
          <w:color w:val="000000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>Metodika nabízí popis optimálního stavu vnitřního kontrolního systému a základní otázky, které by si měl auditor nebo kontrolor klást při provádění auditu nebo kontroly vnitřního kontrolního systému. Metodika je určena pro všechny auditory při přezkoumávání funkčnosti a přiměřenosti vnitřního kontrolního systému v orgánu veřejné správy. Své využití najde příručka také u kontrolorů při ověřování vnitřního kontrolního systému.</w:t>
      </w:r>
    </w:p>
    <w:p w:rsidR="00CD1387" w:rsidRDefault="00EC7F79" w:rsidP="00EC7F79">
      <w:pPr>
        <w:pStyle w:val="Odstavecseseznamem"/>
        <w:ind w:left="1440" w:hanging="360"/>
        <w:jc w:val="both"/>
      </w:pPr>
      <w:r>
        <w:rPr>
          <w:rFonts w:ascii="Courier New" w:hAnsi="Courier New" w:cs="Courier New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t xml:space="preserve">Odkaz: </w:t>
      </w:r>
      <w:hyperlink r:id="rId9" w:history="1">
        <w:r>
          <w:rPr>
            <w:rStyle w:val="Hypertextovodkaz"/>
          </w:rPr>
          <w:t>https://www.mfcr.cz/cs/legislativa/metodiky/2021/metodicky-pokyn-chj-c-17-40929</w:t>
        </w:r>
      </w:hyperlink>
    </w:p>
    <w:sectPr w:rsidR="00CD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79"/>
    <w:rsid w:val="00CD1387"/>
    <w:rsid w:val="00E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F7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7F7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C7F79"/>
    <w:pPr>
      <w:spacing w:after="160" w:line="252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C7F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F7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7F7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C7F79"/>
    <w:pPr>
      <w:spacing w:after="160" w:line="252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C7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r.cz/cs/legislativa/metodiky/2021/metodicky-pokyn-chj-c-15-409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fcr.cz/cs/legislativa/metodiky/2018/metodicky-pokyn-chj-c-7--rizeni-rizik-sp-331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fcr.cz/cs/legislativa/metodiky/2016/metodicky-pokyn-chj-c-3--metodika-verejn-255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fcr.cz/cs/legislativa/metodiky/2016/metodicky-pokyn-chj-c-2--metodika-rizeni-245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fcr.cz/cs/legislativa/metodiky/2021/metodicky-pokyn-chj-c-17-4092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3081</Characters>
  <Application>Microsoft Office Word</Application>
  <DocSecurity>0</DocSecurity>
  <Lines>49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KACR - Alena Beranova</dc:creator>
  <cp:lastModifiedBy>KACR - Alena Beranova</cp:lastModifiedBy>
  <cp:revision>1</cp:revision>
  <dcterms:created xsi:type="dcterms:W3CDTF">2021-10-21T14:07:00Z</dcterms:created>
  <dcterms:modified xsi:type="dcterms:W3CDTF">2021-10-21T14:12:00Z</dcterms:modified>
</cp:coreProperties>
</file>