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C0C0"/>
  <w:body>
    <w:p w:rsidR="005E14F9" w:rsidRPr="00CF47B2" w:rsidRDefault="005E14F9" w:rsidP="00202181">
      <w:pPr>
        <w:pStyle w:val="Nadpis2"/>
        <w:numPr>
          <w:ilvl w:val="1"/>
          <w:numId w:val="9"/>
        </w:numPr>
      </w:pPr>
      <w:bookmarkStart w:id="0" w:name="_Toc58751824"/>
      <w:bookmarkStart w:id="1" w:name="_Toc126057040"/>
      <w:bookmarkStart w:id="2" w:name="_Toc126057444"/>
      <w:bookmarkStart w:id="3" w:name="_Toc126057594"/>
      <w:bookmarkStart w:id="4" w:name="_Toc132785699"/>
      <w:bookmarkStart w:id="5" w:name="_Toc254863247"/>
      <w:bookmarkStart w:id="6" w:name="_Toc389839054"/>
      <w:bookmarkStart w:id="7" w:name="_Toc418595953"/>
      <w:r>
        <w:t>Konsolidace a podnikové kombinace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E14F9" w:rsidRPr="00CF47B2" w:rsidRDefault="005E14F9" w:rsidP="005E14F9">
      <w:pPr>
        <w:rPr>
          <w:b/>
        </w:rPr>
      </w:pPr>
    </w:p>
    <w:p w:rsidR="005E14F9" w:rsidRPr="00CF47B2" w:rsidRDefault="005E14F9" w:rsidP="00202181">
      <w:pPr>
        <w:pStyle w:val="Nadpis3"/>
        <w:numPr>
          <w:ilvl w:val="2"/>
          <w:numId w:val="9"/>
        </w:numPr>
      </w:pPr>
      <w:bookmarkStart w:id="8" w:name="_Toc58751830"/>
      <w:bookmarkStart w:id="9" w:name="_Toc126057042"/>
      <w:bookmarkStart w:id="10" w:name="_Toc126057451"/>
      <w:bookmarkStart w:id="11" w:name="_Toc126057601"/>
      <w:bookmarkStart w:id="12" w:name="_Toc132785701"/>
      <w:bookmarkStart w:id="13" w:name="_Toc254863252"/>
      <w:bookmarkStart w:id="14" w:name="_Toc389839055"/>
      <w:bookmarkStart w:id="15" w:name="_Toc418595954"/>
      <w:r w:rsidRPr="00CF47B2">
        <w:t>Konsolidace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5E14F9" w:rsidRPr="00CF47B2" w:rsidRDefault="005E14F9" w:rsidP="00202181">
      <w:pPr>
        <w:pStyle w:val="Nadpis3"/>
        <w:numPr>
          <w:ilvl w:val="2"/>
          <w:numId w:val="9"/>
        </w:numPr>
      </w:pPr>
      <w:bookmarkStart w:id="16" w:name="_Toc520530698"/>
      <w:bookmarkStart w:id="17" w:name="_Toc58751831"/>
      <w:bookmarkStart w:id="18" w:name="_Toc126057452"/>
      <w:bookmarkStart w:id="19" w:name="_Toc126057602"/>
      <w:bookmarkStart w:id="20" w:name="_Toc254863253"/>
      <w:bookmarkStart w:id="21" w:name="_Toc389839056"/>
      <w:bookmarkStart w:id="22" w:name="_Toc418595955"/>
      <w:r w:rsidRPr="00CF47B2">
        <w:t>Cíle a zaměření zkoušky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5E14F9" w:rsidRPr="00CF47B2" w:rsidRDefault="005E14F9" w:rsidP="005E14F9">
      <w:pPr>
        <w:pStyle w:val="Zkladntext"/>
      </w:pPr>
      <w:r w:rsidRPr="00CF47B2">
        <w:tab/>
        <w:t xml:space="preserve">Konsolidace účetních závěrek je cestou, jak získat všemi podstatnými </w:t>
      </w:r>
      <w:proofErr w:type="gramStart"/>
      <w:r w:rsidRPr="00CF47B2">
        <w:t xml:space="preserve">skupinami </w:t>
      </w:r>
      <w:r w:rsidR="00F85393">
        <w:t xml:space="preserve"> </w:t>
      </w:r>
      <w:r w:rsidRPr="00CF47B2">
        <w:t>uživatelů</w:t>
      </w:r>
      <w:proofErr w:type="gramEnd"/>
      <w:r w:rsidRPr="00CF47B2">
        <w:t xml:space="preserve"> relevantní informace o ekonomicky spjatých subjektech. Správné vnímání těchto informací je </w:t>
      </w:r>
      <w:r>
        <w:t xml:space="preserve">podmíněno dostatečnou znalostí </w:t>
      </w:r>
      <w:r w:rsidRPr="00CF47B2">
        <w:t>takových skutečností spjatých s problematikou konsolidací, jako je vymezení konsolidačního celku, homogenizace účetních pravidel ve skupině, aplikace konsolidačních metod</w:t>
      </w:r>
      <w:r w:rsidR="00F85393">
        <w:t>, vykázání finančních informací na konsolidovaném základě</w:t>
      </w:r>
      <w:r w:rsidRPr="00CF47B2">
        <w:t xml:space="preserve"> a následně i analýza konsolidovaných dat.</w:t>
      </w:r>
    </w:p>
    <w:p w:rsidR="005E14F9" w:rsidRPr="00CF47B2" w:rsidRDefault="005E14F9" w:rsidP="00202181">
      <w:pPr>
        <w:pStyle w:val="Zkladntext"/>
        <w:ind w:firstLine="708"/>
      </w:pPr>
      <w:r w:rsidRPr="00CF47B2">
        <w:t>Auditoři musí ovládat problematiku konsolidací na výtečné úrovni, jen tak budou schopni spolehlivě ověřit konsolidované účetní závěrky svých klientů. Vzhledem k tomu, že naše podniky se stávají součástí nadnárodních konsolidačních celků i vzhledem k tomu, že naše účetní legislativa v souladu s normami Evropské unie požaduje pro veřejně obchodované podniky</w:t>
      </w:r>
      <w:r w:rsidR="000D0CCD">
        <w:t xml:space="preserve"> a </w:t>
      </w:r>
      <w:r w:rsidR="00006999">
        <w:t xml:space="preserve">umožňuje </w:t>
      </w:r>
      <w:r w:rsidR="000D0CCD">
        <w:t>pro jiné skupiny</w:t>
      </w:r>
      <w:r w:rsidRPr="00CF47B2">
        <w:t xml:space="preserve"> vykazování podle Mezinárodních standardů účetního výkaznictví, je nutné věnovat stejnou pozornost jak naší účetní legislativě</w:t>
      </w:r>
      <w:r w:rsidR="00132DD1">
        <w:t xml:space="preserve"> (zejména po novele zákona o účetnictví)</w:t>
      </w:r>
      <w:r w:rsidRPr="00CF47B2">
        <w:t xml:space="preserve">, tak i nadnárodně uznávaným </w:t>
      </w:r>
      <w:proofErr w:type="gramStart"/>
      <w:r w:rsidRPr="00CF47B2">
        <w:t>standardům,  zejména</w:t>
      </w:r>
      <w:proofErr w:type="gramEnd"/>
      <w:r w:rsidRPr="00CF47B2">
        <w:t xml:space="preserve"> IFRS.</w:t>
      </w:r>
    </w:p>
    <w:p w:rsidR="005E14F9" w:rsidRDefault="005E14F9" w:rsidP="005E14F9">
      <w:pPr>
        <w:pStyle w:val="Zkladntext"/>
      </w:pPr>
      <w:r w:rsidRPr="00CF47B2">
        <w:tab/>
        <w:t xml:space="preserve">Z výše uvedených důvodů plyne i zaměření zkoušky. Ta by měla sestávat z takových částí, v nichž se prokáží vědomosti i dovednosti spjaté se sestavováním a analýzou konsolidovaných účetních </w:t>
      </w:r>
      <w:proofErr w:type="gramStart"/>
      <w:r w:rsidRPr="00CF47B2">
        <w:t>závěrek  jak</w:t>
      </w:r>
      <w:proofErr w:type="gramEnd"/>
      <w:r w:rsidRPr="00CF47B2">
        <w:t xml:space="preserve"> podle naší legislativy, tak i podle IFRS.</w:t>
      </w:r>
    </w:p>
    <w:p w:rsidR="00526886" w:rsidRDefault="00526886" w:rsidP="00526886">
      <w:pPr>
        <w:spacing w:before="120"/>
        <w:ind w:firstLine="709"/>
      </w:pPr>
      <w:r>
        <w:t>U zkoušky může být požadováno běžné řešení příkladů, ale také řešení formou výběru správných odpovědí na otázky. Součástí zkoušky mohou být rovněž otázky (otevřené nebo s výběrem z více odpovědí) nebo výroky, u nichž je požadováno vyjádření souhlasu nebo nesouhlasu.</w:t>
      </w:r>
    </w:p>
    <w:p w:rsidR="00526886" w:rsidRPr="00CF47B2" w:rsidRDefault="00526886" w:rsidP="005E14F9">
      <w:pPr>
        <w:pStyle w:val="Zkladntext"/>
      </w:pPr>
    </w:p>
    <w:p w:rsidR="005E14F9" w:rsidRPr="00CF47B2" w:rsidRDefault="005E14F9" w:rsidP="00202181">
      <w:pPr>
        <w:pStyle w:val="Nadpis4"/>
        <w:numPr>
          <w:ilvl w:val="3"/>
          <w:numId w:val="9"/>
        </w:numPr>
      </w:pPr>
      <w:bookmarkStart w:id="23" w:name="_Toc58751832"/>
      <w:bookmarkStart w:id="24" w:name="_Toc126057453"/>
      <w:bookmarkStart w:id="25" w:name="_Toc126057603"/>
      <w:r w:rsidRPr="00CF47B2">
        <w:t>Obsahová náplň</w:t>
      </w:r>
      <w:bookmarkEnd w:id="23"/>
      <w:bookmarkEnd w:id="24"/>
      <w:bookmarkEnd w:id="25"/>
    </w:p>
    <w:p w:rsidR="00F85393" w:rsidRDefault="005E14F9" w:rsidP="00202181">
      <w:pPr>
        <w:numPr>
          <w:ilvl w:val="0"/>
          <w:numId w:val="10"/>
        </w:numPr>
        <w:jc w:val="both"/>
      </w:pPr>
      <w:r w:rsidRPr="00CF47B2">
        <w:t>vymezení konsolidačního celku</w:t>
      </w:r>
      <w:r w:rsidR="003B095D">
        <w:t>,</w:t>
      </w:r>
    </w:p>
    <w:p w:rsidR="005E14F9" w:rsidRPr="00CF47B2" w:rsidRDefault="005E14F9" w:rsidP="00202181">
      <w:pPr>
        <w:numPr>
          <w:ilvl w:val="0"/>
          <w:numId w:val="10"/>
        </w:numPr>
        <w:jc w:val="both"/>
      </w:pPr>
      <w:r w:rsidRPr="00CF47B2">
        <w:t>stanovení konsolidačních pravidel,</w:t>
      </w:r>
    </w:p>
    <w:p w:rsidR="005E14F9" w:rsidRPr="00CF47B2" w:rsidRDefault="005E14F9" w:rsidP="00202181">
      <w:pPr>
        <w:numPr>
          <w:ilvl w:val="0"/>
          <w:numId w:val="10"/>
        </w:numPr>
        <w:jc w:val="both"/>
      </w:pPr>
      <w:r w:rsidRPr="00CF47B2">
        <w:t>podstata konsolidačního rozdílu, resp. goodwillu</w:t>
      </w:r>
      <w:r w:rsidR="00F85393">
        <w:t xml:space="preserve"> (či záporného rozdílu)</w:t>
      </w:r>
      <w:r w:rsidRPr="00CF47B2">
        <w:t xml:space="preserve"> z konsolidace dle úpravy v ČR a v IFRS,</w:t>
      </w:r>
    </w:p>
    <w:p w:rsidR="005E14F9" w:rsidRPr="00CF47B2" w:rsidRDefault="005E14F9" w:rsidP="00202181">
      <w:pPr>
        <w:numPr>
          <w:ilvl w:val="0"/>
          <w:numId w:val="10"/>
        </w:numPr>
        <w:jc w:val="both"/>
      </w:pPr>
      <w:r w:rsidRPr="00CF47B2">
        <w:t>metody konsolidace (plná, poměrná), využití metody ekvivalence pro konsolidaci; projev konsolidačních metod a ekvivalenční metody v účetních výkazech (rozvaha, výsledovka, výkaz úplné</w:t>
      </w:r>
      <w:r w:rsidR="003B095D">
        <w:t>ho</w:t>
      </w:r>
      <w:r w:rsidRPr="00CF47B2">
        <w:t xml:space="preserve"> výsledku, výkaz peněžních toků, výkaz změn vlastního kapitálu)</w:t>
      </w:r>
      <w:r w:rsidR="003B095D">
        <w:t>,</w:t>
      </w:r>
    </w:p>
    <w:p w:rsidR="005E14F9" w:rsidRPr="00CF47B2" w:rsidRDefault="005E14F9" w:rsidP="00202181">
      <w:pPr>
        <w:numPr>
          <w:ilvl w:val="0"/>
          <w:numId w:val="10"/>
        </w:numPr>
        <w:jc w:val="both"/>
      </w:pPr>
      <w:r w:rsidRPr="00CF47B2">
        <w:t xml:space="preserve">konsolidace </w:t>
      </w:r>
      <w:r w:rsidR="003B095D">
        <w:t xml:space="preserve">investice a </w:t>
      </w:r>
      <w:r w:rsidRPr="00CF47B2">
        <w:t>vlastního kapitálu (</w:t>
      </w:r>
      <w:r w:rsidR="00F85393">
        <w:t>goodwill, konsolidační rozdíl</w:t>
      </w:r>
      <w:r w:rsidRPr="00CF47B2">
        <w:t>, vyloučení majetkové účasti a podílu na vlastním kapitálu dceřiného podniku, nekontrolní (menšinové) podíly</w:t>
      </w:r>
      <w:r w:rsidR="00F85393">
        <w:t xml:space="preserve"> /ty pouze u plné konsolidace/</w:t>
      </w:r>
      <w:r w:rsidRPr="00CF47B2">
        <w:t>) u plné a poměrné metody konsolidace v roce akvizice i v následujících letech,</w:t>
      </w:r>
    </w:p>
    <w:p w:rsidR="005E14F9" w:rsidRPr="00CF47B2" w:rsidRDefault="005E14F9" w:rsidP="00202181">
      <w:pPr>
        <w:numPr>
          <w:ilvl w:val="0"/>
          <w:numId w:val="10"/>
        </w:numPr>
        <w:jc w:val="both"/>
      </w:pPr>
      <w:r w:rsidRPr="00CF47B2">
        <w:lastRenderedPageBreak/>
        <w:t xml:space="preserve">konsolidace za situace, </w:t>
      </w:r>
      <w:r w:rsidR="003B095D">
        <w:t>kdy</w:t>
      </w:r>
      <w:r w:rsidRPr="00CF47B2">
        <w:t xml:space="preserve"> společnost, do níž je investováno vykazuje</w:t>
      </w:r>
      <w:r w:rsidR="00F85393">
        <w:t xml:space="preserve"> k závěrkovému datu</w:t>
      </w:r>
      <w:r w:rsidRPr="00CF47B2">
        <w:t xml:space="preserve"> záporný vlastní kapitál,</w:t>
      </w:r>
    </w:p>
    <w:p w:rsidR="005E14F9" w:rsidRPr="00CF47B2" w:rsidRDefault="005E14F9" w:rsidP="00202181">
      <w:pPr>
        <w:numPr>
          <w:ilvl w:val="0"/>
          <w:numId w:val="10"/>
        </w:numPr>
        <w:jc w:val="both"/>
      </w:pPr>
      <w:r w:rsidRPr="00CF47B2">
        <w:t xml:space="preserve">konsolidace </w:t>
      </w:r>
      <w:r w:rsidR="00F85393">
        <w:t>vzájemných transakcí a zůstatků včetně</w:t>
      </w:r>
      <w:r w:rsidRPr="00CF47B2">
        <w:t xml:space="preserve"> konsolidace vnitroskupinového výsledku, který nebyl realizován mimo skupinu (</w:t>
      </w:r>
      <w:r w:rsidR="00F85393">
        <w:t xml:space="preserve">např. </w:t>
      </w:r>
      <w:r w:rsidRPr="00CF47B2">
        <w:t>prodej zásob, finančních aktiv, dlouhodobých hmotných a nehmotných uvnitř skupiny) u plné a poměrné konsolidace v roce akvizice a v následujících letech,</w:t>
      </w:r>
    </w:p>
    <w:p w:rsidR="005E14F9" w:rsidRPr="00CF47B2" w:rsidRDefault="005E14F9" w:rsidP="00202181">
      <w:pPr>
        <w:numPr>
          <w:ilvl w:val="0"/>
          <w:numId w:val="10"/>
        </w:numPr>
        <w:jc w:val="both"/>
      </w:pPr>
      <w:r w:rsidRPr="00CF47B2">
        <w:t xml:space="preserve">metoda ekvivalence v roce akvizice a v následujících letech, včetně úpravy o relevantní </w:t>
      </w:r>
      <w:r w:rsidR="00F85393">
        <w:t>vzájemné transakce</w:t>
      </w:r>
      <w:r w:rsidRPr="00CF47B2">
        <w:t>,</w:t>
      </w:r>
    </w:p>
    <w:p w:rsidR="005E14F9" w:rsidRPr="00CF47B2" w:rsidRDefault="005E14F9" w:rsidP="00202181">
      <w:pPr>
        <w:numPr>
          <w:ilvl w:val="0"/>
          <w:numId w:val="10"/>
        </w:numPr>
        <w:jc w:val="both"/>
      </w:pPr>
      <w:r w:rsidRPr="00CF47B2">
        <w:t>konsolidace simultánní (přímá) a konsolidace po dílčích konsolidačních celcích,</w:t>
      </w:r>
    </w:p>
    <w:p w:rsidR="005E14F9" w:rsidRPr="00CF47B2" w:rsidRDefault="005E14F9" w:rsidP="00202181">
      <w:pPr>
        <w:numPr>
          <w:ilvl w:val="0"/>
          <w:numId w:val="10"/>
        </w:numPr>
        <w:jc w:val="both"/>
      </w:pPr>
      <w:r w:rsidRPr="00CF47B2">
        <w:t>odložená daň v konsolidované účetní závěrce</w:t>
      </w:r>
      <w:r w:rsidR="006573AA">
        <w:t>,</w:t>
      </w:r>
    </w:p>
    <w:p w:rsidR="005E14F9" w:rsidRPr="00CF47B2" w:rsidRDefault="005E14F9" w:rsidP="00202181">
      <w:pPr>
        <w:numPr>
          <w:ilvl w:val="0"/>
          <w:numId w:val="10"/>
        </w:numPr>
        <w:jc w:val="both"/>
      </w:pPr>
      <w:r w:rsidRPr="00CF47B2">
        <w:t>převod účetních výkazů na jinou měnu</w:t>
      </w:r>
      <w:r w:rsidR="006573AA">
        <w:t>,</w:t>
      </w:r>
    </w:p>
    <w:p w:rsidR="005E14F9" w:rsidRDefault="005E14F9" w:rsidP="00202181">
      <w:pPr>
        <w:numPr>
          <w:ilvl w:val="0"/>
          <w:numId w:val="10"/>
        </w:numPr>
        <w:jc w:val="both"/>
      </w:pPr>
      <w:r w:rsidRPr="00CF47B2">
        <w:t>snížení podílové účasti prodejem</w:t>
      </w:r>
      <w:r w:rsidR="006573AA">
        <w:t xml:space="preserve"> se ztrátou ovládání</w:t>
      </w:r>
      <w:r w:rsidRPr="00CF47B2">
        <w:t xml:space="preserve"> a jeho projev v konsolidovaných výkazech</w:t>
      </w:r>
      <w:r w:rsidR="006573AA">
        <w:t xml:space="preserve"> (</w:t>
      </w:r>
      <w:proofErr w:type="spellStart"/>
      <w:r w:rsidR="006573AA">
        <w:t>dekonsolidace</w:t>
      </w:r>
      <w:proofErr w:type="spellEnd"/>
      <w:r w:rsidR="006573AA">
        <w:t xml:space="preserve"> účetních výkazů)</w:t>
      </w:r>
      <w:r w:rsidRPr="00CF47B2">
        <w:t>,</w:t>
      </w:r>
    </w:p>
    <w:p w:rsidR="005E14F9" w:rsidRPr="00CF47B2" w:rsidRDefault="005E14F9" w:rsidP="00202181">
      <w:pPr>
        <w:numPr>
          <w:ilvl w:val="0"/>
          <w:numId w:val="10"/>
        </w:numPr>
        <w:jc w:val="both"/>
      </w:pPr>
      <w:r>
        <w:t>změny podílu bez změny míry vlivu</w:t>
      </w:r>
      <w:r w:rsidR="006573AA">
        <w:t xml:space="preserve"> a jejich dopad na konsolidované výkazy,</w:t>
      </w:r>
    </w:p>
    <w:p w:rsidR="005E14F9" w:rsidRPr="00CF47B2" w:rsidRDefault="005E14F9" w:rsidP="00202181">
      <w:pPr>
        <w:numPr>
          <w:ilvl w:val="0"/>
          <w:numId w:val="10"/>
        </w:numPr>
        <w:jc w:val="both"/>
      </w:pPr>
      <w:r w:rsidRPr="00CF47B2">
        <w:t>příloha konsolidovan</w:t>
      </w:r>
      <w:r w:rsidR="006573AA">
        <w:t>é</w:t>
      </w:r>
      <w:r w:rsidRPr="00CF47B2">
        <w:t xml:space="preserve"> účetní </w:t>
      </w:r>
      <w:r w:rsidR="006573AA">
        <w:t>závěr</w:t>
      </w:r>
      <w:r w:rsidR="003B095D">
        <w:t>ky</w:t>
      </w:r>
      <w:r w:rsidRPr="00CF47B2">
        <w:t>.</w:t>
      </w:r>
    </w:p>
    <w:p w:rsidR="005E14F9" w:rsidRPr="00CF47B2" w:rsidRDefault="005E14F9" w:rsidP="005E14F9"/>
    <w:p w:rsidR="005E14F9" w:rsidRDefault="005E14F9" w:rsidP="00202181">
      <w:pPr>
        <w:pStyle w:val="Nadpis3"/>
        <w:numPr>
          <w:ilvl w:val="2"/>
          <w:numId w:val="9"/>
        </w:numPr>
      </w:pPr>
      <w:bookmarkStart w:id="26" w:name="_Toc520530700"/>
      <w:bookmarkStart w:id="27" w:name="_Toc58751833"/>
      <w:bookmarkStart w:id="28" w:name="_Toc126057454"/>
      <w:bookmarkStart w:id="29" w:name="_Toc126057604"/>
      <w:bookmarkStart w:id="30" w:name="_Toc389839057"/>
      <w:bookmarkStart w:id="31" w:name="_Toc418595956"/>
      <w:r w:rsidRPr="00CF47B2">
        <w:t>Literatura</w:t>
      </w:r>
      <w:bookmarkEnd w:id="26"/>
      <w:bookmarkEnd w:id="27"/>
      <w:bookmarkEnd w:id="28"/>
      <w:bookmarkEnd w:id="29"/>
      <w:bookmarkEnd w:id="30"/>
      <w:bookmarkEnd w:id="31"/>
    </w:p>
    <w:p w:rsidR="005E14F9" w:rsidRPr="00CB2236" w:rsidRDefault="005E14F9" w:rsidP="005E14F9">
      <w:pPr>
        <w:rPr>
          <w:b/>
        </w:rPr>
      </w:pPr>
      <w:r>
        <w:rPr>
          <w:b/>
        </w:rPr>
        <w:t>Povinná</w:t>
      </w:r>
    </w:p>
    <w:p w:rsidR="00B075CC" w:rsidRDefault="00677558" w:rsidP="00202181">
      <w:pPr>
        <w:pStyle w:val="Zkladntext"/>
        <w:numPr>
          <w:ilvl w:val="0"/>
          <w:numId w:val="11"/>
        </w:numPr>
      </w:pPr>
      <w:r>
        <w:t>Zelenka, V., Zelenková, M.: Konsolidovaná účetní závěrka.</w:t>
      </w:r>
      <w:r w:rsidR="003B095D">
        <w:t xml:space="preserve"> 2. vydání.</w:t>
      </w:r>
      <w:r>
        <w:t xml:space="preserve"> </w:t>
      </w:r>
      <w:proofErr w:type="spellStart"/>
      <w:r>
        <w:t>Ekopress</w:t>
      </w:r>
      <w:proofErr w:type="spellEnd"/>
      <w:r>
        <w:t>. Praha, 201</w:t>
      </w:r>
      <w:r w:rsidR="003B095D">
        <w:t>8</w:t>
      </w:r>
      <w:r>
        <w:t>.</w:t>
      </w:r>
    </w:p>
    <w:p w:rsidR="00B075CC" w:rsidRPr="00B075CC" w:rsidRDefault="00B075CC" w:rsidP="00B075CC">
      <w:pPr>
        <w:pStyle w:val="Zkladntext"/>
      </w:pPr>
      <w:r>
        <w:rPr>
          <w:b/>
        </w:rPr>
        <w:t>Doporuče</w:t>
      </w:r>
      <w:r w:rsidRPr="00B075CC">
        <w:rPr>
          <w:b/>
        </w:rPr>
        <w:t>ná</w:t>
      </w:r>
    </w:p>
    <w:p w:rsidR="00677558" w:rsidRPr="00CF47B2" w:rsidRDefault="00677558" w:rsidP="00202181">
      <w:pPr>
        <w:pStyle w:val="Zkladntext"/>
        <w:numPr>
          <w:ilvl w:val="0"/>
          <w:numId w:val="17"/>
        </w:numPr>
      </w:pPr>
      <w:r>
        <w:t xml:space="preserve">Hornická, R., Vašek, L. a kol.: Konsolidace a ekvivalence majetkových účastí dle IFRS. </w:t>
      </w:r>
      <w:proofErr w:type="spellStart"/>
      <w:r>
        <w:t>Wolters</w:t>
      </w:r>
      <w:proofErr w:type="spellEnd"/>
      <w:r>
        <w:t xml:space="preserve"> </w:t>
      </w:r>
      <w:proofErr w:type="spellStart"/>
      <w:r>
        <w:t>Kluwer</w:t>
      </w:r>
      <w:proofErr w:type="spellEnd"/>
      <w:r>
        <w:t>. Praha 2013.</w:t>
      </w:r>
    </w:p>
    <w:p w:rsidR="00F57E26" w:rsidRDefault="00677558" w:rsidP="00202181">
      <w:pPr>
        <w:pStyle w:val="Zkladntext"/>
        <w:numPr>
          <w:ilvl w:val="0"/>
          <w:numId w:val="17"/>
        </w:numPr>
      </w:pPr>
      <w:proofErr w:type="spellStart"/>
      <w:r>
        <w:t>Picker</w:t>
      </w:r>
      <w:proofErr w:type="spellEnd"/>
      <w:r>
        <w:t>,</w:t>
      </w:r>
      <w:r w:rsidR="00F57E26">
        <w:t xml:space="preserve"> R.</w:t>
      </w:r>
      <w:r w:rsidRPr="00CF47B2">
        <w:t xml:space="preserve"> a kol.: </w:t>
      </w:r>
      <w:proofErr w:type="spellStart"/>
      <w:r w:rsidRPr="00CF47B2">
        <w:t>Applying</w:t>
      </w:r>
      <w:proofErr w:type="spellEnd"/>
      <w:r w:rsidRPr="00CF47B2">
        <w:t xml:space="preserve"> International </w:t>
      </w:r>
      <w:proofErr w:type="spellStart"/>
      <w:r w:rsidR="00F57E26">
        <w:t>Financial</w:t>
      </w:r>
      <w:proofErr w:type="spellEnd"/>
      <w:r w:rsidR="00F57E26">
        <w:t xml:space="preserve"> Reporting </w:t>
      </w:r>
      <w:proofErr w:type="spellStart"/>
      <w:r w:rsidRPr="00CF47B2">
        <w:t>Standar</w:t>
      </w:r>
      <w:r w:rsidR="00F57E26">
        <w:t>ds</w:t>
      </w:r>
      <w:proofErr w:type="spellEnd"/>
      <w:r w:rsidR="00F57E26">
        <w:t xml:space="preserve">. 3. vydání. </w:t>
      </w:r>
      <w:proofErr w:type="spellStart"/>
      <w:r w:rsidR="00F57E26">
        <w:t>Wiley</w:t>
      </w:r>
      <w:proofErr w:type="spellEnd"/>
      <w:r w:rsidR="00F57E26">
        <w:t>. Sydney 2012. (pouze části týkající se podnikových kombinací, konsolidace účetních závěrek, aplikace ekvivalenční metody a převodu na jiné měny)</w:t>
      </w:r>
      <w:r w:rsidR="00D213A1">
        <w:t>.</w:t>
      </w:r>
    </w:p>
    <w:p w:rsidR="00D213A1" w:rsidRDefault="00D213A1" w:rsidP="00202181">
      <w:pPr>
        <w:pStyle w:val="Zkladntext"/>
        <w:numPr>
          <w:ilvl w:val="0"/>
          <w:numId w:val="17"/>
        </w:numPr>
      </w:pPr>
      <w:bookmarkStart w:id="32" w:name="_Hlk39578449"/>
      <w:r>
        <w:t xml:space="preserve">Zelenka, V.: Goodwill. Principy vykazování v podniku. 1. vydání. </w:t>
      </w:r>
      <w:proofErr w:type="spellStart"/>
      <w:r>
        <w:t>Ekopress</w:t>
      </w:r>
      <w:proofErr w:type="spellEnd"/>
      <w:r>
        <w:t>, Praha, 2006.</w:t>
      </w:r>
    </w:p>
    <w:bookmarkEnd w:id="32"/>
    <w:p w:rsidR="00FE5B1E" w:rsidRDefault="00FE5B1E" w:rsidP="00202181">
      <w:pPr>
        <w:pStyle w:val="Zkladntext"/>
        <w:numPr>
          <w:ilvl w:val="0"/>
          <w:numId w:val="17"/>
        </w:numPr>
      </w:pPr>
      <w:r>
        <w:t xml:space="preserve">Zelenka, V., Zelenková, M.: </w:t>
      </w:r>
      <w:r w:rsidR="00431EE7">
        <w:t xml:space="preserve">Konsolidovaná účetní závěrka. Příklady a úlohy k procvičení. 3. přepracované vydání. Nakladatelství </w:t>
      </w:r>
      <w:proofErr w:type="spellStart"/>
      <w:r w:rsidR="00431EE7">
        <w:t>Oeconomica</w:t>
      </w:r>
      <w:proofErr w:type="spellEnd"/>
      <w:r w:rsidR="00431EE7">
        <w:t>, Praha, 2019.</w:t>
      </w:r>
    </w:p>
    <w:p w:rsidR="005E14F9" w:rsidRDefault="005E14F9" w:rsidP="005E14F9">
      <w:pPr>
        <w:pStyle w:val="Zkladntext"/>
        <w:ind w:left="851"/>
      </w:pPr>
      <w:bookmarkStart w:id="33" w:name="_Toc520530704"/>
      <w:bookmarkStart w:id="34" w:name="_Toc58751834"/>
      <w:bookmarkStart w:id="35" w:name="_Toc126057455"/>
      <w:bookmarkStart w:id="36" w:name="_Toc126057605"/>
    </w:p>
    <w:p w:rsidR="005E14F9" w:rsidRPr="004163D3" w:rsidRDefault="005E14F9" w:rsidP="005E14F9">
      <w:pPr>
        <w:pStyle w:val="Zkladntext"/>
        <w:ind w:left="426" w:hanging="426"/>
        <w:rPr>
          <w:b/>
        </w:rPr>
      </w:pPr>
      <w:r w:rsidRPr="004163D3">
        <w:rPr>
          <w:b/>
        </w:rPr>
        <w:t>P</w:t>
      </w:r>
      <w:bookmarkEnd w:id="33"/>
      <w:r w:rsidRPr="004163D3">
        <w:rPr>
          <w:b/>
        </w:rPr>
        <w:t>ředpisy</w:t>
      </w:r>
      <w:bookmarkEnd w:id="34"/>
      <w:bookmarkEnd w:id="35"/>
      <w:bookmarkEnd w:id="36"/>
      <w:r w:rsidRPr="004163D3">
        <w:rPr>
          <w:b/>
        </w:rPr>
        <w:t xml:space="preserve"> </w:t>
      </w:r>
      <w:r w:rsidR="00E1699D">
        <w:rPr>
          <w:b/>
        </w:rPr>
        <w:t>a standardy</w:t>
      </w:r>
    </w:p>
    <w:p w:rsidR="005E14F9" w:rsidRDefault="005E14F9" w:rsidP="00202181">
      <w:pPr>
        <w:pStyle w:val="Zkladntext"/>
        <w:numPr>
          <w:ilvl w:val="0"/>
          <w:numId w:val="12"/>
        </w:numPr>
        <w:ind w:hanging="425"/>
      </w:pPr>
      <w:r w:rsidRPr="00CF47B2">
        <w:t>IFRS 3 Podnikové kombinace (</w:t>
      </w:r>
      <w:r w:rsidR="00677558">
        <w:t>aktuální znění</w:t>
      </w:r>
      <w:r w:rsidRPr="00CF47B2">
        <w:t>)</w:t>
      </w:r>
    </w:p>
    <w:p w:rsidR="005E14F9" w:rsidRDefault="005E14F9" w:rsidP="00202181">
      <w:pPr>
        <w:pStyle w:val="Zkladntext"/>
        <w:numPr>
          <w:ilvl w:val="0"/>
          <w:numId w:val="12"/>
        </w:numPr>
        <w:ind w:hanging="425"/>
      </w:pPr>
      <w:r>
        <w:t>IAS 27 S</w:t>
      </w:r>
      <w:r w:rsidR="005F3D0F">
        <w:t>amostatná</w:t>
      </w:r>
      <w:r>
        <w:t xml:space="preserve"> účetní závěrka</w:t>
      </w:r>
    </w:p>
    <w:p w:rsidR="005E14F9" w:rsidRDefault="005E14F9" w:rsidP="00202181">
      <w:pPr>
        <w:pStyle w:val="Zkladntext"/>
        <w:numPr>
          <w:ilvl w:val="0"/>
          <w:numId w:val="12"/>
        </w:numPr>
        <w:ind w:hanging="425"/>
      </w:pPr>
      <w:r w:rsidRPr="00CF47B2">
        <w:t xml:space="preserve">IAS 28 Investice do přidružených </w:t>
      </w:r>
      <w:r w:rsidR="005F3D0F">
        <w:t xml:space="preserve">jednotek a společných </w:t>
      </w:r>
      <w:r w:rsidRPr="00CF47B2">
        <w:t>podnik</w:t>
      </w:r>
      <w:r w:rsidR="005F3D0F">
        <w:t>ání</w:t>
      </w:r>
    </w:p>
    <w:p w:rsidR="005E14F9" w:rsidRDefault="005E14F9" w:rsidP="00202181">
      <w:pPr>
        <w:pStyle w:val="Zkladntext"/>
        <w:numPr>
          <w:ilvl w:val="0"/>
          <w:numId w:val="12"/>
        </w:numPr>
        <w:ind w:hanging="425"/>
      </w:pPr>
      <w:r>
        <w:t>IFRS 10 Konsolidovaná účetní závěrka</w:t>
      </w:r>
    </w:p>
    <w:p w:rsidR="005E14F9" w:rsidRDefault="005E14F9" w:rsidP="00202181">
      <w:pPr>
        <w:pStyle w:val="Zkladntext"/>
        <w:numPr>
          <w:ilvl w:val="0"/>
          <w:numId w:val="12"/>
        </w:numPr>
        <w:ind w:hanging="425"/>
      </w:pPr>
      <w:r>
        <w:t>IFRS 11 Společná u</w:t>
      </w:r>
      <w:r w:rsidR="00677558">
        <w:t>jedn</w:t>
      </w:r>
      <w:r>
        <w:t>ání</w:t>
      </w:r>
    </w:p>
    <w:p w:rsidR="005E14F9" w:rsidRPr="00CF47B2" w:rsidRDefault="005E14F9" w:rsidP="00202181">
      <w:pPr>
        <w:pStyle w:val="Zkladntext"/>
        <w:numPr>
          <w:ilvl w:val="0"/>
          <w:numId w:val="12"/>
        </w:numPr>
        <w:ind w:hanging="425"/>
      </w:pPr>
      <w:r>
        <w:t>IFRS 12 Zveřejnění účastí na jiných jednotkách</w:t>
      </w:r>
    </w:p>
    <w:p w:rsidR="005E14F9" w:rsidRPr="00CF47B2" w:rsidRDefault="005E14F9" w:rsidP="00202181">
      <w:pPr>
        <w:pStyle w:val="Zkladntext"/>
        <w:numPr>
          <w:ilvl w:val="0"/>
          <w:numId w:val="12"/>
        </w:numPr>
      </w:pPr>
      <w:r w:rsidRPr="00CF47B2">
        <w:t>IAS 7 Výkaz peněžních toků</w:t>
      </w:r>
      <w:r w:rsidR="00E1699D">
        <w:t xml:space="preserve"> (v rozsahu specifik konsolidace výkazu)</w:t>
      </w:r>
    </w:p>
    <w:p w:rsidR="005E14F9" w:rsidRPr="00CF47B2" w:rsidRDefault="005E14F9" w:rsidP="00202181">
      <w:pPr>
        <w:pStyle w:val="Zkladntext"/>
        <w:numPr>
          <w:ilvl w:val="0"/>
          <w:numId w:val="12"/>
        </w:numPr>
      </w:pPr>
      <w:r w:rsidRPr="00CF47B2">
        <w:lastRenderedPageBreak/>
        <w:t>IAS 12 Daně ze zisku</w:t>
      </w:r>
      <w:r w:rsidR="00E1699D">
        <w:t xml:space="preserve"> (problematika odložené daně při podnikových kombinacích a konsolidaci účetních závěrek)</w:t>
      </w:r>
    </w:p>
    <w:p w:rsidR="005E14F9" w:rsidRDefault="005E14F9" w:rsidP="00202181">
      <w:pPr>
        <w:pStyle w:val="Zkladntext"/>
        <w:numPr>
          <w:ilvl w:val="0"/>
          <w:numId w:val="12"/>
        </w:numPr>
      </w:pPr>
      <w:r w:rsidRPr="00CF47B2">
        <w:t>IAS 21 Dopady změn měnových kursů cizích měn</w:t>
      </w:r>
      <w:r w:rsidR="006A3DE8">
        <w:t xml:space="preserve"> (problematika převodu výkazu na jinou měnu)</w:t>
      </w:r>
    </w:p>
    <w:p w:rsidR="00677558" w:rsidRPr="00CF47B2" w:rsidRDefault="00677558" w:rsidP="00202181">
      <w:pPr>
        <w:pStyle w:val="Zkladntext"/>
        <w:numPr>
          <w:ilvl w:val="0"/>
          <w:numId w:val="12"/>
        </w:numPr>
      </w:pPr>
      <w:r>
        <w:t xml:space="preserve">IAS 36 Snížení hodnoty aktiv (v rozsahu problematiky </w:t>
      </w:r>
      <w:proofErr w:type="spellStart"/>
      <w:r>
        <w:t>imp</w:t>
      </w:r>
      <w:r w:rsidR="00526886">
        <w:t>a</w:t>
      </w:r>
      <w:r>
        <w:t>irmentu</w:t>
      </w:r>
      <w:proofErr w:type="spellEnd"/>
      <w:r>
        <w:t xml:space="preserve"> goodwillu)</w:t>
      </w:r>
    </w:p>
    <w:p w:rsidR="005E14F9" w:rsidRPr="00CF47B2" w:rsidRDefault="005E14F9" w:rsidP="00202181">
      <w:pPr>
        <w:pStyle w:val="Zkladntext"/>
        <w:numPr>
          <w:ilvl w:val="0"/>
          <w:numId w:val="12"/>
        </w:numPr>
      </w:pPr>
      <w:r w:rsidRPr="00CF47B2">
        <w:t>Zákon č. 563/1991 Sb. o účetnictví v platném znění</w:t>
      </w:r>
    </w:p>
    <w:p w:rsidR="005E14F9" w:rsidRPr="00CF47B2" w:rsidRDefault="005E14F9" w:rsidP="00202181">
      <w:pPr>
        <w:pStyle w:val="Zkladntext"/>
        <w:numPr>
          <w:ilvl w:val="0"/>
          <w:numId w:val="12"/>
        </w:numPr>
      </w:pPr>
      <w:r w:rsidRPr="00CF47B2">
        <w:t>Vyhláška č. 500/2002 Sb., kterou se provádějí některá ustanovení zákona o účetnictví</w:t>
      </w:r>
      <w:r>
        <w:t xml:space="preserve"> (v aktuálním znění)</w:t>
      </w:r>
    </w:p>
    <w:p w:rsidR="005E14F9" w:rsidRPr="00CF47B2" w:rsidRDefault="005E14F9" w:rsidP="00202181">
      <w:pPr>
        <w:pStyle w:val="Zkladntext"/>
        <w:numPr>
          <w:ilvl w:val="0"/>
          <w:numId w:val="12"/>
        </w:numPr>
      </w:pPr>
      <w:r w:rsidRPr="00CF47B2">
        <w:t>Český účetní standard</w:t>
      </w:r>
      <w:r>
        <w:t xml:space="preserve"> pro podnikatele</w:t>
      </w:r>
      <w:r w:rsidRPr="00CF47B2">
        <w:t xml:space="preserve"> č. 20 – Konsolidovaná účetní závěrka</w:t>
      </w:r>
    </w:p>
    <w:p w:rsidR="005E14F9" w:rsidRPr="00CF47B2" w:rsidRDefault="005E14F9" w:rsidP="005E14F9">
      <w:pPr>
        <w:pStyle w:val="Zkladntext"/>
      </w:pPr>
    </w:p>
    <w:p w:rsidR="005E14F9" w:rsidRPr="00CF47B2" w:rsidRDefault="005E14F9" w:rsidP="00202181">
      <w:pPr>
        <w:pStyle w:val="Nadpis3"/>
        <w:numPr>
          <w:ilvl w:val="2"/>
          <w:numId w:val="9"/>
        </w:numPr>
      </w:pPr>
      <w:bookmarkStart w:id="37" w:name="_Toc520530708"/>
      <w:bookmarkStart w:id="38" w:name="_Toc58751835"/>
      <w:bookmarkStart w:id="39" w:name="_Toc126057456"/>
      <w:bookmarkStart w:id="40" w:name="_Toc126057606"/>
      <w:bookmarkStart w:id="41" w:name="_Toc389839058"/>
      <w:bookmarkStart w:id="42" w:name="_Toc418595957"/>
      <w:r w:rsidRPr="00CF47B2">
        <w:t>Ukázkové příklady</w:t>
      </w:r>
      <w:bookmarkStart w:id="43" w:name="_Toc520530715"/>
      <w:bookmarkEnd w:id="37"/>
      <w:bookmarkEnd w:id="38"/>
      <w:bookmarkEnd w:id="39"/>
      <w:bookmarkEnd w:id="40"/>
      <w:bookmarkEnd w:id="41"/>
      <w:bookmarkEnd w:id="42"/>
    </w:p>
    <w:p w:rsidR="004820A4" w:rsidRPr="00202181" w:rsidRDefault="00E248B9" w:rsidP="00E248B9">
      <w:pPr>
        <w:ind w:firstLine="708"/>
        <w:rPr>
          <w:color w:val="365F91" w:themeColor="accent1" w:themeShade="BF"/>
        </w:rPr>
      </w:pPr>
      <w:proofErr w:type="spellStart"/>
      <w:r>
        <w:t>xxxx</w:t>
      </w:r>
      <w:bookmarkEnd w:id="43"/>
      <w:proofErr w:type="spellEnd"/>
    </w:p>
    <w:p w:rsidR="007C3617" w:rsidRDefault="007C3617"/>
    <w:p w:rsidR="00202181" w:rsidRDefault="00202181"/>
    <w:p w:rsidR="00202181" w:rsidRDefault="00202181"/>
    <w:p w:rsidR="00202181" w:rsidRPr="00202181" w:rsidRDefault="00202181" w:rsidP="00202181">
      <w:pPr>
        <w:jc w:val="both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proofErr w:type="gramStart"/>
      <w:r>
        <w:rPr>
          <w:rFonts w:ascii="Arial" w:hAnsi="Arial" w:cs="Arial"/>
          <w:b/>
          <w:color w:val="17365D" w:themeColor="text2" w:themeShade="BF"/>
          <w:sz w:val="36"/>
          <w:szCs w:val="36"/>
        </w:rPr>
        <w:t>1</w:t>
      </w:r>
      <w:r w:rsidRPr="00202181">
        <w:rPr>
          <w:rFonts w:ascii="Arial" w:hAnsi="Arial" w:cs="Arial"/>
          <w:b/>
          <w:color w:val="17365D" w:themeColor="text2" w:themeShade="BF"/>
          <w:sz w:val="36"/>
          <w:szCs w:val="36"/>
        </w:rPr>
        <w:t>.5</w:t>
      </w:r>
      <w:r w:rsidRPr="00202181">
        <w:rPr>
          <w:rFonts w:ascii="Arial" w:hAnsi="Arial" w:cs="Arial"/>
          <w:color w:val="17365D" w:themeColor="text2" w:themeShade="BF"/>
          <w:sz w:val="36"/>
          <w:szCs w:val="36"/>
        </w:rPr>
        <w:t xml:space="preserve">  </w:t>
      </w:r>
      <w:r w:rsidRPr="00202181">
        <w:rPr>
          <w:rFonts w:ascii="Arial" w:hAnsi="Arial" w:cs="Arial"/>
          <w:b/>
          <w:color w:val="17365D" w:themeColor="text2" w:themeShade="BF"/>
          <w:sz w:val="36"/>
          <w:szCs w:val="36"/>
        </w:rPr>
        <w:t>PODNIKOVÉ</w:t>
      </w:r>
      <w:proofErr w:type="gramEnd"/>
      <w:r w:rsidRPr="00202181">
        <w:rPr>
          <w:rFonts w:ascii="Arial" w:hAnsi="Arial" w:cs="Arial"/>
          <w:b/>
          <w:color w:val="17365D" w:themeColor="text2" w:themeShade="BF"/>
          <w:sz w:val="36"/>
          <w:szCs w:val="36"/>
        </w:rPr>
        <w:t xml:space="preserve"> KOMBINACE</w:t>
      </w:r>
    </w:p>
    <w:p w:rsidR="00202181" w:rsidRDefault="00202181" w:rsidP="00202181">
      <w:pPr>
        <w:jc w:val="both"/>
        <w:rPr>
          <w:b/>
        </w:rPr>
      </w:pPr>
    </w:p>
    <w:p w:rsidR="00202181" w:rsidRPr="00202181" w:rsidRDefault="00202181" w:rsidP="00202181">
      <w:pPr>
        <w:jc w:val="both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proofErr w:type="gramStart"/>
      <w:r w:rsidRPr="00202181">
        <w:rPr>
          <w:rFonts w:ascii="Arial" w:hAnsi="Arial" w:cs="Arial"/>
          <w:b/>
          <w:color w:val="17365D" w:themeColor="text2" w:themeShade="BF"/>
          <w:sz w:val="36"/>
          <w:szCs w:val="36"/>
        </w:rPr>
        <w:t>1</w:t>
      </w:r>
      <w:r w:rsidRPr="00202181">
        <w:rPr>
          <w:rFonts w:ascii="Arial" w:hAnsi="Arial" w:cs="Arial"/>
          <w:b/>
          <w:color w:val="17365D" w:themeColor="text2" w:themeShade="BF"/>
          <w:sz w:val="36"/>
          <w:szCs w:val="36"/>
        </w:rPr>
        <w:t>.6</w:t>
      </w:r>
      <w:r w:rsidRPr="00202181">
        <w:rPr>
          <w:rFonts w:ascii="Arial" w:hAnsi="Arial" w:cs="Arial"/>
          <w:color w:val="17365D" w:themeColor="text2" w:themeShade="BF"/>
          <w:sz w:val="36"/>
          <w:szCs w:val="36"/>
        </w:rPr>
        <w:t xml:space="preserve">  </w:t>
      </w:r>
      <w:r w:rsidRPr="00202181">
        <w:rPr>
          <w:rFonts w:ascii="Arial" w:hAnsi="Arial" w:cs="Arial"/>
          <w:b/>
          <w:color w:val="17365D" w:themeColor="text2" w:themeShade="BF"/>
          <w:sz w:val="36"/>
          <w:szCs w:val="36"/>
        </w:rPr>
        <w:t>Cíle</w:t>
      </w:r>
      <w:proofErr w:type="gramEnd"/>
      <w:r w:rsidRPr="00202181">
        <w:rPr>
          <w:rFonts w:ascii="Arial" w:hAnsi="Arial" w:cs="Arial"/>
          <w:b/>
          <w:color w:val="17365D" w:themeColor="text2" w:themeShade="BF"/>
          <w:sz w:val="36"/>
          <w:szCs w:val="36"/>
        </w:rPr>
        <w:t xml:space="preserve"> a zaměření zkoušky</w:t>
      </w:r>
    </w:p>
    <w:p w:rsidR="00202181" w:rsidRDefault="00202181" w:rsidP="00202181">
      <w:pPr>
        <w:jc w:val="both"/>
      </w:pPr>
      <w:r w:rsidRPr="002B6891">
        <w:t xml:space="preserve">     </w:t>
      </w:r>
    </w:p>
    <w:p w:rsidR="00202181" w:rsidRDefault="00202181" w:rsidP="00202181">
      <w:pPr>
        <w:ind w:firstLine="708"/>
        <w:jc w:val="both"/>
      </w:pPr>
      <w:r w:rsidRPr="002B6891">
        <w:t xml:space="preserve">Podnikové kombinace (Business </w:t>
      </w:r>
      <w:proofErr w:type="spellStart"/>
      <w:r w:rsidRPr="002B6891">
        <w:t>Combinations</w:t>
      </w:r>
      <w:proofErr w:type="spellEnd"/>
      <w:r w:rsidRPr="002B6891">
        <w:t xml:space="preserve">) – spojování podniků (kapitálové a majetkové akvizice, fúze a další přeměny obchodních společností patří ke komplikovanějším transakcím, které občas </w:t>
      </w:r>
      <w:proofErr w:type="gramStart"/>
      <w:r w:rsidRPr="002B6891">
        <w:t>nastávají  (vznik</w:t>
      </w:r>
      <w:proofErr w:type="gramEnd"/>
      <w:r w:rsidRPr="002B6891">
        <w:t xml:space="preserve"> obchodní společnosti, zánik obchodní společnosti, změny společníků za doby existence společnosti a představují významné změny po stránce ekonomické, finanční, právní, mocenské v životě společností a jejich závodů, účetních jednotek, daňových subjektů atd.</w:t>
      </w:r>
    </w:p>
    <w:p w:rsidR="00202181" w:rsidRPr="00202181" w:rsidRDefault="00202181" w:rsidP="00202181">
      <w:pPr>
        <w:ind w:firstLine="708"/>
        <w:jc w:val="both"/>
        <w:rPr>
          <w:color w:val="auto"/>
        </w:rPr>
      </w:pPr>
      <w:r w:rsidRPr="00202181">
        <w:rPr>
          <w:color w:val="auto"/>
        </w:rPr>
        <w:t>Auditoři se účastní na těchto transakcí poradenstvím v etapě přípravy i v etapě jejich vlastního uskutečnění. Hlavní úloha auditorů (oddělená od poradenství) je v ověřování věcné správnosti zobrazení těchto transakcí v účetnictví, vykázání jejich důsledků v ověřovaných účetních závěrkách se zdůrazněním, zda účetní závěrka potvrzuje pokračování účetní jednotky v dohledné budoucnosti, či zda existuje riziko, že pokračování je ohroženo nebo nebude možné vůbec. Zároveň je žádoucí, aby auditor byl schopen posouzení, zda auditované účetnictví je realizováno v souladu s uznávanou interpretací regulačních norem nejen účetních, ale i obecně i obchodně právních a také daňových, takže lze předpokládat, že nedochází k případným podvodům.</w:t>
      </w:r>
    </w:p>
    <w:p w:rsidR="00202181" w:rsidRPr="00202181" w:rsidRDefault="00202181" w:rsidP="00202181">
      <w:pPr>
        <w:ind w:firstLine="360"/>
        <w:jc w:val="both"/>
      </w:pPr>
      <w:r w:rsidRPr="00202181">
        <w:t>Auditoři musí vnímat, že spojování relativně samostatných ekonomických jednotek může probíhat po třech liniích:</w:t>
      </w:r>
    </w:p>
    <w:p w:rsidR="00202181" w:rsidRPr="00202181" w:rsidRDefault="00202181" w:rsidP="00202181">
      <w:pPr>
        <w:pStyle w:val="Odstavecseseznamem"/>
        <w:numPr>
          <w:ilvl w:val="0"/>
          <w:numId w:val="18"/>
        </w:numPr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181">
        <w:rPr>
          <w:rFonts w:ascii="Times New Roman" w:hAnsi="Times New Roman" w:cs="Times New Roman"/>
          <w:sz w:val="24"/>
          <w:szCs w:val="24"/>
        </w:rPr>
        <w:t xml:space="preserve">Spojování, jehož cílem je spojení obchodního jmění, tj. majetku, </w:t>
      </w:r>
      <w:proofErr w:type="gramStart"/>
      <w:r w:rsidRPr="00202181">
        <w:rPr>
          <w:rFonts w:ascii="Times New Roman" w:hAnsi="Times New Roman" w:cs="Times New Roman"/>
          <w:sz w:val="24"/>
          <w:szCs w:val="24"/>
        </w:rPr>
        <w:t>závazků    zúčastněných</w:t>
      </w:r>
      <w:proofErr w:type="gramEnd"/>
      <w:r w:rsidRPr="00202181">
        <w:rPr>
          <w:rFonts w:ascii="Times New Roman" w:hAnsi="Times New Roman" w:cs="Times New Roman"/>
          <w:sz w:val="24"/>
          <w:szCs w:val="24"/>
        </w:rPr>
        <w:t xml:space="preserve"> ekonomických jednotek, tzv. čistých aktiv (</w:t>
      </w:r>
      <w:proofErr w:type="spellStart"/>
      <w:r w:rsidRPr="00202181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20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181">
        <w:rPr>
          <w:rFonts w:ascii="Times New Roman" w:hAnsi="Times New Roman" w:cs="Times New Roman"/>
          <w:sz w:val="24"/>
          <w:szCs w:val="24"/>
        </w:rPr>
        <w:t>assets</w:t>
      </w:r>
      <w:proofErr w:type="spellEnd"/>
      <w:r w:rsidRPr="00202181">
        <w:rPr>
          <w:rFonts w:ascii="Times New Roman" w:hAnsi="Times New Roman" w:cs="Times New Roman"/>
          <w:sz w:val="24"/>
          <w:szCs w:val="24"/>
        </w:rPr>
        <w:t xml:space="preserve">) a pochopitelně i činností. Zúčastněné ekonomické jednotky jako právnické osoby při tomto způsobu spojování nezanikají. Jde o </w:t>
      </w:r>
      <w:r w:rsidRPr="00202181">
        <w:rPr>
          <w:rFonts w:ascii="Times New Roman" w:hAnsi="Times New Roman" w:cs="Times New Roman"/>
          <w:b/>
          <w:sz w:val="24"/>
          <w:szCs w:val="24"/>
        </w:rPr>
        <w:t>majetkové akvizice</w:t>
      </w:r>
      <w:r w:rsidRPr="00202181">
        <w:rPr>
          <w:rFonts w:ascii="Times New Roman" w:hAnsi="Times New Roman" w:cs="Times New Roman"/>
          <w:sz w:val="24"/>
          <w:szCs w:val="24"/>
        </w:rPr>
        <w:t>.</w:t>
      </w:r>
    </w:p>
    <w:p w:rsidR="00202181" w:rsidRPr="00202181" w:rsidRDefault="00202181" w:rsidP="00202181">
      <w:pPr>
        <w:pStyle w:val="Odstavecseseznamem"/>
        <w:numPr>
          <w:ilvl w:val="0"/>
          <w:numId w:val="18"/>
        </w:numPr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181">
        <w:rPr>
          <w:rFonts w:ascii="Times New Roman" w:hAnsi="Times New Roman" w:cs="Times New Roman"/>
          <w:sz w:val="24"/>
          <w:szCs w:val="24"/>
        </w:rPr>
        <w:t>Spojování jehož</w:t>
      </w:r>
      <w:proofErr w:type="gramEnd"/>
      <w:r w:rsidRPr="00202181">
        <w:rPr>
          <w:rFonts w:ascii="Times New Roman" w:hAnsi="Times New Roman" w:cs="Times New Roman"/>
          <w:sz w:val="24"/>
          <w:szCs w:val="24"/>
        </w:rPr>
        <w:t xml:space="preserve"> primárním cílem je získání práva ovládat spojovanou ekonomickou jednotku prostřednictvím podílů na základním a vlastním kapitálu. Zúčastněné </w:t>
      </w:r>
      <w:r w:rsidRPr="00202181">
        <w:rPr>
          <w:rFonts w:ascii="Times New Roman" w:hAnsi="Times New Roman" w:cs="Times New Roman"/>
          <w:sz w:val="24"/>
          <w:szCs w:val="24"/>
        </w:rPr>
        <w:lastRenderedPageBreak/>
        <w:t>ekonomické jednotky nezanikají, ale vytvářejí propojenou skupinu ekonomických jednotek – vyšší ekonomický celek. Jde o</w:t>
      </w:r>
      <w:r w:rsidRPr="00202181">
        <w:rPr>
          <w:rFonts w:ascii="Times New Roman" w:hAnsi="Times New Roman" w:cs="Times New Roman"/>
          <w:b/>
          <w:sz w:val="24"/>
          <w:szCs w:val="24"/>
        </w:rPr>
        <w:t xml:space="preserve"> kapitálové akvizice.</w:t>
      </w:r>
      <w:r w:rsidRPr="00202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181" w:rsidRPr="00202181" w:rsidRDefault="00202181" w:rsidP="00202181">
      <w:pPr>
        <w:pStyle w:val="Odstavecseseznamem"/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181">
        <w:rPr>
          <w:rFonts w:ascii="Times New Roman" w:hAnsi="Times New Roman" w:cs="Times New Roman"/>
          <w:sz w:val="24"/>
          <w:szCs w:val="24"/>
        </w:rPr>
        <w:t xml:space="preserve">Spojování (ale i rozdělování ekonomických jednotek či jejich kombinace) na bázi spojování a rozdělování obchodních korporací, tj. právnických osob – </w:t>
      </w:r>
      <w:r w:rsidRPr="00202181">
        <w:rPr>
          <w:rFonts w:ascii="Times New Roman" w:hAnsi="Times New Roman" w:cs="Times New Roman"/>
          <w:b/>
          <w:sz w:val="24"/>
          <w:szCs w:val="24"/>
        </w:rPr>
        <w:t xml:space="preserve">tzv. transformace, přeměny. </w:t>
      </w:r>
      <w:r w:rsidRPr="00202181">
        <w:rPr>
          <w:rFonts w:ascii="Times New Roman" w:hAnsi="Times New Roman" w:cs="Times New Roman"/>
          <w:sz w:val="24"/>
          <w:szCs w:val="24"/>
        </w:rPr>
        <w:t xml:space="preserve">Při přeměnách obvykle alespoň nebo i více právnických osob – obchodních korporací zaniká a alespoň jedna nebo i více právnických osob – obchodních korporací vzniká. Dochází k právnímu zániku a vzniku, </w:t>
      </w:r>
      <w:proofErr w:type="gramStart"/>
      <w:r w:rsidRPr="00202181">
        <w:rPr>
          <w:rFonts w:ascii="Times New Roman" w:hAnsi="Times New Roman" w:cs="Times New Roman"/>
          <w:sz w:val="24"/>
          <w:szCs w:val="24"/>
        </w:rPr>
        <w:t>právnické(právnických</w:t>
      </w:r>
      <w:proofErr w:type="gramEnd"/>
      <w:r w:rsidRPr="00202181">
        <w:rPr>
          <w:rFonts w:ascii="Times New Roman" w:hAnsi="Times New Roman" w:cs="Times New Roman"/>
          <w:sz w:val="24"/>
          <w:szCs w:val="24"/>
        </w:rPr>
        <w:t>) osob, účetní jednotek(</w:t>
      </w:r>
      <w:proofErr w:type="spellStart"/>
      <w:r w:rsidRPr="00202181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202181">
        <w:rPr>
          <w:rFonts w:ascii="Times New Roman" w:hAnsi="Times New Roman" w:cs="Times New Roman"/>
          <w:sz w:val="24"/>
          <w:szCs w:val="24"/>
        </w:rPr>
        <w:t>). Do nástupnických společností přecházejí činnosti, majetek, závazky, zaměstnanci i společníci. Při přeměnách může docházet i ke změně právní formy obchodních společností.</w:t>
      </w:r>
    </w:p>
    <w:p w:rsidR="00202181" w:rsidRPr="00A47D56" w:rsidRDefault="00202181" w:rsidP="00202181">
      <w:pPr>
        <w:jc w:val="both"/>
      </w:pPr>
      <w:r w:rsidRPr="00A47D56">
        <w:t>Všechny procesy operací s ekonomickými je</w:t>
      </w:r>
      <w:r>
        <w:t>dnotkami musí být regulovány. Au</w:t>
      </w:r>
      <w:r w:rsidRPr="00A47D56">
        <w:t>di</w:t>
      </w:r>
      <w:r>
        <w:t>toři proto musí být seznámeni s platnou regulací obecnou a obchodně právní, účetní i daňovou. Zároveň by měli mít přehled o významných změnách regulace národní. Vzhledem k začlenění ČR do procesu mezinárodní integrace a globalizace, musí být seznámeni z </w:t>
      </w:r>
      <w:proofErr w:type="gramStart"/>
      <w:r>
        <w:t>dalšími koncepcemi</w:t>
      </w:r>
      <w:proofErr w:type="gramEnd"/>
      <w:r>
        <w:t xml:space="preserve"> ve světovém účetnictví (IFRS, dříve IAS, US GAAP, direktiv EU apod.</w:t>
      </w:r>
    </w:p>
    <w:p w:rsidR="00202181" w:rsidRDefault="00202181" w:rsidP="00202181">
      <w:pPr>
        <w:jc w:val="both"/>
        <w:rPr>
          <w:b/>
        </w:rPr>
      </w:pPr>
    </w:p>
    <w:p w:rsidR="00202181" w:rsidRDefault="00202181" w:rsidP="00202181">
      <w:pPr>
        <w:jc w:val="both"/>
        <w:rPr>
          <w:b/>
        </w:rPr>
      </w:pPr>
    </w:p>
    <w:p w:rsidR="00202181" w:rsidRPr="00202181" w:rsidRDefault="00202181" w:rsidP="00202181">
      <w:pPr>
        <w:jc w:val="both"/>
        <w:rPr>
          <w:rFonts w:ascii="Arial" w:hAnsi="Arial" w:cs="Arial"/>
          <w:b/>
        </w:rPr>
      </w:pPr>
      <w:r w:rsidRPr="00202181">
        <w:rPr>
          <w:rFonts w:ascii="Arial" w:hAnsi="Arial" w:cs="Arial"/>
          <w:b/>
          <w:color w:val="auto"/>
          <w:sz w:val="32"/>
          <w:szCs w:val="32"/>
        </w:rPr>
        <w:t>1</w:t>
      </w:r>
      <w:r w:rsidRPr="00202181">
        <w:rPr>
          <w:rFonts w:ascii="Arial" w:hAnsi="Arial" w:cs="Arial"/>
          <w:b/>
          <w:color w:val="auto"/>
          <w:sz w:val="32"/>
          <w:szCs w:val="32"/>
        </w:rPr>
        <w:t>.6.1</w:t>
      </w:r>
      <w:r w:rsidRPr="00202181">
        <w:rPr>
          <w:rFonts w:ascii="Arial" w:hAnsi="Arial" w:cs="Arial"/>
          <w:b/>
          <w:color w:val="auto"/>
        </w:rPr>
        <w:t xml:space="preserve"> </w:t>
      </w:r>
      <w:r w:rsidRPr="00202181">
        <w:rPr>
          <w:rFonts w:ascii="Arial" w:hAnsi="Arial" w:cs="Arial"/>
          <w:b/>
          <w:color w:val="17365D" w:themeColor="text2" w:themeShade="BF"/>
          <w:sz w:val="32"/>
          <w:szCs w:val="32"/>
        </w:rPr>
        <w:t>O</w:t>
      </w:r>
      <w:r w:rsidRPr="00202181">
        <w:rPr>
          <w:rFonts w:ascii="Arial" w:hAnsi="Arial" w:cs="Arial"/>
          <w:b/>
          <w:color w:val="17365D" w:themeColor="text2" w:themeShade="BF"/>
          <w:sz w:val="32"/>
          <w:szCs w:val="32"/>
        </w:rPr>
        <w:t>bsahová náplň</w:t>
      </w:r>
    </w:p>
    <w:p w:rsidR="00202181" w:rsidRDefault="00202181" w:rsidP="00202181">
      <w:pPr>
        <w:jc w:val="both"/>
      </w:pPr>
    </w:p>
    <w:p w:rsidR="00202181" w:rsidRPr="001C1064" w:rsidRDefault="00202181" w:rsidP="00202181">
      <w:pPr>
        <w:jc w:val="both"/>
        <w:rPr>
          <w:b/>
        </w:rPr>
      </w:pPr>
      <w:r w:rsidRPr="00107444">
        <w:t>Účetní</w:t>
      </w:r>
      <w:r>
        <w:t>, obchodně právní, daňový rámec spojování podniků – závodů a souvisejících vlastnických transakcí:</w:t>
      </w:r>
    </w:p>
    <w:p w:rsidR="00202181" w:rsidRPr="00202181" w:rsidRDefault="00202181" w:rsidP="00202181">
      <w:pPr>
        <w:pStyle w:val="Odstavecseseznamem"/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181">
        <w:rPr>
          <w:rFonts w:ascii="Times New Roman" w:hAnsi="Times New Roman" w:cs="Times New Roman"/>
          <w:b/>
          <w:sz w:val="24"/>
          <w:szCs w:val="24"/>
        </w:rPr>
        <w:t>Pojetí p</w:t>
      </w:r>
      <w:bookmarkStart w:id="44" w:name="_GoBack"/>
      <w:bookmarkEnd w:id="44"/>
      <w:r w:rsidRPr="00202181">
        <w:rPr>
          <w:rFonts w:ascii="Times New Roman" w:hAnsi="Times New Roman" w:cs="Times New Roman"/>
          <w:b/>
          <w:sz w:val="24"/>
          <w:szCs w:val="24"/>
        </w:rPr>
        <w:t>odnik versus závod.</w:t>
      </w:r>
      <w:r w:rsidRPr="00202181">
        <w:rPr>
          <w:rFonts w:ascii="Times New Roman" w:hAnsi="Times New Roman" w:cs="Times New Roman"/>
          <w:sz w:val="24"/>
          <w:szCs w:val="24"/>
        </w:rPr>
        <w:t xml:space="preserve"> Podnik obecnější poje</w:t>
      </w:r>
      <w:r>
        <w:rPr>
          <w:rFonts w:ascii="Times New Roman" w:hAnsi="Times New Roman" w:cs="Times New Roman"/>
          <w:sz w:val="24"/>
          <w:szCs w:val="24"/>
        </w:rPr>
        <w:t>m – relativně samostatná ekono</w:t>
      </w:r>
      <w:r w:rsidRPr="00202181">
        <w:rPr>
          <w:rFonts w:ascii="Times New Roman" w:hAnsi="Times New Roman" w:cs="Times New Roman"/>
          <w:sz w:val="24"/>
          <w:szCs w:val="24"/>
        </w:rPr>
        <w:t>mická jednotka, jejímž cílem je podnikání. Lze na něm vymezit řadu stránek. Podle zákona číslo 89/2012 Sb., občanského zákoníku (nového občanského zákoníku – NOZ) je závod věc hromadná, která obsahuje organizované obchodní jmění – věci, práva a jiné majetkové hodnoty, které slouží podnikateli k podnikání a s nimi související závazky.</w:t>
      </w:r>
    </w:p>
    <w:p w:rsidR="00202181" w:rsidRPr="00202181" w:rsidRDefault="00202181" w:rsidP="00202181">
      <w:pPr>
        <w:pStyle w:val="Odstavecseseznamem"/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2181">
        <w:rPr>
          <w:rFonts w:ascii="Times New Roman" w:hAnsi="Times New Roman" w:cs="Times New Roman"/>
          <w:b/>
          <w:sz w:val="24"/>
          <w:szCs w:val="24"/>
        </w:rPr>
        <w:t>Podstata procesů spojování podniků</w:t>
      </w:r>
      <w:r w:rsidRPr="00202181">
        <w:rPr>
          <w:rFonts w:ascii="Times New Roman" w:hAnsi="Times New Roman" w:cs="Times New Roman"/>
          <w:sz w:val="24"/>
          <w:szCs w:val="24"/>
        </w:rPr>
        <w:t xml:space="preserve"> – závodů (viz základní cíle a právní formy).</w:t>
      </w:r>
    </w:p>
    <w:p w:rsidR="00202181" w:rsidRPr="00202181" w:rsidRDefault="00202181" w:rsidP="0020218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202181">
        <w:rPr>
          <w:rFonts w:ascii="Times New Roman" w:hAnsi="Times New Roman" w:cs="Times New Roman"/>
          <w:sz w:val="24"/>
          <w:szCs w:val="24"/>
        </w:rPr>
        <w:t>Obecné účetní metody pro operace spojování ekonomických jednotek metoda koupě, (</w:t>
      </w:r>
      <w:proofErr w:type="spellStart"/>
      <w:r w:rsidRPr="00202181">
        <w:rPr>
          <w:rFonts w:ascii="Times New Roman" w:hAnsi="Times New Roman" w:cs="Times New Roman"/>
          <w:sz w:val="24"/>
          <w:szCs w:val="24"/>
        </w:rPr>
        <w:t>Purchase</w:t>
      </w:r>
      <w:proofErr w:type="spellEnd"/>
      <w:r w:rsidRPr="0020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2181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202181">
        <w:rPr>
          <w:rFonts w:ascii="Times New Roman" w:hAnsi="Times New Roman" w:cs="Times New Roman"/>
          <w:sz w:val="24"/>
          <w:szCs w:val="24"/>
        </w:rPr>
        <w:t>),  metoda</w:t>
      </w:r>
      <w:proofErr w:type="gramEnd"/>
      <w:r w:rsidRPr="00202181">
        <w:rPr>
          <w:rFonts w:ascii="Times New Roman" w:hAnsi="Times New Roman" w:cs="Times New Roman"/>
          <w:sz w:val="24"/>
          <w:szCs w:val="24"/>
        </w:rPr>
        <w:t xml:space="preserve"> akvizice,(</w:t>
      </w:r>
      <w:proofErr w:type="spellStart"/>
      <w:r w:rsidRPr="00202181">
        <w:rPr>
          <w:rFonts w:ascii="Times New Roman" w:hAnsi="Times New Roman" w:cs="Times New Roman"/>
          <w:sz w:val="24"/>
          <w:szCs w:val="24"/>
        </w:rPr>
        <w:t>Acquisition</w:t>
      </w:r>
      <w:proofErr w:type="spellEnd"/>
      <w:r w:rsidRPr="0020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181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202181">
        <w:rPr>
          <w:rFonts w:ascii="Times New Roman" w:hAnsi="Times New Roman" w:cs="Times New Roman"/>
          <w:sz w:val="24"/>
          <w:szCs w:val="24"/>
        </w:rPr>
        <w:t>), metoda sdílení podílů, (</w:t>
      </w:r>
      <w:proofErr w:type="spellStart"/>
      <w:r w:rsidRPr="00202181">
        <w:rPr>
          <w:rFonts w:ascii="Times New Roman" w:hAnsi="Times New Roman" w:cs="Times New Roman"/>
          <w:sz w:val="24"/>
          <w:szCs w:val="24"/>
        </w:rPr>
        <w:t>Pooling</w:t>
      </w:r>
      <w:proofErr w:type="spellEnd"/>
      <w:r w:rsidRPr="0020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18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0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181">
        <w:rPr>
          <w:rFonts w:ascii="Times New Roman" w:hAnsi="Times New Roman" w:cs="Times New Roman"/>
          <w:sz w:val="24"/>
          <w:szCs w:val="24"/>
        </w:rPr>
        <w:t>Interests</w:t>
      </w:r>
      <w:proofErr w:type="spellEnd"/>
      <w:r w:rsidRPr="0020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181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202181">
        <w:rPr>
          <w:rFonts w:ascii="Times New Roman" w:hAnsi="Times New Roman" w:cs="Times New Roman"/>
          <w:sz w:val="24"/>
          <w:szCs w:val="24"/>
        </w:rPr>
        <w:t xml:space="preserve">), metoda nové jednotky (New entity </w:t>
      </w:r>
      <w:proofErr w:type="spellStart"/>
      <w:r w:rsidRPr="00202181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202181">
        <w:rPr>
          <w:rFonts w:ascii="Times New Roman" w:hAnsi="Times New Roman" w:cs="Times New Roman"/>
          <w:sz w:val="24"/>
          <w:szCs w:val="24"/>
        </w:rPr>
        <w:t xml:space="preserve">, nebo New </w:t>
      </w:r>
      <w:proofErr w:type="spellStart"/>
      <w:r w:rsidRPr="00202181">
        <w:rPr>
          <w:rFonts w:ascii="Times New Roman" w:hAnsi="Times New Roman" w:cs="Times New Roman"/>
          <w:sz w:val="24"/>
          <w:szCs w:val="24"/>
        </w:rPr>
        <w:t>Starts</w:t>
      </w:r>
      <w:proofErr w:type="spellEnd"/>
      <w:r w:rsidRPr="00202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181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202181">
        <w:rPr>
          <w:rFonts w:ascii="Times New Roman" w:hAnsi="Times New Roman" w:cs="Times New Roman"/>
          <w:sz w:val="24"/>
          <w:szCs w:val="24"/>
        </w:rPr>
        <w:t xml:space="preserve">), popř. další v souvislosti operací mezi propojenými osobami.  Metody mezi propojenými označované např.: </w:t>
      </w:r>
      <w:r w:rsidRPr="00202181">
        <w:rPr>
          <w:rFonts w:ascii="Times New Roman" w:hAnsi="Times New Roman" w:cs="Times New Roman"/>
          <w:i/>
          <w:iCs/>
          <w:sz w:val="24"/>
          <w:szCs w:val="24"/>
        </w:rPr>
        <w:t>Metoda předchůdce (</w:t>
      </w:r>
      <w:proofErr w:type="spellStart"/>
      <w:r w:rsidRPr="0020218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2021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2181">
        <w:rPr>
          <w:rFonts w:ascii="Times New Roman" w:hAnsi="Times New Roman" w:cs="Times New Roman"/>
          <w:i/>
          <w:iCs/>
          <w:sz w:val="24"/>
          <w:szCs w:val="24"/>
        </w:rPr>
        <w:t>predecessor</w:t>
      </w:r>
      <w:proofErr w:type="spellEnd"/>
      <w:r w:rsidRPr="002021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2181">
        <w:rPr>
          <w:rFonts w:ascii="Times New Roman" w:hAnsi="Times New Roman" w:cs="Times New Roman"/>
          <w:i/>
          <w:iCs/>
          <w:sz w:val="24"/>
          <w:szCs w:val="24"/>
        </w:rPr>
        <w:t>method</w:t>
      </w:r>
      <w:proofErr w:type="spellEnd"/>
      <w:r w:rsidRPr="00202181">
        <w:rPr>
          <w:rFonts w:ascii="Times New Roman" w:hAnsi="Times New Roman" w:cs="Times New Roman"/>
          <w:i/>
          <w:iCs/>
          <w:sz w:val="24"/>
          <w:szCs w:val="24"/>
        </w:rPr>
        <w:t xml:space="preserve">); </w:t>
      </w:r>
      <w:r w:rsidRPr="00202181">
        <w:rPr>
          <w:rFonts w:ascii="Times New Roman" w:hAnsi="Times New Roman" w:cs="Times New Roman"/>
          <w:sz w:val="24"/>
          <w:szCs w:val="24"/>
        </w:rPr>
        <w:t xml:space="preserve">nebo </w:t>
      </w:r>
      <w:r w:rsidRPr="00202181">
        <w:rPr>
          <w:rFonts w:ascii="Times New Roman" w:hAnsi="Times New Roman" w:cs="Times New Roman"/>
          <w:i/>
          <w:iCs/>
          <w:sz w:val="24"/>
          <w:szCs w:val="24"/>
        </w:rPr>
        <w:t>Metoda akvizice v souladu s IFRS 3.</w:t>
      </w:r>
    </w:p>
    <w:p w:rsidR="00202181" w:rsidRPr="00202181" w:rsidRDefault="00202181" w:rsidP="00202181">
      <w:pPr>
        <w:pStyle w:val="Odstavecseseznamem"/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181">
        <w:rPr>
          <w:rFonts w:ascii="Times New Roman" w:hAnsi="Times New Roman" w:cs="Times New Roman"/>
          <w:b/>
          <w:sz w:val="24"/>
          <w:szCs w:val="24"/>
        </w:rPr>
        <w:t xml:space="preserve">Vznik obchodní korporace </w:t>
      </w:r>
      <w:r w:rsidRPr="00202181">
        <w:rPr>
          <w:rFonts w:ascii="Times New Roman" w:hAnsi="Times New Roman" w:cs="Times New Roman"/>
          <w:sz w:val="24"/>
          <w:szCs w:val="24"/>
        </w:rPr>
        <w:t>peněžitými i nepeněžitým vklady, včetně vkladu závodu nebo jeho části (směna nebo jen reorganizace obchodního jmění) atd.</w:t>
      </w:r>
    </w:p>
    <w:p w:rsidR="00202181" w:rsidRPr="00202181" w:rsidRDefault="00202181" w:rsidP="00202181">
      <w:pPr>
        <w:pStyle w:val="Odstavecseseznamem"/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181">
        <w:rPr>
          <w:rFonts w:ascii="Times New Roman" w:hAnsi="Times New Roman" w:cs="Times New Roman"/>
          <w:b/>
          <w:sz w:val="24"/>
          <w:szCs w:val="24"/>
        </w:rPr>
        <w:t xml:space="preserve">Změny společníků za doby existence obchodní korporace </w:t>
      </w:r>
      <w:r w:rsidRPr="00202181">
        <w:rPr>
          <w:rFonts w:ascii="Times New Roman" w:hAnsi="Times New Roman" w:cs="Times New Roman"/>
          <w:sz w:val="24"/>
          <w:szCs w:val="24"/>
        </w:rPr>
        <w:t xml:space="preserve">(převod obchodního podílu nebo přechod obchodního podílu, vypořádací podíl, výkupy podílů </w:t>
      </w:r>
      <w:proofErr w:type="gramStart"/>
      <w:r w:rsidRPr="00202181">
        <w:rPr>
          <w:rFonts w:ascii="Times New Roman" w:hAnsi="Times New Roman" w:cs="Times New Roman"/>
          <w:sz w:val="24"/>
          <w:szCs w:val="24"/>
        </w:rPr>
        <w:t>obvykle u  akciových</w:t>
      </w:r>
      <w:proofErr w:type="gramEnd"/>
      <w:r w:rsidRPr="00202181">
        <w:rPr>
          <w:rFonts w:ascii="Times New Roman" w:hAnsi="Times New Roman" w:cs="Times New Roman"/>
          <w:sz w:val="24"/>
          <w:szCs w:val="24"/>
        </w:rPr>
        <w:t xml:space="preserve"> společností významné výkupy akcií z různých důvodů, včetně nuceného výkupu akcií. Změny společníků také při přeměnách obchodních korporací.</w:t>
      </w:r>
    </w:p>
    <w:p w:rsidR="00202181" w:rsidRPr="00202181" w:rsidRDefault="00202181" w:rsidP="00202181">
      <w:pPr>
        <w:pStyle w:val="Odstavecseseznamem"/>
        <w:numPr>
          <w:ilvl w:val="0"/>
          <w:numId w:val="19"/>
        </w:numPr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181">
        <w:rPr>
          <w:rFonts w:ascii="Times New Roman" w:hAnsi="Times New Roman" w:cs="Times New Roman"/>
          <w:b/>
          <w:sz w:val="24"/>
          <w:szCs w:val="24"/>
        </w:rPr>
        <w:t>Změny společníků za doby existence obchodní korporace (převody obchodních podílů, vypořádací podíl, převody akcií</w:t>
      </w:r>
      <w:r w:rsidRPr="002021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02181">
        <w:rPr>
          <w:rFonts w:ascii="Times New Roman" w:hAnsi="Times New Roman" w:cs="Times New Roman"/>
          <w:sz w:val="24"/>
          <w:szCs w:val="24"/>
        </w:rPr>
        <w:t xml:space="preserve">v různých situacích (viz Díl 4 zákona č. 90/2012 Sb., o obchodních společnostech a družstvech – o obchodních korporacích) zejména § 212 - § 215 Uvolněný podíl a vypořádací podíl, u s.r.o., u účastnických cenných papírů (akcií) viz Oddíl 5 výkupy akcií, od § 322 Veřejný návrh na koupi účastnických CP, § 327 Povinný veřejný návrh na směnu, § 333 povinný odkup </w:t>
      </w:r>
      <w:proofErr w:type="gramStart"/>
      <w:r w:rsidRPr="00202181">
        <w:rPr>
          <w:rFonts w:ascii="Times New Roman" w:hAnsi="Times New Roman" w:cs="Times New Roman"/>
          <w:sz w:val="24"/>
          <w:szCs w:val="24"/>
        </w:rPr>
        <w:t xml:space="preserve">akcií,  </w:t>
      </w:r>
      <w:r w:rsidRPr="00202181">
        <w:rPr>
          <w:rFonts w:ascii="Times New Roman" w:hAnsi="Times New Roman" w:cs="Times New Roman"/>
          <w:sz w:val="24"/>
          <w:szCs w:val="24"/>
        </w:rPr>
        <w:lastRenderedPageBreak/>
        <w:t>§375</w:t>
      </w:r>
      <w:proofErr w:type="gramEnd"/>
      <w:r w:rsidRPr="00202181">
        <w:rPr>
          <w:rFonts w:ascii="Times New Roman" w:hAnsi="Times New Roman" w:cs="Times New Roman"/>
          <w:sz w:val="24"/>
          <w:szCs w:val="24"/>
        </w:rPr>
        <w:t xml:space="preserve"> - § 395 Nucený přechod účastnických cenných papírů. Vypořádání společníků při </w:t>
      </w:r>
      <w:proofErr w:type="gramStart"/>
      <w:r w:rsidRPr="00202181">
        <w:rPr>
          <w:rFonts w:ascii="Times New Roman" w:hAnsi="Times New Roman" w:cs="Times New Roman"/>
          <w:sz w:val="24"/>
          <w:szCs w:val="24"/>
        </w:rPr>
        <w:t>přeměnách  pokud</w:t>
      </w:r>
      <w:proofErr w:type="gramEnd"/>
      <w:r w:rsidRPr="00202181">
        <w:rPr>
          <w:rFonts w:ascii="Times New Roman" w:hAnsi="Times New Roman" w:cs="Times New Roman"/>
          <w:sz w:val="24"/>
          <w:szCs w:val="24"/>
        </w:rPr>
        <w:t xml:space="preserve"> společníci nesouhlasí s rozhodnutím v rámci přeměny a využijí právo odkoupení svých podílů nástupnickou společností viz zákon 125/2008 Sb. o přeměnách obchodních společností a družstev (obchodních korporací) v platném znění.</w:t>
      </w:r>
    </w:p>
    <w:p w:rsidR="00202181" w:rsidRPr="00202181" w:rsidRDefault="00202181" w:rsidP="00202181">
      <w:pPr>
        <w:pStyle w:val="Odstavecseseznamem"/>
        <w:numPr>
          <w:ilvl w:val="0"/>
          <w:numId w:val="19"/>
        </w:numPr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181">
        <w:rPr>
          <w:rFonts w:ascii="Times New Roman" w:hAnsi="Times New Roman" w:cs="Times New Roman"/>
          <w:b/>
          <w:sz w:val="24"/>
          <w:szCs w:val="24"/>
        </w:rPr>
        <w:t>Prodej a koupě závodu nebo jeho části.</w:t>
      </w:r>
    </w:p>
    <w:p w:rsidR="00202181" w:rsidRPr="00202181" w:rsidRDefault="00202181" w:rsidP="00202181">
      <w:pPr>
        <w:pStyle w:val="Odstavecseseznamem"/>
        <w:numPr>
          <w:ilvl w:val="0"/>
          <w:numId w:val="19"/>
        </w:numPr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181">
        <w:rPr>
          <w:rFonts w:ascii="Times New Roman" w:hAnsi="Times New Roman" w:cs="Times New Roman"/>
          <w:b/>
          <w:sz w:val="24"/>
          <w:szCs w:val="24"/>
        </w:rPr>
        <w:t xml:space="preserve">Vklad závodu nebo jeho části </w:t>
      </w:r>
      <w:r w:rsidRPr="00202181">
        <w:rPr>
          <w:rFonts w:ascii="Times New Roman" w:hAnsi="Times New Roman" w:cs="Times New Roman"/>
          <w:sz w:val="24"/>
          <w:szCs w:val="24"/>
        </w:rPr>
        <w:t>do existující obchodní korporace.</w:t>
      </w:r>
    </w:p>
    <w:p w:rsidR="00202181" w:rsidRPr="00202181" w:rsidRDefault="00202181" w:rsidP="00202181">
      <w:pPr>
        <w:pStyle w:val="Odstavecseseznamem"/>
        <w:numPr>
          <w:ilvl w:val="0"/>
          <w:numId w:val="19"/>
        </w:numPr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181">
        <w:rPr>
          <w:rFonts w:ascii="Times New Roman" w:hAnsi="Times New Roman" w:cs="Times New Roman"/>
          <w:b/>
          <w:sz w:val="24"/>
          <w:szCs w:val="24"/>
        </w:rPr>
        <w:t xml:space="preserve">Přeměny obchodních korporací – </w:t>
      </w:r>
      <w:r w:rsidRPr="00202181">
        <w:rPr>
          <w:rFonts w:ascii="Times New Roman" w:hAnsi="Times New Roman" w:cs="Times New Roman"/>
          <w:sz w:val="24"/>
          <w:szCs w:val="24"/>
        </w:rPr>
        <w:t>fúze sloučením nebo splynutím, rozdělení rozštěpením nebo odštěpením se vznikem nových nástupnických korporací, převod jmění na společníka a změna právní formy obchodní korporace. Přeměny vnitrostátní a přeshraniční.</w:t>
      </w:r>
    </w:p>
    <w:p w:rsidR="00202181" w:rsidRPr="00202181" w:rsidRDefault="00202181" w:rsidP="00202181">
      <w:pPr>
        <w:pStyle w:val="Odstavecseseznamem"/>
        <w:numPr>
          <w:ilvl w:val="0"/>
          <w:numId w:val="19"/>
        </w:numPr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181">
        <w:rPr>
          <w:rFonts w:ascii="Times New Roman" w:hAnsi="Times New Roman" w:cs="Times New Roman"/>
          <w:b/>
          <w:sz w:val="24"/>
          <w:szCs w:val="24"/>
        </w:rPr>
        <w:t xml:space="preserve">Změna právní formy obchodní korporace – </w:t>
      </w:r>
      <w:r w:rsidRPr="00202181">
        <w:rPr>
          <w:rFonts w:ascii="Times New Roman" w:hAnsi="Times New Roman" w:cs="Times New Roman"/>
          <w:sz w:val="24"/>
          <w:szCs w:val="24"/>
        </w:rPr>
        <w:t xml:space="preserve">právní formy, účetní, obchodně právní a daňová stránka, specifika změn právní formy v.o.s. a </w:t>
      </w:r>
      <w:proofErr w:type="gramStart"/>
      <w:r w:rsidRPr="00202181">
        <w:rPr>
          <w:rFonts w:ascii="Times New Roman" w:hAnsi="Times New Roman" w:cs="Times New Roman"/>
          <w:sz w:val="24"/>
          <w:szCs w:val="24"/>
        </w:rPr>
        <w:t>k.s.</w:t>
      </w:r>
      <w:proofErr w:type="gramEnd"/>
      <w:r w:rsidRPr="00202181">
        <w:rPr>
          <w:rFonts w:ascii="Times New Roman" w:hAnsi="Times New Roman" w:cs="Times New Roman"/>
          <w:sz w:val="24"/>
          <w:szCs w:val="24"/>
        </w:rPr>
        <w:t xml:space="preserve"> na straně jedné a a.s. a s.r.o. na straně druhé.</w:t>
      </w:r>
    </w:p>
    <w:p w:rsidR="00202181" w:rsidRPr="00202181" w:rsidRDefault="00202181" w:rsidP="00202181">
      <w:pPr>
        <w:pStyle w:val="Odstavecseseznamem"/>
        <w:numPr>
          <w:ilvl w:val="0"/>
          <w:numId w:val="19"/>
        </w:numPr>
        <w:spacing w:line="276" w:lineRule="auto"/>
        <w:ind w:left="714" w:hanging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181">
        <w:rPr>
          <w:rFonts w:ascii="Times New Roman" w:hAnsi="Times New Roman" w:cs="Times New Roman"/>
          <w:b/>
          <w:sz w:val="24"/>
          <w:szCs w:val="24"/>
        </w:rPr>
        <w:t>Zánik obchodní korporace tzv. likvidací.</w:t>
      </w:r>
      <w:r w:rsidRPr="0020218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02181" w:rsidRDefault="00202181" w:rsidP="00202181">
      <w:pPr>
        <w:ind w:left="709" w:hanging="709"/>
        <w:jc w:val="both"/>
        <w:rPr>
          <w:b/>
        </w:rPr>
      </w:pPr>
    </w:p>
    <w:p w:rsidR="00202181" w:rsidRPr="00202181" w:rsidRDefault="00202181" w:rsidP="00202181">
      <w:pPr>
        <w:ind w:left="709" w:hanging="709"/>
        <w:jc w:val="both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proofErr w:type="gramStart"/>
      <w:r w:rsidRPr="00202181">
        <w:rPr>
          <w:rFonts w:ascii="Arial" w:hAnsi="Arial" w:cs="Arial"/>
          <w:b/>
          <w:color w:val="17365D" w:themeColor="text2" w:themeShade="BF"/>
          <w:sz w:val="36"/>
          <w:szCs w:val="36"/>
        </w:rPr>
        <w:t>1</w:t>
      </w:r>
      <w:r w:rsidRPr="00202181">
        <w:rPr>
          <w:rFonts w:ascii="Arial" w:hAnsi="Arial" w:cs="Arial"/>
          <w:b/>
          <w:color w:val="17365D" w:themeColor="text2" w:themeShade="BF"/>
          <w:sz w:val="36"/>
          <w:szCs w:val="36"/>
        </w:rPr>
        <w:t xml:space="preserve">.7 </w:t>
      </w:r>
      <w:r w:rsidRPr="00202181">
        <w:rPr>
          <w:rFonts w:ascii="Arial" w:hAnsi="Arial" w:cs="Arial"/>
          <w:color w:val="17365D" w:themeColor="text2" w:themeShade="BF"/>
          <w:sz w:val="36"/>
          <w:szCs w:val="36"/>
        </w:rPr>
        <w:t xml:space="preserve"> </w:t>
      </w:r>
      <w:r w:rsidRPr="00202181">
        <w:rPr>
          <w:rFonts w:ascii="Arial" w:hAnsi="Arial" w:cs="Arial"/>
          <w:b/>
          <w:color w:val="17365D" w:themeColor="text2" w:themeShade="BF"/>
          <w:sz w:val="36"/>
          <w:szCs w:val="36"/>
        </w:rPr>
        <w:t>Literatura</w:t>
      </w:r>
      <w:proofErr w:type="gramEnd"/>
    </w:p>
    <w:p w:rsidR="00202181" w:rsidRDefault="00202181" w:rsidP="00202181">
      <w:pPr>
        <w:ind w:left="709" w:hanging="709"/>
        <w:jc w:val="both"/>
        <w:rPr>
          <w:b/>
        </w:rPr>
      </w:pPr>
    </w:p>
    <w:p w:rsidR="00202181" w:rsidRPr="00202181" w:rsidRDefault="00202181" w:rsidP="00202181">
      <w:pPr>
        <w:ind w:left="709"/>
        <w:rPr>
          <w:b/>
          <w:i/>
          <w:color w:val="auto"/>
        </w:rPr>
      </w:pPr>
      <w:r w:rsidRPr="001507AE">
        <w:rPr>
          <w:color w:val="auto"/>
          <w:sz w:val="22"/>
          <w:szCs w:val="22"/>
        </w:rPr>
        <w:t xml:space="preserve"> </w:t>
      </w:r>
      <w:r w:rsidRPr="00202181">
        <w:rPr>
          <w:color w:val="auto"/>
        </w:rPr>
        <w:t xml:space="preserve">[1] Vomáčková Hana, Účetnictví akvizicí, fúzí a jiných vlastnických transakcí, třetí vydání, </w:t>
      </w:r>
      <w:r w:rsidRPr="00202181">
        <w:t xml:space="preserve">      </w:t>
      </w:r>
      <w:r w:rsidRPr="00202181">
        <w:rPr>
          <w:color w:val="auto"/>
        </w:rPr>
        <w:t>BOVA POLYGON, Praha 2009 (hlavně účetní řešení, obchodně právní a daňové řešení je nutné porovnat s aktuální regu</w:t>
      </w:r>
      <w:r w:rsidRPr="00202181">
        <w:t xml:space="preserve">lací v novém občanském </w:t>
      </w:r>
      <w:proofErr w:type="gramStart"/>
      <w:r w:rsidRPr="00202181">
        <w:t>zákoníku</w:t>
      </w:r>
      <w:r w:rsidRPr="00202181">
        <w:rPr>
          <w:color w:val="auto"/>
        </w:rPr>
        <w:t xml:space="preserve"> (</w:t>
      </w:r>
      <w:proofErr w:type="spellStart"/>
      <w:r w:rsidRPr="00202181">
        <w:rPr>
          <w:color w:val="auto"/>
        </w:rPr>
        <w:t>z.č</w:t>
      </w:r>
      <w:proofErr w:type="spellEnd"/>
      <w:r w:rsidRPr="00202181">
        <w:rPr>
          <w:color w:val="auto"/>
        </w:rPr>
        <w:t>.</w:t>
      </w:r>
      <w:proofErr w:type="gramEnd"/>
      <w:r w:rsidRPr="00202181">
        <w:rPr>
          <w:color w:val="auto"/>
        </w:rPr>
        <w:t xml:space="preserve"> 89/2012 Sb., a v </w:t>
      </w:r>
      <w:proofErr w:type="spellStart"/>
      <w:r w:rsidRPr="00202181">
        <w:rPr>
          <w:color w:val="auto"/>
        </w:rPr>
        <w:t>z.č</w:t>
      </w:r>
      <w:proofErr w:type="spellEnd"/>
      <w:r w:rsidRPr="00202181">
        <w:rPr>
          <w:color w:val="auto"/>
        </w:rPr>
        <w:t>. 90/2012 Sb., o obchodních společnostech a (obchodních korporací)</w:t>
      </w:r>
    </w:p>
    <w:p w:rsidR="00202181" w:rsidRPr="00202181" w:rsidRDefault="00202181" w:rsidP="00202181">
      <w:pPr>
        <w:ind w:left="1134" w:hanging="425"/>
        <w:jc w:val="both"/>
      </w:pPr>
      <w:r w:rsidRPr="00202181">
        <w:t xml:space="preserve">[2] Skálová, J., Účetní a daňové souvislosti přeměn obchodních společností, </w:t>
      </w:r>
      <w:proofErr w:type="spellStart"/>
      <w:r w:rsidRPr="00202181">
        <w:t>Wolters</w:t>
      </w:r>
      <w:proofErr w:type="spellEnd"/>
      <w:r w:rsidRPr="00202181">
        <w:t xml:space="preserve"> </w:t>
      </w:r>
      <w:proofErr w:type="spellStart"/>
      <w:r w:rsidRPr="00202181">
        <w:t>Kluwer</w:t>
      </w:r>
      <w:proofErr w:type="spellEnd"/>
      <w:r w:rsidRPr="00202181">
        <w:t xml:space="preserve">, Praha </w:t>
      </w:r>
      <w:r w:rsidRPr="00202181">
        <w:rPr>
          <w:color w:val="auto"/>
        </w:rPr>
        <w:t>2015</w:t>
      </w:r>
      <w:r w:rsidRPr="00202181">
        <w:rPr>
          <w:color w:val="FF0000"/>
        </w:rPr>
        <w:t xml:space="preserve"> </w:t>
      </w:r>
      <w:r w:rsidRPr="00202181">
        <w:t>a další vydání [3] Mezinárodní standardy účetního výkaznictví 2008 a další novely (zejména IFRS 3 Podnikové kombinace a související standardy</w:t>
      </w:r>
    </w:p>
    <w:p w:rsidR="00202181" w:rsidRPr="00202181" w:rsidRDefault="00202181" w:rsidP="00202181">
      <w:pPr>
        <w:ind w:left="1134" w:hanging="425"/>
        <w:jc w:val="both"/>
      </w:pPr>
      <w:proofErr w:type="gramStart"/>
      <w:r w:rsidRPr="00202181">
        <w:t>[3]  Dvořák</w:t>
      </w:r>
      <w:proofErr w:type="gramEnd"/>
      <w:r w:rsidRPr="00202181">
        <w:t xml:space="preserve"> Tomáš, Přeměny a přeshraniční přeměny obchodních společností a </w:t>
      </w:r>
      <w:proofErr w:type="spellStart"/>
      <w:r w:rsidRPr="00202181">
        <w:t>dužstev</w:t>
      </w:r>
      <w:proofErr w:type="spellEnd"/>
      <w:r w:rsidRPr="00202181">
        <w:t xml:space="preserve">, </w:t>
      </w:r>
      <w:proofErr w:type="spellStart"/>
      <w:r w:rsidRPr="00202181">
        <w:t>Wolters</w:t>
      </w:r>
      <w:proofErr w:type="spellEnd"/>
      <w:r w:rsidRPr="00202181">
        <w:t xml:space="preserve"> </w:t>
      </w:r>
      <w:proofErr w:type="spellStart"/>
      <w:r w:rsidRPr="00202181">
        <w:t>Kluwer</w:t>
      </w:r>
      <w:proofErr w:type="spellEnd"/>
      <w:r w:rsidRPr="00202181">
        <w:t>, Praha 2015</w:t>
      </w:r>
    </w:p>
    <w:p w:rsidR="00202181" w:rsidRPr="00202181" w:rsidRDefault="00202181" w:rsidP="00202181">
      <w:pPr>
        <w:ind w:left="1134" w:hanging="425"/>
        <w:jc w:val="both"/>
      </w:pPr>
      <w:proofErr w:type="gramStart"/>
      <w:r w:rsidRPr="00202181">
        <w:t>[4]  Zelenka</w:t>
      </w:r>
      <w:proofErr w:type="gramEnd"/>
      <w:r w:rsidRPr="00202181">
        <w:t xml:space="preserve"> </w:t>
      </w:r>
      <w:proofErr w:type="spellStart"/>
      <w:r w:rsidRPr="00202181">
        <w:t>Vl</w:t>
      </w:r>
      <w:proofErr w:type="spellEnd"/>
      <w:r w:rsidRPr="00202181">
        <w:t xml:space="preserve">., Goodwill, </w:t>
      </w:r>
      <w:proofErr w:type="spellStart"/>
      <w:r w:rsidRPr="00202181">
        <w:t>Ekopress</w:t>
      </w:r>
      <w:proofErr w:type="spellEnd"/>
      <w:r w:rsidRPr="00202181">
        <w:t>, Praha 2006</w:t>
      </w:r>
    </w:p>
    <w:p w:rsidR="00202181" w:rsidRPr="00202181" w:rsidRDefault="00202181" w:rsidP="00202181">
      <w:pPr>
        <w:ind w:left="1134" w:hanging="425"/>
        <w:jc w:val="both"/>
      </w:pPr>
      <w:proofErr w:type="gramStart"/>
      <w:r w:rsidRPr="00202181">
        <w:t>[5]   Mařík</w:t>
      </w:r>
      <w:proofErr w:type="gramEnd"/>
      <w:r w:rsidRPr="00202181">
        <w:t xml:space="preserve">, M. a kol. Metody oceňování podniku. </w:t>
      </w:r>
      <w:proofErr w:type="spellStart"/>
      <w:r w:rsidRPr="00202181">
        <w:t>Ekopress</w:t>
      </w:r>
      <w:proofErr w:type="spellEnd"/>
      <w:r w:rsidRPr="00202181">
        <w:t xml:space="preserve"> s.r.o., Praha 2007 a další vydání</w:t>
      </w:r>
    </w:p>
    <w:p w:rsidR="00202181" w:rsidRPr="00202181" w:rsidRDefault="00202181" w:rsidP="00202181">
      <w:pPr>
        <w:ind w:left="1134" w:hanging="425"/>
        <w:jc w:val="both"/>
      </w:pPr>
      <w:r w:rsidRPr="00202181">
        <w:t xml:space="preserve">[6] Časopisy: </w:t>
      </w:r>
      <w:proofErr w:type="spellStart"/>
      <w:r w:rsidRPr="00202181">
        <w:t>European</w:t>
      </w:r>
      <w:proofErr w:type="spellEnd"/>
      <w:r w:rsidRPr="00202181">
        <w:t xml:space="preserve"> </w:t>
      </w:r>
      <w:proofErr w:type="spellStart"/>
      <w:r w:rsidRPr="00202181">
        <w:t>Financial</w:t>
      </w:r>
      <w:proofErr w:type="spellEnd"/>
      <w:r w:rsidRPr="00202181">
        <w:t xml:space="preserve"> and </w:t>
      </w:r>
      <w:proofErr w:type="spellStart"/>
      <w:r w:rsidRPr="00202181">
        <w:t>Accounting</w:t>
      </w:r>
      <w:proofErr w:type="spellEnd"/>
      <w:r w:rsidRPr="00202181">
        <w:t xml:space="preserve"> </w:t>
      </w:r>
      <w:proofErr w:type="spellStart"/>
      <w:r w:rsidRPr="00202181">
        <w:t>Journal</w:t>
      </w:r>
      <w:proofErr w:type="spellEnd"/>
      <w:r w:rsidRPr="00202181">
        <w:t xml:space="preserve">, VŠE Praha, Česku finanční a účetní časopis, VŠE v Praze, Nakladatelství </w:t>
      </w:r>
      <w:proofErr w:type="spellStart"/>
      <w:r w:rsidRPr="00202181">
        <w:t>Oeconomieca</w:t>
      </w:r>
      <w:proofErr w:type="spellEnd"/>
      <w:r w:rsidRPr="00202181">
        <w:t>, ISSN 1802-2197</w:t>
      </w:r>
    </w:p>
    <w:p w:rsidR="00202181" w:rsidRPr="00202181" w:rsidRDefault="00202181" w:rsidP="00202181">
      <w:pPr>
        <w:ind w:left="1134" w:hanging="425"/>
        <w:jc w:val="both"/>
      </w:pPr>
    </w:p>
    <w:p w:rsidR="00202181" w:rsidRPr="00202181" w:rsidRDefault="00202181" w:rsidP="00202181">
      <w:pPr>
        <w:ind w:left="1134" w:hanging="425"/>
        <w:jc w:val="both"/>
        <w:rPr>
          <w:b/>
        </w:rPr>
      </w:pPr>
      <w:r w:rsidRPr="00202181">
        <w:t xml:space="preserve"> </w:t>
      </w:r>
      <w:r w:rsidRPr="00202181">
        <w:rPr>
          <w:b/>
        </w:rPr>
        <w:t>Předpisy:</w:t>
      </w:r>
    </w:p>
    <w:p w:rsidR="00202181" w:rsidRPr="00202181" w:rsidRDefault="00202181" w:rsidP="00202181">
      <w:pPr>
        <w:ind w:left="1134" w:hanging="425"/>
        <w:jc w:val="both"/>
      </w:pPr>
      <w:r w:rsidRPr="00202181">
        <w:t xml:space="preserve">[1]  Zákon. </w:t>
      </w:r>
      <w:proofErr w:type="gramStart"/>
      <w:r w:rsidRPr="00202181">
        <w:t>č.</w:t>
      </w:r>
      <w:proofErr w:type="gramEnd"/>
      <w:r w:rsidRPr="00202181">
        <w:t xml:space="preserve"> 563/1991 Sb., o účetnictví v platném znění</w:t>
      </w:r>
    </w:p>
    <w:p w:rsidR="00202181" w:rsidRPr="00202181" w:rsidRDefault="00202181" w:rsidP="00202181">
      <w:pPr>
        <w:ind w:left="1134" w:hanging="425"/>
        <w:jc w:val="both"/>
      </w:pPr>
      <w:proofErr w:type="gramStart"/>
      <w:r w:rsidRPr="00202181">
        <w:t>[2]  Vyhláška</w:t>
      </w:r>
      <w:proofErr w:type="gramEnd"/>
      <w:r w:rsidRPr="00202181">
        <w:t xml:space="preserve"> 500/2002 Sb., kterou se provádějí některá ustanovení </w:t>
      </w:r>
      <w:proofErr w:type="spellStart"/>
      <w:r w:rsidRPr="00202181">
        <w:t>z.č</w:t>
      </w:r>
      <w:proofErr w:type="spellEnd"/>
      <w:r w:rsidRPr="00202181">
        <w:t>. 563/1991 Sb., o účetnictví pro účetní jednotky, které jsou podnikateli účtujícími v podvojném účetnictví (v platném znění)</w:t>
      </w:r>
    </w:p>
    <w:p w:rsidR="00202181" w:rsidRPr="00202181" w:rsidRDefault="00202181" w:rsidP="00202181">
      <w:pPr>
        <w:ind w:left="1134" w:hanging="425"/>
        <w:jc w:val="both"/>
      </w:pPr>
      <w:proofErr w:type="gramStart"/>
      <w:r w:rsidRPr="00202181">
        <w:t>[3]  České</w:t>
      </w:r>
      <w:proofErr w:type="gramEnd"/>
      <w:r w:rsidRPr="00202181">
        <w:t xml:space="preserve"> účetní standardy pro účetní jednotky účtujícími podle vyhlášky 500/2002 Sb., v platném znění </w:t>
      </w:r>
    </w:p>
    <w:p w:rsidR="00202181" w:rsidRPr="00202181" w:rsidRDefault="00202181" w:rsidP="00202181">
      <w:pPr>
        <w:ind w:left="1134" w:hanging="425"/>
        <w:jc w:val="both"/>
      </w:pPr>
      <w:proofErr w:type="gramStart"/>
      <w:r w:rsidRPr="00202181">
        <w:t>[4]  Zákon</w:t>
      </w:r>
      <w:proofErr w:type="gramEnd"/>
      <w:r w:rsidRPr="00202181">
        <w:t xml:space="preserve"> č. 89/2012 Sb., občanský zákoník (NOZ) v aktuálním znění</w:t>
      </w:r>
    </w:p>
    <w:p w:rsidR="00202181" w:rsidRPr="00202181" w:rsidRDefault="00202181" w:rsidP="00202181">
      <w:pPr>
        <w:ind w:left="1134" w:hanging="425"/>
        <w:jc w:val="both"/>
      </w:pPr>
      <w:proofErr w:type="gramStart"/>
      <w:r w:rsidRPr="00202181">
        <w:t>[5]  Zákon</w:t>
      </w:r>
      <w:proofErr w:type="gramEnd"/>
      <w:r w:rsidRPr="00202181">
        <w:t xml:space="preserve"> č. 90/2012 Sb., o obchodních společnostech a družstvech (obchodních korporacích)</w:t>
      </w:r>
    </w:p>
    <w:p w:rsidR="00202181" w:rsidRPr="00202181" w:rsidRDefault="00202181" w:rsidP="00202181">
      <w:pPr>
        <w:ind w:left="1134" w:hanging="425"/>
        <w:jc w:val="both"/>
      </w:pPr>
      <w:proofErr w:type="gramStart"/>
      <w:r w:rsidRPr="00202181">
        <w:t>[6]  Zákon</w:t>
      </w:r>
      <w:proofErr w:type="gramEnd"/>
      <w:r w:rsidRPr="00202181">
        <w:t xml:space="preserve"> č, 125/2008 Sb., o přeměnách obchodních společností a družstev (obchodních korporací)</w:t>
      </w:r>
    </w:p>
    <w:p w:rsidR="00202181" w:rsidRPr="00202181" w:rsidRDefault="00202181" w:rsidP="00202181">
      <w:pPr>
        <w:ind w:left="1134" w:hanging="425"/>
        <w:jc w:val="both"/>
      </w:pPr>
      <w:proofErr w:type="gramStart"/>
      <w:r w:rsidRPr="00202181">
        <w:lastRenderedPageBreak/>
        <w:t>[7]   Daňové</w:t>
      </w:r>
      <w:proofErr w:type="gramEnd"/>
      <w:r w:rsidRPr="00202181">
        <w:t xml:space="preserve"> zákony ČR v platném znění v souvislosti s operacemi s obchodními korporacemi </w:t>
      </w:r>
    </w:p>
    <w:p w:rsidR="00202181" w:rsidRPr="00202181" w:rsidRDefault="00202181" w:rsidP="00202181">
      <w:pPr>
        <w:ind w:left="1134" w:hanging="425"/>
        <w:jc w:val="both"/>
      </w:pPr>
      <w:r w:rsidRPr="00202181">
        <w:t>(zákon o dani z příjmů, zákon o DPH)</w:t>
      </w:r>
    </w:p>
    <w:p w:rsidR="00202181" w:rsidRDefault="00202181" w:rsidP="00202181">
      <w:pPr>
        <w:ind w:left="1134" w:hanging="425"/>
        <w:jc w:val="both"/>
      </w:pPr>
    </w:p>
    <w:p w:rsidR="00202181" w:rsidRPr="00C915CD" w:rsidRDefault="00202181" w:rsidP="00202181">
      <w:pPr>
        <w:ind w:left="1134" w:hanging="425"/>
        <w:jc w:val="both"/>
      </w:pPr>
    </w:p>
    <w:p w:rsidR="00202181" w:rsidRPr="00202181" w:rsidRDefault="00202181" w:rsidP="00202181">
      <w:pPr>
        <w:pStyle w:val="Odstavecseseznamem"/>
        <w:numPr>
          <w:ilvl w:val="1"/>
          <w:numId w:val="20"/>
        </w:numPr>
        <w:spacing w:line="276" w:lineRule="auto"/>
        <w:ind w:left="709" w:hanging="709"/>
        <w:contextualSpacing/>
        <w:jc w:val="both"/>
        <w:rPr>
          <w:rFonts w:ascii="Arial" w:hAnsi="Arial" w:cs="Arial"/>
          <w:b/>
          <w:color w:val="17365D" w:themeColor="text2" w:themeShade="BF"/>
          <w:sz w:val="36"/>
          <w:szCs w:val="36"/>
        </w:rPr>
      </w:pPr>
      <w:r w:rsidRPr="00202181">
        <w:rPr>
          <w:rFonts w:ascii="Arial" w:hAnsi="Arial" w:cs="Arial"/>
          <w:b/>
          <w:color w:val="17365D" w:themeColor="text2" w:themeShade="BF"/>
          <w:sz w:val="36"/>
          <w:szCs w:val="36"/>
        </w:rPr>
        <w:t>Podmínky při zkoušce</w:t>
      </w:r>
    </w:p>
    <w:p w:rsidR="00202181" w:rsidRPr="00202181" w:rsidRDefault="00202181" w:rsidP="00202181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2181">
        <w:rPr>
          <w:rFonts w:ascii="Times New Roman" w:hAnsi="Times New Roman" w:cs="Times New Roman"/>
          <w:sz w:val="24"/>
          <w:szCs w:val="24"/>
        </w:rPr>
        <w:t>Zkouška z části podnikové kombinace je písemná. Obsahuje obvykle 2 – 3 příklady na různé druhy operací se závody, nebo společnostmi, jejich spojování, rozdělování nebo kombinaci těchto operací. Příklady mají často jedno společné zadání a úkolem jsou pak možné varianty jejich řešení, s hodnocením jejich specifik, výhod nebo nevýhod. Často pak bývá ještě jeden příklad na změny společníků (vypořádací podíl, výkup akcií z různých důvodů, včetně nuceného výkupu). Jako doplňující úkoly jsou vysvětlení např. obecných účetních metod pro spojování podniků, postup při zrušení a zániku obchodních společností likvidací, nebo jen v souvislosti s přeměnou obchodních společností.</w:t>
      </w:r>
    </w:p>
    <w:p w:rsidR="00202181" w:rsidRPr="00202181" w:rsidRDefault="00202181" w:rsidP="00202181">
      <w:pPr>
        <w:pStyle w:val="Odstavecseseznamem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:rsidR="00202181" w:rsidRPr="00202181" w:rsidRDefault="00202181" w:rsidP="00202181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2181">
        <w:rPr>
          <w:rFonts w:ascii="Times New Roman" w:hAnsi="Times New Roman" w:cs="Times New Roman"/>
          <w:sz w:val="24"/>
          <w:szCs w:val="24"/>
        </w:rPr>
        <w:t xml:space="preserve">U zkoušky mohou mít účastníci výše uvedené právní předpisy, ale jen vytištěné, bez jakýchkoli poznámek. Neslouží k opisování citací, ale k vysvětlení určitého právního, účetního či daňového řešení. </w:t>
      </w:r>
    </w:p>
    <w:p w:rsidR="00202181" w:rsidRPr="00202181" w:rsidRDefault="00202181" w:rsidP="00202181">
      <w:pPr>
        <w:pStyle w:val="Odstavecseseznamem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:rsidR="00202181" w:rsidRPr="00202181" w:rsidRDefault="00202181" w:rsidP="00202181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2181">
        <w:rPr>
          <w:rFonts w:ascii="Times New Roman" w:hAnsi="Times New Roman" w:cs="Times New Roman"/>
          <w:sz w:val="24"/>
          <w:szCs w:val="24"/>
        </w:rPr>
        <w:t>Písemné řešení příkladů a úkolů musí být formou trvalého záznamu, tj. nelze obyčejnou tužkou. Výpočty ručně nebo obyčejnou kalkulačkou.</w:t>
      </w:r>
    </w:p>
    <w:p w:rsidR="00202181" w:rsidRPr="00202181" w:rsidRDefault="00202181" w:rsidP="00202181">
      <w:pPr>
        <w:pStyle w:val="Odstavecseseznamem"/>
        <w:ind w:left="870"/>
        <w:jc w:val="both"/>
        <w:rPr>
          <w:rFonts w:ascii="Times New Roman" w:hAnsi="Times New Roman" w:cs="Times New Roman"/>
          <w:sz w:val="24"/>
          <w:szCs w:val="24"/>
        </w:rPr>
      </w:pPr>
    </w:p>
    <w:p w:rsidR="00202181" w:rsidRPr="00202181" w:rsidRDefault="00202181" w:rsidP="00202181">
      <w:pPr>
        <w:pStyle w:val="Odstavecseseznamem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02181">
        <w:rPr>
          <w:rFonts w:ascii="Times New Roman" w:hAnsi="Times New Roman" w:cs="Times New Roman"/>
          <w:sz w:val="24"/>
          <w:szCs w:val="24"/>
        </w:rPr>
        <w:t xml:space="preserve">Doba trvání této části zkoušky jsou: tři hodiny (ne více). </w:t>
      </w:r>
    </w:p>
    <w:p w:rsidR="00202181" w:rsidRDefault="00202181"/>
    <w:sectPr w:rsidR="00202181" w:rsidSect="00E248B9">
      <w:headerReference w:type="even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34" w:rsidRDefault="00F42634">
      <w:r>
        <w:separator/>
      </w:r>
    </w:p>
    <w:p w:rsidR="00F42634" w:rsidRDefault="00F42634"/>
  </w:endnote>
  <w:endnote w:type="continuationSeparator" w:id="0">
    <w:p w:rsidR="00F42634" w:rsidRDefault="00F42634">
      <w:r>
        <w:continuationSeparator/>
      </w:r>
    </w:p>
    <w:p w:rsidR="00F42634" w:rsidRDefault="00F426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neCE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86" w:rsidRDefault="005268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34" w:rsidRDefault="00F42634">
      <w:r>
        <w:separator/>
      </w:r>
    </w:p>
    <w:p w:rsidR="00F42634" w:rsidRDefault="00F42634"/>
  </w:footnote>
  <w:footnote w:type="continuationSeparator" w:id="0">
    <w:p w:rsidR="00F42634" w:rsidRDefault="00F42634">
      <w:r>
        <w:continuationSeparator/>
      </w:r>
    </w:p>
    <w:p w:rsidR="00F42634" w:rsidRDefault="00F426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86" w:rsidRDefault="005268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BE0CAF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72C93"/>
    <w:multiLevelType w:val="multilevel"/>
    <w:tmpl w:val="89B208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56F267B"/>
    <w:multiLevelType w:val="singleLevel"/>
    <w:tmpl w:val="6D98DF04"/>
    <w:lvl w:ilvl="0">
      <w:start w:val="1"/>
      <w:numFmt w:val="bullet"/>
      <w:pStyle w:val="Odpov-2odrka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>
    <w:nsid w:val="064E0CBE"/>
    <w:multiLevelType w:val="singleLevel"/>
    <w:tmpl w:val="3460CC78"/>
    <w:lvl w:ilvl="0">
      <w:start w:val="1"/>
      <w:numFmt w:val="bullet"/>
      <w:pStyle w:val="odrazky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760458"/>
    <w:multiLevelType w:val="singleLevel"/>
    <w:tmpl w:val="5A3AF8E6"/>
    <w:lvl w:ilvl="0">
      <w:start w:val="1"/>
      <w:numFmt w:val="decimal"/>
      <w:pStyle w:val="Otzk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A86FC9"/>
    <w:multiLevelType w:val="hybridMultilevel"/>
    <w:tmpl w:val="5920820C"/>
    <w:lvl w:ilvl="0" w:tplc="4FBC4D92">
      <w:start w:val="1"/>
      <w:numFmt w:val="bullet"/>
      <w:pStyle w:val="Odrky-literaturaChar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AC3870"/>
    <w:multiLevelType w:val="hybridMultilevel"/>
    <w:tmpl w:val="A5D0B6A8"/>
    <w:lvl w:ilvl="0" w:tplc="FFFFFFFF">
      <w:start w:val="1"/>
      <w:numFmt w:val="decimal"/>
      <w:lvlText w:val="[%1]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D25CE1"/>
    <w:multiLevelType w:val="singleLevel"/>
    <w:tmpl w:val="74BCF03A"/>
    <w:lvl w:ilvl="0">
      <w:start w:val="1"/>
      <w:numFmt w:val="decimal"/>
      <w:pStyle w:val="Otzka-1a"/>
      <w:lvlText w:val="%1."/>
      <w:legacy w:legacy="1" w:legacySpace="0" w:legacyIndent="340"/>
      <w:lvlJc w:val="left"/>
      <w:pPr>
        <w:ind w:left="340" w:hanging="340"/>
      </w:pPr>
    </w:lvl>
  </w:abstractNum>
  <w:abstractNum w:abstractNumId="8">
    <w:nsid w:val="49B31175"/>
    <w:multiLevelType w:val="hybridMultilevel"/>
    <w:tmpl w:val="D0805CA4"/>
    <w:lvl w:ilvl="0" w:tplc="A5147BF2">
      <w:start w:val="1"/>
      <w:numFmt w:val="decimal"/>
      <w:lvlText w:val="[%1]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A477C"/>
    <w:multiLevelType w:val="multilevel"/>
    <w:tmpl w:val="D758F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15E56BD"/>
    <w:multiLevelType w:val="hybridMultilevel"/>
    <w:tmpl w:val="C650690C"/>
    <w:lvl w:ilvl="0" w:tplc="CF2E8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1F0B41"/>
    <w:multiLevelType w:val="multilevel"/>
    <w:tmpl w:val="0C36DCA2"/>
    <w:lvl w:ilvl="0">
      <w:start w:val="1"/>
      <w:numFmt w:val="decimal"/>
      <w:pStyle w:val="slovanseznam3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25761EC"/>
    <w:multiLevelType w:val="hybridMultilevel"/>
    <w:tmpl w:val="A88C9F04"/>
    <w:lvl w:ilvl="0" w:tplc="04050003">
      <w:start w:val="1"/>
      <w:numFmt w:val="bullet"/>
      <w:pStyle w:val="Seznam1rovn"/>
      <w:lvlText w:val=""/>
      <w:lvlJc w:val="left"/>
      <w:pPr>
        <w:tabs>
          <w:tab w:val="num" w:pos="218"/>
        </w:tabs>
        <w:ind w:left="28" w:hanging="28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3E77A9"/>
    <w:multiLevelType w:val="hybridMultilevel"/>
    <w:tmpl w:val="A3C42848"/>
    <w:lvl w:ilvl="0" w:tplc="A670A584">
      <w:start w:val="1"/>
      <w:numFmt w:val="decimal"/>
      <w:lvlText w:val="[%1]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235017"/>
    <w:multiLevelType w:val="multilevel"/>
    <w:tmpl w:val="9224FDDC"/>
    <w:styleLink w:val="Aktulnseznam1"/>
    <w:lvl w:ilvl="0">
      <w:start w:val="1"/>
      <w:numFmt w:val="decimal"/>
      <w:lvlText w:val="%1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9C570CB"/>
    <w:multiLevelType w:val="multilevel"/>
    <w:tmpl w:val="D518AFCC"/>
    <w:lvl w:ilvl="0">
      <w:start w:val="1"/>
      <w:numFmt w:val="upperLetter"/>
      <w:lvlText w:val="%1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7">
    <w:nsid w:val="6FBC4D45"/>
    <w:multiLevelType w:val="hybridMultilevel"/>
    <w:tmpl w:val="52666D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80F38"/>
    <w:multiLevelType w:val="hybridMultilevel"/>
    <w:tmpl w:val="1F8490AC"/>
    <w:lvl w:ilvl="0" w:tplc="04050003">
      <w:start w:val="1"/>
      <w:numFmt w:val="decimal"/>
      <w:pStyle w:val="Seznam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4"/>
  </w:num>
  <w:num w:numId="9">
    <w:abstractNumId w:val="15"/>
  </w:num>
  <w:num w:numId="10">
    <w:abstractNumId w:val="10"/>
  </w:num>
  <w:num w:numId="11">
    <w:abstractNumId w:val="6"/>
  </w:num>
  <w:num w:numId="12">
    <w:abstractNumId w:val="13"/>
  </w:num>
  <w:num w:numId="13">
    <w:abstractNumId w:val="16"/>
  </w:num>
  <w:num w:numId="14">
    <w:abstractNumId w:val="5"/>
  </w:num>
  <w:num w:numId="15">
    <w:abstractNumId w:val="18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activeWritingStyle w:appName="MSWord" w:lang="cs-CZ" w:vendorID="7" w:dllVersion="513" w:checkStyle="1"/>
  <w:activeWritingStyle w:appName="MSWord" w:lang="cs-CZ" w:vendorID="7" w:dllVersion="514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62"/>
    <w:rsid w:val="00002978"/>
    <w:rsid w:val="00003742"/>
    <w:rsid w:val="0000374D"/>
    <w:rsid w:val="00006999"/>
    <w:rsid w:val="0001276E"/>
    <w:rsid w:val="00014C2E"/>
    <w:rsid w:val="00022295"/>
    <w:rsid w:val="00024C81"/>
    <w:rsid w:val="00026473"/>
    <w:rsid w:val="0003056D"/>
    <w:rsid w:val="00030E82"/>
    <w:rsid w:val="000346A2"/>
    <w:rsid w:val="00034753"/>
    <w:rsid w:val="000359D3"/>
    <w:rsid w:val="00037B22"/>
    <w:rsid w:val="00044503"/>
    <w:rsid w:val="00045FF2"/>
    <w:rsid w:val="00051F2F"/>
    <w:rsid w:val="00053456"/>
    <w:rsid w:val="00055AC8"/>
    <w:rsid w:val="000606AF"/>
    <w:rsid w:val="000658D9"/>
    <w:rsid w:val="000678FC"/>
    <w:rsid w:val="0007057A"/>
    <w:rsid w:val="00070F0E"/>
    <w:rsid w:val="00071AEE"/>
    <w:rsid w:val="000758C9"/>
    <w:rsid w:val="00075E85"/>
    <w:rsid w:val="00077852"/>
    <w:rsid w:val="00085194"/>
    <w:rsid w:val="00090015"/>
    <w:rsid w:val="00090F42"/>
    <w:rsid w:val="00092358"/>
    <w:rsid w:val="00094549"/>
    <w:rsid w:val="000963DD"/>
    <w:rsid w:val="00097A3E"/>
    <w:rsid w:val="000A23EE"/>
    <w:rsid w:val="000A33FF"/>
    <w:rsid w:val="000A542A"/>
    <w:rsid w:val="000A6ED6"/>
    <w:rsid w:val="000B0A47"/>
    <w:rsid w:val="000C4363"/>
    <w:rsid w:val="000D0CCD"/>
    <w:rsid w:val="000D4516"/>
    <w:rsid w:val="000E1737"/>
    <w:rsid w:val="000E7E86"/>
    <w:rsid w:val="000F4133"/>
    <w:rsid w:val="00102E18"/>
    <w:rsid w:val="00103B2C"/>
    <w:rsid w:val="0011034F"/>
    <w:rsid w:val="001144D5"/>
    <w:rsid w:val="0012057C"/>
    <w:rsid w:val="00122A92"/>
    <w:rsid w:val="001238DF"/>
    <w:rsid w:val="00132DD1"/>
    <w:rsid w:val="00133EFF"/>
    <w:rsid w:val="001346A8"/>
    <w:rsid w:val="001362F7"/>
    <w:rsid w:val="00144708"/>
    <w:rsid w:val="001457D9"/>
    <w:rsid w:val="0015306A"/>
    <w:rsid w:val="00160632"/>
    <w:rsid w:val="00164488"/>
    <w:rsid w:val="001708CF"/>
    <w:rsid w:val="00171CA1"/>
    <w:rsid w:val="001721C1"/>
    <w:rsid w:val="00174C4E"/>
    <w:rsid w:val="00176B01"/>
    <w:rsid w:val="001778C8"/>
    <w:rsid w:val="00181CFE"/>
    <w:rsid w:val="00182CD5"/>
    <w:rsid w:val="00184765"/>
    <w:rsid w:val="001848AD"/>
    <w:rsid w:val="00186814"/>
    <w:rsid w:val="00190304"/>
    <w:rsid w:val="00193578"/>
    <w:rsid w:val="0019407E"/>
    <w:rsid w:val="00196F42"/>
    <w:rsid w:val="001973DF"/>
    <w:rsid w:val="001B10BD"/>
    <w:rsid w:val="001B3E13"/>
    <w:rsid w:val="001B4F96"/>
    <w:rsid w:val="001B60ED"/>
    <w:rsid w:val="001C0AD8"/>
    <w:rsid w:val="001C6318"/>
    <w:rsid w:val="001C66F5"/>
    <w:rsid w:val="001D2CA2"/>
    <w:rsid w:val="001D2CE5"/>
    <w:rsid w:val="001D4817"/>
    <w:rsid w:val="001D4898"/>
    <w:rsid w:val="001E2A7C"/>
    <w:rsid w:val="001E734B"/>
    <w:rsid w:val="001E7D6C"/>
    <w:rsid w:val="001F05B5"/>
    <w:rsid w:val="001F3974"/>
    <w:rsid w:val="00200A55"/>
    <w:rsid w:val="00200DB4"/>
    <w:rsid w:val="00201DF0"/>
    <w:rsid w:val="00202181"/>
    <w:rsid w:val="00204A9C"/>
    <w:rsid w:val="00207ED6"/>
    <w:rsid w:val="00207FE0"/>
    <w:rsid w:val="00210983"/>
    <w:rsid w:val="00211C8C"/>
    <w:rsid w:val="00211ECF"/>
    <w:rsid w:val="00212D88"/>
    <w:rsid w:val="00212DE5"/>
    <w:rsid w:val="0021385C"/>
    <w:rsid w:val="00216BD1"/>
    <w:rsid w:val="00217DDA"/>
    <w:rsid w:val="002202D8"/>
    <w:rsid w:val="002202E0"/>
    <w:rsid w:val="002228EC"/>
    <w:rsid w:val="00223367"/>
    <w:rsid w:val="00224687"/>
    <w:rsid w:val="00230BB4"/>
    <w:rsid w:val="00232139"/>
    <w:rsid w:val="00237FE3"/>
    <w:rsid w:val="00240019"/>
    <w:rsid w:val="0024264F"/>
    <w:rsid w:val="002455D1"/>
    <w:rsid w:val="002503E9"/>
    <w:rsid w:val="00257BCF"/>
    <w:rsid w:val="00260019"/>
    <w:rsid w:val="002600E4"/>
    <w:rsid w:val="00262BF3"/>
    <w:rsid w:val="00263092"/>
    <w:rsid w:val="00264002"/>
    <w:rsid w:val="00264971"/>
    <w:rsid w:val="002672C5"/>
    <w:rsid w:val="0027048A"/>
    <w:rsid w:val="0027226C"/>
    <w:rsid w:val="00272DB7"/>
    <w:rsid w:val="00274C88"/>
    <w:rsid w:val="00275DCE"/>
    <w:rsid w:val="00276CBA"/>
    <w:rsid w:val="002776E4"/>
    <w:rsid w:val="00281597"/>
    <w:rsid w:val="002843E1"/>
    <w:rsid w:val="00286800"/>
    <w:rsid w:val="002910EE"/>
    <w:rsid w:val="002914C0"/>
    <w:rsid w:val="002A1741"/>
    <w:rsid w:val="002A474E"/>
    <w:rsid w:val="002A7BFB"/>
    <w:rsid w:val="002A7E51"/>
    <w:rsid w:val="002B069C"/>
    <w:rsid w:val="002B17C7"/>
    <w:rsid w:val="002B2CD2"/>
    <w:rsid w:val="002B2D42"/>
    <w:rsid w:val="002B534B"/>
    <w:rsid w:val="002B5B05"/>
    <w:rsid w:val="002B6D69"/>
    <w:rsid w:val="002B7BCB"/>
    <w:rsid w:val="002C0E08"/>
    <w:rsid w:val="002C27F0"/>
    <w:rsid w:val="002C2DB1"/>
    <w:rsid w:val="002D2633"/>
    <w:rsid w:val="002D3043"/>
    <w:rsid w:val="002D3B09"/>
    <w:rsid w:val="002E1066"/>
    <w:rsid w:val="002E1DF5"/>
    <w:rsid w:val="002E72D3"/>
    <w:rsid w:val="002F0582"/>
    <w:rsid w:val="002F7BD5"/>
    <w:rsid w:val="00300E34"/>
    <w:rsid w:val="003014AD"/>
    <w:rsid w:val="00302CB9"/>
    <w:rsid w:val="00303B42"/>
    <w:rsid w:val="00314DD2"/>
    <w:rsid w:val="00321BE5"/>
    <w:rsid w:val="0032231B"/>
    <w:rsid w:val="00324552"/>
    <w:rsid w:val="003262FE"/>
    <w:rsid w:val="00330155"/>
    <w:rsid w:val="003349C2"/>
    <w:rsid w:val="003404D0"/>
    <w:rsid w:val="00344419"/>
    <w:rsid w:val="00344B95"/>
    <w:rsid w:val="00346F62"/>
    <w:rsid w:val="003510EE"/>
    <w:rsid w:val="00351496"/>
    <w:rsid w:val="003527AC"/>
    <w:rsid w:val="00353C03"/>
    <w:rsid w:val="00360471"/>
    <w:rsid w:val="00362326"/>
    <w:rsid w:val="00364A48"/>
    <w:rsid w:val="003737A6"/>
    <w:rsid w:val="003737B1"/>
    <w:rsid w:val="0038786F"/>
    <w:rsid w:val="0039659B"/>
    <w:rsid w:val="003A4E00"/>
    <w:rsid w:val="003A68A0"/>
    <w:rsid w:val="003A717A"/>
    <w:rsid w:val="003B095D"/>
    <w:rsid w:val="003B1579"/>
    <w:rsid w:val="003B1D05"/>
    <w:rsid w:val="003B68EE"/>
    <w:rsid w:val="003B7C97"/>
    <w:rsid w:val="003C4774"/>
    <w:rsid w:val="003D00BB"/>
    <w:rsid w:val="003D61A5"/>
    <w:rsid w:val="003D7ABA"/>
    <w:rsid w:val="003E2E02"/>
    <w:rsid w:val="003E3A2E"/>
    <w:rsid w:val="003F05F8"/>
    <w:rsid w:val="003F1144"/>
    <w:rsid w:val="003F1619"/>
    <w:rsid w:val="003F3749"/>
    <w:rsid w:val="003F3E61"/>
    <w:rsid w:val="003F4265"/>
    <w:rsid w:val="003F493D"/>
    <w:rsid w:val="00401EEB"/>
    <w:rsid w:val="00404F41"/>
    <w:rsid w:val="0040747F"/>
    <w:rsid w:val="004075EF"/>
    <w:rsid w:val="00413413"/>
    <w:rsid w:val="00414CCD"/>
    <w:rsid w:val="004219C5"/>
    <w:rsid w:val="004221B7"/>
    <w:rsid w:val="00426BDE"/>
    <w:rsid w:val="00431EE7"/>
    <w:rsid w:val="00433746"/>
    <w:rsid w:val="00433A8E"/>
    <w:rsid w:val="004405B1"/>
    <w:rsid w:val="00442AE9"/>
    <w:rsid w:val="0044302A"/>
    <w:rsid w:val="00446B97"/>
    <w:rsid w:val="00447824"/>
    <w:rsid w:val="004529B9"/>
    <w:rsid w:val="00457AE8"/>
    <w:rsid w:val="004614CE"/>
    <w:rsid w:val="00463525"/>
    <w:rsid w:val="00466850"/>
    <w:rsid w:val="004707B5"/>
    <w:rsid w:val="004804CF"/>
    <w:rsid w:val="00480880"/>
    <w:rsid w:val="004814CF"/>
    <w:rsid w:val="004820A4"/>
    <w:rsid w:val="00483069"/>
    <w:rsid w:val="0048359B"/>
    <w:rsid w:val="00491A2C"/>
    <w:rsid w:val="004928B5"/>
    <w:rsid w:val="00495C34"/>
    <w:rsid w:val="004A35ED"/>
    <w:rsid w:val="004A52C6"/>
    <w:rsid w:val="004A5695"/>
    <w:rsid w:val="004A66D4"/>
    <w:rsid w:val="004A7E5A"/>
    <w:rsid w:val="004B1429"/>
    <w:rsid w:val="004B3F2B"/>
    <w:rsid w:val="004B6DEF"/>
    <w:rsid w:val="004B76D6"/>
    <w:rsid w:val="004C5771"/>
    <w:rsid w:val="004C60F2"/>
    <w:rsid w:val="004C6530"/>
    <w:rsid w:val="004C6B84"/>
    <w:rsid w:val="004C7B49"/>
    <w:rsid w:val="004D29D5"/>
    <w:rsid w:val="004D2F1A"/>
    <w:rsid w:val="004E1B6D"/>
    <w:rsid w:val="004E2FCA"/>
    <w:rsid w:val="004E3A00"/>
    <w:rsid w:val="004E4B42"/>
    <w:rsid w:val="004E680B"/>
    <w:rsid w:val="004F22AF"/>
    <w:rsid w:val="004F4BDE"/>
    <w:rsid w:val="004F731A"/>
    <w:rsid w:val="005023F2"/>
    <w:rsid w:val="00503970"/>
    <w:rsid w:val="005061C1"/>
    <w:rsid w:val="005134D7"/>
    <w:rsid w:val="00520A22"/>
    <w:rsid w:val="00520C1C"/>
    <w:rsid w:val="00522018"/>
    <w:rsid w:val="00526886"/>
    <w:rsid w:val="00527039"/>
    <w:rsid w:val="00530ED5"/>
    <w:rsid w:val="005321F8"/>
    <w:rsid w:val="005349AE"/>
    <w:rsid w:val="00537007"/>
    <w:rsid w:val="00542E0B"/>
    <w:rsid w:val="005501C1"/>
    <w:rsid w:val="00550FF5"/>
    <w:rsid w:val="00552B96"/>
    <w:rsid w:val="00552EEC"/>
    <w:rsid w:val="00554275"/>
    <w:rsid w:val="00555175"/>
    <w:rsid w:val="00556013"/>
    <w:rsid w:val="00556451"/>
    <w:rsid w:val="00563C12"/>
    <w:rsid w:val="005755E1"/>
    <w:rsid w:val="00577D15"/>
    <w:rsid w:val="00581910"/>
    <w:rsid w:val="00581C45"/>
    <w:rsid w:val="00582117"/>
    <w:rsid w:val="005822CF"/>
    <w:rsid w:val="0058427E"/>
    <w:rsid w:val="005857A7"/>
    <w:rsid w:val="00587E73"/>
    <w:rsid w:val="005913B2"/>
    <w:rsid w:val="00592090"/>
    <w:rsid w:val="0059378E"/>
    <w:rsid w:val="00597312"/>
    <w:rsid w:val="0059737F"/>
    <w:rsid w:val="005A0897"/>
    <w:rsid w:val="005A580A"/>
    <w:rsid w:val="005A5931"/>
    <w:rsid w:val="005A72C6"/>
    <w:rsid w:val="005A7400"/>
    <w:rsid w:val="005B26A4"/>
    <w:rsid w:val="005B5AAE"/>
    <w:rsid w:val="005B5EBA"/>
    <w:rsid w:val="005B5FDB"/>
    <w:rsid w:val="005B69F4"/>
    <w:rsid w:val="005B700D"/>
    <w:rsid w:val="005C1EEA"/>
    <w:rsid w:val="005C3D3B"/>
    <w:rsid w:val="005C5744"/>
    <w:rsid w:val="005C7908"/>
    <w:rsid w:val="005D68D6"/>
    <w:rsid w:val="005D720E"/>
    <w:rsid w:val="005D7D05"/>
    <w:rsid w:val="005E14F9"/>
    <w:rsid w:val="005E362D"/>
    <w:rsid w:val="005E63FE"/>
    <w:rsid w:val="005F236A"/>
    <w:rsid w:val="005F379C"/>
    <w:rsid w:val="005F3D0F"/>
    <w:rsid w:val="005F4718"/>
    <w:rsid w:val="005F567D"/>
    <w:rsid w:val="00600005"/>
    <w:rsid w:val="00604E37"/>
    <w:rsid w:val="00604FDF"/>
    <w:rsid w:val="0060789A"/>
    <w:rsid w:val="0061193A"/>
    <w:rsid w:val="00613BDB"/>
    <w:rsid w:val="00613F2E"/>
    <w:rsid w:val="00615581"/>
    <w:rsid w:val="00616822"/>
    <w:rsid w:val="006175C4"/>
    <w:rsid w:val="0062679F"/>
    <w:rsid w:val="00626CB4"/>
    <w:rsid w:val="006306DC"/>
    <w:rsid w:val="006343A6"/>
    <w:rsid w:val="00635685"/>
    <w:rsid w:val="00635815"/>
    <w:rsid w:val="006368AB"/>
    <w:rsid w:val="00636927"/>
    <w:rsid w:val="00640356"/>
    <w:rsid w:val="006459CA"/>
    <w:rsid w:val="0065036E"/>
    <w:rsid w:val="00652506"/>
    <w:rsid w:val="00654379"/>
    <w:rsid w:val="0065488E"/>
    <w:rsid w:val="00655DA8"/>
    <w:rsid w:val="006573AA"/>
    <w:rsid w:val="00660076"/>
    <w:rsid w:val="00660969"/>
    <w:rsid w:val="00662DF2"/>
    <w:rsid w:val="006658A3"/>
    <w:rsid w:val="006663BA"/>
    <w:rsid w:val="00672DF6"/>
    <w:rsid w:val="00673D75"/>
    <w:rsid w:val="00674A32"/>
    <w:rsid w:val="00676CC6"/>
    <w:rsid w:val="00677558"/>
    <w:rsid w:val="00677EAF"/>
    <w:rsid w:val="00680057"/>
    <w:rsid w:val="0068481B"/>
    <w:rsid w:val="00684FE9"/>
    <w:rsid w:val="00686648"/>
    <w:rsid w:val="0069061F"/>
    <w:rsid w:val="006922B8"/>
    <w:rsid w:val="00693C8A"/>
    <w:rsid w:val="00694B36"/>
    <w:rsid w:val="00695AD8"/>
    <w:rsid w:val="006A3DE8"/>
    <w:rsid w:val="006A4671"/>
    <w:rsid w:val="006A4B8D"/>
    <w:rsid w:val="006B03CA"/>
    <w:rsid w:val="006B23B0"/>
    <w:rsid w:val="006B5E41"/>
    <w:rsid w:val="006C0245"/>
    <w:rsid w:val="006C2BAB"/>
    <w:rsid w:val="006D29E6"/>
    <w:rsid w:val="006D37FF"/>
    <w:rsid w:val="006D5219"/>
    <w:rsid w:val="006D6852"/>
    <w:rsid w:val="006E265F"/>
    <w:rsid w:val="006E6F1B"/>
    <w:rsid w:val="006E723F"/>
    <w:rsid w:val="006E7561"/>
    <w:rsid w:val="006F2070"/>
    <w:rsid w:val="006F760C"/>
    <w:rsid w:val="00702FFC"/>
    <w:rsid w:val="00703BFD"/>
    <w:rsid w:val="00703CCB"/>
    <w:rsid w:val="00706429"/>
    <w:rsid w:val="007064F4"/>
    <w:rsid w:val="00724F3C"/>
    <w:rsid w:val="00725E64"/>
    <w:rsid w:val="00734855"/>
    <w:rsid w:val="007355ED"/>
    <w:rsid w:val="00735AF9"/>
    <w:rsid w:val="00741B31"/>
    <w:rsid w:val="00743506"/>
    <w:rsid w:val="0074444A"/>
    <w:rsid w:val="00744D70"/>
    <w:rsid w:val="00752CC1"/>
    <w:rsid w:val="007600DA"/>
    <w:rsid w:val="007647B2"/>
    <w:rsid w:val="00770375"/>
    <w:rsid w:val="00773B72"/>
    <w:rsid w:val="00775FBD"/>
    <w:rsid w:val="00781993"/>
    <w:rsid w:val="00784E0C"/>
    <w:rsid w:val="00785013"/>
    <w:rsid w:val="0078711E"/>
    <w:rsid w:val="007874C5"/>
    <w:rsid w:val="007874CA"/>
    <w:rsid w:val="0079289D"/>
    <w:rsid w:val="0079593E"/>
    <w:rsid w:val="00796A72"/>
    <w:rsid w:val="00796D37"/>
    <w:rsid w:val="00796EB9"/>
    <w:rsid w:val="007A084A"/>
    <w:rsid w:val="007A2F91"/>
    <w:rsid w:val="007A3671"/>
    <w:rsid w:val="007A3A65"/>
    <w:rsid w:val="007A3FF3"/>
    <w:rsid w:val="007A732F"/>
    <w:rsid w:val="007C2867"/>
    <w:rsid w:val="007C3617"/>
    <w:rsid w:val="007D13DE"/>
    <w:rsid w:val="007D283B"/>
    <w:rsid w:val="007D3F0F"/>
    <w:rsid w:val="007F10F8"/>
    <w:rsid w:val="007F2EFE"/>
    <w:rsid w:val="007F32D9"/>
    <w:rsid w:val="007F4FAE"/>
    <w:rsid w:val="007F545A"/>
    <w:rsid w:val="007F6F84"/>
    <w:rsid w:val="007F7FAE"/>
    <w:rsid w:val="00800C2F"/>
    <w:rsid w:val="008013A2"/>
    <w:rsid w:val="00803072"/>
    <w:rsid w:val="008030E7"/>
    <w:rsid w:val="00804192"/>
    <w:rsid w:val="00804696"/>
    <w:rsid w:val="00813D3C"/>
    <w:rsid w:val="008153B0"/>
    <w:rsid w:val="00816BA8"/>
    <w:rsid w:val="0082012F"/>
    <w:rsid w:val="00820956"/>
    <w:rsid w:val="008212EB"/>
    <w:rsid w:val="00824D65"/>
    <w:rsid w:val="00824FDE"/>
    <w:rsid w:val="0082590B"/>
    <w:rsid w:val="008266C0"/>
    <w:rsid w:val="0083173C"/>
    <w:rsid w:val="0083247F"/>
    <w:rsid w:val="00833DD8"/>
    <w:rsid w:val="0084210D"/>
    <w:rsid w:val="0084309B"/>
    <w:rsid w:val="00844A2D"/>
    <w:rsid w:val="008471DE"/>
    <w:rsid w:val="00847936"/>
    <w:rsid w:val="00852242"/>
    <w:rsid w:val="008533D6"/>
    <w:rsid w:val="00854A64"/>
    <w:rsid w:val="00855A39"/>
    <w:rsid w:val="00856A58"/>
    <w:rsid w:val="00860FC1"/>
    <w:rsid w:val="0086353B"/>
    <w:rsid w:val="00863C33"/>
    <w:rsid w:val="00865B90"/>
    <w:rsid w:val="00872E55"/>
    <w:rsid w:val="00873633"/>
    <w:rsid w:val="008745D8"/>
    <w:rsid w:val="008765D6"/>
    <w:rsid w:val="008770D3"/>
    <w:rsid w:val="00883882"/>
    <w:rsid w:val="00886802"/>
    <w:rsid w:val="0088687D"/>
    <w:rsid w:val="0088689B"/>
    <w:rsid w:val="008904B8"/>
    <w:rsid w:val="008908CC"/>
    <w:rsid w:val="008916EC"/>
    <w:rsid w:val="00891A55"/>
    <w:rsid w:val="00891B82"/>
    <w:rsid w:val="00892466"/>
    <w:rsid w:val="008959F8"/>
    <w:rsid w:val="00895B3D"/>
    <w:rsid w:val="008A115F"/>
    <w:rsid w:val="008A16FC"/>
    <w:rsid w:val="008A3BAD"/>
    <w:rsid w:val="008A7289"/>
    <w:rsid w:val="008A7CFC"/>
    <w:rsid w:val="008B1F13"/>
    <w:rsid w:val="008B20EF"/>
    <w:rsid w:val="008B21FA"/>
    <w:rsid w:val="008B612C"/>
    <w:rsid w:val="008B613E"/>
    <w:rsid w:val="008C0C4A"/>
    <w:rsid w:val="008C31EC"/>
    <w:rsid w:val="008C5C3E"/>
    <w:rsid w:val="008C60F6"/>
    <w:rsid w:val="008C7484"/>
    <w:rsid w:val="008C7F19"/>
    <w:rsid w:val="008D0E72"/>
    <w:rsid w:val="008D1D50"/>
    <w:rsid w:val="008D7008"/>
    <w:rsid w:val="008E14A5"/>
    <w:rsid w:val="008E26A0"/>
    <w:rsid w:val="008E285F"/>
    <w:rsid w:val="008F2020"/>
    <w:rsid w:val="008F5513"/>
    <w:rsid w:val="008F5760"/>
    <w:rsid w:val="008F72A4"/>
    <w:rsid w:val="00902420"/>
    <w:rsid w:val="00904088"/>
    <w:rsid w:val="00904978"/>
    <w:rsid w:val="009066F6"/>
    <w:rsid w:val="009205E8"/>
    <w:rsid w:val="00926A20"/>
    <w:rsid w:val="00927B22"/>
    <w:rsid w:val="00927CAB"/>
    <w:rsid w:val="00930F55"/>
    <w:rsid w:val="00930FAB"/>
    <w:rsid w:val="009329EA"/>
    <w:rsid w:val="009335DF"/>
    <w:rsid w:val="00940CE0"/>
    <w:rsid w:val="00947C31"/>
    <w:rsid w:val="009512ED"/>
    <w:rsid w:val="00952DCD"/>
    <w:rsid w:val="00953B90"/>
    <w:rsid w:val="00961385"/>
    <w:rsid w:val="00961641"/>
    <w:rsid w:val="009640A9"/>
    <w:rsid w:val="009738D1"/>
    <w:rsid w:val="009747E8"/>
    <w:rsid w:val="00977A23"/>
    <w:rsid w:val="00985B25"/>
    <w:rsid w:val="00986396"/>
    <w:rsid w:val="00996096"/>
    <w:rsid w:val="009970DF"/>
    <w:rsid w:val="00997253"/>
    <w:rsid w:val="009973E0"/>
    <w:rsid w:val="009A00C6"/>
    <w:rsid w:val="009A07EC"/>
    <w:rsid w:val="009A3292"/>
    <w:rsid w:val="009A422A"/>
    <w:rsid w:val="009A6E77"/>
    <w:rsid w:val="009B0796"/>
    <w:rsid w:val="009B3D06"/>
    <w:rsid w:val="009B7348"/>
    <w:rsid w:val="009C27DD"/>
    <w:rsid w:val="009C67E6"/>
    <w:rsid w:val="009C6D53"/>
    <w:rsid w:val="009D4363"/>
    <w:rsid w:val="009D474A"/>
    <w:rsid w:val="009D53EC"/>
    <w:rsid w:val="009D6181"/>
    <w:rsid w:val="009E2595"/>
    <w:rsid w:val="009E4045"/>
    <w:rsid w:val="009E5D8E"/>
    <w:rsid w:val="009F11DF"/>
    <w:rsid w:val="009F1FA3"/>
    <w:rsid w:val="009F37D1"/>
    <w:rsid w:val="009F6D8E"/>
    <w:rsid w:val="00A0302F"/>
    <w:rsid w:val="00A03DD7"/>
    <w:rsid w:val="00A05245"/>
    <w:rsid w:val="00A06B77"/>
    <w:rsid w:val="00A20D4D"/>
    <w:rsid w:val="00A3409F"/>
    <w:rsid w:val="00A41F84"/>
    <w:rsid w:val="00A42824"/>
    <w:rsid w:val="00A4314E"/>
    <w:rsid w:val="00A507D1"/>
    <w:rsid w:val="00A5205C"/>
    <w:rsid w:val="00A53460"/>
    <w:rsid w:val="00A53DF1"/>
    <w:rsid w:val="00A5420F"/>
    <w:rsid w:val="00A5753E"/>
    <w:rsid w:val="00A57EF4"/>
    <w:rsid w:val="00A65415"/>
    <w:rsid w:val="00A71FFD"/>
    <w:rsid w:val="00A72182"/>
    <w:rsid w:val="00A75AFC"/>
    <w:rsid w:val="00A830B6"/>
    <w:rsid w:val="00A837B6"/>
    <w:rsid w:val="00A83FF5"/>
    <w:rsid w:val="00A867DF"/>
    <w:rsid w:val="00A869B6"/>
    <w:rsid w:val="00A938E9"/>
    <w:rsid w:val="00A95C17"/>
    <w:rsid w:val="00A96B10"/>
    <w:rsid w:val="00A96C69"/>
    <w:rsid w:val="00A976A2"/>
    <w:rsid w:val="00AA1A6D"/>
    <w:rsid w:val="00AA2DC7"/>
    <w:rsid w:val="00AA34F8"/>
    <w:rsid w:val="00AA5554"/>
    <w:rsid w:val="00AA6F7C"/>
    <w:rsid w:val="00AB1A30"/>
    <w:rsid w:val="00AB215B"/>
    <w:rsid w:val="00AB22ED"/>
    <w:rsid w:val="00AC16D4"/>
    <w:rsid w:val="00AC2419"/>
    <w:rsid w:val="00AC35AB"/>
    <w:rsid w:val="00AC70BD"/>
    <w:rsid w:val="00AC727C"/>
    <w:rsid w:val="00AD0FAA"/>
    <w:rsid w:val="00AD25E1"/>
    <w:rsid w:val="00AD3A1A"/>
    <w:rsid w:val="00AE25D8"/>
    <w:rsid w:val="00AE485B"/>
    <w:rsid w:val="00AE6F72"/>
    <w:rsid w:val="00B01284"/>
    <w:rsid w:val="00B0715F"/>
    <w:rsid w:val="00B075CC"/>
    <w:rsid w:val="00B124E4"/>
    <w:rsid w:val="00B15A15"/>
    <w:rsid w:val="00B207B1"/>
    <w:rsid w:val="00B2732A"/>
    <w:rsid w:val="00B30673"/>
    <w:rsid w:val="00B310F2"/>
    <w:rsid w:val="00B31A66"/>
    <w:rsid w:val="00B326E8"/>
    <w:rsid w:val="00B333D1"/>
    <w:rsid w:val="00B37FB1"/>
    <w:rsid w:val="00B46F87"/>
    <w:rsid w:val="00B51275"/>
    <w:rsid w:val="00B57617"/>
    <w:rsid w:val="00B57CA5"/>
    <w:rsid w:val="00B601A6"/>
    <w:rsid w:val="00B65129"/>
    <w:rsid w:val="00B706F3"/>
    <w:rsid w:val="00B70F1D"/>
    <w:rsid w:val="00B71066"/>
    <w:rsid w:val="00B71D8B"/>
    <w:rsid w:val="00B8075E"/>
    <w:rsid w:val="00B8190B"/>
    <w:rsid w:val="00B8223B"/>
    <w:rsid w:val="00B824A1"/>
    <w:rsid w:val="00B82AF5"/>
    <w:rsid w:val="00B85186"/>
    <w:rsid w:val="00B8752C"/>
    <w:rsid w:val="00B9023C"/>
    <w:rsid w:val="00B91C83"/>
    <w:rsid w:val="00B93115"/>
    <w:rsid w:val="00B94001"/>
    <w:rsid w:val="00B97D57"/>
    <w:rsid w:val="00B97EE3"/>
    <w:rsid w:val="00B97F8C"/>
    <w:rsid w:val="00BA1AD4"/>
    <w:rsid w:val="00BA2E1E"/>
    <w:rsid w:val="00BA509D"/>
    <w:rsid w:val="00BA6E93"/>
    <w:rsid w:val="00BA7B1E"/>
    <w:rsid w:val="00BB0C3F"/>
    <w:rsid w:val="00BB3136"/>
    <w:rsid w:val="00BC555F"/>
    <w:rsid w:val="00BC75C6"/>
    <w:rsid w:val="00BD3766"/>
    <w:rsid w:val="00BD4A38"/>
    <w:rsid w:val="00BD79C2"/>
    <w:rsid w:val="00BF0132"/>
    <w:rsid w:val="00BF2481"/>
    <w:rsid w:val="00BF3C74"/>
    <w:rsid w:val="00C01EA8"/>
    <w:rsid w:val="00C05655"/>
    <w:rsid w:val="00C107DB"/>
    <w:rsid w:val="00C122DF"/>
    <w:rsid w:val="00C152D2"/>
    <w:rsid w:val="00C156DF"/>
    <w:rsid w:val="00C24A07"/>
    <w:rsid w:val="00C27F90"/>
    <w:rsid w:val="00C30658"/>
    <w:rsid w:val="00C31638"/>
    <w:rsid w:val="00C33B8F"/>
    <w:rsid w:val="00C34229"/>
    <w:rsid w:val="00C34B9F"/>
    <w:rsid w:val="00C40C77"/>
    <w:rsid w:val="00C41F44"/>
    <w:rsid w:val="00C4322C"/>
    <w:rsid w:val="00C452A1"/>
    <w:rsid w:val="00C46D06"/>
    <w:rsid w:val="00C535EA"/>
    <w:rsid w:val="00C559AD"/>
    <w:rsid w:val="00C55DE5"/>
    <w:rsid w:val="00C57687"/>
    <w:rsid w:val="00C61AD7"/>
    <w:rsid w:val="00C63B92"/>
    <w:rsid w:val="00C64F28"/>
    <w:rsid w:val="00C716FD"/>
    <w:rsid w:val="00C72963"/>
    <w:rsid w:val="00C73D51"/>
    <w:rsid w:val="00C76F17"/>
    <w:rsid w:val="00C8479E"/>
    <w:rsid w:val="00C85C47"/>
    <w:rsid w:val="00C91524"/>
    <w:rsid w:val="00C93F78"/>
    <w:rsid w:val="00C94246"/>
    <w:rsid w:val="00C94B26"/>
    <w:rsid w:val="00C9600F"/>
    <w:rsid w:val="00C97D2A"/>
    <w:rsid w:val="00CB3B53"/>
    <w:rsid w:val="00CB3D8C"/>
    <w:rsid w:val="00CB666B"/>
    <w:rsid w:val="00CB67B9"/>
    <w:rsid w:val="00CB696D"/>
    <w:rsid w:val="00CC0F94"/>
    <w:rsid w:val="00CC4A4F"/>
    <w:rsid w:val="00CD0D4E"/>
    <w:rsid w:val="00CD2DBD"/>
    <w:rsid w:val="00CD3AEB"/>
    <w:rsid w:val="00CD755F"/>
    <w:rsid w:val="00CD79B9"/>
    <w:rsid w:val="00CE0F2D"/>
    <w:rsid w:val="00CE44CE"/>
    <w:rsid w:val="00CF02CE"/>
    <w:rsid w:val="00CF446A"/>
    <w:rsid w:val="00CF7C17"/>
    <w:rsid w:val="00D03F49"/>
    <w:rsid w:val="00D04B6A"/>
    <w:rsid w:val="00D053A3"/>
    <w:rsid w:val="00D06365"/>
    <w:rsid w:val="00D137BE"/>
    <w:rsid w:val="00D14425"/>
    <w:rsid w:val="00D14B7B"/>
    <w:rsid w:val="00D14BC9"/>
    <w:rsid w:val="00D15FB2"/>
    <w:rsid w:val="00D170F8"/>
    <w:rsid w:val="00D213A1"/>
    <w:rsid w:val="00D2293C"/>
    <w:rsid w:val="00D23E99"/>
    <w:rsid w:val="00D2467F"/>
    <w:rsid w:val="00D35F62"/>
    <w:rsid w:val="00D36E86"/>
    <w:rsid w:val="00D378C3"/>
    <w:rsid w:val="00D40A2E"/>
    <w:rsid w:val="00D46C9B"/>
    <w:rsid w:val="00D51B77"/>
    <w:rsid w:val="00D53798"/>
    <w:rsid w:val="00D54407"/>
    <w:rsid w:val="00D5440D"/>
    <w:rsid w:val="00D578BE"/>
    <w:rsid w:val="00D60601"/>
    <w:rsid w:val="00D6328A"/>
    <w:rsid w:val="00D71281"/>
    <w:rsid w:val="00D7235A"/>
    <w:rsid w:val="00D736DA"/>
    <w:rsid w:val="00D77405"/>
    <w:rsid w:val="00D80174"/>
    <w:rsid w:val="00D85262"/>
    <w:rsid w:val="00D8563D"/>
    <w:rsid w:val="00D85DEC"/>
    <w:rsid w:val="00D866AA"/>
    <w:rsid w:val="00D86F30"/>
    <w:rsid w:val="00D90FF6"/>
    <w:rsid w:val="00D91625"/>
    <w:rsid w:val="00D92303"/>
    <w:rsid w:val="00D92916"/>
    <w:rsid w:val="00D934F1"/>
    <w:rsid w:val="00D973A6"/>
    <w:rsid w:val="00DA0A90"/>
    <w:rsid w:val="00DA1E68"/>
    <w:rsid w:val="00DB05F3"/>
    <w:rsid w:val="00DB4D3B"/>
    <w:rsid w:val="00DB57A4"/>
    <w:rsid w:val="00DB5F34"/>
    <w:rsid w:val="00DB702E"/>
    <w:rsid w:val="00DB7033"/>
    <w:rsid w:val="00DC008A"/>
    <w:rsid w:val="00DC0FAD"/>
    <w:rsid w:val="00DC58CD"/>
    <w:rsid w:val="00DC6B9E"/>
    <w:rsid w:val="00DC6C83"/>
    <w:rsid w:val="00DD25E7"/>
    <w:rsid w:val="00DD2831"/>
    <w:rsid w:val="00DD28AB"/>
    <w:rsid w:val="00DD3613"/>
    <w:rsid w:val="00DD437A"/>
    <w:rsid w:val="00DD58D0"/>
    <w:rsid w:val="00DE051C"/>
    <w:rsid w:val="00DE3A92"/>
    <w:rsid w:val="00DE7A29"/>
    <w:rsid w:val="00DF1461"/>
    <w:rsid w:val="00DF269B"/>
    <w:rsid w:val="00DF6352"/>
    <w:rsid w:val="00DF7D29"/>
    <w:rsid w:val="00E00978"/>
    <w:rsid w:val="00E01E0F"/>
    <w:rsid w:val="00E02128"/>
    <w:rsid w:val="00E02F1E"/>
    <w:rsid w:val="00E10D92"/>
    <w:rsid w:val="00E10FDE"/>
    <w:rsid w:val="00E126E2"/>
    <w:rsid w:val="00E12E10"/>
    <w:rsid w:val="00E136EF"/>
    <w:rsid w:val="00E1698B"/>
    <w:rsid w:val="00E1699D"/>
    <w:rsid w:val="00E209C8"/>
    <w:rsid w:val="00E24731"/>
    <w:rsid w:val="00E248B9"/>
    <w:rsid w:val="00E24C72"/>
    <w:rsid w:val="00E26D6D"/>
    <w:rsid w:val="00E32D1B"/>
    <w:rsid w:val="00E35335"/>
    <w:rsid w:val="00E3620D"/>
    <w:rsid w:val="00E41FE1"/>
    <w:rsid w:val="00E43321"/>
    <w:rsid w:val="00E501E6"/>
    <w:rsid w:val="00E5328B"/>
    <w:rsid w:val="00E53BDE"/>
    <w:rsid w:val="00E608DB"/>
    <w:rsid w:val="00E626BC"/>
    <w:rsid w:val="00E6518E"/>
    <w:rsid w:val="00E7339D"/>
    <w:rsid w:val="00E86EE8"/>
    <w:rsid w:val="00E91EF4"/>
    <w:rsid w:val="00E969EE"/>
    <w:rsid w:val="00EA0188"/>
    <w:rsid w:val="00EA07F9"/>
    <w:rsid w:val="00EA15B7"/>
    <w:rsid w:val="00EA5098"/>
    <w:rsid w:val="00EA55B8"/>
    <w:rsid w:val="00EA5635"/>
    <w:rsid w:val="00EA58D3"/>
    <w:rsid w:val="00EA7147"/>
    <w:rsid w:val="00EA7FC3"/>
    <w:rsid w:val="00EB1F8C"/>
    <w:rsid w:val="00EB4320"/>
    <w:rsid w:val="00EB6A8C"/>
    <w:rsid w:val="00EC150C"/>
    <w:rsid w:val="00EC19CA"/>
    <w:rsid w:val="00ED02A1"/>
    <w:rsid w:val="00ED73ED"/>
    <w:rsid w:val="00ED7F73"/>
    <w:rsid w:val="00EE1839"/>
    <w:rsid w:val="00EE189D"/>
    <w:rsid w:val="00EE600E"/>
    <w:rsid w:val="00EE7C53"/>
    <w:rsid w:val="00EE7FC0"/>
    <w:rsid w:val="00EF3CC0"/>
    <w:rsid w:val="00EF58BA"/>
    <w:rsid w:val="00EF5D63"/>
    <w:rsid w:val="00EF78B8"/>
    <w:rsid w:val="00F007AB"/>
    <w:rsid w:val="00F03EBE"/>
    <w:rsid w:val="00F06844"/>
    <w:rsid w:val="00F07A81"/>
    <w:rsid w:val="00F115ED"/>
    <w:rsid w:val="00F11727"/>
    <w:rsid w:val="00F1374B"/>
    <w:rsid w:val="00F15110"/>
    <w:rsid w:val="00F2125C"/>
    <w:rsid w:val="00F21694"/>
    <w:rsid w:val="00F219B8"/>
    <w:rsid w:val="00F238B6"/>
    <w:rsid w:val="00F2557D"/>
    <w:rsid w:val="00F328AD"/>
    <w:rsid w:val="00F37E49"/>
    <w:rsid w:val="00F4051B"/>
    <w:rsid w:val="00F4120C"/>
    <w:rsid w:val="00F415C3"/>
    <w:rsid w:val="00F4249E"/>
    <w:rsid w:val="00F42634"/>
    <w:rsid w:val="00F44BF6"/>
    <w:rsid w:val="00F45CA3"/>
    <w:rsid w:val="00F4744C"/>
    <w:rsid w:val="00F57E26"/>
    <w:rsid w:val="00F65327"/>
    <w:rsid w:val="00F65CCA"/>
    <w:rsid w:val="00F6632C"/>
    <w:rsid w:val="00F666E4"/>
    <w:rsid w:val="00F67A17"/>
    <w:rsid w:val="00F71683"/>
    <w:rsid w:val="00F734B3"/>
    <w:rsid w:val="00F7491E"/>
    <w:rsid w:val="00F82E34"/>
    <w:rsid w:val="00F85393"/>
    <w:rsid w:val="00F9355D"/>
    <w:rsid w:val="00F9455E"/>
    <w:rsid w:val="00F97E79"/>
    <w:rsid w:val="00FA0902"/>
    <w:rsid w:val="00FA3394"/>
    <w:rsid w:val="00FA4592"/>
    <w:rsid w:val="00FA707D"/>
    <w:rsid w:val="00FA7948"/>
    <w:rsid w:val="00FB470B"/>
    <w:rsid w:val="00FB54C3"/>
    <w:rsid w:val="00FB5CCD"/>
    <w:rsid w:val="00FB79EE"/>
    <w:rsid w:val="00FC0D3D"/>
    <w:rsid w:val="00FC1509"/>
    <w:rsid w:val="00FC2B60"/>
    <w:rsid w:val="00FC2DC4"/>
    <w:rsid w:val="00FC6A05"/>
    <w:rsid w:val="00FD15F0"/>
    <w:rsid w:val="00FD672D"/>
    <w:rsid w:val="00FD7859"/>
    <w:rsid w:val="00FE5B1E"/>
    <w:rsid w:val="00FE7FA9"/>
    <w:rsid w:val="00FF1BC7"/>
    <w:rsid w:val="00FF1FED"/>
    <w:rsid w:val="00FF3969"/>
    <w:rsid w:val="00FF4165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E08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8689B"/>
    <w:pPr>
      <w:keepNext/>
      <w:tabs>
        <w:tab w:val="left" w:pos="720"/>
      </w:tabs>
      <w:ind w:left="720" w:hanging="720"/>
      <w:outlineLvl w:val="0"/>
    </w:pPr>
    <w:rPr>
      <w:rFonts w:ascii="Arial Black" w:eastAsia="MS Mincho" w:hAnsi="Arial Black"/>
      <w:b/>
      <w:color w:val="003366"/>
      <w:sz w:val="52"/>
    </w:rPr>
  </w:style>
  <w:style w:type="paragraph" w:styleId="Nadpis2">
    <w:name w:val="heading 2"/>
    <w:aliases w:val="+"/>
    <w:basedOn w:val="Normln"/>
    <w:next w:val="Normln"/>
    <w:link w:val="Nadpis2Char"/>
    <w:qFormat/>
    <w:rsid w:val="00604E37"/>
    <w:pPr>
      <w:keepNext/>
      <w:spacing w:before="360" w:after="180"/>
      <w:ind w:left="576"/>
      <w:outlineLvl w:val="1"/>
    </w:pPr>
    <w:rPr>
      <w:rFonts w:ascii="Arial" w:hAnsi="Arial"/>
      <w:b/>
      <w:smallCaps/>
      <w:snapToGrid w:val="0"/>
      <w:color w:val="003366"/>
      <w:sz w:val="44"/>
      <w:szCs w:val="44"/>
    </w:rPr>
  </w:style>
  <w:style w:type="paragraph" w:styleId="Nadpis3">
    <w:name w:val="heading 3"/>
    <w:basedOn w:val="Normln"/>
    <w:next w:val="Normln"/>
    <w:link w:val="Nadpis3Char"/>
    <w:qFormat/>
    <w:rsid w:val="009D6181"/>
    <w:pPr>
      <w:keepNext/>
      <w:numPr>
        <w:ilvl w:val="2"/>
        <w:numId w:val="16"/>
      </w:numPr>
      <w:spacing w:before="360" w:after="180"/>
      <w:outlineLvl w:val="2"/>
    </w:pPr>
    <w:rPr>
      <w:rFonts w:ascii="Arial" w:hAnsi="Arial" w:cs="Arial"/>
      <w:b/>
      <w:color w:val="003366"/>
      <w:sz w:val="36"/>
      <w:szCs w:val="70"/>
    </w:rPr>
  </w:style>
  <w:style w:type="paragraph" w:styleId="Nadpis4">
    <w:name w:val="heading 4"/>
    <w:basedOn w:val="Normln"/>
    <w:next w:val="Normln"/>
    <w:link w:val="Nadpis4Char"/>
    <w:qFormat/>
    <w:rsid w:val="009D6181"/>
    <w:pPr>
      <w:keepNext/>
      <w:numPr>
        <w:ilvl w:val="3"/>
        <w:numId w:val="16"/>
      </w:numPr>
      <w:tabs>
        <w:tab w:val="left" w:pos="900"/>
      </w:tabs>
      <w:spacing w:before="240" w:after="120"/>
      <w:outlineLvl w:val="3"/>
    </w:pPr>
    <w:rPr>
      <w:rFonts w:ascii="Arial" w:hAnsi="Arial"/>
      <w:b/>
      <w:color w:val="003366"/>
      <w:sz w:val="32"/>
      <w:szCs w:val="70"/>
    </w:rPr>
  </w:style>
  <w:style w:type="paragraph" w:styleId="Nadpis5">
    <w:name w:val="heading 5"/>
    <w:basedOn w:val="Normln"/>
    <w:next w:val="Normln"/>
    <w:link w:val="Nadpis5Char"/>
    <w:qFormat/>
    <w:rsid w:val="009D6181"/>
    <w:pPr>
      <w:keepNext/>
      <w:numPr>
        <w:ilvl w:val="4"/>
        <w:numId w:val="16"/>
      </w:numPr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link w:val="Nadpis6Char"/>
    <w:qFormat/>
    <w:rsid w:val="009D6181"/>
    <w:pPr>
      <w:keepNext/>
      <w:numPr>
        <w:ilvl w:val="5"/>
        <w:numId w:val="16"/>
      </w:numPr>
      <w:jc w:val="center"/>
      <w:outlineLvl w:val="5"/>
    </w:pPr>
    <w:rPr>
      <w:b/>
      <w:bCs/>
      <w:sz w:val="36"/>
      <w:szCs w:val="36"/>
    </w:rPr>
  </w:style>
  <w:style w:type="paragraph" w:styleId="Nadpis7">
    <w:name w:val="heading 7"/>
    <w:basedOn w:val="Normln"/>
    <w:next w:val="Normln"/>
    <w:link w:val="Nadpis7Char"/>
    <w:qFormat/>
    <w:rsid w:val="009D6181"/>
    <w:pPr>
      <w:keepNext/>
      <w:numPr>
        <w:ilvl w:val="6"/>
        <w:numId w:val="1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6"/>
    </w:pPr>
    <w:rPr>
      <w:rFonts w:ascii="Arial Black" w:hAnsi="Arial Black"/>
      <w:sz w:val="60"/>
    </w:rPr>
  </w:style>
  <w:style w:type="paragraph" w:styleId="Nadpis8">
    <w:name w:val="heading 8"/>
    <w:basedOn w:val="Normln"/>
    <w:next w:val="Normln"/>
    <w:link w:val="Nadpis8Char"/>
    <w:qFormat/>
    <w:rsid w:val="009D6181"/>
    <w:pPr>
      <w:keepNext/>
      <w:numPr>
        <w:ilvl w:val="7"/>
        <w:numId w:val="16"/>
      </w:numPr>
      <w:shd w:val="clear" w:color="auto" w:fill="D9D9D9"/>
      <w:jc w:val="center"/>
      <w:outlineLvl w:val="7"/>
    </w:pPr>
    <w:rPr>
      <w:rFonts w:ascii="Arial Black" w:hAnsi="Arial Black"/>
      <w:sz w:val="60"/>
      <w:szCs w:val="70"/>
    </w:rPr>
  </w:style>
  <w:style w:type="paragraph" w:styleId="Nadpis9">
    <w:name w:val="heading 9"/>
    <w:basedOn w:val="Normln"/>
    <w:next w:val="Normln"/>
    <w:link w:val="Nadpis9Char"/>
    <w:qFormat/>
    <w:rsid w:val="009D6181"/>
    <w:pPr>
      <w:keepNext/>
      <w:numPr>
        <w:ilvl w:val="8"/>
        <w:numId w:val="16"/>
      </w:numPr>
      <w:spacing w:before="240"/>
      <w:jc w:val="center"/>
      <w:outlineLvl w:val="8"/>
    </w:pPr>
    <w:rPr>
      <w:rFonts w:ascii="Arial Black" w:hAnsi="Arial Black"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85C47"/>
    <w:pPr>
      <w:spacing w:before="120"/>
      <w:ind w:firstLine="540"/>
      <w:jc w:val="both"/>
    </w:pPr>
  </w:style>
  <w:style w:type="paragraph" w:styleId="Obsah1">
    <w:name w:val="toc 1"/>
    <w:basedOn w:val="Normln"/>
    <w:next w:val="Normln"/>
    <w:autoRedefine/>
    <w:uiPriority w:val="39"/>
    <w:rsid w:val="00BC75C6"/>
    <w:pPr>
      <w:tabs>
        <w:tab w:val="left" w:pos="360"/>
        <w:tab w:val="right" w:leader="dot" w:pos="9060"/>
      </w:tabs>
      <w:spacing w:before="360"/>
    </w:pPr>
    <w:rPr>
      <w:rFonts w:ascii="Arial" w:hAnsi="Arial" w:cs="Arial"/>
      <w:b/>
      <w:bCs/>
      <w:caps/>
    </w:rPr>
  </w:style>
  <w:style w:type="paragraph" w:styleId="Obsah2">
    <w:name w:val="toc 2"/>
    <w:basedOn w:val="Normln"/>
    <w:next w:val="Normln"/>
    <w:autoRedefine/>
    <w:uiPriority w:val="39"/>
    <w:rsid w:val="00BC75C6"/>
    <w:pPr>
      <w:tabs>
        <w:tab w:val="left" w:pos="360"/>
        <w:tab w:val="right" w:leader="dot" w:pos="9060"/>
      </w:tabs>
      <w:spacing w:before="240"/>
    </w:pPr>
    <w:rPr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DF1461"/>
    <w:pPr>
      <w:tabs>
        <w:tab w:val="left" w:pos="851"/>
        <w:tab w:val="right" w:leader="dot" w:pos="9060"/>
      </w:tabs>
      <w:ind w:left="36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rsid w:val="009D6181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rsid w:val="002C0E08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2C0E08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2C0E08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2C0E08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rsid w:val="002C0E08"/>
    <w:pPr>
      <w:ind w:left="1680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2C0E08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2C0E08"/>
    <w:pPr>
      <w:ind w:left="708"/>
    </w:pPr>
  </w:style>
  <w:style w:type="paragraph" w:styleId="Zkladntextodsazen3">
    <w:name w:val="Body Text Indent 3"/>
    <w:basedOn w:val="Normln"/>
    <w:link w:val="Zkladntextodsazen3Char"/>
    <w:rsid w:val="002C0E08"/>
    <w:pPr>
      <w:ind w:left="360"/>
    </w:pPr>
  </w:style>
  <w:style w:type="paragraph" w:styleId="Zkladntext">
    <w:name w:val="Body Text"/>
    <w:basedOn w:val="Normln"/>
    <w:link w:val="ZkladntextChar"/>
    <w:rsid w:val="00581910"/>
    <w:pPr>
      <w:spacing w:before="120"/>
      <w:jc w:val="both"/>
    </w:pPr>
  </w:style>
  <w:style w:type="paragraph" w:styleId="Nzev">
    <w:name w:val="Title"/>
    <w:basedOn w:val="Normln"/>
    <w:link w:val="NzevChar"/>
    <w:qFormat/>
    <w:rsid w:val="002C0E08"/>
    <w:pPr>
      <w:jc w:val="center"/>
    </w:pPr>
    <w:rPr>
      <w:b/>
      <w:bCs/>
      <w:sz w:val="44"/>
    </w:rPr>
  </w:style>
  <w:style w:type="paragraph" w:styleId="Zkladntext2">
    <w:name w:val="Body Text 2"/>
    <w:basedOn w:val="Normln"/>
    <w:link w:val="Zkladntext2Char"/>
    <w:rsid w:val="002C0E08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CCCCCC"/>
      <w:jc w:val="both"/>
    </w:pPr>
    <w:rPr>
      <w:b/>
      <w:bCs/>
    </w:rPr>
  </w:style>
  <w:style w:type="paragraph" w:styleId="Zhlav">
    <w:name w:val="header"/>
    <w:basedOn w:val="Normln"/>
    <w:link w:val="ZhlavChar"/>
    <w:rsid w:val="002C0E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C0E0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C0E08"/>
  </w:style>
  <w:style w:type="paragraph" w:styleId="Zkladntext3">
    <w:name w:val="Body Text 3"/>
    <w:basedOn w:val="Normln"/>
    <w:link w:val="Zkladntext3Char"/>
    <w:rsid w:val="002C0E08"/>
    <w:pPr>
      <w:jc w:val="both"/>
    </w:pPr>
    <w:rPr>
      <w:b/>
      <w:bCs/>
      <w:u w:val="single"/>
    </w:rPr>
  </w:style>
  <w:style w:type="paragraph" w:styleId="Normlnweb">
    <w:name w:val="Normal (Web)"/>
    <w:aliases w:val="Normální (síť WWW)"/>
    <w:basedOn w:val="Normln"/>
    <w:qFormat/>
    <w:rsid w:val="002C0E08"/>
    <w:pPr>
      <w:spacing w:before="100" w:beforeAutospacing="1" w:after="100" w:afterAutospacing="1"/>
    </w:pPr>
    <w:rPr>
      <w:lang w:val="en-US" w:eastAsia="en-US"/>
    </w:rPr>
  </w:style>
  <w:style w:type="character" w:styleId="Siln">
    <w:name w:val="Strong"/>
    <w:basedOn w:val="Standardnpsmoodstavce"/>
    <w:qFormat/>
    <w:rsid w:val="002C0E08"/>
    <w:rPr>
      <w:b/>
      <w:bCs/>
    </w:rPr>
  </w:style>
  <w:style w:type="character" w:styleId="Zvraznn">
    <w:name w:val="Emphasis"/>
    <w:basedOn w:val="Standardnpsmoodstavce"/>
    <w:qFormat/>
    <w:rsid w:val="002C0E08"/>
    <w:rPr>
      <w:i/>
      <w:iCs/>
    </w:rPr>
  </w:style>
  <w:style w:type="paragraph" w:customStyle="1" w:styleId="Hlavika">
    <w:name w:val="Hlavička"/>
    <w:basedOn w:val="Normln"/>
    <w:next w:val="Normln"/>
    <w:link w:val="HlavikaChar"/>
    <w:rsid w:val="00077852"/>
    <w:pPr>
      <w:pBdr>
        <w:bottom w:val="single" w:sz="8" w:space="1" w:color="000080"/>
      </w:pBdr>
      <w:tabs>
        <w:tab w:val="right" w:pos="9000"/>
      </w:tabs>
    </w:pPr>
    <w:rPr>
      <w:rFonts w:ascii="Arial" w:hAnsi="Arial" w:cs="Arial"/>
      <w:b/>
      <w:bCs/>
      <w:color w:val="800000"/>
    </w:rPr>
  </w:style>
  <w:style w:type="paragraph" w:customStyle="1" w:styleId="Hlavika-nzev">
    <w:name w:val="Hlavička-název"/>
    <w:basedOn w:val="Hlavika"/>
    <w:next w:val="Hlavika"/>
    <w:link w:val="Hlavika-nzevChar"/>
    <w:rsid w:val="00077852"/>
    <w:rPr>
      <w:rFonts w:ascii="Times New Roman" w:hAnsi="Times New Roman" w:cs="Times New Roman"/>
      <w:b w:val="0"/>
      <w:i/>
      <w:sz w:val="20"/>
      <w:szCs w:val="20"/>
    </w:rPr>
  </w:style>
  <w:style w:type="character" w:customStyle="1" w:styleId="HlavikaChar">
    <w:name w:val="Hlavička Char"/>
    <w:basedOn w:val="Standardnpsmoodstavce"/>
    <w:link w:val="Hlavika"/>
    <w:rsid w:val="00077852"/>
    <w:rPr>
      <w:rFonts w:ascii="Arial" w:hAnsi="Arial" w:cs="Arial"/>
      <w:b/>
      <w:bCs/>
      <w:color w:val="800000"/>
      <w:sz w:val="24"/>
      <w:szCs w:val="24"/>
      <w:lang w:val="cs-CZ" w:eastAsia="cs-CZ" w:bidi="ar-SA"/>
    </w:rPr>
  </w:style>
  <w:style w:type="character" w:customStyle="1" w:styleId="Hlavika-nzevChar">
    <w:name w:val="Hlavička-název Char"/>
    <w:basedOn w:val="HlavikaChar"/>
    <w:link w:val="Hlavika-nzev"/>
    <w:rsid w:val="00077852"/>
    <w:rPr>
      <w:rFonts w:ascii="Arial" w:hAnsi="Arial" w:cs="Arial"/>
      <w:b/>
      <w:bCs/>
      <w:i/>
      <w:color w:val="800000"/>
      <w:sz w:val="24"/>
      <w:szCs w:val="24"/>
      <w:lang w:val="cs-CZ" w:eastAsia="cs-CZ" w:bidi="ar-SA"/>
    </w:rPr>
  </w:style>
  <w:style w:type="paragraph" w:customStyle="1" w:styleId="mormln">
    <w:name w:val="mormální"/>
    <w:basedOn w:val="Nadpis1"/>
    <w:rsid w:val="00CB67B9"/>
  </w:style>
  <w:style w:type="paragraph" w:styleId="Textbubliny">
    <w:name w:val="Balloon Text"/>
    <w:basedOn w:val="Normln"/>
    <w:link w:val="TextbublinyChar"/>
    <w:semiHidden/>
    <w:rsid w:val="00CB67B9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ln"/>
    <w:rsid w:val="00C85C47"/>
    <w:pPr>
      <w:spacing w:before="180"/>
      <w:jc w:val="center"/>
    </w:pPr>
    <w:rPr>
      <w:b/>
      <w:color w:val="auto"/>
    </w:rPr>
  </w:style>
  <w:style w:type="paragraph" w:customStyle="1" w:styleId="odstavec">
    <w:name w:val="odstavec"/>
    <w:basedOn w:val="Normln"/>
    <w:link w:val="odstavecChar"/>
    <w:rsid w:val="00C85C47"/>
    <w:pPr>
      <w:spacing w:before="90"/>
      <w:jc w:val="both"/>
    </w:pPr>
    <w:rPr>
      <w:rFonts w:eastAsia="MS Mincho"/>
    </w:rPr>
  </w:style>
  <w:style w:type="character" w:customStyle="1" w:styleId="odstavecChar">
    <w:name w:val="odstavec Char"/>
    <w:basedOn w:val="Standardnpsmoodstavce"/>
    <w:link w:val="odstavec"/>
    <w:rsid w:val="00C85C47"/>
    <w:rPr>
      <w:rFonts w:eastAsia="MS Mincho"/>
      <w:color w:val="000000"/>
      <w:sz w:val="24"/>
      <w:szCs w:val="24"/>
      <w:lang w:val="cs-CZ" w:eastAsia="cs-CZ" w:bidi="ar-SA"/>
    </w:rPr>
  </w:style>
  <w:style w:type="paragraph" w:customStyle="1" w:styleId="paragraf-text">
    <w:name w:val="paragraf-text"/>
    <w:basedOn w:val="paragraf"/>
    <w:rsid w:val="00C85C47"/>
    <w:pPr>
      <w:spacing w:before="45"/>
    </w:pPr>
    <w:rPr>
      <w:rFonts w:eastAsia="MS Mincho"/>
    </w:rPr>
  </w:style>
  <w:style w:type="paragraph" w:customStyle="1" w:styleId="psmeno">
    <w:name w:val="písmeno"/>
    <w:basedOn w:val="Normln"/>
    <w:link w:val="psmenoChar"/>
    <w:rsid w:val="00743506"/>
    <w:pPr>
      <w:spacing w:before="45"/>
      <w:ind w:right="960"/>
      <w:jc w:val="both"/>
    </w:pPr>
    <w:rPr>
      <w:rFonts w:eastAsia="MS Mincho"/>
    </w:rPr>
  </w:style>
  <w:style w:type="paragraph" w:customStyle="1" w:styleId="StylpsmenoTun">
    <w:name w:val="Styl písmeno + Tučné"/>
    <w:basedOn w:val="psmeno"/>
    <w:link w:val="StylpsmenoTunChar"/>
    <w:rsid w:val="00E86EE8"/>
    <w:pPr>
      <w:spacing w:before="180"/>
    </w:pPr>
    <w:rPr>
      <w:b/>
      <w:bCs/>
    </w:rPr>
  </w:style>
  <w:style w:type="paragraph" w:customStyle="1" w:styleId="BodyCharCharCharChar">
    <w:name w:val="Body Char Char Char Char"/>
    <w:basedOn w:val="StylpsmenoTun"/>
    <w:link w:val="BodyCharCharCharCharChar"/>
    <w:rsid w:val="00E86EE8"/>
  </w:style>
  <w:style w:type="character" w:customStyle="1" w:styleId="ZkladntextodsazenChar">
    <w:name w:val="Základní text odsazený Char"/>
    <w:basedOn w:val="Standardnpsmoodstavce"/>
    <w:link w:val="Zkladntextodsazen"/>
    <w:rsid w:val="00DD25E7"/>
    <w:rPr>
      <w:color w:val="000000"/>
      <w:sz w:val="24"/>
      <w:szCs w:val="24"/>
      <w:lang w:val="cs-CZ" w:eastAsia="cs-CZ" w:bidi="ar-SA"/>
    </w:rPr>
  </w:style>
  <w:style w:type="character" w:customStyle="1" w:styleId="psmenoChar">
    <w:name w:val="písmeno Char"/>
    <w:basedOn w:val="Standardnpsmoodstavce"/>
    <w:link w:val="psmeno"/>
    <w:rsid w:val="00DD25E7"/>
    <w:rPr>
      <w:rFonts w:eastAsia="MS Mincho"/>
      <w:color w:val="000000"/>
      <w:sz w:val="24"/>
      <w:szCs w:val="24"/>
      <w:lang w:val="cs-CZ" w:eastAsia="cs-CZ" w:bidi="ar-SA"/>
    </w:rPr>
  </w:style>
  <w:style w:type="character" w:customStyle="1" w:styleId="StylpsmenoTunChar">
    <w:name w:val="Styl písmeno + Tučné Char"/>
    <w:basedOn w:val="psmenoChar"/>
    <w:link w:val="StylpsmenoTun"/>
    <w:rsid w:val="00DD25E7"/>
    <w:rPr>
      <w:rFonts w:eastAsia="MS Mincho"/>
      <w:b/>
      <w:bCs/>
      <w:color w:val="000000"/>
      <w:sz w:val="24"/>
      <w:szCs w:val="24"/>
      <w:lang w:val="cs-CZ" w:eastAsia="cs-CZ" w:bidi="ar-SA"/>
    </w:rPr>
  </w:style>
  <w:style w:type="character" w:customStyle="1" w:styleId="BodyCharCharCharCharChar">
    <w:name w:val="Body Char Char Char Char Char"/>
    <w:basedOn w:val="StylpsmenoTunChar"/>
    <w:link w:val="BodyCharCharCharChar"/>
    <w:rsid w:val="00DD25E7"/>
    <w:rPr>
      <w:rFonts w:eastAsia="MS Mincho"/>
      <w:b/>
      <w:bCs/>
      <w:color w:val="000000"/>
      <w:sz w:val="24"/>
      <w:szCs w:val="24"/>
      <w:lang w:val="cs-CZ" w:eastAsia="cs-CZ" w:bidi="ar-SA"/>
    </w:rPr>
  </w:style>
  <w:style w:type="paragraph" w:customStyle="1" w:styleId="Prosttextodsazen">
    <w:name w:val="Prostý text odsazený"/>
    <w:basedOn w:val="Prosttext"/>
    <w:rsid w:val="00D85262"/>
    <w:pPr>
      <w:spacing w:line="288" w:lineRule="auto"/>
      <w:ind w:firstLine="567"/>
      <w:jc w:val="both"/>
    </w:pPr>
    <w:rPr>
      <w:rFonts w:ascii="Times New Roman" w:hAnsi="Times New Roman" w:cs="Times New Roman"/>
      <w:color w:val="auto"/>
      <w:sz w:val="24"/>
    </w:rPr>
  </w:style>
  <w:style w:type="paragraph" w:styleId="Prosttext">
    <w:name w:val="Plain Text"/>
    <w:basedOn w:val="Normln"/>
    <w:link w:val="ProsttextChar"/>
    <w:rsid w:val="00D85262"/>
    <w:rPr>
      <w:rFonts w:ascii="Courier New" w:hAnsi="Courier New" w:cs="Courier New"/>
      <w:sz w:val="20"/>
      <w:szCs w:val="20"/>
    </w:rPr>
  </w:style>
  <w:style w:type="paragraph" w:customStyle="1" w:styleId="Prvndektabcentr">
    <w:name w:val="První řádek tab centr"/>
    <w:basedOn w:val="Prosttext"/>
    <w:rsid w:val="00BA2E1E"/>
    <w:pPr>
      <w:tabs>
        <w:tab w:val="left" w:leader="dot" w:pos="1135"/>
      </w:tabs>
      <w:spacing w:before="160" w:after="20" w:line="288" w:lineRule="auto"/>
      <w:jc w:val="center"/>
    </w:pPr>
    <w:rPr>
      <w:rFonts w:ascii="Arial" w:hAnsi="Arial" w:cs="Times New Roman"/>
      <w:color w:val="auto"/>
      <w:sz w:val="18"/>
    </w:rPr>
  </w:style>
  <w:style w:type="paragraph" w:customStyle="1" w:styleId="kol">
    <w:name w:val="úkol"/>
    <w:basedOn w:val="Prosttext"/>
    <w:rsid w:val="00BA2E1E"/>
    <w:pPr>
      <w:shd w:val="clear" w:color="auto" w:fill="C0C0C0"/>
      <w:spacing w:before="80"/>
      <w:jc w:val="both"/>
    </w:pPr>
    <w:rPr>
      <w:rFonts w:ascii="Times New Roman" w:hAnsi="Times New Roman" w:cs="Times New Roman"/>
      <w:color w:val="auto"/>
      <w:sz w:val="22"/>
    </w:rPr>
  </w:style>
  <w:style w:type="character" w:styleId="Odkaznakoment">
    <w:name w:val="annotation reference"/>
    <w:basedOn w:val="Standardnpsmoodstavce"/>
    <w:semiHidden/>
    <w:rsid w:val="00BA2E1E"/>
    <w:rPr>
      <w:sz w:val="16"/>
    </w:rPr>
  </w:style>
  <w:style w:type="paragraph" w:styleId="Textkomente">
    <w:name w:val="annotation text"/>
    <w:basedOn w:val="Normln"/>
    <w:link w:val="TextkomenteChar"/>
    <w:semiHidden/>
    <w:rsid w:val="00BA2E1E"/>
    <w:rPr>
      <w:color w:val="auto"/>
      <w:sz w:val="20"/>
      <w:szCs w:val="20"/>
    </w:rPr>
  </w:style>
  <w:style w:type="paragraph" w:customStyle="1" w:styleId="mezrka">
    <w:name w:val="mezírka"/>
    <w:basedOn w:val="Prosttextodsazen"/>
    <w:rsid w:val="00BA2E1E"/>
    <w:rPr>
      <w:sz w:val="8"/>
    </w:rPr>
  </w:style>
  <w:style w:type="paragraph" w:customStyle="1" w:styleId="pedkontaceprzdn">
    <w:name w:val="předkontace prázdná"/>
    <w:basedOn w:val="Normln"/>
    <w:rsid w:val="00BA2E1E"/>
    <w:pPr>
      <w:tabs>
        <w:tab w:val="left" w:pos="284"/>
        <w:tab w:val="left" w:leader="dot" w:pos="5103"/>
        <w:tab w:val="left" w:pos="5529"/>
        <w:tab w:val="left" w:leader="dot" w:pos="7088"/>
        <w:tab w:val="left" w:pos="7371"/>
        <w:tab w:val="left" w:leader="dot" w:pos="7938"/>
        <w:tab w:val="left" w:leader="dot" w:pos="8647"/>
      </w:tabs>
      <w:spacing w:line="360" w:lineRule="auto"/>
      <w:jc w:val="both"/>
    </w:pPr>
    <w:rPr>
      <w:color w:val="auto"/>
      <w:sz w:val="22"/>
      <w:szCs w:val="20"/>
    </w:rPr>
  </w:style>
  <w:style w:type="paragraph" w:customStyle="1" w:styleId="Prosttext15x">
    <w:name w:val="Prostý text 1.5xř"/>
    <w:basedOn w:val="Prosttext"/>
    <w:rsid w:val="00BA2E1E"/>
    <w:pPr>
      <w:tabs>
        <w:tab w:val="left" w:leader="dot" w:pos="9299"/>
      </w:tabs>
      <w:spacing w:line="360" w:lineRule="auto"/>
      <w:jc w:val="both"/>
    </w:pPr>
    <w:rPr>
      <w:rFonts w:ascii="Times New Roman" w:hAnsi="Times New Roman" w:cs="Times New Roman"/>
      <w:color w:val="auto"/>
      <w:sz w:val="22"/>
    </w:rPr>
  </w:style>
  <w:style w:type="paragraph" w:styleId="Seznamsodrkami">
    <w:name w:val="List Bullet"/>
    <w:basedOn w:val="Normln"/>
    <w:autoRedefine/>
    <w:rsid w:val="0001276E"/>
    <w:pPr>
      <w:numPr>
        <w:numId w:val="1"/>
      </w:numPr>
    </w:pPr>
  </w:style>
  <w:style w:type="paragraph" w:customStyle="1" w:styleId="Nadpis20">
    <w:name w:val="Nadpis 2.+"/>
    <w:basedOn w:val="Normln"/>
    <w:next w:val="Normln"/>
    <w:rsid w:val="00E10D92"/>
    <w:pPr>
      <w:keepNext/>
      <w:spacing w:before="240" w:after="60" w:line="312" w:lineRule="auto"/>
      <w:jc w:val="both"/>
    </w:pPr>
    <w:rPr>
      <w:rFonts w:ascii="Arial" w:hAnsi="Arial"/>
      <w:b/>
      <w:color w:val="auto"/>
      <w:sz w:val="32"/>
      <w:szCs w:val="20"/>
    </w:rPr>
  </w:style>
  <w:style w:type="paragraph" w:styleId="Titulek">
    <w:name w:val="caption"/>
    <w:basedOn w:val="Normln"/>
    <w:next w:val="Normln"/>
    <w:qFormat/>
    <w:rsid w:val="00122A92"/>
    <w:pPr>
      <w:spacing w:before="120"/>
      <w:ind w:left="284"/>
    </w:pPr>
    <w:rPr>
      <w:i/>
      <w:color w:val="auto"/>
      <w:sz w:val="22"/>
      <w:szCs w:val="20"/>
    </w:rPr>
  </w:style>
  <w:style w:type="paragraph" w:customStyle="1" w:styleId="Tnadpis">
    <w:name w:val="T nadpis"/>
    <w:basedOn w:val="Normln"/>
    <w:rsid w:val="00E10D92"/>
    <w:pPr>
      <w:keepNext/>
      <w:shd w:val="pct20" w:color="auto" w:fill="auto"/>
      <w:overflowPunct w:val="0"/>
      <w:autoSpaceDE w:val="0"/>
      <w:autoSpaceDN w:val="0"/>
      <w:adjustRightInd w:val="0"/>
      <w:ind w:firstLine="227"/>
      <w:jc w:val="center"/>
      <w:textAlignment w:val="baseline"/>
    </w:pPr>
    <w:rPr>
      <w:b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E10D92"/>
    <w:pPr>
      <w:overflowPunct w:val="0"/>
      <w:autoSpaceDE w:val="0"/>
      <w:autoSpaceDN w:val="0"/>
      <w:adjustRightInd w:val="0"/>
      <w:textAlignment w:val="baseline"/>
    </w:pPr>
    <w:rPr>
      <w:color w:val="auto"/>
      <w:sz w:val="20"/>
      <w:szCs w:val="20"/>
    </w:rPr>
  </w:style>
  <w:style w:type="paragraph" w:customStyle="1" w:styleId="TextPJ1">
    <w:name w:val="TextPJ1"/>
    <w:basedOn w:val="Normln"/>
    <w:link w:val="TextPJ1Char"/>
    <w:rsid w:val="00E10D92"/>
    <w:pPr>
      <w:suppressAutoHyphens/>
      <w:spacing w:before="120"/>
      <w:jc w:val="both"/>
    </w:pPr>
    <w:rPr>
      <w:noProof/>
      <w:color w:val="auto"/>
      <w:sz w:val="22"/>
      <w:szCs w:val="20"/>
    </w:rPr>
  </w:style>
  <w:style w:type="paragraph" w:customStyle="1" w:styleId="kol0">
    <w:name w:val="Úkol"/>
    <w:basedOn w:val="Normln"/>
    <w:rsid w:val="000F4133"/>
    <w:pPr>
      <w:spacing w:after="60" w:line="360" w:lineRule="auto"/>
      <w:jc w:val="both"/>
    </w:pPr>
    <w:rPr>
      <w:b/>
      <w:color w:val="auto"/>
      <w:sz w:val="22"/>
      <w:szCs w:val="20"/>
    </w:rPr>
  </w:style>
  <w:style w:type="character" w:customStyle="1" w:styleId="TextPJ1Char">
    <w:name w:val="TextPJ1 Char"/>
    <w:basedOn w:val="Standardnpsmoodstavce"/>
    <w:link w:val="TextPJ1"/>
    <w:rsid w:val="00A20D4D"/>
    <w:rPr>
      <w:noProof/>
      <w:sz w:val="22"/>
      <w:lang w:val="cs-CZ" w:eastAsia="cs-CZ" w:bidi="ar-SA"/>
    </w:rPr>
  </w:style>
  <w:style w:type="table" w:styleId="Mkatabulky">
    <w:name w:val="Table Grid"/>
    <w:aliases w:val="Deloitte table 3"/>
    <w:basedOn w:val="Normlntabulka"/>
    <w:rsid w:val="00D60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basedOn w:val="Standardnpsmoodstavce"/>
    <w:link w:val="Zkladntext"/>
    <w:rsid w:val="00EC150C"/>
    <w:rPr>
      <w:color w:val="000000"/>
      <w:sz w:val="24"/>
      <w:szCs w:val="24"/>
      <w:lang w:val="cs-CZ" w:eastAsia="cs-CZ" w:bidi="ar-SA"/>
    </w:rPr>
  </w:style>
  <w:style w:type="paragraph" w:customStyle="1" w:styleId="s1">
    <w:name w:val="s1"/>
    <w:next w:val="Normln"/>
    <w:autoRedefine/>
    <w:rsid w:val="00833DD8"/>
    <w:rPr>
      <w:sz w:val="24"/>
    </w:rPr>
  </w:style>
  <w:style w:type="paragraph" w:styleId="slovanseznam3">
    <w:name w:val="List Number 3"/>
    <w:basedOn w:val="Normln"/>
    <w:rsid w:val="00833DD8"/>
    <w:pPr>
      <w:numPr>
        <w:numId w:val="2"/>
      </w:numPr>
      <w:spacing w:after="60" w:line="264" w:lineRule="auto"/>
      <w:jc w:val="both"/>
    </w:pPr>
    <w:rPr>
      <w:color w:val="auto"/>
      <w:szCs w:val="20"/>
    </w:rPr>
  </w:style>
  <w:style w:type="paragraph" w:styleId="slovanseznam">
    <w:name w:val="List Number"/>
    <w:basedOn w:val="Normln"/>
    <w:rsid w:val="00833DD8"/>
    <w:pPr>
      <w:spacing w:after="120" w:line="288" w:lineRule="auto"/>
      <w:ind w:left="283" w:hanging="283"/>
      <w:jc w:val="both"/>
    </w:pPr>
    <w:rPr>
      <w:color w:val="auto"/>
      <w:szCs w:val="20"/>
    </w:rPr>
  </w:style>
  <w:style w:type="character" w:customStyle="1" w:styleId="CharChar3">
    <w:name w:val="Char Char3"/>
    <w:basedOn w:val="Standardnpsmoodstavce"/>
    <w:rsid w:val="007F6F84"/>
    <w:rPr>
      <w:color w:val="000000"/>
      <w:sz w:val="24"/>
      <w:szCs w:val="24"/>
      <w:lang w:val="cs-CZ" w:eastAsia="cs-CZ" w:bidi="ar-SA"/>
    </w:rPr>
  </w:style>
  <w:style w:type="character" w:styleId="Znakapoznpodarou">
    <w:name w:val="footnote reference"/>
    <w:basedOn w:val="Standardnpsmoodstavce"/>
    <w:uiPriority w:val="99"/>
    <w:semiHidden/>
    <w:rsid w:val="00833DD8"/>
    <w:rPr>
      <w:vertAlign w:val="superscript"/>
    </w:rPr>
  </w:style>
  <w:style w:type="paragraph" w:customStyle="1" w:styleId="Odrka">
    <w:name w:val="Odrážka"/>
    <w:basedOn w:val="Normln"/>
    <w:rsid w:val="002A1741"/>
    <w:pPr>
      <w:suppressAutoHyphens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cs="Arial Unicode MS"/>
      <w:color w:val="auto"/>
      <w:sz w:val="22"/>
      <w:szCs w:val="22"/>
      <w:lang w:bidi="km-KH"/>
    </w:rPr>
  </w:style>
  <w:style w:type="paragraph" w:customStyle="1" w:styleId="Seznam1rovn">
    <w:name w:val="Seznam 1. úrovně"/>
    <w:basedOn w:val="Normln"/>
    <w:rsid w:val="002A1741"/>
    <w:pPr>
      <w:numPr>
        <w:numId w:val="3"/>
      </w:numPr>
    </w:pPr>
  </w:style>
  <w:style w:type="numbering" w:customStyle="1" w:styleId="Bezseznamu1">
    <w:name w:val="Bez seznamu1"/>
    <w:next w:val="Bezseznamu"/>
    <w:semiHidden/>
    <w:rsid w:val="00947C31"/>
  </w:style>
  <w:style w:type="paragraph" w:customStyle="1" w:styleId="BodyTextIndent21">
    <w:name w:val="Body Text Indent 21"/>
    <w:basedOn w:val="Normln"/>
    <w:rsid w:val="00947C31"/>
    <w:pPr>
      <w:ind w:left="705" w:hanging="345"/>
    </w:pPr>
    <w:rPr>
      <w:color w:val="auto"/>
      <w:szCs w:val="20"/>
    </w:rPr>
  </w:style>
  <w:style w:type="paragraph" w:customStyle="1" w:styleId="Otzka1">
    <w:name w:val="Otázka 1."/>
    <w:basedOn w:val="Normln"/>
    <w:next w:val="Normln"/>
    <w:rsid w:val="00947C31"/>
    <w:pPr>
      <w:keepNext/>
      <w:keepLines/>
      <w:numPr>
        <w:numId w:val="4"/>
      </w:numPr>
      <w:tabs>
        <w:tab w:val="clear" w:pos="360"/>
      </w:tabs>
      <w:spacing w:before="240"/>
      <w:ind w:left="397" w:hanging="397"/>
      <w:jc w:val="both"/>
    </w:pPr>
    <w:rPr>
      <w:color w:val="auto"/>
      <w:sz w:val="20"/>
      <w:szCs w:val="20"/>
      <w:lang w:eastAsia="en-US"/>
    </w:rPr>
  </w:style>
  <w:style w:type="paragraph" w:customStyle="1" w:styleId="Normln11">
    <w:name w:val="Normální 1.1"/>
    <w:basedOn w:val="Normln"/>
    <w:rsid w:val="00947C31"/>
    <w:pPr>
      <w:keepNext/>
      <w:keepLines/>
      <w:tabs>
        <w:tab w:val="right" w:pos="6946"/>
      </w:tabs>
      <w:spacing w:before="240"/>
      <w:ind w:left="397" w:hanging="397"/>
      <w:jc w:val="both"/>
    </w:pPr>
    <w:rPr>
      <w:color w:val="auto"/>
      <w:sz w:val="20"/>
      <w:szCs w:val="20"/>
      <w:lang w:eastAsia="en-US"/>
    </w:rPr>
  </w:style>
  <w:style w:type="paragraph" w:customStyle="1" w:styleId="Normalvtabulce">
    <w:name w:val="Normal v tabulce"/>
    <w:basedOn w:val="Normln"/>
    <w:rsid w:val="00947C31"/>
    <w:pPr>
      <w:spacing w:before="40" w:after="40"/>
      <w:jc w:val="both"/>
    </w:pPr>
    <w:rPr>
      <w:snapToGrid w:val="0"/>
      <w:color w:val="auto"/>
      <w:sz w:val="20"/>
      <w:szCs w:val="20"/>
    </w:rPr>
  </w:style>
  <w:style w:type="paragraph" w:customStyle="1" w:styleId="Otzka-1a">
    <w:name w:val="Otázka-1.a"/>
    <w:basedOn w:val="Normln"/>
    <w:next w:val="Normln"/>
    <w:rsid w:val="00947C31"/>
    <w:pPr>
      <w:numPr>
        <w:numId w:val="5"/>
      </w:numPr>
      <w:tabs>
        <w:tab w:val="right" w:pos="6946"/>
      </w:tabs>
      <w:spacing w:before="240"/>
      <w:jc w:val="both"/>
    </w:pPr>
    <w:rPr>
      <w:color w:val="auto"/>
      <w:sz w:val="20"/>
      <w:szCs w:val="20"/>
      <w:lang w:eastAsia="en-US"/>
    </w:rPr>
  </w:style>
  <w:style w:type="paragraph" w:customStyle="1" w:styleId="Seit-odpovvtabulce">
    <w:name w:val="Sešit-odpověď v tabulce"/>
    <w:basedOn w:val="Normln"/>
    <w:rsid w:val="00947C31"/>
    <w:pPr>
      <w:spacing w:before="40" w:after="40"/>
      <w:jc w:val="both"/>
    </w:pPr>
    <w:rPr>
      <w:rFonts w:ascii="FineCE" w:hAnsi="FineCE"/>
      <w:i/>
      <w:color w:val="auto"/>
      <w:sz w:val="20"/>
      <w:szCs w:val="20"/>
      <w:lang w:eastAsia="en-US"/>
    </w:rPr>
  </w:style>
  <w:style w:type="paragraph" w:customStyle="1" w:styleId="odpov">
    <w:name w:val="odpověď"/>
    <w:basedOn w:val="Normln"/>
    <w:rsid w:val="00947C31"/>
    <w:pPr>
      <w:ind w:left="397"/>
      <w:jc w:val="both"/>
    </w:pPr>
    <w:rPr>
      <w:rFonts w:ascii="FineCE" w:hAnsi="FineCE"/>
      <w:i/>
      <w:color w:val="auto"/>
      <w:sz w:val="20"/>
      <w:szCs w:val="20"/>
      <w:lang w:eastAsia="en-US"/>
    </w:rPr>
  </w:style>
  <w:style w:type="paragraph" w:customStyle="1" w:styleId="Odpov-2odrka">
    <w:name w:val="Odpověď-2.odrážka"/>
    <w:basedOn w:val="Normln"/>
    <w:rsid w:val="00947C31"/>
    <w:pPr>
      <w:numPr>
        <w:numId w:val="6"/>
      </w:numPr>
      <w:tabs>
        <w:tab w:val="clear" w:pos="360"/>
        <w:tab w:val="left" w:pos="680"/>
        <w:tab w:val="right" w:pos="8504"/>
      </w:tabs>
      <w:ind w:left="681"/>
      <w:jc w:val="both"/>
    </w:pPr>
    <w:rPr>
      <w:rFonts w:ascii="FineCE" w:hAnsi="FineCE"/>
      <w:i/>
      <w:color w:val="auto"/>
      <w:sz w:val="20"/>
      <w:szCs w:val="20"/>
      <w:lang w:eastAsia="en-US"/>
    </w:rPr>
  </w:style>
  <w:style w:type="paragraph" w:customStyle="1" w:styleId="odrazky2">
    <w:name w:val="odrazky 2"/>
    <w:basedOn w:val="Normln"/>
    <w:rsid w:val="00947C31"/>
    <w:pPr>
      <w:numPr>
        <w:numId w:val="7"/>
      </w:numPr>
      <w:spacing w:line="360" w:lineRule="auto"/>
      <w:jc w:val="both"/>
    </w:pPr>
    <w:rPr>
      <w:color w:val="auto"/>
      <w:szCs w:val="20"/>
      <w:lang w:eastAsia="en-US"/>
    </w:rPr>
  </w:style>
  <w:style w:type="numbering" w:customStyle="1" w:styleId="Aktulnseznam1">
    <w:name w:val="Aktuální seznam1"/>
    <w:rsid w:val="008C5C3E"/>
    <w:pPr>
      <w:numPr>
        <w:numId w:val="8"/>
      </w:numPr>
    </w:pPr>
  </w:style>
  <w:style w:type="character" w:customStyle="1" w:styleId="CharChar2">
    <w:name w:val="Char Char2"/>
    <w:basedOn w:val="Standardnpsmoodstavce"/>
    <w:rsid w:val="007F6F84"/>
    <w:rPr>
      <w:color w:val="000000"/>
      <w:sz w:val="24"/>
      <w:szCs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rsid w:val="007F6F84"/>
    <w:rPr>
      <w:b/>
      <w:bCs/>
      <w:color w:val="000000"/>
    </w:rPr>
  </w:style>
  <w:style w:type="paragraph" w:styleId="Rozloendokumentu">
    <w:name w:val="Document Map"/>
    <w:basedOn w:val="Normln"/>
    <w:link w:val="RozloendokumentuChar"/>
    <w:semiHidden/>
    <w:rsid w:val="007F6F8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mina">
    <w:name w:val="němčina"/>
    <w:basedOn w:val="Normln"/>
    <w:rsid w:val="007F6F84"/>
    <w:pPr>
      <w:overflowPunct w:val="0"/>
      <w:autoSpaceDE w:val="0"/>
      <w:autoSpaceDN w:val="0"/>
      <w:adjustRightInd w:val="0"/>
      <w:textAlignment w:val="baseline"/>
    </w:pPr>
    <w:rPr>
      <w:color w:val="auto"/>
      <w:szCs w:val="20"/>
      <w:lang w:val="de-DE"/>
    </w:rPr>
  </w:style>
  <w:style w:type="character" w:customStyle="1" w:styleId="line-odd">
    <w:name w:val="line-odd"/>
    <w:basedOn w:val="Standardnpsmoodstavce"/>
    <w:rsid w:val="007F6F84"/>
  </w:style>
  <w:style w:type="paragraph" w:customStyle="1" w:styleId="nimeina">
    <w:name w:val="nimeina"/>
    <w:basedOn w:val="Normln"/>
    <w:uiPriority w:val="99"/>
    <w:rsid w:val="007F6F84"/>
    <w:pPr>
      <w:overflowPunct w:val="0"/>
      <w:autoSpaceDE w:val="0"/>
      <w:autoSpaceDN w:val="0"/>
      <w:adjustRightInd w:val="0"/>
      <w:textAlignment w:val="baseline"/>
    </w:pPr>
    <w:rPr>
      <w:color w:val="auto"/>
      <w:szCs w:val="20"/>
      <w:lang w:val="de-DE"/>
    </w:rPr>
  </w:style>
  <w:style w:type="character" w:customStyle="1" w:styleId="Znakypropoznmkupodarou">
    <w:name w:val="Znaky pro poznámku pod čarou"/>
    <w:basedOn w:val="Standardnpsmoodstavce"/>
    <w:uiPriority w:val="99"/>
    <w:rsid w:val="007F6F84"/>
    <w:rPr>
      <w:vertAlign w:val="superscript"/>
    </w:rPr>
  </w:style>
  <w:style w:type="paragraph" w:customStyle="1" w:styleId="Default">
    <w:name w:val="Default"/>
    <w:rsid w:val="007F6F84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CM1">
    <w:name w:val="CM1"/>
    <w:basedOn w:val="Default"/>
    <w:next w:val="Default"/>
    <w:rsid w:val="007F6F84"/>
    <w:rPr>
      <w:color w:val="auto"/>
    </w:rPr>
  </w:style>
  <w:style w:type="paragraph" w:customStyle="1" w:styleId="CM133">
    <w:name w:val="CM133"/>
    <w:basedOn w:val="Default"/>
    <w:next w:val="Default"/>
    <w:rsid w:val="007F6F84"/>
    <w:rPr>
      <w:color w:val="auto"/>
    </w:rPr>
  </w:style>
  <w:style w:type="paragraph" w:customStyle="1" w:styleId="CM148">
    <w:name w:val="CM148"/>
    <w:basedOn w:val="Default"/>
    <w:next w:val="Default"/>
    <w:rsid w:val="007F6F84"/>
    <w:rPr>
      <w:color w:val="auto"/>
    </w:rPr>
  </w:style>
  <w:style w:type="paragraph" w:customStyle="1" w:styleId="Nadpis11">
    <w:name w:val="Nadpis 11"/>
    <w:basedOn w:val="Normln"/>
    <w:rsid w:val="00A96B10"/>
    <w:pPr>
      <w:spacing w:before="293" w:after="61"/>
      <w:outlineLvl w:val="1"/>
    </w:pPr>
    <w:rPr>
      <w:rFonts w:ascii="Verdana" w:hAnsi="Verdana"/>
      <w:b/>
      <w:bCs/>
      <w:color w:val="D83523"/>
      <w:kern w:val="36"/>
      <w:sz w:val="43"/>
      <w:szCs w:val="43"/>
      <w:lang w:val="en-GB" w:eastAsia="en-GB"/>
    </w:rPr>
  </w:style>
  <w:style w:type="paragraph" w:customStyle="1" w:styleId="normalodsazene3">
    <w:name w:val="normalodsazene3"/>
    <w:basedOn w:val="Normln"/>
    <w:rsid w:val="00A96B10"/>
    <w:pPr>
      <w:spacing w:before="24" w:after="61"/>
      <w:jc w:val="both"/>
    </w:pPr>
    <w:rPr>
      <w:rFonts w:ascii="Verdana" w:hAnsi="Verdana"/>
      <w:color w:val="585858"/>
      <w:sz w:val="26"/>
      <w:szCs w:val="26"/>
      <w:lang w:val="en-GB" w:eastAsia="en-GB"/>
    </w:rPr>
  </w:style>
  <w:style w:type="paragraph" w:customStyle="1" w:styleId="Textbodu">
    <w:name w:val="Text bodu"/>
    <w:basedOn w:val="Normln"/>
    <w:rsid w:val="00A96B10"/>
    <w:pPr>
      <w:numPr>
        <w:ilvl w:val="2"/>
        <w:numId w:val="13"/>
      </w:numPr>
      <w:jc w:val="both"/>
      <w:outlineLvl w:val="8"/>
    </w:pPr>
    <w:rPr>
      <w:color w:val="auto"/>
      <w:szCs w:val="20"/>
      <w:lang w:eastAsia="ja-JP"/>
    </w:rPr>
  </w:style>
  <w:style w:type="paragraph" w:customStyle="1" w:styleId="Textpsmene">
    <w:name w:val="Text písmene"/>
    <w:basedOn w:val="Normln"/>
    <w:rsid w:val="00A96B10"/>
    <w:pPr>
      <w:numPr>
        <w:ilvl w:val="1"/>
        <w:numId w:val="13"/>
      </w:numPr>
      <w:jc w:val="both"/>
      <w:outlineLvl w:val="7"/>
    </w:pPr>
    <w:rPr>
      <w:color w:val="auto"/>
      <w:szCs w:val="20"/>
      <w:lang w:eastAsia="ja-JP"/>
    </w:rPr>
  </w:style>
  <w:style w:type="paragraph" w:customStyle="1" w:styleId="Textodstavce">
    <w:name w:val="Text odstavce"/>
    <w:basedOn w:val="Normln"/>
    <w:rsid w:val="00A96B10"/>
    <w:pPr>
      <w:numPr>
        <w:numId w:val="13"/>
      </w:numPr>
      <w:tabs>
        <w:tab w:val="left" w:pos="851"/>
      </w:tabs>
      <w:spacing w:before="120" w:after="120"/>
      <w:jc w:val="both"/>
      <w:outlineLvl w:val="6"/>
    </w:pPr>
    <w:rPr>
      <w:color w:val="auto"/>
      <w:szCs w:val="20"/>
      <w:lang w:eastAsia="ja-JP"/>
    </w:rPr>
  </w:style>
  <w:style w:type="paragraph" w:styleId="Odstavecseseznamem">
    <w:name w:val="List Paragraph"/>
    <w:basedOn w:val="Normln"/>
    <w:uiPriority w:val="34"/>
    <w:qFormat/>
    <w:rsid w:val="00A96B10"/>
    <w:pPr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Nadpis2Char">
    <w:name w:val="Nadpis 2 Char"/>
    <w:aliases w:val="+ Char"/>
    <w:link w:val="Nadpis2"/>
    <w:rsid w:val="00604E37"/>
    <w:rPr>
      <w:rFonts w:ascii="Arial" w:hAnsi="Arial"/>
      <w:b/>
      <w:smallCaps/>
      <w:snapToGrid w:val="0"/>
      <w:color w:val="003366"/>
      <w:sz w:val="44"/>
      <w:szCs w:val="44"/>
    </w:rPr>
  </w:style>
  <w:style w:type="character" w:customStyle="1" w:styleId="Nadpis3Char">
    <w:name w:val="Nadpis 3 Char"/>
    <w:link w:val="Nadpis3"/>
    <w:rsid w:val="007F32D9"/>
    <w:rPr>
      <w:rFonts w:ascii="Arial" w:hAnsi="Arial" w:cs="Arial"/>
      <w:b/>
      <w:color w:val="003366"/>
      <w:sz w:val="36"/>
      <w:szCs w:val="70"/>
    </w:rPr>
  </w:style>
  <w:style w:type="character" w:customStyle="1" w:styleId="Nadpis4Char">
    <w:name w:val="Nadpis 4 Char"/>
    <w:link w:val="Nadpis4"/>
    <w:rsid w:val="007F32D9"/>
    <w:rPr>
      <w:rFonts w:ascii="Arial" w:hAnsi="Arial"/>
      <w:b/>
      <w:color w:val="003366"/>
      <w:sz w:val="32"/>
      <w:szCs w:val="70"/>
    </w:rPr>
  </w:style>
  <w:style w:type="paragraph" w:customStyle="1" w:styleId="Odstavecseseznamem1">
    <w:name w:val="Odstavec se seznamem1"/>
    <w:basedOn w:val="Normln"/>
    <w:uiPriority w:val="99"/>
    <w:rsid w:val="00442AE9"/>
    <w:pPr>
      <w:ind w:left="720"/>
      <w:contextualSpacing/>
    </w:pPr>
    <w:rPr>
      <w:color w:val="auto"/>
      <w:lang w:eastAsia="en-US"/>
    </w:rPr>
  </w:style>
  <w:style w:type="character" w:customStyle="1" w:styleId="Nadpis1Char">
    <w:name w:val="Nadpis 1 Char"/>
    <w:link w:val="Nadpis1"/>
    <w:locked/>
    <w:rsid w:val="002E72D3"/>
    <w:rPr>
      <w:rFonts w:ascii="Arial Black" w:eastAsia="MS Mincho" w:hAnsi="Arial Black"/>
      <w:b/>
      <w:color w:val="003366"/>
      <w:sz w:val="52"/>
      <w:szCs w:val="24"/>
    </w:rPr>
  </w:style>
  <w:style w:type="character" w:customStyle="1" w:styleId="Nadpis5Char">
    <w:name w:val="Nadpis 5 Char"/>
    <w:link w:val="Nadpis5"/>
    <w:locked/>
    <w:rsid w:val="002E72D3"/>
    <w:rPr>
      <w:color w:val="000000"/>
      <w:sz w:val="32"/>
      <w:szCs w:val="24"/>
    </w:rPr>
  </w:style>
  <w:style w:type="character" w:customStyle="1" w:styleId="Nadpis6Char">
    <w:name w:val="Nadpis 6 Char"/>
    <w:link w:val="Nadpis6"/>
    <w:locked/>
    <w:rsid w:val="002E72D3"/>
    <w:rPr>
      <w:b/>
      <w:bCs/>
      <w:color w:val="000000"/>
      <w:sz w:val="36"/>
      <w:szCs w:val="36"/>
    </w:rPr>
  </w:style>
  <w:style w:type="character" w:customStyle="1" w:styleId="Nadpis7Char">
    <w:name w:val="Nadpis 7 Char"/>
    <w:link w:val="Nadpis7"/>
    <w:locked/>
    <w:rsid w:val="002E72D3"/>
    <w:rPr>
      <w:rFonts w:ascii="Arial Black" w:hAnsi="Arial Black"/>
      <w:color w:val="000000"/>
      <w:sz w:val="60"/>
      <w:szCs w:val="24"/>
      <w:shd w:val="clear" w:color="auto" w:fill="E0E0E0"/>
    </w:rPr>
  </w:style>
  <w:style w:type="character" w:customStyle="1" w:styleId="Nadpis8Char">
    <w:name w:val="Nadpis 8 Char"/>
    <w:link w:val="Nadpis8"/>
    <w:locked/>
    <w:rsid w:val="002E72D3"/>
    <w:rPr>
      <w:rFonts w:ascii="Arial Black" w:hAnsi="Arial Black"/>
      <w:color w:val="000000"/>
      <w:sz w:val="60"/>
      <w:szCs w:val="70"/>
      <w:shd w:val="clear" w:color="auto" w:fill="D9D9D9"/>
    </w:rPr>
  </w:style>
  <w:style w:type="character" w:customStyle="1" w:styleId="Nadpis9Char">
    <w:name w:val="Nadpis 9 Char"/>
    <w:link w:val="Nadpis9"/>
    <w:locked/>
    <w:rsid w:val="002E72D3"/>
    <w:rPr>
      <w:rFonts w:ascii="Arial Black" w:hAnsi="Arial Black"/>
      <w:color w:val="000000"/>
      <w:sz w:val="72"/>
      <w:szCs w:val="24"/>
    </w:rPr>
  </w:style>
  <w:style w:type="character" w:customStyle="1" w:styleId="Zkladntextodsazen2Char">
    <w:name w:val="Základní text odsazený 2 Char"/>
    <w:link w:val="Zkladntextodsazen2"/>
    <w:locked/>
    <w:rsid w:val="002E72D3"/>
    <w:rPr>
      <w:color w:val="000000"/>
      <w:sz w:val="24"/>
      <w:szCs w:val="24"/>
    </w:rPr>
  </w:style>
  <w:style w:type="character" w:customStyle="1" w:styleId="Zkladntextodsazen3Char">
    <w:name w:val="Základní text odsazený 3 Char"/>
    <w:link w:val="Zkladntextodsazen3"/>
    <w:locked/>
    <w:rsid w:val="002E72D3"/>
    <w:rPr>
      <w:color w:val="000000"/>
      <w:sz w:val="24"/>
      <w:szCs w:val="24"/>
    </w:rPr>
  </w:style>
  <w:style w:type="character" w:customStyle="1" w:styleId="NzevChar">
    <w:name w:val="Název Char"/>
    <w:link w:val="Nzev"/>
    <w:locked/>
    <w:rsid w:val="002E72D3"/>
    <w:rPr>
      <w:b/>
      <w:bCs/>
      <w:color w:val="000000"/>
      <w:sz w:val="44"/>
      <w:szCs w:val="24"/>
    </w:rPr>
  </w:style>
  <w:style w:type="character" w:customStyle="1" w:styleId="Zkladntext2Char">
    <w:name w:val="Základní text 2 Char"/>
    <w:link w:val="Zkladntext2"/>
    <w:locked/>
    <w:rsid w:val="002E72D3"/>
    <w:rPr>
      <w:b/>
      <w:bCs/>
      <w:color w:val="000000"/>
      <w:sz w:val="24"/>
      <w:szCs w:val="24"/>
      <w:shd w:val="clear" w:color="auto" w:fill="CCCCCC"/>
    </w:rPr>
  </w:style>
  <w:style w:type="character" w:customStyle="1" w:styleId="ZhlavChar">
    <w:name w:val="Záhlaví Char"/>
    <w:link w:val="Zhlav"/>
    <w:locked/>
    <w:rsid w:val="002E72D3"/>
    <w:rPr>
      <w:color w:val="000000"/>
      <w:sz w:val="24"/>
      <w:szCs w:val="24"/>
    </w:rPr>
  </w:style>
  <w:style w:type="character" w:customStyle="1" w:styleId="ZpatChar">
    <w:name w:val="Zápatí Char"/>
    <w:link w:val="Zpat"/>
    <w:locked/>
    <w:rsid w:val="002E72D3"/>
    <w:rPr>
      <w:color w:val="000000"/>
      <w:sz w:val="24"/>
      <w:szCs w:val="24"/>
    </w:rPr>
  </w:style>
  <w:style w:type="character" w:customStyle="1" w:styleId="Zkladntext3Char">
    <w:name w:val="Základní text 3 Char"/>
    <w:link w:val="Zkladntext3"/>
    <w:locked/>
    <w:rsid w:val="002E72D3"/>
    <w:rPr>
      <w:b/>
      <w:bCs/>
      <w:color w:val="000000"/>
      <w:sz w:val="24"/>
      <w:szCs w:val="24"/>
      <w:u w:val="single"/>
    </w:rPr>
  </w:style>
  <w:style w:type="character" w:customStyle="1" w:styleId="TextbublinyChar">
    <w:name w:val="Text bubliny Char"/>
    <w:link w:val="Textbubliny"/>
    <w:semiHidden/>
    <w:locked/>
    <w:rsid w:val="002E72D3"/>
    <w:rPr>
      <w:rFonts w:ascii="Tahoma" w:hAnsi="Tahoma" w:cs="Tahoma"/>
      <w:color w:val="000000"/>
      <w:sz w:val="16"/>
      <w:szCs w:val="16"/>
    </w:rPr>
  </w:style>
  <w:style w:type="character" w:customStyle="1" w:styleId="ProsttextChar">
    <w:name w:val="Prostý text Char"/>
    <w:link w:val="Prosttext"/>
    <w:locked/>
    <w:rsid w:val="002E72D3"/>
    <w:rPr>
      <w:rFonts w:ascii="Courier New" w:hAnsi="Courier New" w:cs="Courier New"/>
      <w:color w:val="000000"/>
    </w:rPr>
  </w:style>
  <w:style w:type="character" w:customStyle="1" w:styleId="TextkomenteChar">
    <w:name w:val="Text komentáře Char"/>
    <w:link w:val="Textkomente"/>
    <w:semiHidden/>
    <w:locked/>
    <w:rsid w:val="002E72D3"/>
  </w:style>
  <w:style w:type="character" w:customStyle="1" w:styleId="TextpoznpodarouChar">
    <w:name w:val="Text pozn. pod čarou Char"/>
    <w:link w:val="Textpoznpodarou"/>
    <w:uiPriority w:val="99"/>
    <w:semiHidden/>
    <w:locked/>
    <w:rsid w:val="002E72D3"/>
  </w:style>
  <w:style w:type="character" w:customStyle="1" w:styleId="CharChar30">
    <w:name w:val="Char Char3"/>
    <w:rsid w:val="002E72D3"/>
    <w:rPr>
      <w:rFonts w:cs="Times New Roman"/>
      <w:color w:val="000000"/>
      <w:sz w:val="24"/>
      <w:szCs w:val="24"/>
      <w:lang w:val="cs-CZ" w:eastAsia="cs-CZ" w:bidi="ar-SA"/>
    </w:rPr>
  </w:style>
  <w:style w:type="character" w:customStyle="1" w:styleId="CharChar20">
    <w:name w:val="Char Char2"/>
    <w:rsid w:val="002E72D3"/>
    <w:rPr>
      <w:rFonts w:cs="Times New Roman"/>
      <w:color w:val="000000"/>
      <w:sz w:val="24"/>
      <w:szCs w:val="24"/>
      <w:lang w:val="cs-CZ" w:eastAsia="cs-CZ" w:bidi="ar-SA"/>
    </w:rPr>
  </w:style>
  <w:style w:type="character" w:customStyle="1" w:styleId="PedmtkomenteChar">
    <w:name w:val="Předmět komentáře Char"/>
    <w:link w:val="Pedmtkomente"/>
    <w:locked/>
    <w:rsid w:val="002E72D3"/>
    <w:rPr>
      <w:b/>
      <w:bCs/>
      <w:color w:val="000000"/>
    </w:rPr>
  </w:style>
  <w:style w:type="character" w:customStyle="1" w:styleId="RozloendokumentuChar">
    <w:name w:val="Rozložení dokumentu Char"/>
    <w:link w:val="Rozloendokumentu"/>
    <w:semiHidden/>
    <w:locked/>
    <w:rsid w:val="002E72D3"/>
    <w:rPr>
      <w:rFonts w:ascii="Tahoma" w:hAnsi="Tahoma" w:cs="Tahoma"/>
      <w:color w:val="000000"/>
      <w:shd w:val="clear" w:color="auto" w:fill="000080"/>
    </w:rPr>
  </w:style>
  <w:style w:type="paragraph" w:customStyle="1" w:styleId="Odrky-literaturaChar">
    <w:name w:val="Odrážky-literatura Char"/>
    <w:basedOn w:val="Normln"/>
    <w:uiPriority w:val="99"/>
    <w:rsid w:val="002E72D3"/>
    <w:pPr>
      <w:numPr>
        <w:numId w:val="14"/>
      </w:numPr>
      <w:spacing w:after="120"/>
      <w:jc w:val="both"/>
    </w:pPr>
    <w:rPr>
      <w:color w:val="auto"/>
    </w:rPr>
  </w:style>
  <w:style w:type="paragraph" w:customStyle="1" w:styleId="Tindex">
    <w:name w:val="T index"/>
    <w:basedOn w:val="Normln"/>
    <w:uiPriority w:val="99"/>
    <w:rsid w:val="002E72D3"/>
    <w:pPr>
      <w:keepNext/>
      <w:overflowPunct w:val="0"/>
      <w:autoSpaceDE w:val="0"/>
      <w:autoSpaceDN w:val="0"/>
      <w:adjustRightInd w:val="0"/>
      <w:ind w:firstLine="227"/>
      <w:jc w:val="center"/>
      <w:textAlignment w:val="baseline"/>
    </w:pPr>
    <w:rPr>
      <w:rFonts w:eastAsia="Calibri"/>
      <w:color w:val="auto"/>
      <w:sz w:val="18"/>
      <w:szCs w:val="20"/>
    </w:rPr>
  </w:style>
  <w:style w:type="paragraph" w:styleId="Seznam">
    <w:name w:val="List"/>
    <w:basedOn w:val="Normln"/>
    <w:uiPriority w:val="99"/>
    <w:rsid w:val="002E72D3"/>
    <w:pPr>
      <w:numPr>
        <w:numId w:val="15"/>
      </w:numPr>
      <w:spacing w:after="60" w:line="312" w:lineRule="auto"/>
      <w:jc w:val="both"/>
    </w:pPr>
    <w:rPr>
      <w:rFonts w:eastAsia="Calibri"/>
      <w:color w:val="auto"/>
      <w:sz w:val="22"/>
      <w:szCs w:val="20"/>
    </w:rPr>
  </w:style>
  <w:style w:type="character" w:customStyle="1" w:styleId="CharChar">
    <w:name w:val="Char Char"/>
    <w:uiPriority w:val="99"/>
    <w:rsid w:val="002E72D3"/>
    <w:rPr>
      <w:rFonts w:cs="Times New Roman"/>
      <w:sz w:val="24"/>
      <w:lang w:val="cs-CZ" w:eastAsia="cs-CZ" w:bidi="ar-SA"/>
    </w:rPr>
  </w:style>
  <w:style w:type="character" w:customStyle="1" w:styleId="CharChar7">
    <w:name w:val="Char Char7"/>
    <w:uiPriority w:val="99"/>
    <w:rsid w:val="002E72D3"/>
    <w:rPr>
      <w:rFonts w:ascii="Times New Roman" w:hAnsi="Times New Roman" w:cs="Arial"/>
      <w:b/>
      <w:bCs/>
      <w:kern w:val="32"/>
      <w:sz w:val="32"/>
      <w:szCs w:val="32"/>
      <w:lang w:eastAsia="cs-CZ"/>
    </w:rPr>
  </w:style>
  <w:style w:type="character" w:customStyle="1" w:styleId="CharChar0">
    <w:name w:val="+ Char Char"/>
    <w:uiPriority w:val="99"/>
    <w:rsid w:val="002E72D3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CharChar5">
    <w:name w:val="Char Char5"/>
    <w:uiPriority w:val="99"/>
    <w:rsid w:val="002E72D3"/>
    <w:rPr>
      <w:rFonts w:ascii="Times New Roman" w:hAnsi="Times New Roman" w:cs="Times New Roman"/>
      <w:b/>
      <w:bCs/>
      <w:i/>
      <w:iCs/>
      <w:sz w:val="20"/>
      <w:szCs w:val="20"/>
      <w:lang w:eastAsia="cs-CZ"/>
    </w:rPr>
  </w:style>
  <w:style w:type="character" w:customStyle="1" w:styleId="CharChar4">
    <w:name w:val="Char Char4"/>
    <w:uiPriority w:val="99"/>
    <w:semiHidden/>
    <w:rsid w:val="002E72D3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CharChar31">
    <w:name w:val="Char Char31"/>
    <w:uiPriority w:val="99"/>
    <w:rsid w:val="002E72D3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CharChar21">
    <w:name w:val="Char Char21"/>
    <w:uiPriority w:val="99"/>
    <w:rsid w:val="002E72D3"/>
    <w:rPr>
      <w:rFonts w:ascii="Times New Roman" w:hAnsi="Times New Roman" w:cs="Times New Roman"/>
    </w:rPr>
  </w:style>
  <w:style w:type="character" w:customStyle="1" w:styleId="CharChar1">
    <w:name w:val="Char Char1"/>
    <w:uiPriority w:val="99"/>
    <w:semiHidden/>
    <w:rsid w:val="002E72D3"/>
    <w:rPr>
      <w:rFonts w:ascii="Times New Roman" w:hAnsi="Times New Roman" w:cs="Times New Roman"/>
    </w:rPr>
  </w:style>
  <w:style w:type="character" w:customStyle="1" w:styleId="CharChar8">
    <w:name w:val="Char Char8"/>
    <w:uiPriority w:val="99"/>
    <w:semiHidden/>
    <w:rsid w:val="002E72D3"/>
    <w:rPr>
      <w:rFonts w:ascii="Tahoma" w:hAnsi="Tahoma" w:cs="Tahoma"/>
      <w:sz w:val="16"/>
      <w:szCs w:val="16"/>
    </w:rPr>
  </w:style>
  <w:style w:type="character" w:customStyle="1" w:styleId="CharChar6">
    <w:name w:val="Char Char6"/>
    <w:uiPriority w:val="99"/>
    <w:semiHidden/>
    <w:rsid w:val="002E72D3"/>
    <w:rPr>
      <w:rFonts w:ascii="Cambria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uiPriority w:val="99"/>
    <w:rsid w:val="002E72D3"/>
  </w:style>
  <w:style w:type="character" w:customStyle="1" w:styleId="apple-converted-space">
    <w:name w:val="apple-converted-space"/>
    <w:basedOn w:val="Standardnpsmoodstavce"/>
    <w:rsid w:val="002E72D3"/>
  </w:style>
  <w:style w:type="paragraph" w:styleId="Revize">
    <w:name w:val="Revision"/>
    <w:hidden/>
    <w:uiPriority w:val="99"/>
    <w:semiHidden/>
    <w:rsid w:val="002E72D3"/>
    <w:rPr>
      <w:color w:val="000000"/>
      <w:sz w:val="24"/>
      <w:szCs w:val="24"/>
    </w:rPr>
  </w:style>
  <w:style w:type="paragraph" w:styleId="Bezmezer">
    <w:name w:val="No Spacing"/>
    <w:uiPriority w:val="1"/>
    <w:qFormat/>
    <w:rsid w:val="006E7561"/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unhideWhenUsed/>
    <w:rsid w:val="006E7561"/>
    <w:rPr>
      <w:color w:val="800080"/>
      <w:u w:val="single"/>
    </w:rPr>
  </w:style>
  <w:style w:type="character" w:customStyle="1" w:styleId="TextkomenteChar1">
    <w:name w:val="Text komentáře Char1"/>
    <w:basedOn w:val="Standardnpsmoodstavce"/>
    <w:semiHidden/>
    <w:rsid w:val="006E7561"/>
    <w:rPr>
      <w:color w:val="000000"/>
    </w:rPr>
  </w:style>
  <w:style w:type="character" w:customStyle="1" w:styleId="NormlnwebChar">
    <w:name w:val="Normální (web) Char"/>
    <w:aliases w:val="Normální (síť WWW) Char"/>
    <w:basedOn w:val="Standardnpsmoodstavce"/>
    <w:semiHidden/>
    <w:locked/>
    <w:rsid w:val="006E7561"/>
    <w:rPr>
      <w:rFonts w:ascii="Tahoma" w:hAnsi="Tahoma" w:cs="Tahoma"/>
      <w:color w:val="000000"/>
      <w:sz w:val="16"/>
      <w:szCs w:val="16"/>
    </w:rPr>
  </w:style>
  <w:style w:type="character" w:customStyle="1" w:styleId="ProsttextChar1">
    <w:name w:val="Prostý text Char1"/>
    <w:basedOn w:val="Standardnpsmoodstavce"/>
    <w:semiHidden/>
    <w:rsid w:val="006E7561"/>
    <w:rPr>
      <w:rFonts w:ascii="Consolas" w:hAnsi="Consolas"/>
      <w:color w:val="000000"/>
      <w:sz w:val="21"/>
      <w:szCs w:val="21"/>
    </w:rPr>
  </w:style>
  <w:style w:type="character" w:customStyle="1" w:styleId="Nadpis7Char1">
    <w:name w:val="Nadpis 7 Char1"/>
    <w:basedOn w:val="Standardnpsmoodstavce"/>
    <w:semiHidden/>
    <w:rsid w:val="006E756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Nadpis8Char1">
    <w:name w:val="Nadpis 8 Char1"/>
    <w:basedOn w:val="Standardnpsmoodstavce"/>
    <w:semiHidden/>
    <w:rsid w:val="006E7561"/>
    <w:rPr>
      <w:rFonts w:ascii="Cambria" w:eastAsia="Times New Roman" w:hAnsi="Cambria" w:cs="Times New Roman"/>
      <w:color w:val="404040"/>
    </w:rPr>
  </w:style>
  <w:style w:type="character" w:customStyle="1" w:styleId="Nadpis9Char1">
    <w:name w:val="Nadpis 9 Char1"/>
    <w:basedOn w:val="Standardnpsmoodstavce"/>
    <w:semiHidden/>
    <w:rsid w:val="006E7561"/>
    <w:rPr>
      <w:rFonts w:ascii="Cambria" w:eastAsia="Times New Roman" w:hAnsi="Cambria" w:cs="Times New Roman"/>
      <w:i/>
      <w:iCs/>
      <w:color w:val="404040"/>
    </w:rPr>
  </w:style>
  <w:style w:type="character" w:customStyle="1" w:styleId="ZkladntextodsazenChar1">
    <w:name w:val="Základní text odsazený Char1"/>
    <w:basedOn w:val="Standardnpsmoodstavce"/>
    <w:semiHidden/>
    <w:rsid w:val="006E7561"/>
    <w:rPr>
      <w:color w:val="000000"/>
      <w:sz w:val="24"/>
      <w:szCs w:val="24"/>
    </w:rPr>
  </w:style>
  <w:style w:type="character" w:customStyle="1" w:styleId="Zkladntextodsazen2Char1">
    <w:name w:val="Základní text odsazený 2 Char1"/>
    <w:basedOn w:val="Standardnpsmoodstavce"/>
    <w:semiHidden/>
    <w:rsid w:val="006E7561"/>
    <w:rPr>
      <w:color w:val="000000"/>
      <w:sz w:val="24"/>
      <w:szCs w:val="24"/>
    </w:rPr>
  </w:style>
  <w:style w:type="character" w:customStyle="1" w:styleId="Zkladntextodsazen3Char1">
    <w:name w:val="Základní text odsazený 3 Char1"/>
    <w:basedOn w:val="Standardnpsmoodstavce"/>
    <w:semiHidden/>
    <w:rsid w:val="006E7561"/>
    <w:rPr>
      <w:color w:val="000000"/>
      <w:sz w:val="16"/>
      <w:szCs w:val="16"/>
    </w:rPr>
  </w:style>
  <w:style w:type="character" w:customStyle="1" w:styleId="ZkladntextChar1">
    <w:name w:val="Základní text Char1"/>
    <w:basedOn w:val="Standardnpsmoodstavce"/>
    <w:semiHidden/>
    <w:rsid w:val="006E7561"/>
    <w:rPr>
      <w:color w:val="000000"/>
      <w:sz w:val="24"/>
      <w:szCs w:val="24"/>
    </w:rPr>
  </w:style>
  <w:style w:type="character" w:customStyle="1" w:styleId="NzevChar1">
    <w:name w:val="Název Char1"/>
    <w:basedOn w:val="Standardnpsmoodstavce"/>
    <w:rsid w:val="006E756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Zkladntext2Char1">
    <w:name w:val="Základní text 2 Char1"/>
    <w:basedOn w:val="Standardnpsmoodstavce"/>
    <w:semiHidden/>
    <w:rsid w:val="006E7561"/>
    <w:rPr>
      <w:color w:val="000000"/>
      <w:sz w:val="24"/>
      <w:szCs w:val="24"/>
    </w:rPr>
  </w:style>
  <w:style w:type="character" w:customStyle="1" w:styleId="ZhlavChar1">
    <w:name w:val="Záhlaví Char1"/>
    <w:basedOn w:val="Standardnpsmoodstavce"/>
    <w:semiHidden/>
    <w:rsid w:val="006E7561"/>
    <w:rPr>
      <w:color w:val="000000"/>
      <w:sz w:val="24"/>
      <w:szCs w:val="24"/>
    </w:rPr>
  </w:style>
  <w:style w:type="character" w:customStyle="1" w:styleId="ZpatChar1">
    <w:name w:val="Zápatí Char1"/>
    <w:basedOn w:val="Standardnpsmoodstavce"/>
    <w:semiHidden/>
    <w:rsid w:val="006E7561"/>
    <w:rPr>
      <w:color w:val="000000"/>
      <w:sz w:val="24"/>
      <w:szCs w:val="24"/>
    </w:rPr>
  </w:style>
  <w:style w:type="character" w:customStyle="1" w:styleId="Zkladntext3Char1">
    <w:name w:val="Základní text 3 Char1"/>
    <w:basedOn w:val="Standardnpsmoodstavce"/>
    <w:semiHidden/>
    <w:rsid w:val="006E7561"/>
    <w:rPr>
      <w:color w:val="000000"/>
      <w:sz w:val="16"/>
      <w:szCs w:val="16"/>
    </w:rPr>
  </w:style>
  <w:style w:type="character" w:customStyle="1" w:styleId="TextbublinyChar1">
    <w:name w:val="Text bubliny Char1"/>
    <w:basedOn w:val="Standardnpsmoodstavce"/>
    <w:semiHidden/>
    <w:rsid w:val="006E7561"/>
    <w:rPr>
      <w:rFonts w:ascii="Tahoma" w:hAnsi="Tahoma" w:cs="Tahoma"/>
      <w:color w:val="000000"/>
      <w:sz w:val="16"/>
      <w:szCs w:val="16"/>
    </w:rPr>
  </w:style>
  <w:style w:type="character" w:customStyle="1" w:styleId="TextpoznpodarouChar1">
    <w:name w:val="Text pozn. pod čarou Char1"/>
    <w:basedOn w:val="Standardnpsmoodstavce"/>
    <w:semiHidden/>
    <w:rsid w:val="006E7561"/>
    <w:rPr>
      <w:color w:val="000000"/>
    </w:rPr>
  </w:style>
  <w:style w:type="character" w:customStyle="1" w:styleId="PedmtkomenteChar1">
    <w:name w:val="Předmět komentáře Char1"/>
    <w:basedOn w:val="TextkomenteChar1"/>
    <w:semiHidden/>
    <w:rsid w:val="006E7561"/>
    <w:rPr>
      <w:b/>
      <w:bCs/>
      <w:color w:val="000000"/>
    </w:rPr>
  </w:style>
  <w:style w:type="character" w:customStyle="1" w:styleId="RozvrendokumentuChar1">
    <w:name w:val="Rozvržení dokumentu Char1"/>
    <w:basedOn w:val="Standardnpsmoodstavce"/>
    <w:semiHidden/>
    <w:rsid w:val="006E7561"/>
    <w:rPr>
      <w:rFonts w:ascii="Tahoma" w:hAnsi="Tahoma" w:cs="Tahoma"/>
      <w:color w:val="000000"/>
      <w:sz w:val="16"/>
      <w:szCs w:val="16"/>
    </w:rPr>
  </w:style>
  <w:style w:type="paragraph" w:customStyle="1" w:styleId="p1">
    <w:name w:val="p1"/>
    <w:basedOn w:val="Normln"/>
    <w:rsid w:val="007C3617"/>
    <w:pPr>
      <w:spacing w:before="100" w:beforeAutospacing="1" w:after="100" w:afterAutospacing="1"/>
    </w:pPr>
    <w:rPr>
      <w:color w:val="auto"/>
    </w:rPr>
  </w:style>
  <w:style w:type="paragraph" w:customStyle="1" w:styleId="a">
    <w:qFormat/>
    <w:rsid w:val="00164488"/>
    <w:rPr>
      <w:color w:val="000000"/>
      <w:sz w:val="24"/>
      <w:szCs w:val="24"/>
    </w:rPr>
  </w:style>
  <w:style w:type="paragraph" w:customStyle="1" w:styleId="a0">
    <w:uiPriority w:val="99"/>
    <w:qFormat/>
    <w:rsid w:val="00002978"/>
    <w:rPr>
      <w:color w:val="000000"/>
      <w:sz w:val="24"/>
      <w:szCs w:val="24"/>
    </w:rPr>
  </w:style>
  <w:style w:type="paragraph" w:customStyle="1" w:styleId="a1">
    <w:uiPriority w:val="99"/>
    <w:qFormat/>
    <w:rsid w:val="00DD28AB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E08"/>
    <w:rPr>
      <w:color w:val="00000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8689B"/>
    <w:pPr>
      <w:keepNext/>
      <w:tabs>
        <w:tab w:val="left" w:pos="720"/>
      </w:tabs>
      <w:ind w:left="720" w:hanging="720"/>
      <w:outlineLvl w:val="0"/>
    </w:pPr>
    <w:rPr>
      <w:rFonts w:ascii="Arial Black" w:eastAsia="MS Mincho" w:hAnsi="Arial Black"/>
      <w:b/>
      <w:color w:val="003366"/>
      <w:sz w:val="52"/>
    </w:rPr>
  </w:style>
  <w:style w:type="paragraph" w:styleId="Nadpis2">
    <w:name w:val="heading 2"/>
    <w:aliases w:val="+"/>
    <w:basedOn w:val="Normln"/>
    <w:next w:val="Normln"/>
    <w:link w:val="Nadpis2Char"/>
    <w:qFormat/>
    <w:rsid w:val="00604E37"/>
    <w:pPr>
      <w:keepNext/>
      <w:spacing w:before="360" w:after="180"/>
      <w:ind w:left="576"/>
      <w:outlineLvl w:val="1"/>
    </w:pPr>
    <w:rPr>
      <w:rFonts w:ascii="Arial" w:hAnsi="Arial"/>
      <w:b/>
      <w:smallCaps/>
      <w:snapToGrid w:val="0"/>
      <w:color w:val="003366"/>
      <w:sz w:val="44"/>
      <w:szCs w:val="44"/>
    </w:rPr>
  </w:style>
  <w:style w:type="paragraph" w:styleId="Nadpis3">
    <w:name w:val="heading 3"/>
    <w:basedOn w:val="Normln"/>
    <w:next w:val="Normln"/>
    <w:link w:val="Nadpis3Char"/>
    <w:qFormat/>
    <w:rsid w:val="009D6181"/>
    <w:pPr>
      <w:keepNext/>
      <w:numPr>
        <w:ilvl w:val="2"/>
        <w:numId w:val="16"/>
      </w:numPr>
      <w:spacing w:before="360" w:after="180"/>
      <w:outlineLvl w:val="2"/>
    </w:pPr>
    <w:rPr>
      <w:rFonts w:ascii="Arial" w:hAnsi="Arial" w:cs="Arial"/>
      <w:b/>
      <w:color w:val="003366"/>
      <w:sz w:val="36"/>
      <w:szCs w:val="70"/>
    </w:rPr>
  </w:style>
  <w:style w:type="paragraph" w:styleId="Nadpis4">
    <w:name w:val="heading 4"/>
    <w:basedOn w:val="Normln"/>
    <w:next w:val="Normln"/>
    <w:link w:val="Nadpis4Char"/>
    <w:qFormat/>
    <w:rsid w:val="009D6181"/>
    <w:pPr>
      <w:keepNext/>
      <w:numPr>
        <w:ilvl w:val="3"/>
        <w:numId w:val="16"/>
      </w:numPr>
      <w:tabs>
        <w:tab w:val="left" w:pos="900"/>
      </w:tabs>
      <w:spacing w:before="240" w:after="120"/>
      <w:outlineLvl w:val="3"/>
    </w:pPr>
    <w:rPr>
      <w:rFonts w:ascii="Arial" w:hAnsi="Arial"/>
      <w:b/>
      <w:color w:val="003366"/>
      <w:sz w:val="32"/>
      <w:szCs w:val="70"/>
    </w:rPr>
  </w:style>
  <w:style w:type="paragraph" w:styleId="Nadpis5">
    <w:name w:val="heading 5"/>
    <w:basedOn w:val="Normln"/>
    <w:next w:val="Normln"/>
    <w:link w:val="Nadpis5Char"/>
    <w:qFormat/>
    <w:rsid w:val="009D6181"/>
    <w:pPr>
      <w:keepNext/>
      <w:numPr>
        <w:ilvl w:val="4"/>
        <w:numId w:val="16"/>
      </w:numPr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link w:val="Nadpis6Char"/>
    <w:qFormat/>
    <w:rsid w:val="009D6181"/>
    <w:pPr>
      <w:keepNext/>
      <w:numPr>
        <w:ilvl w:val="5"/>
        <w:numId w:val="16"/>
      </w:numPr>
      <w:jc w:val="center"/>
      <w:outlineLvl w:val="5"/>
    </w:pPr>
    <w:rPr>
      <w:b/>
      <w:bCs/>
      <w:sz w:val="36"/>
      <w:szCs w:val="36"/>
    </w:rPr>
  </w:style>
  <w:style w:type="paragraph" w:styleId="Nadpis7">
    <w:name w:val="heading 7"/>
    <w:basedOn w:val="Normln"/>
    <w:next w:val="Normln"/>
    <w:link w:val="Nadpis7Char"/>
    <w:qFormat/>
    <w:rsid w:val="009D6181"/>
    <w:pPr>
      <w:keepNext/>
      <w:numPr>
        <w:ilvl w:val="6"/>
        <w:numId w:val="1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6"/>
    </w:pPr>
    <w:rPr>
      <w:rFonts w:ascii="Arial Black" w:hAnsi="Arial Black"/>
      <w:sz w:val="60"/>
    </w:rPr>
  </w:style>
  <w:style w:type="paragraph" w:styleId="Nadpis8">
    <w:name w:val="heading 8"/>
    <w:basedOn w:val="Normln"/>
    <w:next w:val="Normln"/>
    <w:link w:val="Nadpis8Char"/>
    <w:qFormat/>
    <w:rsid w:val="009D6181"/>
    <w:pPr>
      <w:keepNext/>
      <w:numPr>
        <w:ilvl w:val="7"/>
        <w:numId w:val="16"/>
      </w:numPr>
      <w:shd w:val="clear" w:color="auto" w:fill="D9D9D9"/>
      <w:jc w:val="center"/>
      <w:outlineLvl w:val="7"/>
    </w:pPr>
    <w:rPr>
      <w:rFonts w:ascii="Arial Black" w:hAnsi="Arial Black"/>
      <w:sz w:val="60"/>
      <w:szCs w:val="70"/>
    </w:rPr>
  </w:style>
  <w:style w:type="paragraph" w:styleId="Nadpis9">
    <w:name w:val="heading 9"/>
    <w:basedOn w:val="Normln"/>
    <w:next w:val="Normln"/>
    <w:link w:val="Nadpis9Char"/>
    <w:qFormat/>
    <w:rsid w:val="009D6181"/>
    <w:pPr>
      <w:keepNext/>
      <w:numPr>
        <w:ilvl w:val="8"/>
        <w:numId w:val="16"/>
      </w:numPr>
      <w:spacing w:before="240"/>
      <w:jc w:val="center"/>
      <w:outlineLvl w:val="8"/>
    </w:pPr>
    <w:rPr>
      <w:rFonts w:ascii="Arial Black" w:hAnsi="Arial Black"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85C47"/>
    <w:pPr>
      <w:spacing w:before="120"/>
      <w:ind w:firstLine="540"/>
      <w:jc w:val="both"/>
    </w:pPr>
  </w:style>
  <w:style w:type="paragraph" w:styleId="Obsah1">
    <w:name w:val="toc 1"/>
    <w:basedOn w:val="Normln"/>
    <w:next w:val="Normln"/>
    <w:autoRedefine/>
    <w:uiPriority w:val="39"/>
    <w:rsid w:val="00BC75C6"/>
    <w:pPr>
      <w:tabs>
        <w:tab w:val="left" w:pos="360"/>
        <w:tab w:val="right" w:leader="dot" w:pos="9060"/>
      </w:tabs>
      <w:spacing w:before="360"/>
    </w:pPr>
    <w:rPr>
      <w:rFonts w:ascii="Arial" w:hAnsi="Arial" w:cs="Arial"/>
      <w:b/>
      <w:bCs/>
      <w:caps/>
    </w:rPr>
  </w:style>
  <w:style w:type="paragraph" w:styleId="Obsah2">
    <w:name w:val="toc 2"/>
    <w:basedOn w:val="Normln"/>
    <w:next w:val="Normln"/>
    <w:autoRedefine/>
    <w:uiPriority w:val="39"/>
    <w:rsid w:val="00BC75C6"/>
    <w:pPr>
      <w:tabs>
        <w:tab w:val="left" w:pos="360"/>
        <w:tab w:val="right" w:leader="dot" w:pos="9060"/>
      </w:tabs>
      <w:spacing w:before="240"/>
    </w:pPr>
    <w:rPr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DF1461"/>
    <w:pPr>
      <w:tabs>
        <w:tab w:val="left" w:pos="851"/>
        <w:tab w:val="right" w:leader="dot" w:pos="9060"/>
      </w:tabs>
      <w:ind w:left="36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rsid w:val="009D6181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rsid w:val="002C0E08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rsid w:val="002C0E08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rsid w:val="002C0E08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rsid w:val="002C0E08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rsid w:val="002C0E08"/>
    <w:pPr>
      <w:ind w:left="1680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2C0E08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2C0E08"/>
    <w:pPr>
      <w:ind w:left="708"/>
    </w:pPr>
  </w:style>
  <w:style w:type="paragraph" w:styleId="Zkladntextodsazen3">
    <w:name w:val="Body Text Indent 3"/>
    <w:basedOn w:val="Normln"/>
    <w:link w:val="Zkladntextodsazen3Char"/>
    <w:rsid w:val="002C0E08"/>
    <w:pPr>
      <w:ind w:left="360"/>
    </w:pPr>
  </w:style>
  <w:style w:type="paragraph" w:styleId="Zkladntext">
    <w:name w:val="Body Text"/>
    <w:basedOn w:val="Normln"/>
    <w:link w:val="ZkladntextChar"/>
    <w:rsid w:val="00581910"/>
    <w:pPr>
      <w:spacing w:before="120"/>
      <w:jc w:val="both"/>
    </w:pPr>
  </w:style>
  <w:style w:type="paragraph" w:styleId="Nzev">
    <w:name w:val="Title"/>
    <w:basedOn w:val="Normln"/>
    <w:link w:val="NzevChar"/>
    <w:qFormat/>
    <w:rsid w:val="002C0E08"/>
    <w:pPr>
      <w:jc w:val="center"/>
    </w:pPr>
    <w:rPr>
      <w:b/>
      <w:bCs/>
      <w:sz w:val="44"/>
    </w:rPr>
  </w:style>
  <w:style w:type="paragraph" w:styleId="Zkladntext2">
    <w:name w:val="Body Text 2"/>
    <w:basedOn w:val="Normln"/>
    <w:link w:val="Zkladntext2Char"/>
    <w:rsid w:val="002C0E08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CCCCCC"/>
      <w:jc w:val="both"/>
    </w:pPr>
    <w:rPr>
      <w:b/>
      <w:bCs/>
    </w:rPr>
  </w:style>
  <w:style w:type="paragraph" w:styleId="Zhlav">
    <w:name w:val="header"/>
    <w:basedOn w:val="Normln"/>
    <w:link w:val="ZhlavChar"/>
    <w:rsid w:val="002C0E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C0E0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C0E08"/>
  </w:style>
  <w:style w:type="paragraph" w:styleId="Zkladntext3">
    <w:name w:val="Body Text 3"/>
    <w:basedOn w:val="Normln"/>
    <w:link w:val="Zkladntext3Char"/>
    <w:rsid w:val="002C0E08"/>
    <w:pPr>
      <w:jc w:val="both"/>
    </w:pPr>
    <w:rPr>
      <w:b/>
      <w:bCs/>
      <w:u w:val="single"/>
    </w:rPr>
  </w:style>
  <w:style w:type="paragraph" w:styleId="Normlnweb">
    <w:name w:val="Normal (Web)"/>
    <w:aliases w:val="Normální (síť WWW)"/>
    <w:basedOn w:val="Normln"/>
    <w:qFormat/>
    <w:rsid w:val="002C0E08"/>
    <w:pPr>
      <w:spacing w:before="100" w:beforeAutospacing="1" w:after="100" w:afterAutospacing="1"/>
    </w:pPr>
    <w:rPr>
      <w:lang w:val="en-US" w:eastAsia="en-US"/>
    </w:rPr>
  </w:style>
  <w:style w:type="character" w:styleId="Siln">
    <w:name w:val="Strong"/>
    <w:basedOn w:val="Standardnpsmoodstavce"/>
    <w:qFormat/>
    <w:rsid w:val="002C0E08"/>
    <w:rPr>
      <w:b/>
      <w:bCs/>
    </w:rPr>
  </w:style>
  <w:style w:type="character" w:styleId="Zvraznn">
    <w:name w:val="Emphasis"/>
    <w:basedOn w:val="Standardnpsmoodstavce"/>
    <w:qFormat/>
    <w:rsid w:val="002C0E08"/>
    <w:rPr>
      <w:i/>
      <w:iCs/>
    </w:rPr>
  </w:style>
  <w:style w:type="paragraph" w:customStyle="1" w:styleId="Hlavika">
    <w:name w:val="Hlavička"/>
    <w:basedOn w:val="Normln"/>
    <w:next w:val="Normln"/>
    <w:link w:val="HlavikaChar"/>
    <w:rsid w:val="00077852"/>
    <w:pPr>
      <w:pBdr>
        <w:bottom w:val="single" w:sz="8" w:space="1" w:color="000080"/>
      </w:pBdr>
      <w:tabs>
        <w:tab w:val="right" w:pos="9000"/>
      </w:tabs>
    </w:pPr>
    <w:rPr>
      <w:rFonts w:ascii="Arial" w:hAnsi="Arial" w:cs="Arial"/>
      <w:b/>
      <w:bCs/>
      <w:color w:val="800000"/>
    </w:rPr>
  </w:style>
  <w:style w:type="paragraph" w:customStyle="1" w:styleId="Hlavika-nzev">
    <w:name w:val="Hlavička-název"/>
    <w:basedOn w:val="Hlavika"/>
    <w:next w:val="Hlavika"/>
    <w:link w:val="Hlavika-nzevChar"/>
    <w:rsid w:val="00077852"/>
    <w:rPr>
      <w:rFonts w:ascii="Times New Roman" w:hAnsi="Times New Roman" w:cs="Times New Roman"/>
      <w:b w:val="0"/>
      <w:i/>
      <w:sz w:val="20"/>
      <w:szCs w:val="20"/>
    </w:rPr>
  </w:style>
  <w:style w:type="character" w:customStyle="1" w:styleId="HlavikaChar">
    <w:name w:val="Hlavička Char"/>
    <w:basedOn w:val="Standardnpsmoodstavce"/>
    <w:link w:val="Hlavika"/>
    <w:rsid w:val="00077852"/>
    <w:rPr>
      <w:rFonts w:ascii="Arial" w:hAnsi="Arial" w:cs="Arial"/>
      <w:b/>
      <w:bCs/>
      <w:color w:val="800000"/>
      <w:sz w:val="24"/>
      <w:szCs w:val="24"/>
      <w:lang w:val="cs-CZ" w:eastAsia="cs-CZ" w:bidi="ar-SA"/>
    </w:rPr>
  </w:style>
  <w:style w:type="character" w:customStyle="1" w:styleId="Hlavika-nzevChar">
    <w:name w:val="Hlavička-název Char"/>
    <w:basedOn w:val="HlavikaChar"/>
    <w:link w:val="Hlavika-nzev"/>
    <w:rsid w:val="00077852"/>
    <w:rPr>
      <w:rFonts w:ascii="Arial" w:hAnsi="Arial" w:cs="Arial"/>
      <w:b/>
      <w:bCs/>
      <w:i/>
      <w:color w:val="800000"/>
      <w:sz w:val="24"/>
      <w:szCs w:val="24"/>
      <w:lang w:val="cs-CZ" w:eastAsia="cs-CZ" w:bidi="ar-SA"/>
    </w:rPr>
  </w:style>
  <w:style w:type="paragraph" w:customStyle="1" w:styleId="mormln">
    <w:name w:val="mormální"/>
    <w:basedOn w:val="Nadpis1"/>
    <w:rsid w:val="00CB67B9"/>
  </w:style>
  <w:style w:type="paragraph" w:styleId="Textbubliny">
    <w:name w:val="Balloon Text"/>
    <w:basedOn w:val="Normln"/>
    <w:link w:val="TextbublinyChar"/>
    <w:semiHidden/>
    <w:rsid w:val="00CB67B9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ln"/>
    <w:rsid w:val="00C85C47"/>
    <w:pPr>
      <w:spacing w:before="180"/>
      <w:jc w:val="center"/>
    </w:pPr>
    <w:rPr>
      <w:b/>
      <w:color w:val="auto"/>
    </w:rPr>
  </w:style>
  <w:style w:type="paragraph" w:customStyle="1" w:styleId="odstavec">
    <w:name w:val="odstavec"/>
    <w:basedOn w:val="Normln"/>
    <w:link w:val="odstavecChar"/>
    <w:rsid w:val="00C85C47"/>
    <w:pPr>
      <w:spacing w:before="90"/>
      <w:jc w:val="both"/>
    </w:pPr>
    <w:rPr>
      <w:rFonts w:eastAsia="MS Mincho"/>
    </w:rPr>
  </w:style>
  <w:style w:type="character" w:customStyle="1" w:styleId="odstavecChar">
    <w:name w:val="odstavec Char"/>
    <w:basedOn w:val="Standardnpsmoodstavce"/>
    <w:link w:val="odstavec"/>
    <w:rsid w:val="00C85C47"/>
    <w:rPr>
      <w:rFonts w:eastAsia="MS Mincho"/>
      <w:color w:val="000000"/>
      <w:sz w:val="24"/>
      <w:szCs w:val="24"/>
      <w:lang w:val="cs-CZ" w:eastAsia="cs-CZ" w:bidi="ar-SA"/>
    </w:rPr>
  </w:style>
  <w:style w:type="paragraph" w:customStyle="1" w:styleId="paragraf-text">
    <w:name w:val="paragraf-text"/>
    <w:basedOn w:val="paragraf"/>
    <w:rsid w:val="00C85C47"/>
    <w:pPr>
      <w:spacing w:before="45"/>
    </w:pPr>
    <w:rPr>
      <w:rFonts w:eastAsia="MS Mincho"/>
    </w:rPr>
  </w:style>
  <w:style w:type="paragraph" w:customStyle="1" w:styleId="psmeno">
    <w:name w:val="písmeno"/>
    <w:basedOn w:val="Normln"/>
    <w:link w:val="psmenoChar"/>
    <w:rsid w:val="00743506"/>
    <w:pPr>
      <w:spacing w:before="45"/>
      <w:ind w:right="960"/>
      <w:jc w:val="both"/>
    </w:pPr>
    <w:rPr>
      <w:rFonts w:eastAsia="MS Mincho"/>
    </w:rPr>
  </w:style>
  <w:style w:type="paragraph" w:customStyle="1" w:styleId="StylpsmenoTun">
    <w:name w:val="Styl písmeno + Tučné"/>
    <w:basedOn w:val="psmeno"/>
    <w:link w:val="StylpsmenoTunChar"/>
    <w:rsid w:val="00E86EE8"/>
    <w:pPr>
      <w:spacing w:before="180"/>
    </w:pPr>
    <w:rPr>
      <w:b/>
      <w:bCs/>
    </w:rPr>
  </w:style>
  <w:style w:type="paragraph" w:customStyle="1" w:styleId="BodyCharCharCharChar">
    <w:name w:val="Body Char Char Char Char"/>
    <w:basedOn w:val="StylpsmenoTun"/>
    <w:link w:val="BodyCharCharCharCharChar"/>
    <w:rsid w:val="00E86EE8"/>
  </w:style>
  <w:style w:type="character" w:customStyle="1" w:styleId="ZkladntextodsazenChar">
    <w:name w:val="Základní text odsazený Char"/>
    <w:basedOn w:val="Standardnpsmoodstavce"/>
    <w:link w:val="Zkladntextodsazen"/>
    <w:rsid w:val="00DD25E7"/>
    <w:rPr>
      <w:color w:val="000000"/>
      <w:sz w:val="24"/>
      <w:szCs w:val="24"/>
      <w:lang w:val="cs-CZ" w:eastAsia="cs-CZ" w:bidi="ar-SA"/>
    </w:rPr>
  </w:style>
  <w:style w:type="character" w:customStyle="1" w:styleId="psmenoChar">
    <w:name w:val="písmeno Char"/>
    <w:basedOn w:val="Standardnpsmoodstavce"/>
    <w:link w:val="psmeno"/>
    <w:rsid w:val="00DD25E7"/>
    <w:rPr>
      <w:rFonts w:eastAsia="MS Mincho"/>
      <w:color w:val="000000"/>
      <w:sz w:val="24"/>
      <w:szCs w:val="24"/>
      <w:lang w:val="cs-CZ" w:eastAsia="cs-CZ" w:bidi="ar-SA"/>
    </w:rPr>
  </w:style>
  <w:style w:type="character" w:customStyle="1" w:styleId="StylpsmenoTunChar">
    <w:name w:val="Styl písmeno + Tučné Char"/>
    <w:basedOn w:val="psmenoChar"/>
    <w:link w:val="StylpsmenoTun"/>
    <w:rsid w:val="00DD25E7"/>
    <w:rPr>
      <w:rFonts w:eastAsia="MS Mincho"/>
      <w:b/>
      <w:bCs/>
      <w:color w:val="000000"/>
      <w:sz w:val="24"/>
      <w:szCs w:val="24"/>
      <w:lang w:val="cs-CZ" w:eastAsia="cs-CZ" w:bidi="ar-SA"/>
    </w:rPr>
  </w:style>
  <w:style w:type="character" w:customStyle="1" w:styleId="BodyCharCharCharCharChar">
    <w:name w:val="Body Char Char Char Char Char"/>
    <w:basedOn w:val="StylpsmenoTunChar"/>
    <w:link w:val="BodyCharCharCharChar"/>
    <w:rsid w:val="00DD25E7"/>
    <w:rPr>
      <w:rFonts w:eastAsia="MS Mincho"/>
      <w:b/>
      <w:bCs/>
      <w:color w:val="000000"/>
      <w:sz w:val="24"/>
      <w:szCs w:val="24"/>
      <w:lang w:val="cs-CZ" w:eastAsia="cs-CZ" w:bidi="ar-SA"/>
    </w:rPr>
  </w:style>
  <w:style w:type="paragraph" w:customStyle="1" w:styleId="Prosttextodsazen">
    <w:name w:val="Prostý text odsazený"/>
    <w:basedOn w:val="Prosttext"/>
    <w:rsid w:val="00D85262"/>
    <w:pPr>
      <w:spacing w:line="288" w:lineRule="auto"/>
      <w:ind w:firstLine="567"/>
      <w:jc w:val="both"/>
    </w:pPr>
    <w:rPr>
      <w:rFonts w:ascii="Times New Roman" w:hAnsi="Times New Roman" w:cs="Times New Roman"/>
      <w:color w:val="auto"/>
      <w:sz w:val="24"/>
    </w:rPr>
  </w:style>
  <w:style w:type="paragraph" w:styleId="Prosttext">
    <w:name w:val="Plain Text"/>
    <w:basedOn w:val="Normln"/>
    <w:link w:val="ProsttextChar"/>
    <w:rsid w:val="00D85262"/>
    <w:rPr>
      <w:rFonts w:ascii="Courier New" w:hAnsi="Courier New" w:cs="Courier New"/>
      <w:sz w:val="20"/>
      <w:szCs w:val="20"/>
    </w:rPr>
  </w:style>
  <w:style w:type="paragraph" w:customStyle="1" w:styleId="Prvndektabcentr">
    <w:name w:val="První řádek tab centr"/>
    <w:basedOn w:val="Prosttext"/>
    <w:rsid w:val="00BA2E1E"/>
    <w:pPr>
      <w:tabs>
        <w:tab w:val="left" w:leader="dot" w:pos="1135"/>
      </w:tabs>
      <w:spacing w:before="160" w:after="20" w:line="288" w:lineRule="auto"/>
      <w:jc w:val="center"/>
    </w:pPr>
    <w:rPr>
      <w:rFonts w:ascii="Arial" w:hAnsi="Arial" w:cs="Times New Roman"/>
      <w:color w:val="auto"/>
      <w:sz w:val="18"/>
    </w:rPr>
  </w:style>
  <w:style w:type="paragraph" w:customStyle="1" w:styleId="kol">
    <w:name w:val="úkol"/>
    <w:basedOn w:val="Prosttext"/>
    <w:rsid w:val="00BA2E1E"/>
    <w:pPr>
      <w:shd w:val="clear" w:color="auto" w:fill="C0C0C0"/>
      <w:spacing w:before="80"/>
      <w:jc w:val="both"/>
    </w:pPr>
    <w:rPr>
      <w:rFonts w:ascii="Times New Roman" w:hAnsi="Times New Roman" w:cs="Times New Roman"/>
      <w:color w:val="auto"/>
      <w:sz w:val="22"/>
    </w:rPr>
  </w:style>
  <w:style w:type="character" w:styleId="Odkaznakoment">
    <w:name w:val="annotation reference"/>
    <w:basedOn w:val="Standardnpsmoodstavce"/>
    <w:semiHidden/>
    <w:rsid w:val="00BA2E1E"/>
    <w:rPr>
      <w:sz w:val="16"/>
    </w:rPr>
  </w:style>
  <w:style w:type="paragraph" w:styleId="Textkomente">
    <w:name w:val="annotation text"/>
    <w:basedOn w:val="Normln"/>
    <w:link w:val="TextkomenteChar"/>
    <w:semiHidden/>
    <w:rsid w:val="00BA2E1E"/>
    <w:rPr>
      <w:color w:val="auto"/>
      <w:sz w:val="20"/>
      <w:szCs w:val="20"/>
    </w:rPr>
  </w:style>
  <w:style w:type="paragraph" w:customStyle="1" w:styleId="mezrka">
    <w:name w:val="mezírka"/>
    <w:basedOn w:val="Prosttextodsazen"/>
    <w:rsid w:val="00BA2E1E"/>
    <w:rPr>
      <w:sz w:val="8"/>
    </w:rPr>
  </w:style>
  <w:style w:type="paragraph" w:customStyle="1" w:styleId="pedkontaceprzdn">
    <w:name w:val="předkontace prázdná"/>
    <w:basedOn w:val="Normln"/>
    <w:rsid w:val="00BA2E1E"/>
    <w:pPr>
      <w:tabs>
        <w:tab w:val="left" w:pos="284"/>
        <w:tab w:val="left" w:leader="dot" w:pos="5103"/>
        <w:tab w:val="left" w:pos="5529"/>
        <w:tab w:val="left" w:leader="dot" w:pos="7088"/>
        <w:tab w:val="left" w:pos="7371"/>
        <w:tab w:val="left" w:leader="dot" w:pos="7938"/>
        <w:tab w:val="left" w:leader="dot" w:pos="8647"/>
      </w:tabs>
      <w:spacing w:line="360" w:lineRule="auto"/>
      <w:jc w:val="both"/>
    </w:pPr>
    <w:rPr>
      <w:color w:val="auto"/>
      <w:sz w:val="22"/>
      <w:szCs w:val="20"/>
    </w:rPr>
  </w:style>
  <w:style w:type="paragraph" w:customStyle="1" w:styleId="Prosttext15x">
    <w:name w:val="Prostý text 1.5xř"/>
    <w:basedOn w:val="Prosttext"/>
    <w:rsid w:val="00BA2E1E"/>
    <w:pPr>
      <w:tabs>
        <w:tab w:val="left" w:leader="dot" w:pos="9299"/>
      </w:tabs>
      <w:spacing w:line="360" w:lineRule="auto"/>
      <w:jc w:val="both"/>
    </w:pPr>
    <w:rPr>
      <w:rFonts w:ascii="Times New Roman" w:hAnsi="Times New Roman" w:cs="Times New Roman"/>
      <w:color w:val="auto"/>
      <w:sz w:val="22"/>
    </w:rPr>
  </w:style>
  <w:style w:type="paragraph" w:styleId="Seznamsodrkami">
    <w:name w:val="List Bullet"/>
    <w:basedOn w:val="Normln"/>
    <w:autoRedefine/>
    <w:rsid w:val="0001276E"/>
    <w:pPr>
      <w:numPr>
        <w:numId w:val="1"/>
      </w:numPr>
    </w:pPr>
  </w:style>
  <w:style w:type="paragraph" w:customStyle="1" w:styleId="Nadpis20">
    <w:name w:val="Nadpis 2.+"/>
    <w:basedOn w:val="Normln"/>
    <w:next w:val="Normln"/>
    <w:rsid w:val="00E10D92"/>
    <w:pPr>
      <w:keepNext/>
      <w:spacing w:before="240" w:after="60" w:line="312" w:lineRule="auto"/>
      <w:jc w:val="both"/>
    </w:pPr>
    <w:rPr>
      <w:rFonts w:ascii="Arial" w:hAnsi="Arial"/>
      <w:b/>
      <w:color w:val="auto"/>
      <w:sz w:val="32"/>
      <w:szCs w:val="20"/>
    </w:rPr>
  </w:style>
  <w:style w:type="paragraph" w:styleId="Titulek">
    <w:name w:val="caption"/>
    <w:basedOn w:val="Normln"/>
    <w:next w:val="Normln"/>
    <w:qFormat/>
    <w:rsid w:val="00122A92"/>
    <w:pPr>
      <w:spacing w:before="120"/>
      <w:ind w:left="284"/>
    </w:pPr>
    <w:rPr>
      <w:i/>
      <w:color w:val="auto"/>
      <w:sz w:val="22"/>
      <w:szCs w:val="20"/>
    </w:rPr>
  </w:style>
  <w:style w:type="paragraph" w:customStyle="1" w:styleId="Tnadpis">
    <w:name w:val="T nadpis"/>
    <w:basedOn w:val="Normln"/>
    <w:rsid w:val="00E10D92"/>
    <w:pPr>
      <w:keepNext/>
      <w:shd w:val="pct20" w:color="auto" w:fill="auto"/>
      <w:overflowPunct w:val="0"/>
      <w:autoSpaceDE w:val="0"/>
      <w:autoSpaceDN w:val="0"/>
      <w:adjustRightInd w:val="0"/>
      <w:ind w:firstLine="227"/>
      <w:jc w:val="center"/>
      <w:textAlignment w:val="baseline"/>
    </w:pPr>
    <w:rPr>
      <w:b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E10D92"/>
    <w:pPr>
      <w:overflowPunct w:val="0"/>
      <w:autoSpaceDE w:val="0"/>
      <w:autoSpaceDN w:val="0"/>
      <w:adjustRightInd w:val="0"/>
      <w:textAlignment w:val="baseline"/>
    </w:pPr>
    <w:rPr>
      <w:color w:val="auto"/>
      <w:sz w:val="20"/>
      <w:szCs w:val="20"/>
    </w:rPr>
  </w:style>
  <w:style w:type="paragraph" w:customStyle="1" w:styleId="TextPJ1">
    <w:name w:val="TextPJ1"/>
    <w:basedOn w:val="Normln"/>
    <w:link w:val="TextPJ1Char"/>
    <w:rsid w:val="00E10D92"/>
    <w:pPr>
      <w:suppressAutoHyphens/>
      <w:spacing w:before="120"/>
      <w:jc w:val="both"/>
    </w:pPr>
    <w:rPr>
      <w:noProof/>
      <w:color w:val="auto"/>
      <w:sz w:val="22"/>
      <w:szCs w:val="20"/>
    </w:rPr>
  </w:style>
  <w:style w:type="paragraph" w:customStyle="1" w:styleId="kol0">
    <w:name w:val="Úkol"/>
    <w:basedOn w:val="Normln"/>
    <w:rsid w:val="000F4133"/>
    <w:pPr>
      <w:spacing w:after="60" w:line="360" w:lineRule="auto"/>
      <w:jc w:val="both"/>
    </w:pPr>
    <w:rPr>
      <w:b/>
      <w:color w:val="auto"/>
      <w:sz w:val="22"/>
      <w:szCs w:val="20"/>
    </w:rPr>
  </w:style>
  <w:style w:type="character" w:customStyle="1" w:styleId="TextPJ1Char">
    <w:name w:val="TextPJ1 Char"/>
    <w:basedOn w:val="Standardnpsmoodstavce"/>
    <w:link w:val="TextPJ1"/>
    <w:rsid w:val="00A20D4D"/>
    <w:rPr>
      <w:noProof/>
      <w:sz w:val="22"/>
      <w:lang w:val="cs-CZ" w:eastAsia="cs-CZ" w:bidi="ar-SA"/>
    </w:rPr>
  </w:style>
  <w:style w:type="table" w:styleId="Mkatabulky">
    <w:name w:val="Table Grid"/>
    <w:aliases w:val="Deloitte table 3"/>
    <w:basedOn w:val="Normlntabulka"/>
    <w:rsid w:val="00D60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basedOn w:val="Standardnpsmoodstavce"/>
    <w:link w:val="Zkladntext"/>
    <w:rsid w:val="00EC150C"/>
    <w:rPr>
      <w:color w:val="000000"/>
      <w:sz w:val="24"/>
      <w:szCs w:val="24"/>
      <w:lang w:val="cs-CZ" w:eastAsia="cs-CZ" w:bidi="ar-SA"/>
    </w:rPr>
  </w:style>
  <w:style w:type="paragraph" w:customStyle="1" w:styleId="s1">
    <w:name w:val="s1"/>
    <w:next w:val="Normln"/>
    <w:autoRedefine/>
    <w:rsid w:val="00833DD8"/>
    <w:rPr>
      <w:sz w:val="24"/>
    </w:rPr>
  </w:style>
  <w:style w:type="paragraph" w:styleId="slovanseznam3">
    <w:name w:val="List Number 3"/>
    <w:basedOn w:val="Normln"/>
    <w:rsid w:val="00833DD8"/>
    <w:pPr>
      <w:numPr>
        <w:numId w:val="2"/>
      </w:numPr>
      <w:spacing w:after="60" w:line="264" w:lineRule="auto"/>
      <w:jc w:val="both"/>
    </w:pPr>
    <w:rPr>
      <w:color w:val="auto"/>
      <w:szCs w:val="20"/>
    </w:rPr>
  </w:style>
  <w:style w:type="paragraph" w:styleId="slovanseznam">
    <w:name w:val="List Number"/>
    <w:basedOn w:val="Normln"/>
    <w:rsid w:val="00833DD8"/>
    <w:pPr>
      <w:spacing w:after="120" w:line="288" w:lineRule="auto"/>
      <w:ind w:left="283" w:hanging="283"/>
      <w:jc w:val="both"/>
    </w:pPr>
    <w:rPr>
      <w:color w:val="auto"/>
      <w:szCs w:val="20"/>
    </w:rPr>
  </w:style>
  <w:style w:type="character" w:customStyle="1" w:styleId="CharChar3">
    <w:name w:val="Char Char3"/>
    <w:basedOn w:val="Standardnpsmoodstavce"/>
    <w:rsid w:val="007F6F84"/>
    <w:rPr>
      <w:color w:val="000000"/>
      <w:sz w:val="24"/>
      <w:szCs w:val="24"/>
      <w:lang w:val="cs-CZ" w:eastAsia="cs-CZ" w:bidi="ar-SA"/>
    </w:rPr>
  </w:style>
  <w:style w:type="character" w:styleId="Znakapoznpodarou">
    <w:name w:val="footnote reference"/>
    <w:basedOn w:val="Standardnpsmoodstavce"/>
    <w:uiPriority w:val="99"/>
    <w:semiHidden/>
    <w:rsid w:val="00833DD8"/>
    <w:rPr>
      <w:vertAlign w:val="superscript"/>
    </w:rPr>
  </w:style>
  <w:style w:type="paragraph" w:customStyle="1" w:styleId="Odrka">
    <w:name w:val="Odrážka"/>
    <w:basedOn w:val="Normln"/>
    <w:rsid w:val="002A1741"/>
    <w:pPr>
      <w:suppressAutoHyphens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cs="Arial Unicode MS"/>
      <w:color w:val="auto"/>
      <w:sz w:val="22"/>
      <w:szCs w:val="22"/>
      <w:lang w:bidi="km-KH"/>
    </w:rPr>
  </w:style>
  <w:style w:type="paragraph" w:customStyle="1" w:styleId="Seznam1rovn">
    <w:name w:val="Seznam 1. úrovně"/>
    <w:basedOn w:val="Normln"/>
    <w:rsid w:val="002A1741"/>
    <w:pPr>
      <w:numPr>
        <w:numId w:val="3"/>
      </w:numPr>
    </w:pPr>
  </w:style>
  <w:style w:type="numbering" w:customStyle="1" w:styleId="Bezseznamu1">
    <w:name w:val="Bez seznamu1"/>
    <w:next w:val="Bezseznamu"/>
    <w:semiHidden/>
    <w:rsid w:val="00947C31"/>
  </w:style>
  <w:style w:type="paragraph" w:customStyle="1" w:styleId="BodyTextIndent21">
    <w:name w:val="Body Text Indent 21"/>
    <w:basedOn w:val="Normln"/>
    <w:rsid w:val="00947C31"/>
    <w:pPr>
      <w:ind w:left="705" w:hanging="345"/>
    </w:pPr>
    <w:rPr>
      <w:color w:val="auto"/>
      <w:szCs w:val="20"/>
    </w:rPr>
  </w:style>
  <w:style w:type="paragraph" w:customStyle="1" w:styleId="Otzka1">
    <w:name w:val="Otázka 1."/>
    <w:basedOn w:val="Normln"/>
    <w:next w:val="Normln"/>
    <w:rsid w:val="00947C31"/>
    <w:pPr>
      <w:keepNext/>
      <w:keepLines/>
      <w:numPr>
        <w:numId w:val="4"/>
      </w:numPr>
      <w:tabs>
        <w:tab w:val="clear" w:pos="360"/>
      </w:tabs>
      <w:spacing w:before="240"/>
      <w:ind w:left="397" w:hanging="397"/>
      <w:jc w:val="both"/>
    </w:pPr>
    <w:rPr>
      <w:color w:val="auto"/>
      <w:sz w:val="20"/>
      <w:szCs w:val="20"/>
      <w:lang w:eastAsia="en-US"/>
    </w:rPr>
  </w:style>
  <w:style w:type="paragraph" w:customStyle="1" w:styleId="Normln11">
    <w:name w:val="Normální 1.1"/>
    <w:basedOn w:val="Normln"/>
    <w:rsid w:val="00947C31"/>
    <w:pPr>
      <w:keepNext/>
      <w:keepLines/>
      <w:tabs>
        <w:tab w:val="right" w:pos="6946"/>
      </w:tabs>
      <w:spacing w:before="240"/>
      <w:ind w:left="397" w:hanging="397"/>
      <w:jc w:val="both"/>
    </w:pPr>
    <w:rPr>
      <w:color w:val="auto"/>
      <w:sz w:val="20"/>
      <w:szCs w:val="20"/>
      <w:lang w:eastAsia="en-US"/>
    </w:rPr>
  </w:style>
  <w:style w:type="paragraph" w:customStyle="1" w:styleId="Normalvtabulce">
    <w:name w:val="Normal v tabulce"/>
    <w:basedOn w:val="Normln"/>
    <w:rsid w:val="00947C31"/>
    <w:pPr>
      <w:spacing w:before="40" w:after="40"/>
      <w:jc w:val="both"/>
    </w:pPr>
    <w:rPr>
      <w:snapToGrid w:val="0"/>
      <w:color w:val="auto"/>
      <w:sz w:val="20"/>
      <w:szCs w:val="20"/>
    </w:rPr>
  </w:style>
  <w:style w:type="paragraph" w:customStyle="1" w:styleId="Otzka-1a">
    <w:name w:val="Otázka-1.a"/>
    <w:basedOn w:val="Normln"/>
    <w:next w:val="Normln"/>
    <w:rsid w:val="00947C31"/>
    <w:pPr>
      <w:numPr>
        <w:numId w:val="5"/>
      </w:numPr>
      <w:tabs>
        <w:tab w:val="right" w:pos="6946"/>
      </w:tabs>
      <w:spacing w:before="240"/>
      <w:jc w:val="both"/>
    </w:pPr>
    <w:rPr>
      <w:color w:val="auto"/>
      <w:sz w:val="20"/>
      <w:szCs w:val="20"/>
      <w:lang w:eastAsia="en-US"/>
    </w:rPr>
  </w:style>
  <w:style w:type="paragraph" w:customStyle="1" w:styleId="Seit-odpovvtabulce">
    <w:name w:val="Sešit-odpověď v tabulce"/>
    <w:basedOn w:val="Normln"/>
    <w:rsid w:val="00947C31"/>
    <w:pPr>
      <w:spacing w:before="40" w:after="40"/>
      <w:jc w:val="both"/>
    </w:pPr>
    <w:rPr>
      <w:rFonts w:ascii="FineCE" w:hAnsi="FineCE"/>
      <w:i/>
      <w:color w:val="auto"/>
      <w:sz w:val="20"/>
      <w:szCs w:val="20"/>
      <w:lang w:eastAsia="en-US"/>
    </w:rPr>
  </w:style>
  <w:style w:type="paragraph" w:customStyle="1" w:styleId="odpov">
    <w:name w:val="odpověď"/>
    <w:basedOn w:val="Normln"/>
    <w:rsid w:val="00947C31"/>
    <w:pPr>
      <w:ind w:left="397"/>
      <w:jc w:val="both"/>
    </w:pPr>
    <w:rPr>
      <w:rFonts w:ascii="FineCE" w:hAnsi="FineCE"/>
      <w:i/>
      <w:color w:val="auto"/>
      <w:sz w:val="20"/>
      <w:szCs w:val="20"/>
      <w:lang w:eastAsia="en-US"/>
    </w:rPr>
  </w:style>
  <w:style w:type="paragraph" w:customStyle="1" w:styleId="Odpov-2odrka">
    <w:name w:val="Odpověď-2.odrážka"/>
    <w:basedOn w:val="Normln"/>
    <w:rsid w:val="00947C31"/>
    <w:pPr>
      <w:numPr>
        <w:numId w:val="6"/>
      </w:numPr>
      <w:tabs>
        <w:tab w:val="clear" w:pos="360"/>
        <w:tab w:val="left" w:pos="680"/>
        <w:tab w:val="right" w:pos="8504"/>
      </w:tabs>
      <w:ind w:left="681"/>
      <w:jc w:val="both"/>
    </w:pPr>
    <w:rPr>
      <w:rFonts w:ascii="FineCE" w:hAnsi="FineCE"/>
      <w:i/>
      <w:color w:val="auto"/>
      <w:sz w:val="20"/>
      <w:szCs w:val="20"/>
      <w:lang w:eastAsia="en-US"/>
    </w:rPr>
  </w:style>
  <w:style w:type="paragraph" w:customStyle="1" w:styleId="odrazky2">
    <w:name w:val="odrazky 2"/>
    <w:basedOn w:val="Normln"/>
    <w:rsid w:val="00947C31"/>
    <w:pPr>
      <w:numPr>
        <w:numId w:val="7"/>
      </w:numPr>
      <w:spacing w:line="360" w:lineRule="auto"/>
      <w:jc w:val="both"/>
    </w:pPr>
    <w:rPr>
      <w:color w:val="auto"/>
      <w:szCs w:val="20"/>
      <w:lang w:eastAsia="en-US"/>
    </w:rPr>
  </w:style>
  <w:style w:type="numbering" w:customStyle="1" w:styleId="Aktulnseznam1">
    <w:name w:val="Aktuální seznam1"/>
    <w:rsid w:val="008C5C3E"/>
    <w:pPr>
      <w:numPr>
        <w:numId w:val="8"/>
      </w:numPr>
    </w:pPr>
  </w:style>
  <w:style w:type="character" w:customStyle="1" w:styleId="CharChar2">
    <w:name w:val="Char Char2"/>
    <w:basedOn w:val="Standardnpsmoodstavce"/>
    <w:rsid w:val="007F6F84"/>
    <w:rPr>
      <w:color w:val="000000"/>
      <w:sz w:val="24"/>
      <w:szCs w:val="24"/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rsid w:val="007F6F84"/>
    <w:rPr>
      <w:b/>
      <w:bCs/>
      <w:color w:val="000000"/>
    </w:rPr>
  </w:style>
  <w:style w:type="paragraph" w:styleId="Rozloendokumentu">
    <w:name w:val="Document Map"/>
    <w:basedOn w:val="Normln"/>
    <w:link w:val="RozloendokumentuChar"/>
    <w:semiHidden/>
    <w:rsid w:val="007F6F8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mina">
    <w:name w:val="němčina"/>
    <w:basedOn w:val="Normln"/>
    <w:rsid w:val="007F6F84"/>
    <w:pPr>
      <w:overflowPunct w:val="0"/>
      <w:autoSpaceDE w:val="0"/>
      <w:autoSpaceDN w:val="0"/>
      <w:adjustRightInd w:val="0"/>
      <w:textAlignment w:val="baseline"/>
    </w:pPr>
    <w:rPr>
      <w:color w:val="auto"/>
      <w:szCs w:val="20"/>
      <w:lang w:val="de-DE"/>
    </w:rPr>
  </w:style>
  <w:style w:type="character" w:customStyle="1" w:styleId="line-odd">
    <w:name w:val="line-odd"/>
    <w:basedOn w:val="Standardnpsmoodstavce"/>
    <w:rsid w:val="007F6F84"/>
  </w:style>
  <w:style w:type="paragraph" w:customStyle="1" w:styleId="nimeina">
    <w:name w:val="nimeina"/>
    <w:basedOn w:val="Normln"/>
    <w:uiPriority w:val="99"/>
    <w:rsid w:val="007F6F84"/>
    <w:pPr>
      <w:overflowPunct w:val="0"/>
      <w:autoSpaceDE w:val="0"/>
      <w:autoSpaceDN w:val="0"/>
      <w:adjustRightInd w:val="0"/>
      <w:textAlignment w:val="baseline"/>
    </w:pPr>
    <w:rPr>
      <w:color w:val="auto"/>
      <w:szCs w:val="20"/>
      <w:lang w:val="de-DE"/>
    </w:rPr>
  </w:style>
  <w:style w:type="character" w:customStyle="1" w:styleId="Znakypropoznmkupodarou">
    <w:name w:val="Znaky pro poznámku pod čarou"/>
    <w:basedOn w:val="Standardnpsmoodstavce"/>
    <w:uiPriority w:val="99"/>
    <w:rsid w:val="007F6F84"/>
    <w:rPr>
      <w:vertAlign w:val="superscript"/>
    </w:rPr>
  </w:style>
  <w:style w:type="paragraph" w:customStyle="1" w:styleId="Default">
    <w:name w:val="Default"/>
    <w:rsid w:val="007F6F84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CM1">
    <w:name w:val="CM1"/>
    <w:basedOn w:val="Default"/>
    <w:next w:val="Default"/>
    <w:rsid w:val="007F6F84"/>
    <w:rPr>
      <w:color w:val="auto"/>
    </w:rPr>
  </w:style>
  <w:style w:type="paragraph" w:customStyle="1" w:styleId="CM133">
    <w:name w:val="CM133"/>
    <w:basedOn w:val="Default"/>
    <w:next w:val="Default"/>
    <w:rsid w:val="007F6F84"/>
    <w:rPr>
      <w:color w:val="auto"/>
    </w:rPr>
  </w:style>
  <w:style w:type="paragraph" w:customStyle="1" w:styleId="CM148">
    <w:name w:val="CM148"/>
    <w:basedOn w:val="Default"/>
    <w:next w:val="Default"/>
    <w:rsid w:val="007F6F84"/>
    <w:rPr>
      <w:color w:val="auto"/>
    </w:rPr>
  </w:style>
  <w:style w:type="paragraph" w:customStyle="1" w:styleId="Nadpis11">
    <w:name w:val="Nadpis 11"/>
    <w:basedOn w:val="Normln"/>
    <w:rsid w:val="00A96B10"/>
    <w:pPr>
      <w:spacing w:before="293" w:after="61"/>
      <w:outlineLvl w:val="1"/>
    </w:pPr>
    <w:rPr>
      <w:rFonts w:ascii="Verdana" w:hAnsi="Verdana"/>
      <w:b/>
      <w:bCs/>
      <w:color w:val="D83523"/>
      <w:kern w:val="36"/>
      <w:sz w:val="43"/>
      <w:szCs w:val="43"/>
      <w:lang w:val="en-GB" w:eastAsia="en-GB"/>
    </w:rPr>
  </w:style>
  <w:style w:type="paragraph" w:customStyle="1" w:styleId="normalodsazene3">
    <w:name w:val="normalodsazene3"/>
    <w:basedOn w:val="Normln"/>
    <w:rsid w:val="00A96B10"/>
    <w:pPr>
      <w:spacing w:before="24" w:after="61"/>
      <w:jc w:val="both"/>
    </w:pPr>
    <w:rPr>
      <w:rFonts w:ascii="Verdana" w:hAnsi="Verdana"/>
      <w:color w:val="585858"/>
      <w:sz w:val="26"/>
      <w:szCs w:val="26"/>
      <w:lang w:val="en-GB" w:eastAsia="en-GB"/>
    </w:rPr>
  </w:style>
  <w:style w:type="paragraph" w:customStyle="1" w:styleId="Textbodu">
    <w:name w:val="Text bodu"/>
    <w:basedOn w:val="Normln"/>
    <w:rsid w:val="00A96B10"/>
    <w:pPr>
      <w:numPr>
        <w:ilvl w:val="2"/>
        <w:numId w:val="13"/>
      </w:numPr>
      <w:jc w:val="both"/>
      <w:outlineLvl w:val="8"/>
    </w:pPr>
    <w:rPr>
      <w:color w:val="auto"/>
      <w:szCs w:val="20"/>
      <w:lang w:eastAsia="ja-JP"/>
    </w:rPr>
  </w:style>
  <w:style w:type="paragraph" w:customStyle="1" w:styleId="Textpsmene">
    <w:name w:val="Text písmene"/>
    <w:basedOn w:val="Normln"/>
    <w:rsid w:val="00A96B10"/>
    <w:pPr>
      <w:numPr>
        <w:ilvl w:val="1"/>
        <w:numId w:val="13"/>
      </w:numPr>
      <w:jc w:val="both"/>
      <w:outlineLvl w:val="7"/>
    </w:pPr>
    <w:rPr>
      <w:color w:val="auto"/>
      <w:szCs w:val="20"/>
      <w:lang w:eastAsia="ja-JP"/>
    </w:rPr>
  </w:style>
  <w:style w:type="paragraph" w:customStyle="1" w:styleId="Textodstavce">
    <w:name w:val="Text odstavce"/>
    <w:basedOn w:val="Normln"/>
    <w:rsid w:val="00A96B10"/>
    <w:pPr>
      <w:numPr>
        <w:numId w:val="13"/>
      </w:numPr>
      <w:tabs>
        <w:tab w:val="left" w:pos="851"/>
      </w:tabs>
      <w:spacing w:before="120" w:after="120"/>
      <w:jc w:val="both"/>
      <w:outlineLvl w:val="6"/>
    </w:pPr>
    <w:rPr>
      <w:color w:val="auto"/>
      <w:szCs w:val="20"/>
      <w:lang w:eastAsia="ja-JP"/>
    </w:rPr>
  </w:style>
  <w:style w:type="paragraph" w:styleId="Odstavecseseznamem">
    <w:name w:val="List Paragraph"/>
    <w:basedOn w:val="Normln"/>
    <w:uiPriority w:val="34"/>
    <w:qFormat/>
    <w:rsid w:val="00A96B10"/>
    <w:pPr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Nadpis2Char">
    <w:name w:val="Nadpis 2 Char"/>
    <w:aliases w:val="+ Char"/>
    <w:link w:val="Nadpis2"/>
    <w:rsid w:val="00604E37"/>
    <w:rPr>
      <w:rFonts w:ascii="Arial" w:hAnsi="Arial"/>
      <w:b/>
      <w:smallCaps/>
      <w:snapToGrid w:val="0"/>
      <w:color w:val="003366"/>
      <w:sz w:val="44"/>
      <w:szCs w:val="44"/>
    </w:rPr>
  </w:style>
  <w:style w:type="character" w:customStyle="1" w:styleId="Nadpis3Char">
    <w:name w:val="Nadpis 3 Char"/>
    <w:link w:val="Nadpis3"/>
    <w:rsid w:val="007F32D9"/>
    <w:rPr>
      <w:rFonts w:ascii="Arial" w:hAnsi="Arial" w:cs="Arial"/>
      <w:b/>
      <w:color w:val="003366"/>
      <w:sz w:val="36"/>
      <w:szCs w:val="70"/>
    </w:rPr>
  </w:style>
  <w:style w:type="character" w:customStyle="1" w:styleId="Nadpis4Char">
    <w:name w:val="Nadpis 4 Char"/>
    <w:link w:val="Nadpis4"/>
    <w:rsid w:val="007F32D9"/>
    <w:rPr>
      <w:rFonts w:ascii="Arial" w:hAnsi="Arial"/>
      <w:b/>
      <w:color w:val="003366"/>
      <w:sz w:val="32"/>
      <w:szCs w:val="70"/>
    </w:rPr>
  </w:style>
  <w:style w:type="paragraph" w:customStyle="1" w:styleId="Odstavecseseznamem1">
    <w:name w:val="Odstavec se seznamem1"/>
    <w:basedOn w:val="Normln"/>
    <w:uiPriority w:val="99"/>
    <w:rsid w:val="00442AE9"/>
    <w:pPr>
      <w:ind w:left="720"/>
      <w:contextualSpacing/>
    </w:pPr>
    <w:rPr>
      <w:color w:val="auto"/>
      <w:lang w:eastAsia="en-US"/>
    </w:rPr>
  </w:style>
  <w:style w:type="character" w:customStyle="1" w:styleId="Nadpis1Char">
    <w:name w:val="Nadpis 1 Char"/>
    <w:link w:val="Nadpis1"/>
    <w:locked/>
    <w:rsid w:val="002E72D3"/>
    <w:rPr>
      <w:rFonts w:ascii="Arial Black" w:eastAsia="MS Mincho" w:hAnsi="Arial Black"/>
      <w:b/>
      <w:color w:val="003366"/>
      <w:sz w:val="52"/>
      <w:szCs w:val="24"/>
    </w:rPr>
  </w:style>
  <w:style w:type="character" w:customStyle="1" w:styleId="Nadpis5Char">
    <w:name w:val="Nadpis 5 Char"/>
    <w:link w:val="Nadpis5"/>
    <w:locked/>
    <w:rsid w:val="002E72D3"/>
    <w:rPr>
      <w:color w:val="000000"/>
      <w:sz w:val="32"/>
      <w:szCs w:val="24"/>
    </w:rPr>
  </w:style>
  <w:style w:type="character" w:customStyle="1" w:styleId="Nadpis6Char">
    <w:name w:val="Nadpis 6 Char"/>
    <w:link w:val="Nadpis6"/>
    <w:locked/>
    <w:rsid w:val="002E72D3"/>
    <w:rPr>
      <w:b/>
      <w:bCs/>
      <w:color w:val="000000"/>
      <w:sz w:val="36"/>
      <w:szCs w:val="36"/>
    </w:rPr>
  </w:style>
  <w:style w:type="character" w:customStyle="1" w:styleId="Nadpis7Char">
    <w:name w:val="Nadpis 7 Char"/>
    <w:link w:val="Nadpis7"/>
    <w:locked/>
    <w:rsid w:val="002E72D3"/>
    <w:rPr>
      <w:rFonts w:ascii="Arial Black" w:hAnsi="Arial Black"/>
      <w:color w:val="000000"/>
      <w:sz w:val="60"/>
      <w:szCs w:val="24"/>
      <w:shd w:val="clear" w:color="auto" w:fill="E0E0E0"/>
    </w:rPr>
  </w:style>
  <w:style w:type="character" w:customStyle="1" w:styleId="Nadpis8Char">
    <w:name w:val="Nadpis 8 Char"/>
    <w:link w:val="Nadpis8"/>
    <w:locked/>
    <w:rsid w:val="002E72D3"/>
    <w:rPr>
      <w:rFonts w:ascii="Arial Black" w:hAnsi="Arial Black"/>
      <w:color w:val="000000"/>
      <w:sz w:val="60"/>
      <w:szCs w:val="70"/>
      <w:shd w:val="clear" w:color="auto" w:fill="D9D9D9"/>
    </w:rPr>
  </w:style>
  <w:style w:type="character" w:customStyle="1" w:styleId="Nadpis9Char">
    <w:name w:val="Nadpis 9 Char"/>
    <w:link w:val="Nadpis9"/>
    <w:locked/>
    <w:rsid w:val="002E72D3"/>
    <w:rPr>
      <w:rFonts w:ascii="Arial Black" w:hAnsi="Arial Black"/>
      <w:color w:val="000000"/>
      <w:sz w:val="72"/>
      <w:szCs w:val="24"/>
    </w:rPr>
  </w:style>
  <w:style w:type="character" w:customStyle="1" w:styleId="Zkladntextodsazen2Char">
    <w:name w:val="Základní text odsazený 2 Char"/>
    <w:link w:val="Zkladntextodsazen2"/>
    <w:locked/>
    <w:rsid w:val="002E72D3"/>
    <w:rPr>
      <w:color w:val="000000"/>
      <w:sz w:val="24"/>
      <w:szCs w:val="24"/>
    </w:rPr>
  </w:style>
  <w:style w:type="character" w:customStyle="1" w:styleId="Zkladntextodsazen3Char">
    <w:name w:val="Základní text odsazený 3 Char"/>
    <w:link w:val="Zkladntextodsazen3"/>
    <w:locked/>
    <w:rsid w:val="002E72D3"/>
    <w:rPr>
      <w:color w:val="000000"/>
      <w:sz w:val="24"/>
      <w:szCs w:val="24"/>
    </w:rPr>
  </w:style>
  <w:style w:type="character" w:customStyle="1" w:styleId="NzevChar">
    <w:name w:val="Název Char"/>
    <w:link w:val="Nzev"/>
    <w:locked/>
    <w:rsid w:val="002E72D3"/>
    <w:rPr>
      <w:b/>
      <w:bCs/>
      <w:color w:val="000000"/>
      <w:sz w:val="44"/>
      <w:szCs w:val="24"/>
    </w:rPr>
  </w:style>
  <w:style w:type="character" w:customStyle="1" w:styleId="Zkladntext2Char">
    <w:name w:val="Základní text 2 Char"/>
    <w:link w:val="Zkladntext2"/>
    <w:locked/>
    <w:rsid w:val="002E72D3"/>
    <w:rPr>
      <w:b/>
      <w:bCs/>
      <w:color w:val="000000"/>
      <w:sz w:val="24"/>
      <w:szCs w:val="24"/>
      <w:shd w:val="clear" w:color="auto" w:fill="CCCCCC"/>
    </w:rPr>
  </w:style>
  <w:style w:type="character" w:customStyle="1" w:styleId="ZhlavChar">
    <w:name w:val="Záhlaví Char"/>
    <w:link w:val="Zhlav"/>
    <w:locked/>
    <w:rsid w:val="002E72D3"/>
    <w:rPr>
      <w:color w:val="000000"/>
      <w:sz w:val="24"/>
      <w:szCs w:val="24"/>
    </w:rPr>
  </w:style>
  <w:style w:type="character" w:customStyle="1" w:styleId="ZpatChar">
    <w:name w:val="Zápatí Char"/>
    <w:link w:val="Zpat"/>
    <w:locked/>
    <w:rsid w:val="002E72D3"/>
    <w:rPr>
      <w:color w:val="000000"/>
      <w:sz w:val="24"/>
      <w:szCs w:val="24"/>
    </w:rPr>
  </w:style>
  <w:style w:type="character" w:customStyle="1" w:styleId="Zkladntext3Char">
    <w:name w:val="Základní text 3 Char"/>
    <w:link w:val="Zkladntext3"/>
    <w:locked/>
    <w:rsid w:val="002E72D3"/>
    <w:rPr>
      <w:b/>
      <w:bCs/>
      <w:color w:val="000000"/>
      <w:sz w:val="24"/>
      <w:szCs w:val="24"/>
      <w:u w:val="single"/>
    </w:rPr>
  </w:style>
  <w:style w:type="character" w:customStyle="1" w:styleId="TextbublinyChar">
    <w:name w:val="Text bubliny Char"/>
    <w:link w:val="Textbubliny"/>
    <w:semiHidden/>
    <w:locked/>
    <w:rsid w:val="002E72D3"/>
    <w:rPr>
      <w:rFonts w:ascii="Tahoma" w:hAnsi="Tahoma" w:cs="Tahoma"/>
      <w:color w:val="000000"/>
      <w:sz w:val="16"/>
      <w:szCs w:val="16"/>
    </w:rPr>
  </w:style>
  <w:style w:type="character" w:customStyle="1" w:styleId="ProsttextChar">
    <w:name w:val="Prostý text Char"/>
    <w:link w:val="Prosttext"/>
    <w:locked/>
    <w:rsid w:val="002E72D3"/>
    <w:rPr>
      <w:rFonts w:ascii="Courier New" w:hAnsi="Courier New" w:cs="Courier New"/>
      <w:color w:val="000000"/>
    </w:rPr>
  </w:style>
  <w:style w:type="character" w:customStyle="1" w:styleId="TextkomenteChar">
    <w:name w:val="Text komentáře Char"/>
    <w:link w:val="Textkomente"/>
    <w:semiHidden/>
    <w:locked/>
    <w:rsid w:val="002E72D3"/>
  </w:style>
  <w:style w:type="character" w:customStyle="1" w:styleId="TextpoznpodarouChar">
    <w:name w:val="Text pozn. pod čarou Char"/>
    <w:link w:val="Textpoznpodarou"/>
    <w:uiPriority w:val="99"/>
    <w:semiHidden/>
    <w:locked/>
    <w:rsid w:val="002E72D3"/>
  </w:style>
  <w:style w:type="character" w:customStyle="1" w:styleId="CharChar30">
    <w:name w:val="Char Char3"/>
    <w:rsid w:val="002E72D3"/>
    <w:rPr>
      <w:rFonts w:cs="Times New Roman"/>
      <w:color w:val="000000"/>
      <w:sz w:val="24"/>
      <w:szCs w:val="24"/>
      <w:lang w:val="cs-CZ" w:eastAsia="cs-CZ" w:bidi="ar-SA"/>
    </w:rPr>
  </w:style>
  <w:style w:type="character" w:customStyle="1" w:styleId="CharChar20">
    <w:name w:val="Char Char2"/>
    <w:rsid w:val="002E72D3"/>
    <w:rPr>
      <w:rFonts w:cs="Times New Roman"/>
      <w:color w:val="000000"/>
      <w:sz w:val="24"/>
      <w:szCs w:val="24"/>
      <w:lang w:val="cs-CZ" w:eastAsia="cs-CZ" w:bidi="ar-SA"/>
    </w:rPr>
  </w:style>
  <w:style w:type="character" w:customStyle="1" w:styleId="PedmtkomenteChar">
    <w:name w:val="Předmět komentáře Char"/>
    <w:link w:val="Pedmtkomente"/>
    <w:locked/>
    <w:rsid w:val="002E72D3"/>
    <w:rPr>
      <w:b/>
      <w:bCs/>
      <w:color w:val="000000"/>
    </w:rPr>
  </w:style>
  <w:style w:type="character" w:customStyle="1" w:styleId="RozloendokumentuChar">
    <w:name w:val="Rozložení dokumentu Char"/>
    <w:link w:val="Rozloendokumentu"/>
    <w:semiHidden/>
    <w:locked/>
    <w:rsid w:val="002E72D3"/>
    <w:rPr>
      <w:rFonts w:ascii="Tahoma" w:hAnsi="Tahoma" w:cs="Tahoma"/>
      <w:color w:val="000000"/>
      <w:shd w:val="clear" w:color="auto" w:fill="000080"/>
    </w:rPr>
  </w:style>
  <w:style w:type="paragraph" w:customStyle="1" w:styleId="Odrky-literaturaChar">
    <w:name w:val="Odrážky-literatura Char"/>
    <w:basedOn w:val="Normln"/>
    <w:uiPriority w:val="99"/>
    <w:rsid w:val="002E72D3"/>
    <w:pPr>
      <w:numPr>
        <w:numId w:val="14"/>
      </w:numPr>
      <w:spacing w:after="120"/>
      <w:jc w:val="both"/>
    </w:pPr>
    <w:rPr>
      <w:color w:val="auto"/>
    </w:rPr>
  </w:style>
  <w:style w:type="paragraph" w:customStyle="1" w:styleId="Tindex">
    <w:name w:val="T index"/>
    <w:basedOn w:val="Normln"/>
    <w:uiPriority w:val="99"/>
    <w:rsid w:val="002E72D3"/>
    <w:pPr>
      <w:keepNext/>
      <w:overflowPunct w:val="0"/>
      <w:autoSpaceDE w:val="0"/>
      <w:autoSpaceDN w:val="0"/>
      <w:adjustRightInd w:val="0"/>
      <w:ind w:firstLine="227"/>
      <w:jc w:val="center"/>
      <w:textAlignment w:val="baseline"/>
    </w:pPr>
    <w:rPr>
      <w:rFonts w:eastAsia="Calibri"/>
      <w:color w:val="auto"/>
      <w:sz w:val="18"/>
      <w:szCs w:val="20"/>
    </w:rPr>
  </w:style>
  <w:style w:type="paragraph" w:styleId="Seznam">
    <w:name w:val="List"/>
    <w:basedOn w:val="Normln"/>
    <w:uiPriority w:val="99"/>
    <w:rsid w:val="002E72D3"/>
    <w:pPr>
      <w:numPr>
        <w:numId w:val="15"/>
      </w:numPr>
      <w:spacing w:after="60" w:line="312" w:lineRule="auto"/>
      <w:jc w:val="both"/>
    </w:pPr>
    <w:rPr>
      <w:rFonts w:eastAsia="Calibri"/>
      <w:color w:val="auto"/>
      <w:sz w:val="22"/>
      <w:szCs w:val="20"/>
    </w:rPr>
  </w:style>
  <w:style w:type="character" w:customStyle="1" w:styleId="CharChar">
    <w:name w:val="Char Char"/>
    <w:uiPriority w:val="99"/>
    <w:rsid w:val="002E72D3"/>
    <w:rPr>
      <w:rFonts w:cs="Times New Roman"/>
      <w:sz w:val="24"/>
      <w:lang w:val="cs-CZ" w:eastAsia="cs-CZ" w:bidi="ar-SA"/>
    </w:rPr>
  </w:style>
  <w:style w:type="character" w:customStyle="1" w:styleId="CharChar7">
    <w:name w:val="Char Char7"/>
    <w:uiPriority w:val="99"/>
    <w:rsid w:val="002E72D3"/>
    <w:rPr>
      <w:rFonts w:ascii="Times New Roman" w:hAnsi="Times New Roman" w:cs="Arial"/>
      <w:b/>
      <w:bCs/>
      <w:kern w:val="32"/>
      <w:sz w:val="32"/>
      <w:szCs w:val="32"/>
      <w:lang w:eastAsia="cs-CZ"/>
    </w:rPr>
  </w:style>
  <w:style w:type="character" w:customStyle="1" w:styleId="CharChar0">
    <w:name w:val="+ Char Char"/>
    <w:uiPriority w:val="99"/>
    <w:rsid w:val="002E72D3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CharChar5">
    <w:name w:val="Char Char5"/>
    <w:uiPriority w:val="99"/>
    <w:rsid w:val="002E72D3"/>
    <w:rPr>
      <w:rFonts w:ascii="Times New Roman" w:hAnsi="Times New Roman" w:cs="Times New Roman"/>
      <w:b/>
      <w:bCs/>
      <w:i/>
      <w:iCs/>
      <w:sz w:val="20"/>
      <w:szCs w:val="20"/>
      <w:lang w:eastAsia="cs-CZ"/>
    </w:rPr>
  </w:style>
  <w:style w:type="character" w:customStyle="1" w:styleId="CharChar4">
    <w:name w:val="Char Char4"/>
    <w:uiPriority w:val="99"/>
    <w:semiHidden/>
    <w:rsid w:val="002E72D3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CharChar31">
    <w:name w:val="Char Char31"/>
    <w:uiPriority w:val="99"/>
    <w:rsid w:val="002E72D3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CharChar21">
    <w:name w:val="Char Char21"/>
    <w:uiPriority w:val="99"/>
    <w:rsid w:val="002E72D3"/>
    <w:rPr>
      <w:rFonts w:ascii="Times New Roman" w:hAnsi="Times New Roman" w:cs="Times New Roman"/>
    </w:rPr>
  </w:style>
  <w:style w:type="character" w:customStyle="1" w:styleId="CharChar1">
    <w:name w:val="Char Char1"/>
    <w:uiPriority w:val="99"/>
    <w:semiHidden/>
    <w:rsid w:val="002E72D3"/>
    <w:rPr>
      <w:rFonts w:ascii="Times New Roman" w:hAnsi="Times New Roman" w:cs="Times New Roman"/>
    </w:rPr>
  </w:style>
  <w:style w:type="character" w:customStyle="1" w:styleId="CharChar8">
    <w:name w:val="Char Char8"/>
    <w:uiPriority w:val="99"/>
    <w:semiHidden/>
    <w:rsid w:val="002E72D3"/>
    <w:rPr>
      <w:rFonts w:ascii="Tahoma" w:hAnsi="Tahoma" w:cs="Tahoma"/>
      <w:sz w:val="16"/>
      <w:szCs w:val="16"/>
    </w:rPr>
  </w:style>
  <w:style w:type="character" w:customStyle="1" w:styleId="CharChar6">
    <w:name w:val="Char Char6"/>
    <w:uiPriority w:val="99"/>
    <w:semiHidden/>
    <w:rsid w:val="002E72D3"/>
    <w:rPr>
      <w:rFonts w:ascii="Cambria" w:hAnsi="Cambria" w:cs="Times New Roman"/>
      <w:b/>
      <w:bCs/>
      <w:sz w:val="26"/>
      <w:szCs w:val="26"/>
    </w:rPr>
  </w:style>
  <w:style w:type="character" w:customStyle="1" w:styleId="apple-style-span">
    <w:name w:val="apple-style-span"/>
    <w:basedOn w:val="Standardnpsmoodstavce"/>
    <w:uiPriority w:val="99"/>
    <w:rsid w:val="002E72D3"/>
  </w:style>
  <w:style w:type="character" w:customStyle="1" w:styleId="apple-converted-space">
    <w:name w:val="apple-converted-space"/>
    <w:basedOn w:val="Standardnpsmoodstavce"/>
    <w:rsid w:val="002E72D3"/>
  </w:style>
  <w:style w:type="paragraph" w:styleId="Revize">
    <w:name w:val="Revision"/>
    <w:hidden/>
    <w:uiPriority w:val="99"/>
    <w:semiHidden/>
    <w:rsid w:val="002E72D3"/>
    <w:rPr>
      <w:color w:val="000000"/>
      <w:sz w:val="24"/>
      <w:szCs w:val="24"/>
    </w:rPr>
  </w:style>
  <w:style w:type="paragraph" w:styleId="Bezmezer">
    <w:name w:val="No Spacing"/>
    <w:uiPriority w:val="1"/>
    <w:qFormat/>
    <w:rsid w:val="006E7561"/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unhideWhenUsed/>
    <w:rsid w:val="006E7561"/>
    <w:rPr>
      <w:color w:val="800080"/>
      <w:u w:val="single"/>
    </w:rPr>
  </w:style>
  <w:style w:type="character" w:customStyle="1" w:styleId="TextkomenteChar1">
    <w:name w:val="Text komentáře Char1"/>
    <w:basedOn w:val="Standardnpsmoodstavce"/>
    <w:semiHidden/>
    <w:rsid w:val="006E7561"/>
    <w:rPr>
      <w:color w:val="000000"/>
    </w:rPr>
  </w:style>
  <w:style w:type="character" w:customStyle="1" w:styleId="NormlnwebChar">
    <w:name w:val="Normální (web) Char"/>
    <w:aliases w:val="Normální (síť WWW) Char"/>
    <w:basedOn w:val="Standardnpsmoodstavce"/>
    <w:semiHidden/>
    <w:locked/>
    <w:rsid w:val="006E7561"/>
    <w:rPr>
      <w:rFonts w:ascii="Tahoma" w:hAnsi="Tahoma" w:cs="Tahoma"/>
      <w:color w:val="000000"/>
      <w:sz w:val="16"/>
      <w:szCs w:val="16"/>
    </w:rPr>
  </w:style>
  <w:style w:type="character" w:customStyle="1" w:styleId="ProsttextChar1">
    <w:name w:val="Prostý text Char1"/>
    <w:basedOn w:val="Standardnpsmoodstavce"/>
    <w:semiHidden/>
    <w:rsid w:val="006E7561"/>
    <w:rPr>
      <w:rFonts w:ascii="Consolas" w:hAnsi="Consolas"/>
      <w:color w:val="000000"/>
      <w:sz w:val="21"/>
      <w:szCs w:val="21"/>
    </w:rPr>
  </w:style>
  <w:style w:type="character" w:customStyle="1" w:styleId="Nadpis7Char1">
    <w:name w:val="Nadpis 7 Char1"/>
    <w:basedOn w:val="Standardnpsmoodstavce"/>
    <w:semiHidden/>
    <w:rsid w:val="006E756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Nadpis8Char1">
    <w:name w:val="Nadpis 8 Char1"/>
    <w:basedOn w:val="Standardnpsmoodstavce"/>
    <w:semiHidden/>
    <w:rsid w:val="006E7561"/>
    <w:rPr>
      <w:rFonts w:ascii="Cambria" w:eastAsia="Times New Roman" w:hAnsi="Cambria" w:cs="Times New Roman"/>
      <w:color w:val="404040"/>
    </w:rPr>
  </w:style>
  <w:style w:type="character" w:customStyle="1" w:styleId="Nadpis9Char1">
    <w:name w:val="Nadpis 9 Char1"/>
    <w:basedOn w:val="Standardnpsmoodstavce"/>
    <w:semiHidden/>
    <w:rsid w:val="006E7561"/>
    <w:rPr>
      <w:rFonts w:ascii="Cambria" w:eastAsia="Times New Roman" w:hAnsi="Cambria" w:cs="Times New Roman"/>
      <w:i/>
      <w:iCs/>
      <w:color w:val="404040"/>
    </w:rPr>
  </w:style>
  <w:style w:type="character" w:customStyle="1" w:styleId="ZkladntextodsazenChar1">
    <w:name w:val="Základní text odsazený Char1"/>
    <w:basedOn w:val="Standardnpsmoodstavce"/>
    <w:semiHidden/>
    <w:rsid w:val="006E7561"/>
    <w:rPr>
      <w:color w:val="000000"/>
      <w:sz w:val="24"/>
      <w:szCs w:val="24"/>
    </w:rPr>
  </w:style>
  <w:style w:type="character" w:customStyle="1" w:styleId="Zkladntextodsazen2Char1">
    <w:name w:val="Základní text odsazený 2 Char1"/>
    <w:basedOn w:val="Standardnpsmoodstavce"/>
    <w:semiHidden/>
    <w:rsid w:val="006E7561"/>
    <w:rPr>
      <w:color w:val="000000"/>
      <w:sz w:val="24"/>
      <w:szCs w:val="24"/>
    </w:rPr>
  </w:style>
  <w:style w:type="character" w:customStyle="1" w:styleId="Zkladntextodsazen3Char1">
    <w:name w:val="Základní text odsazený 3 Char1"/>
    <w:basedOn w:val="Standardnpsmoodstavce"/>
    <w:semiHidden/>
    <w:rsid w:val="006E7561"/>
    <w:rPr>
      <w:color w:val="000000"/>
      <w:sz w:val="16"/>
      <w:szCs w:val="16"/>
    </w:rPr>
  </w:style>
  <w:style w:type="character" w:customStyle="1" w:styleId="ZkladntextChar1">
    <w:name w:val="Základní text Char1"/>
    <w:basedOn w:val="Standardnpsmoodstavce"/>
    <w:semiHidden/>
    <w:rsid w:val="006E7561"/>
    <w:rPr>
      <w:color w:val="000000"/>
      <w:sz w:val="24"/>
      <w:szCs w:val="24"/>
    </w:rPr>
  </w:style>
  <w:style w:type="character" w:customStyle="1" w:styleId="NzevChar1">
    <w:name w:val="Název Char1"/>
    <w:basedOn w:val="Standardnpsmoodstavce"/>
    <w:rsid w:val="006E756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Zkladntext2Char1">
    <w:name w:val="Základní text 2 Char1"/>
    <w:basedOn w:val="Standardnpsmoodstavce"/>
    <w:semiHidden/>
    <w:rsid w:val="006E7561"/>
    <w:rPr>
      <w:color w:val="000000"/>
      <w:sz w:val="24"/>
      <w:szCs w:val="24"/>
    </w:rPr>
  </w:style>
  <w:style w:type="character" w:customStyle="1" w:styleId="ZhlavChar1">
    <w:name w:val="Záhlaví Char1"/>
    <w:basedOn w:val="Standardnpsmoodstavce"/>
    <w:semiHidden/>
    <w:rsid w:val="006E7561"/>
    <w:rPr>
      <w:color w:val="000000"/>
      <w:sz w:val="24"/>
      <w:szCs w:val="24"/>
    </w:rPr>
  </w:style>
  <w:style w:type="character" w:customStyle="1" w:styleId="ZpatChar1">
    <w:name w:val="Zápatí Char1"/>
    <w:basedOn w:val="Standardnpsmoodstavce"/>
    <w:semiHidden/>
    <w:rsid w:val="006E7561"/>
    <w:rPr>
      <w:color w:val="000000"/>
      <w:sz w:val="24"/>
      <w:szCs w:val="24"/>
    </w:rPr>
  </w:style>
  <w:style w:type="character" w:customStyle="1" w:styleId="Zkladntext3Char1">
    <w:name w:val="Základní text 3 Char1"/>
    <w:basedOn w:val="Standardnpsmoodstavce"/>
    <w:semiHidden/>
    <w:rsid w:val="006E7561"/>
    <w:rPr>
      <w:color w:val="000000"/>
      <w:sz w:val="16"/>
      <w:szCs w:val="16"/>
    </w:rPr>
  </w:style>
  <w:style w:type="character" w:customStyle="1" w:styleId="TextbublinyChar1">
    <w:name w:val="Text bubliny Char1"/>
    <w:basedOn w:val="Standardnpsmoodstavce"/>
    <w:semiHidden/>
    <w:rsid w:val="006E7561"/>
    <w:rPr>
      <w:rFonts w:ascii="Tahoma" w:hAnsi="Tahoma" w:cs="Tahoma"/>
      <w:color w:val="000000"/>
      <w:sz w:val="16"/>
      <w:szCs w:val="16"/>
    </w:rPr>
  </w:style>
  <w:style w:type="character" w:customStyle="1" w:styleId="TextpoznpodarouChar1">
    <w:name w:val="Text pozn. pod čarou Char1"/>
    <w:basedOn w:val="Standardnpsmoodstavce"/>
    <w:semiHidden/>
    <w:rsid w:val="006E7561"/>
    <w:rPr>
      <w:color w:val="000000"/>
    </w:rPr>
  </w:style>
  <w:style w:type="character" w:customStyle="1" w:styleId="PedmtkomenteChar1">
    <w:name w:val="Předmět komentáře Char1"/>
    <w:basedOn w:val="TextkomenteChar1"/>
    <w:semiHidden/>
    <w:rsid w:val="006E7561"/>
    <w:rPr>
      <w:b/>
      <w:bCs/>
      <w:color w:val="000000"/>
    </w:rPr>
  </w:style>
  <w:style w:type="character" w:customStyle="1" w:styleId="RozvrendokumentuChar1">
    <w:name w:val="Rozvržení dokumentu Char1"/>
    <w:basedOn w:val="Standardnpsmoodstavce"/>
    <w:semiHidden/>
    <w:rsid w:val="006E7561"/>
    <w:rPr>
      <w:rFonts w:ascii="Tahoma" w:hAnsi="Tahoma" w:cs="Tahoma"/>
      <w:color w:val="000000"/>
      <w:sz w:val="16"/>
      <w:szCs w:val="16"/>
    </w:rPr>
  </w:style>
  <w:style w:type="paragraph" w:customStyle="1" w:styleId="p1">
    <w:name w:val="p1"/>
    <w:basedOn w:val="Normln"/>
    <w:rsid w:val="007C3617"/>
    <w:pPr>
      <w:spacing w:before="100" w:beforeAutospacing="1" w:after="100" w:afterAutospacing="1"/>
    </w:pPr>
    <w:rPr>
      <w:color w:val="auto"/>
    </w:rPr>
  </w:style>
  <w:style w:type="paragraph" w:customStyle="1" w:styleId="a">
    <w:qFormat/>
    <w:rsid w:val="00164488"/>
    <w:rPr>
      <w:color w:val="000000"/>
      <w:sz w:val="24"/>
      <w:szCs w:val="24"/>
    </w:rPr>
  </w:style>
  <w:style w:type="paragraph" w:customStyle="1" w:styleId="a0">
    <w:uiPriority w:val="99"/>
    <w:qFormat/>
    <w:rsid w:val="00002978"/>
    <w:rPr>
      <w:color w:val="000000"/>
      <w:sz w:val="24"/>
      <w:szCs w:val="24"/>
    </w:rPr>
  </w:style>
  <w:style w:type="paragraph" w:customStyle="1" w:styleId="a1">
    <w:uiPriority w:val="99"/>
    <w:qFormat/>
    <w:rsid w:val="00DD28A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70B3F-F19A-43F5-801A-199BA6D2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1896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KOMORA AUDITORŮ ČESKÉ REPUBLIKY</vt:lpstr>
    </vt:vector>
  </TitlesOfParts>
  <Company>VŠE v Praze, KFÚ</Company>
  <LinksUpToDate>false</LinksUpToDate>
  <CharactersWithSpaces>13637</CharactersWithSpaces>
  <SharedDoc>false</SharedDoc>
  <HLinks>
    <vt:vector size="432" baseType="variant">
      <vt:variant>
        <vt:i4>5898367</vt:i4>
      </vt:variant>
      <vt:variant>
        <vt:i4>549</vt:i4>
      </vt:variant>
      <vt:variant>
        <vt:i4>0</vt:i4>
      </vt:variant>
      <vt:variant>
        <vt:i4>5</vt:i4>
      </vt:variant>
      <vt:variant>
        <vt:lpwstr>mailto:kacr@kacr.cz</vt:lpwstr>
      </vt:variant>
      <vt:variant>
        <vt:lpwstr/>
      </vt:variant>
      <vt:variant>
        <vt:i4>7798816</vt:i4>
      </vt:variant>
      <vt:variant>
        <vt:i4>546</vt:i4>
      </vt:variant>
      <vt:variant>
        <vt:i4>0</vt:i4>
      </vt:variant>
      <vt:variant>
        <vt:i4>5</vt:i4>
      </vt:variant>
      <vt:variant>
        <vt:lpwstr>http://www.kacr.cz/</vt:lpwstr>
      </vt:variant>
      <vt:variant>
        <vt:lpwstr/>
      </vt:variant>
      <vt:variant>
        <vt:i4>6619179</vt:i4>
      </vt:variant>
      <vt:variant>
        <vt:i4>543</vt:i4>
      </vt:variant>
      <vt:variant>
        <vt:i4>0</vt:i4>
      </vt:variant>
      <vt:variant>
        <vt:i4>5</vt:i4>
      </vt:variant>
      <vt:variant>
        <vt:lpwstr>http://eso.vse.cz/~sklenak/pcvse/pcvse-pes.php?krestni=Jana&amp;prijmeni=FIB%CDROV%C1&amp;katedra=KM%C3%9A</vt:lpwstr>
      </vt:variant>
      <vt:variant>
        <vt:lpwstr/>
      </vt:variant>
      <vt:variant>
        <vt:i4>1179710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_Toc228674359</vt:lpwstr>
      </vt:variant>
      <vt:variant>
        <vt:i4>1179710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_Toc228674358</vt:lpwstr>
      </vt:variant>
      <vt:variant>
        <vt:i4>1179710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_Toc228674357</vt:lpwstr>
      </vt:variant>
      <vt:variant>
        <vt:i4>1179710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_Toc228674356</vt:lpwstr>
      </vt:variant>
      <vt:variant>
        <vt:i4>1179710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_Toc228674355</vt:lpwstr>
      </vt:variant>
      <vt:variant>
        <vt:i4>1179710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_Toc228674354</vt:lpwstr>
      </vt:variant>
      <vt:variant>
        <vt:i4>1179710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_Toc228674353</vt:lpwstr>
      </vt:variant>
      <vt:variant>
        <vt:i4>1179710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_Toc228674352</vt:lpwstr>
      </vt:variant>
      <vt:variant>
        <vt:i4>1179710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_Toc228674351</vt:lpwstr>
      </vt:variant>
      <vt:variant>
        <vt:i4>1179710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_Toc228674350</vt:lpwstr>
      </vt:variant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_Toc228674349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_Toc228674348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_Toc228674347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_Toc228674346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_Toc228674345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_Toc228674344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_Toc228674343</vt:lpwstr>
      </vt:variant>
      <vt:variant>
        <vt:i4>1245246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_Toc228674342</vt:lpwstr>
      </vt:variant>
      <vt:variant>
        <vt:i4>1245246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_Toc228674341</vt:lpwstr>
      </vt:variant>
      <vt:variant>
        <vt:i4>1245246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_Toc228674340</vt:lpwstr>
      </vt:variant>
      <vt:variant>
        <vt:i4>1310782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_Toc228674339</vt:lpwstr>
      </vt:variant>
      <vt:variant>
        <vt:i4>1310782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_Toc228674338</vt:lpwstr>
      </vt:variant>
      <vt:variant>
        <vt:i4>1310782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_Toc228674337</vt:lpwstr>
      </vt:variant>
      <vt:variant>
        <vt:i4>1310782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_Toc228674336</vt:lpwstr>
      </vt:variant>
      <vt:variant>
        <vt:i4>1310782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_Toc228674335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_Toc228674334</vt:lpwstr>
      </vt:variant>
      <vt:variant>
        <vt:i4>1310782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_Toc228674333</vt:lpwstr>
      </vt:variant>
      <vt:variant>
        <vt:i4>1310782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_Toc228674332</vt:lpwstr>
      </vt:variant>
      <vt:variant>
        <vt:i4>1310782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_Toc228674331</vt:lpwstr>
      </vt:variant>
      <vt:variant>
        <vt:i4>1310782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_Toc228674330</vt:lpwstr>
      </vt:variant>
      <vt:variant>
        <vt:i4>1376318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_Toc228674329</vt:lpwstr>
      </vt:variant>
      <vt:variant>
        <vt:i4>1376318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_Toc228674328</vt:lpwstr>
      </vt:variant>
      <vt:variant>
        <vt:i4>1376318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_Toc228674327</vt:lpwstr>
      </vt:variant>
      <vt:variant>
        <vt:i4>1376318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_Toc228674326</vt:lpwstr>
      </vt:variant>
      <vt:variant>
        <vt:i4>1376318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_Toc228674325</vt:lpwstr>
      </vt:variant>
      <vt:variant>
        <vt:i4>1376318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_Toc228674324</vt:lpwstr>
      </vt:variant>
      <vt:variant>
        <vt:i4>1376318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_Toc228674323</vt:lpwstr>
      </vt:variant>
      <vt:variant>
        <vt:i4>1376318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_Toc228674322</vt:lpwstr>
      </vt:variant>
      <vt:variant>
        <vt:i4>1376318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_Toc228674321</vt:lpwstr>
      </vt:variant>
      <vt:variant>
        <vt:i4>1376318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_Toc228674320</vt:lpwstr>
      </vt:variant>
      <vt:variant>
        <vt:i4>1441854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_Toc228674319</vt:lpwstr>
      </vt:variant>
      <vt:variant>
        <vt:i4>1441854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_Toc228674318</vt:lpwstr>
      </vt:variant>
      <vt:variant>
        <vt:i4>1441854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_Toc228674317</vt:lpwstr>
      </vt:variant>
      <vt:variant>
        <vt:i4>1441854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_Toc228674316</vt:lpwstr>
      </vt:variant>
      <vt:variant>
        <vt:i4>1441854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_Toc228674315</vt:lpwstr>
      </vt:variant>
      <vt:variant>
        <vt:i4>1441854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_Toc228674314</vt:lpwstr>
      </vt:variant>
      <vt:variant>
        <vt:i4>1441854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_Toc228674313</vt:lpwstr>
      </vt:variant>
      <vt:variant>
        <vt:i4>1441854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_Toc228674312</vt:lpwstr>
      </vt:variant>
      <vt:variant>
        <vt:i4>1441854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_Toc228674311</vt:lpwstr>
      </vt:variant>
      <vt:variant>
        <vt:i4>1441854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_Toc228674310</vt:lpwstr>
      </vt:variant>
      <vt:variant>
        <vt:i4>1507390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_Toc228674309</vt:lpwstr>
      </vt:variant>
      <vt:variant>
        <vt:i4>1507390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_Toc228674308</vt:lpwstr>
      </vt:variant>
      <vt:variant>
        <vt:i4>1507390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_Toc228674307</vt:lpwstr>
      </vt:variant>
      <vt:variant>
        <vt:i4>1507390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_Toc228674306</vt:lpwstr>
      </vt:variant>
      <vt:variant>
        <vt:i4>1507390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_Toc228674305</vt:lpwstr>
      </vt:variant>
      <vt:variant>
        <vt:i4>1507390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_Toc228674304</vt:lpwstr>
      </vt:variant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_Toc228674303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_Toc228674302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_Toc228674301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_Toc228674300</vt:lpwstr>
      </vt:variant>
      <vt:variant>
        <vt:i4>1966143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_Toc228674299</vt:lpwstr>
      </vt:variant>
      <vt:variant>
        <vt:i4>1966143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_Toc228674298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_Toc228674297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_Toc228674296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_Toc228674295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_Toc228674294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_Toc228674293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_Toc228674292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_Toc228674291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KOMORA AUDITORŮ ČESKÉ REPUBLIKY</dc:title>
  <dc:creator>Michal Hora</dc:creator>
  <cp:lastModifiedBy>KACR - Jitka Pagacova</cp:lastModifiedBy>
  <cp:revision>2</cp:revision>
  <cp:lastPrinted>2016-04-01T11:46:00Z</cp:lastPrinted>
  <dcterms:created xsi:type="dcterms:W3CDTF">2020-05-05T14:10:00Z</dcterms:created>
  <dcterms:modified xsi:type="dcterms:W3CDTF">2020-05-05T14:10:00Z</dcterms:modified>
</cp:coreProperties>
</file>