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B" w:rsidRDefault="00D64D2B" w:rsidP="00D64D2B">
      <w:pPr>
        <w:pStyle w:val="Nadpis2"/>
        <w:numPr>
          <w:ilvl w:val="1"/>
          <w:numId w:val="2"/>
        </w:numPr>
      </w:pPr>
      <w:bookmarkStart w:id="0" w:name="_Toc520530667"/>
      <w:bookmarkStart w:id="1" w:name="_Toc485715334"/>
      <w:r>
        <w:t>Makroekonomie a mikroekonomie</w:t>
      </w:r>
      <w:bookmarkEnd w:id="0"/>
      <w:bookmarkEnd w:id="1"/>
      <w:r>
        <w:t xml:space="preserve">  </w:t>
      </w:r>
    </w:p>
    <w:p w:rsidR="00D64D2B" w:rsidRPr="006E2DBA" w:rsidRDefault="00D64D2B" w:rsidP="00D64D2B"/>
    <w:p w:rsidR="00D64D2B" w:rsidRDefault="00D64D2B" w:rsidP="00D64D2B">
      <w:pPr>
        <w:pStyle w:val="Nadpis3"/>
      </w:pPr>
      <w:bookmarkStart w:id="2" w:name="_Toc520530668"/>
      <w:bookmarkStart w:id="3" w:name="_Toc485715335"/>
      <w:r>
        <w:t>Cíle a zaměření zkoušky</w:t>
      </w:r>
      <w:bookmarkEnd w:id="2"/>
      <w:bookmarkEnd w:id="3"/>
    </w:p>
    <w:p w:rsidR="00D64D2B" w:rsidRDefault="00D64D2B" w:rsidP="00D64D2B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Cílem zkoušky z makroekonomie a mikroekonomie je:</w:t>
      </w:r>
    </w:p>
    <w:p w:rsidR="00D64D2B" w:rsidRDefault="00D64D2B" w:rsidP="00D64D2B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ovládnout základní poznatky logiky chování mikroekonomických subjektů - domácností a firem a charakterizovat toto chování v základních pojmech a odpovídajícím analytickém aparátu,</w:t>
      </w:r>
    </w:p>
    <w:p w:rsidR="00D64D2B" w:rsidRDefault="00D64D2B" w:rsidP="00D64D2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>
        <w:t>poznat charakteristické rysy makroekonomického prostředí, v němž hospodářské subjekty - domácnosti, firmy a vláda – jednají,</w:t>
      </w:r>
    </w:p>
    <w:p w:rsidR="00D64D2B" w:rsidRDefault="00D64D2B" w:rsidP="00D64D2B">
      <w:pPr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>
        <w:t xml:space="preserve">poznat základní směry změn makroekonomického a mikroekonomického prostředí, k nimž v globalizující se ekonomice dochází a v </w:t>
      </w:r>
      <w:proofErr w:type="gramStart"/>
      <w:r>
        <w:t>němž</w:t>
      </w:r>
      <w:proofErr w:type="gramEnd"/>
      <w:r>
        <w:t xml:space="preserve"> hospodářské subjekty rozhodují,</w:t>
      </w:r>
    </w:p>
    <w:p w:rsidR="00D64D2B" w:rsidRDefault="00D64D2B" w:rsidP="00D64D2B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</w:pPr>
      <w:r>
        <w:t>na základě výše uvedených poznatků předvídat chování hospodářských subjektů v různých tržních situacích.</w:t>
      </w:r>
    </w:p>
    <w:p w:rsidR="00D64D2B" w:rsidRDefault="00D64D2B" w:rsidP="00D64D2B">
      <w:pPr>
        <w:pStyle w:val="Nadpis3"/>
      </w:pPr>
      <w:bookmarkStart w:id="4" w:name="_Toc520530669"/>
      <w:bookmarkStart w:id="5" w:name="_Toc485715336"/>
      <w:r>
        <w:t>Vymezení témat</w:t>
      </w:r>
      <w:bookmarkEnd w:id="4"/>
      <w:bookmarkEnd w:id="5"/>
    </w:p>
    <w:p w:rsidR="00D64D2B" w:rsidRDefault="00D64D2B" w:rsidP="00D64D2B">
      <w:pPr>
        <w:pStyle w:val="Nadpis4"/>
      </w:pPr>
      <w:bookmarkStart w:id="6" w:name="_Toc520530670"/>
      <w:r>
        <w:t>Makroekonomie</w:t>
      </w:r>
      <w:bookmarkEnd w:id="6"/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1) Určení rovnovážné produkce</w:t>
      </w:r>
    </w:p>
    <w:p w:rsidR="00D64D2B" w:rsidRDefault="00D64D2B" w:rsidP="00D64D2B">
      <w:pPr>
        <w:numPr>
          <w:ilvl w:val="0"/>
          <w:numId w:val="10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/>
        <w:ind w:left="720"/>
        <w:jc w:val="both"/>
      </w:pPr>
      <w:r>
        <w:t xml:space="preserve">rovnovážná produkce v </w:t>
      </w:r>
      <w:proofErr w:type="spellStart"/>
      <w:r>
        <w:t>dvousektorovém</w:t>
      </w:r>
      <w:proofErr w:type="spellEnd"/>
      <w:r>
        <w:t xml:space="preserve"> modelu - domácnosti, firmy</w:t>
      </w:r>
    </w:p>
    <w:p w:rsidR="00D64D2B" w:rsidRDefault="00D64D2B" w:rsidP="00D64D2B">
      <w:pPr>
        <w:numPr>
          <w:ilvl w:val="0"/>
          <w:numId w:val="10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/>
        <w:ind w:left="720"/>
        <w:jc w:val="both"/>
      </w:pPr>
      <w:r>
        <w:t>rovnovážná produkce v třísektorovém modelu - domácnosti, firmy a vláda</w:t>
      </w:r>
    </w:p>
    <w:p w:rsidR="00D64D2B" w:rsidRDefault="00D64D2B" w:rsidP="00D64D2B">
      <w:pPr>
        <w:numPr>
          <w:ilvl w:val="0"/>
          <w:numId w:val="10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/>
        <w:ind w:left="720"/>
        <w:jc w:val="both"/>
      </w:pPr>
      <w:r>
        <w:t>autonomní výdaje a jednoduchý multiplikátor autonomních výdajů</w:t>
      </w:r>
    </w:p>
    <w:p w:rsidR="00D64D2B" w:rsidRDefault="00D64D2B" w:rsidP="00D64D2B">
      <w:pPr>
        <w:numPr>
          <w:ilvl w:val="0"/>
          <w:numId w:val="10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/>
        <w:ind w:left="720"/>
        <w:jc w:val="both"/>
      </w:pPr>
      <w:r>
        <w:t>vestavěné stabilizátory a úroveň produkce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2) Model IS - LM. Fiskální a monetární politika</w:t>
      </w:r>
    </w:p>
    <w:p w:rsidR="00D64D2B" w:rsidRDefault="00D64D2B" w:rsidP="00D64D2B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rovnováha na trhu zboží a křivka IS</w:t>
      </w:r>
    </w:p>
    <w:p w:rsidR="00D64D2B" w:rsidRDefault="00D64D2B" w:rsidP="00D64D2B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rovnováha na trhu peněz (ostatních finančních aktiv) a křivka LM</w:t>
      </w:r>
    </w:p>
    <w:p w:rsidR="00D64D2B" w:rsidRDefault="00D64D2B" w:rsidP="00D64D2B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současná rovnováha na trhu zboží a trhu peněz - model IS - LM</w:t>
      </w:r>
    </w:p>
    <w:p w:rsidR="00D64D2B" w:rsidRDefault="00D64D2B" w:rsidP="00D64D2B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účinnost fiskální politiky prismatem modelu IS - LM</w:t>
      </w:r>
    </w:p>
    <w:p w:rsidR="00D64D2B" w:rsidRDefault="00D64D2B" w:rsidP="00D64D2B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možnosti a meze monetární politiky a model IS - LM</w:t>
      </w:r>
    </w:p>
    <w:p w:rsidR="00D64D2B" w:rsidRDefault="00D64D2B" w:rsidP="00D64D2B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kombinace fiskální a monetární politiky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3) Otevřená ekonomika a determinace rovnovážné produkce</w:t>
      </w:r>
    </w:p>
    <w:p w:rsidR="00D64D2B" w:rsidRDefault="00D64D2B" w:rsidP="00D64D2B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čisté vývozy a jejich determinanty, agregátní poptávka a rovnovážná produkce v otevřené ekonomice</w:t>
      </w:r>
    </w:p>
    <w:p w:rsidR="00D64D2B" w:rsidRDefault="00D64D2B" w:rsidP="00D64D2B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platební bilance a její determinanty, rovnováha platební bilance a křivka BP</w:t>
      </w:r>
    </w:p>
    <w:p w:rsidR="00D64D2B" w:rsidRDefault="00D64D2B" w:rsidP="00D64D2B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lastRenderedPageBreak/>
        <w:t>fixní a flexibilní měnové kursy, dokonalá a nedokonalá kapitálová mobilita a fiskální a monetární politika</w:t>
      </w:r>
    </w:p>
    <w:p w:rsidR="00D64D2B" w:rsidRDefault="00D64D2B" w:rsidP="00D64D2B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absolutní a relativní verse teorie parity kupní síly a determinace nominálního měnového kursu, reálný měnový kurs</w:t>
      </w:r>
    </w:p>
    <w:p w:rsidR="00D64D2B" w:rsidRDefault="00D64D2B" w:rsidP="00D64D2B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parita úrokových sazeb a mezinárodní úrokový diferenciál</w:t>
      </w:r>
    </w:p>
    <w:p w:rsidR="00D64D2B" w:rsidRDefault="00D64D2B" w:rsidP="00D64D2B">
      <w:pPr>
        <w:numPr>
          <w:ilvl w:val="0"/>
          <w:numId w:val="1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parita úrokových sazeb a determinace měnového kursu na mezinárodním měnovém trhu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4) Agregátní poptávka a agregátní nabídka</w:t>
      </w:r>
    </w:p>
    <w:p w:rsidR="00D64D2B" w:rsidRDefault="00D64D2B" w:rsidP="00D64D2B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odvození křivky agregátní poptávky z modelu IS - LM a její charakteristika, faktory změny agregátní poptávky</w:t>
      </w:r>
    </w:p>
    <w:p w:rsidR="00D64D2B" w:rsidRDefault="00D64D2B" w:rsidP="00D64D2B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agregátní nabídka a její vlastnosti</w:t>
      </w:r>
    </w:p>
    <w:p w:rsidR="00D64D2B" w:rsidRDefault="00D64D2B" w:rsidP="00D64D2B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klasická a keynesiánská křivka agregátní nabídky a diferencované účinky fiskální a monetární politiky</w:t>
      </w:r>
    </w:p>
    <w:p w:rsidR="00D64D2B" w:rsidRDefault="00D64D2B" w:rsidP="00D64D2B">
      <w:pPr>
        <w:numPr>
          <w:ilvl w:val="0"/>
          <w:numId w:val="13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soudobý stav problému agregátní nabídky ve světové literatuře a hospodářsko-politické implikace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 xml:space="preserve">5) Trh práce, nezaměstnanost a </w:t>
      </w:r>
      <w:proofErr w:type="spellStart"/>
      <w:r>
        <w:rPr>
          <w:b/>
        </w:rPr>
        <w:t>Phillipsova</w:t>
      </w:r>
      <w:proofErr w:type="spellEnd"/>
      <w:r>
        <w:rPr>
          <w:b/>
        </w:rPr>
        <w:t xml:space="preserve"> křivka</w:t>
      </w:r>
    </w:p>
    <w:p w:rsidR="00D64D2B" w:rsidRDefault="00D64D2B" w:rsidP="00D64D2B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agregátní poptávka po práci a agregátní nabídka práce, rovnováha na trhu práce</w:t>
      </w:r>
    </w:p>
    <w:p w:rsidR="00D64D2B" w:rsidRDefault="00D64D2B" w:rsidP="00D64D2B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nezaměstnanost a její charakteristiky</w:t>
      </w:r>
    </w:p>
    <w:p w:rsidR="00D64D2B" w:rsidRDefault="00D64D2B" w:rsidP="00D64D2B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 xml:space="preserve">původní </w:t>
      </w:r>
      <w:proofErr w:type="spellStart"/>
      <w:r>
        <w:t>Phillipsova</w:t>
      </w:r>
      <w:proofErr w:type="spellEnd"/>
      <w:r>
        <w:t xml:space="preserve"> křivka a rozšířená </w:t>
      </w:r>
      <w:proofErr w:type="spellStart"/>
      <w:r>
        <w:t>Phillipsova</w:t>
      </w:r>
      <w:proofErr w:type="spellEnd"/>
      <w:r>
        <w:t xml:space="preserve"> křivka o očekávanou inflaci</w:t>
      </w:r>
    </w:p>
    <w:p w:rsidR="00D64D2B" w:rsidRDefault="00D64D2B" w:rsidP="00D64D2B">
      <w:pPr>
        <w:numPr>
          <w:ilvl w:val="0"/>
          <w:numId w:val="14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 xml:space="preserve">hospodářsko-politické implikace rozšířené </w:t>
      </w:r>
      <w:proofErr w:type="spellStart"/>
      <w:r>
        <w:t>Phillipsovy</w:t>
      </w:r>
      <w:proofErr w:type="spellEnd"/>
      <w:r>
        <w:t xml:space="preserve"> křivky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6) Inflace</w:t>
      </w:r>
    </w:p>
    <w:p w:rsidR="00D64D2B" w:rsidRDefault="00D64D2B" w:rsidP="00D64D2B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definice inflace, náklady a důsledky inflace</w:t>
      </w:r>
    </w:p>
    <w:p w:rsidR="00D64D2B" w:rsidRDefault="00D64D2B" w:rsidP="00D64D2B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 xml:space="preserve">inflace tažená poptávkou a inflace tlačená </w:t>
      </w:r>
      <w:proofErr w:type="gramStart"/>
      <w:r>
        <w:t>nabídkou  v modelu</w:t>
      </w:r>
      <w:proofErr w:type="gramEnd"/>
      <w:r>
        <w:t xml:space="preserve"> AD - AS</w:t>
      </w:r>
    </w:p>
    <w:p w:rsidR="00D64D2B" w:rsidRDefault="00D64D2B" w:rsidP="00D64D2B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očekávání a setrvačná inflace</w:t>
      </w:r>
    </w:p>
    <w:p w:rsidR="00D64D2B" w:rsidRDefault="00D64D2B" w:rsidP="00D64D2B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7) Dlouhodobý ekonomický růst</w:t>
      </w:r>
    </w:p>
    <w:p w:rsidR="00D64D2B" w:rsidRDefault="00D64D2B" w:rsidP="00D64D2B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růst produktu a jeho determinanty</w:t>
      </w:r>
    </w:p>
    <w:p w:rsidR="00D64D2B" w:rsidRDefault="00D64D2B" w:rsidP="00D64D2B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intenzivní produkční funkce, průměrná produktivita práce, kapitálová intenzita a technologický pokrok</w:t>
      </w:r>
    </w:p>
    <w:p w:rsidR="00D64D2B" w:rsidRDefault="00D64D2B" w:rsidP="00D64D2B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determinanty tempa růstu produktu a průměrné produktivity práce a základní rovnice růstového účetnictví</w:t>
      </w:r>
    </w:p>
    <w:p w:rsidR="00D64D2B" w:rsidRDefault="00D64D2B" w:rsidP="00D64D2B">
      <w:pPr>
        <w:pStyle w:val="Nadpis4"/>
      </w:pPr>
      <w:bookmarkStart w:id="7" w:name="_Toc520530671"/>
      <w:r>
        <w:t>Mikroekonomie</w:t>
      </w:r>
      <w:bookmarkEnd w:id="7"/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1) Úvod do standardní mikroekonomické analýzy</w:t>
      </w:r>
    </w:p>
    <w:p w:rsidR="00D64D2B" w:rsidRDefault="00D64D2B" w:rsidP="00D64D2B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základní pojmový aparát standardní mikroekonomie</w:t>
      </w:r>
    </w:p>
    <w:p w:rsidR="00D64D2B" w:rsidRDefault="00D64D2B" w:rsidP="00D64D2B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trh a tržní mechanismus</w:t>
      </w:r>
    </w:p>
    <w:p w:rsidR="00D64D2B" w:rsidRDefault="00D64D2B" w:rsidP="00D64D2B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základní nástroje mikroekonomické analýzy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2) Model racionální volby spotřebitele</w:t>
      </w:r>
    </w:p>
    <w:p w:rsidR="00D64D2B" w:rsidRDefault="00D64D2B" w:rsidP="00D64D2B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východiska zkoumání chování spotřebitele</w:t>
      </w:r>
    </w:p>
    <w:p w:rsidR="00D64D2B" w:rsidRDefault="00D64D2B" w:rsidP="00D64D2B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proofErr w:type="spellStart"/>
      <w:r>
        <w:lastRenderedPageBreak/>
        <w:t>ordinalistický</w:t>
      </w:r>
      <w:proofErr w:type="spellEnd"/>
      <w:r>
        <w:t xml:space="preserve"> model - aparát indiferenční analýzy</w:t>
      </w:r>
    </w:p>
    <w:p w:rsidR="00D64D2B" w:rsidRDefault="00D64D2B" w:rsidP="00D64D2B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optimum spotřebitele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3) Formování poptávky a její vlastnosti</w:t>
      </w:r>
    </w:p>
    <w:p w:rsidR="00D64D2B" w:rsidRDefault="00D64D2B" w:rsidP="00D64D2B">
      <w:pPr>
        <w:numPr>
          <w:ilvl w:val="1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vliv změn důchodu na poptávku - důchodová elasticita</w:t>
      </w:r>
    </w:p>
    <w:p w:rsidR="00D64D2B" w:rsidRDefault="00D64D2B" w:rsidP="00D64D2B">
      <w:pPr>
        <w:numPr>
          <w:ilvl w:val="1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vliv změn ceny na poptávku - cenová elasticita</w:t>
      </w:r>
    </w:p>
    <w:p w:rsidR="00D64D2B" w:rsidRDefault="00D64D2B" w:rsidP="00D64D2B">
      <w:pPr>
        <w:numPr>
          <w:ilvl w:val="1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vliv změn ostatních cen - křížová elasticita</w:t>
      </w:r>
    </w:p>
    <w:p w:rsidR="00D64D2B" w:rsidRDefault="00D64D2B" w:rsidP="00D64D2B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4) Volba technologie, náklady firmy</w:t>
      </w:r>
      <w:r>
        <w:t>,</w:t>
      </w:r>
      <w:r>
        <w:rPr>
          <w:b/>
        </w:rPr>
        <w:t xml:space="preserve"> příjmy a zisk firmy</w:t>
      </w:r>
    </w:p>
    <w:p w:rsidR="00D64D2B" w:rsidRDefault="00D64D2B" w:rsidP="00D64D2B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úvod do teorie firmy a produkční analýza v krátkém a dlouhém období</w:t>
      </w:r>
    </w:p>
    <w:p w:rsidR="00D64D2B" w:rsidRDefault="00D64D2B" w:rsidP="00D64D2B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typy a vlastnosti nákladů v ekonomické teorii</w:t>
      </w:r>
    </w:p>
    <w:p w:rsidR="00D64D2B" w:rsidRDefault="00D64D2B" w:rsidP="00D64D2B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náklady v krátkém a v dlouhém období</w:t>
      </w:r>
    </w:p>
    <w:p w:rsidR="00D64D2B" w:rsidRDefault="00D64D2B" w:rsidP="00D64D2B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  <w:jc w:val="both"/>
      </w:pPr>
      <w:r>
        <w:t>příjmy firmy v podmínkách různých tržních struktur</w:t>
      </w:r>
    </w:p>
    <w:p w:rsidR="00D64D2B" w:rsidRDefault="00D64D2B" w:rsidP="00D64D2B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zisk firmy, optimum firmy - předpoklady maximalizace zisku</w:t>
      </w:r>
    </w:p>
    <w:p w:rsidR="00D64D2B" w:rsidRDefault="00D64D2B" w:rsidP="00D64D2B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5) Rozhodování firmy v modelu dokonalé konkurence</w:t>
      </w:r>
    </w:p>
    <w:p w:rsidR="00D64D2B" w:rsidRDefault="00D64D2B" w:rsidP="00D64D2B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rovnováha dokonale konkurenční firmy v krátkém a dlouhém období</w:t>
      </w:r>
    </w:p>
    <w:p w:rsidR="00D64D2B" w:rsidRDefault="00D64D2B" w:rsidP="00D64D2B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rovnováha dokonale konkurenčního odvětví</w:t>
      </w:r>
    </w:p>
    <w:p w:rsidR="00D64D2B" w:rsidRDefault="00D64D2B" w:rsidP="00D64D2B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efektivnost dokonalé konkurence</w:t>
      </w:r>
    </w:p>
    <w:p w:rsidR="00D64D2B" w:rsidRDefault="00D64D2B" w:rsidP="00D64D2B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6) Optimum firmy a rovnováha odvětví v podmínkách nedokonalé konkurence</w:t>
      </w:r>
    </w:p>
    <w:p w:rsidR="00D64D2B" w:rsidRDefault="00D64D2B" w:rsidP="00D64D2B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analýza úplného monopolu</w:t>
      </w:r>
    </w:p>
    <w:p w:rsidR="00D64D2B" w:rsidRDefault="00D64D2B" w:rsidP="00D64D2B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model monopolní konkurence</w:t>
      </w:r>
    </w:p>
    <w:p w:rsidR="00D64D2B" w:rsidRDefault="00D64D2B" w:rsidP="00D64D2B">
      <w:pPr>
        <w:numPr>
          <w:ilvl w:val="0"/>
          <w:numId w:val="21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různé modely oligopolních trhů</w:t>
      </w:r>
    </w:p>
    <w:p w:rsidR="00D64D2B" w:rsidRDefault="00D64D2B" w:rsidP="00D64D2B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7) Obecný model tvorby cen výrobních faktorů (problematika trhu práce)</w:t>
      </w:r>
    </w:p>
    <w:p w:rsidR="00D64D2B" w:rsidRDefault="00D64D2B" w:rsidP="00D64D2B">
      <w:pPr>
        <w:numPr>
          <w:ilvl w:val="0"/>
          <w:numId w:val="2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obecné podmínky maximalizace zisku na trzích faktorů</w:t>
      </w:r>
    </w:p>
    <w:p w:rsidR="00D64D2B" w:rsidRDefault="00D64D2B" w:rsidP="00D64D2B">
      <w:pPr>
        <w:numPr>
          <w:ilvl w:val="0"/>
          <w:numId w:val="2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poptávka a nabídka na dokonale konkurenčním trhu práce</w:t>
      </w:r>
    </w:p>
    <w:p w:rsidR="00D64D2B" w:rsidRDefault="00D64D2B" w:rsidP="00D64D2B">
      <w:pPr>
        <w:numPr>
          <w:ilvl w:val="0"/>
          <w:numId w:val="2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rovnováha dokonale konkurenčního trhu práce</w:t>
      </w:r>
    </w:p>
    <w:p w:rsidR="00D64D2B" w:rsidRDefault="00D64D2B" w:rsidP="00D64D2B">
      <w:pPr>
        <w:numPr>
          <w:ilvl w:val="0"/>
          <w:numId w:val="2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120"/>
        <w:ind w:left="720"/>
      </w:pPr>
      <w:r>
        <w:t>trhy práce a trhy ostatních výrobních faktorů</w:t>
      </w:r>
    </w:p>
    <w:p w:rsidR="00D64D2B" w:rsidRDefault="00D64D2B" w:rsidP="00D64D2B">
      <w:pPr>
        <w:pStyle w:val="Nadpis3"/>
      </w:pPr>
      <w:bookmarkStart w:id="8" w:name="_Toc520530672"/>
      <w:bookmarkStart w:id="9" w:name="_Toc485715337"/>
      <w:r>
        <w:t>Literatura</w:t>
      </w:r>
      <w:bookmarkEnd w:id="8"/>
      <w:bookmarkEnd w:id="9"/>
    </w:p>
    <w:p w:rsidR="00D64D2B" w:rsidRDefault="00D64D2B" w:rsidP="00D64D2B">
      <w:pPr>
        <w:pStyle w:val="Nadpis4"/>
        <w:numPr>
          <w:ilvl w:val="3"/>
          <w:numId w:val="2"/>
        </w:numPr>
      </w:pPr>
      <w:bookmarkStart w:id="10" w:name="_Toc520530673"/>
      <w:bookmarkStart w:id="11" w:name="_Toc481659113"/>
      <w:r w:rsidRPr="0072512C">
        <w:t>Povinná</w:t>
      </w:r>
      <w:bookmarkEnd w:id="10"/>
      <w:r w:rsidRPr="0072512C">
        <w:t>:</w:t>
      </w:r>
      <w:bookmarkEnd w:id="11"/>
    </w:p>
    <w:p w:rsidR="00D57748" w:rsidRPr="00D57748" w:rsidRDefault="00D57748" w:rsidP="00D57748"/>
    <w:p w:rsidR="00D64D2B" w:rsidRDefault="00A1025F" w:rsidP="00A1025F">
      <w:pPr>
        <w:autoSpaceDE w:val="0"/>
        <w:autoSpaceDN w:val="0"/>
        <w:adjustRightInd w:val="0"/>
        <w:jc w:val="both"/>
      </w:pPr>
      <w:r>
        <w:t>[1</w:t>
      </w:r>
      <w:r w:rsidR="00D64D2B">
        <w:t xml:space="preserve">] </w:t>
      </w:r>
      <w:proofErr w:type="spellStart"/>
      <w:r w:rsidR="00D64D2B">
        <w:t>Samuelson</w:t>
      </w:r>
      <w:proofErr w:type="spellEnd"/>
      <w:r w:rsidR="00D64D2B">
        <w:t xml:space="preserve">, P. A., </w:t>
      </w:r>
      <w:proofErr w:type="spellStart"/>
      <w:r w:rsidR="00D64D2B">
        <w:t>Nordhaus</w:t>
      </w:r>
      <w:proofErr w:type="spellEnd"/>
      <w:r w:rsidR="00D64D2B">
        <w:t>, W. D., nakladatelství Svoboda, Praha 1991</w:t>
      </w:r>
    </w:p>
    <w:p w:rsidR="00D64D2B" w:rsidRDefault="00A1025F" w:rsidP="00A1025F">
      <w:pPr>
        <w:autoSpaceDE w:val="0"/>
        <w:autoSpaceDN w:val="0"/>
        <w:adjustRightInd w:val="0"/>
        <w:jc w:val="both"/>
      </w:pPr>
      <w:r>
        <w:t xml:space="preserve">      </w:t>
      </w:r>
      <w:r w:rsidR="00D64D2B">
        <w:t>kapitola 14, kapitola 15 str. 322 - 327</w:t>
      </w:r>
    </w:p>
    <w:p w:rsidR="00D64D2B" w:rsidRPr="00D57748" w:rsidRDefault="00A1025F" w:rsidP="00D64D2B">
      <w:pPr>
        <w:autoSpaceDE w:val="0"/>
        <w:autoSpaceDN w:val="0"/>
        <w:adjustRightInd w:val="0"/>
        <w:spacing w:before="120"/>
        <w:jc w:val="both"/>
      </w:pPr>
      <w:r>
        <w:t>[2</w:t>
      </w:r>
      <w:r w:rsidR="00D64D2B" w:rsidRPr="00D57748">
        <w:t xml:space="preserve">] </w:t>
      </w:r>
      <w:r w:rsidR="00D57748" w:rsidRPr="00D57748">
        <w:t xml:space="preserve">SOUKUPOVÁ, J. -- HOŘEJŠÍ, B. -- MACÁKOVÁ, L. </w:t>
      </w:r>
      <w:r w:rsidR="00D57748" w:rsidRPr="00D57748">
        <w:rPr>
          <w:rStyle w:val="Zvraznn"/>
        </w:rPr>
        <w:t>Mikroekonomie.</w:t>
      </w:r>
      <w:r w:rsidR="00D57748" w:rsidRPr="00D57748">
        <w:t xml:space="preserve"> 6. vyd. Praha: Management </w:t>
      </w:r>
      <w:proofErr w:type="spellStart"/>
      <w:r w:rsidR="00D57748" w:rsidRPr="00D57748">
        <w:t>Press</w:t>
      </w:r>
      <w:proofErr w:type="spellEnd"/>
      <w:r w:rsidR="00D57748" w:rsidRPr="00D57748">
        <w:t>, 2018. 582 s. ISBN 978-80-7261-538-4.</w:t>
      </w:r>
    </w:p>
    <w:p w:rsidR="00D57748" w:rsidRPr="00D57748" w:rsidRDefault="00D57748" w:rsidP="00D57748">
      <w:pPr>
        <w:pStyle w:val="Normlnweb"/>
        <w:spacing w:before="0" w:beforeAutospacing="0" w:after="0" w:afterAutospacing="0"/>
        <w:rPr>
          <w:color w:val="000000"/>
        </w:rPr>
      </w:pPr>
    </w:p>
    <w:p w:rsidR="00D57748" w:rsidRPr="00D57748" w:rsidRDefault="00A1025F" w:rsidP="00D57748">
      <w:pPr>
        <w:pStyle w:val="Normlnweb"/>
        <w:spacing w:before="0" w:beforeAutospacing="0" w:after="0" w:afterAutospacing="0"/>
      </w:pPr>
      <w:r>
        <w:t>[3</w:t>
      </w:r>
      <w:r w:rsidR="00D57748" w:rsidRPr="00D57748">
        <w:t xml:space="preserve">] </w:t>
      </w:r>
      <w:r w:rsidR="00D57748" w:rsidRPr="00D57748">
        <w:rPr>
          <w:color w:val="000000"/>
        </w:rPr>
        <w:t xml:space="preserve">SOUKUP, J. -- PAVELKA, T. -- NESET, P. </w:t>
      </w:r>
      <w:r w:rsidR="00D57748" w:rsidRPr="00D57748">
        <w:rPr>
          <w:rStyle w:val="Zvraznn"/>
          <w:color w:val="000000"/>
        </w:rPr>
        <w:t>Makroekonomie.</w:t>
      </w:r>
      <w:r w:rsidR="00D57748" w:rsidRPr="00D57748">
        <w:rPr>
          <w:color w:val="000000"/>
        </w:rPr>
        <w:t xml:space="preserve"> 3. vyd. Praha: Management </w:t>
      </w:r>
      <w:proofErr w:type="spellStart"/>
      <w:r w:rsidR="00D57748" w:rsidRPr="00D57748">
        <w:rPr>
          <w:color w:val="000000"/>
        </w:rPr>
        <w:t>Press</w:t>
      </w:r>
      <w:proofErr w:type="spellEnd"/>
      <w:r w:rsidR="00D57748" w:rsidRPr="00D57748">
        <w:rPr>
          <w:color w:val="000000"/>
        </w:rPr>
        <w:t>, 2018. 536 s. ISBN 978-80-7261-537-7</w:t>
      </w:r>
    </w:p>
    <w:p w:rsidR="00D57748" w:rsidRDefault="00D57748" w:rsidP="00D64D2B">
      <w:pPr>
        <w:autoSpaceDE w:val="0"/>
        <w:autoSpaceDN w:val="0"/>
        <w:adjustRightInd w:val="0"/>
        <w:spacing w:before="120"/>
        <w:jc w:val="both"/>
      </w:pPr>
    </w:p>
    <w:p w:rsidR="00D64D2B" w:rsidRDefault="00D57748" w:rsidP="00D57748">
      <w:pPr>
        <w:autoSpaceDE w:val="0"/>
        <w:autoSpaceDN w:val="0"/>
        <w:adjustRightInd w:val="0"/>
        <w:spacing w:before="120"/>
        <w:jc w:val="both"/>
      </w:pPr>
      <w:bookmarkStart w:id="12" w:name="_Toc520530674"/>
      <w:bookmarkStart w:id="13" w:name="_Toc481659114"/>
      <w:r>
        <w:t xml:space="preserve">  </w:t>
      </w:r>
      <w:r w:rsidR="00D64D2B" w:rsidRPr="0072512C">
        <w:t>Doporučená</w:t>
      </w:r>
      <w:bookmarkEnd w:id="12"/>
      <w:bookmarkEnd w:id="13"/>
      <w:r w:rsidR="00D64D2B" w:rsidRPr="0072512C">
        <w:t>:</w:t>
      </w:r>
    </w:p>
    <w:p w:rsidR="00D57748" w:rsidRDefault="00D57748" w:rsidP="00D57748">
      <w:pPr>
        <w:autoSpaceDE w:val="0"/>
        <w:autoSpaceDN w:val="0"/>
        <w:adjustRightInd w:val="0"/>
        <w:spacing w:before="120"/>
        <w:jc w:val="both"/>
      </w:pPr>
    </w:p>
    <w:p w:rsidR="00D64D2B" w:rsidRDefault="00D57748" w:rsidP="00A1025F">
      <w:pPr>
        <w:autoSpaceDE w:val="0"/>
        <w:autoSpaceDN w:val="0"/>
        <w:adjustRightInd w:val="0"/>
      </w:pPr>
      <w:r>
        <w:t>[1</w:t>
      </w:r>
      <w:r w:rsidRPr="00D57748">
        <w:t>]</w:t>
      </w:r>
      <w:r>
        <w:t xml:space="preserve"> Mach, M.: Makroekonomie II pro magisterské (inženýrské) studium, </w:t>
      </w: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2. část, skripta,    </w:t>
      </w:r>
    </w:p>
    <w:p w:rsidR="00D57748" w:rsidRDefault="00D57748" w:rsidP="00A1025F">
      <w:pPr>
        <w:autoSpaceDE w:val="0"/>
        <w:autoSpaceDN w:val="0"/>
        <w:adjustRightInd w:val="0"/>
      </w:pPr>
      <w:r>
        <w:t xml:space="preserve">      nakladatelství </w:t>
      </w:r>
      <w:proofErr w:type="spellStart"/>
      <w:r>
        <w:t>Melandrium</w:t>
      </w:r>
      <w:proofErr w:type="spellEnd"/>
      <w:r>
        <w:t xml:space="preserve"> Slaný, 2001, ISBN 80-86175-18-9</w:t>
      </w:r>
    </w:p>
    <w:p w:rsidR="00A1025F" w:rsidRPr="0072512C" w:rsidRDefault="00A1025F" w:rsidP="00A1025F">
      <w:pPr>
        <w:autoSpaceDE w:val="0"/>
        <w:autoSpaceDN w:val="0"/>
        <w:adjustRightInd w:val="0"/>
      </w:pPr>
    </w:p>
    <w:p w:rsidR="00A1025F" w:rsidRDefault="00A1025F" w:rsidP="00A1025F">
      <w:pPr>
        <w:autoSpaceDE w:val="0"/>
        <w:autoSpaceDN w:val="0"/>
        <w:adjustRightInd w:val="0"/>
        <w:jc w:val="both"/>
      </w:pPr>
      <w:r>
        <w:t>[2</w:t>
      </w:r>
      <w:r w:rsidRPr="00D57748">
        <w:t>]</w:t>
      </w:r>
      <w:r>
        <w:t xml:space="preserve"> </w:t>
      </w:r>
      <w:proofErr w:type="spellStart"/>
      <w:r w:rsidR="00D64D2B">
        <w:t>Dornbusch</w:t>
      </w:r>
      <w:proofErr w:type="spellEnd"/>
      <w:r w:rsidR="00D64D2B">
        <w:t xml:space="preserve">, R., Fischer, S.: Makroekonomie, 6. vydání, SPN a nadace </w:t>
      </w:r>
      <w:proofErr w:type="spellStart"/>
      <w:r w:rsidR="00D64D2B">
        <w:t>Economics</w:t>
      </w:r>
      <w:proofErr w:type="spellEnd"/>
      <w:r w:rsidR="00D64D2B">
        <w:t xml:space="preserve">, Praha </w:t>
      </w:r>
    </w:p>
    <w:p w:rsidR="00A1025F" w:rsidRDefault="00A1025F" w:rsidP="00A1025F">
      <w:pPr>
        <w:autoSpaceDE w:val="0"/>
        <w:autoSpaceDN w:val="0"/>
        <w:adjustRightInd w:val="0"/>
        <w:jc w:val="both"/>
      </w:pPr>
      <w:r>
        <w:t xml:space="preserve">      1994.</w:t>
      </w:r>
    </w:p>
    <w:p w:rsidR="00A1025F" w:rsidRDefault="00A1025F" w:rsidP="00A1025F">
      <w:pPr>
        <w:autoSpaceDE w:val="0"/>
        <w:autoSpaceDN w:val="0"/>
        <w:adjustRightInd w:val="0"/>
        <w:jc w:val="both"/>
      </w:pPr>
    </w:p>
    <w:p w:rsidR="00D64D2B" w:rsidRDefault="00A1025F" w:rsidP="00A1025F">
      <w:pPr>
        <w:autoSpaceDE w:val="0"/>
        <w:autoSpaceDN w:val="0"/>
        <w:adjustRightInd w:val="0"/>
        <w:jc w:val="both"/>
      </w:pPr>
      <w:r>
        <w:t>[3</w:t>
      </w:r>
      <w:r w:rsidRPr="00D57748">
        <w:t>]</w:t>
      </w:r>
      <w:r>
        <w:t xml:space="preserve"> </w:t>
      </w:r>
      <w:r w:rsidR="00D64D2B">
        <w:t xml:space="preserve">Macáková, L. a kol.: Mikroekonomie. Základní kurs. 7. vydání, </w:t>
      </w:r>
      <w:proofErr w:type="spellStart"/>
      <w:r w:rsidR="00D64D2B">
        <w:t>Melandrium</w:t>
      </w:r>
      <w:proofErr w:type="spellEnd"/>
      <w:r w:rsidR="00D64D2B">
        <w:t xml:space="preserve"> Slaný, 2002 </w:t>
      </w:r>
      <w:r>
        <w:t xml:space="preserve">   </w:t>
      </w:r>
    </w:p>
    <w:p w:rsidR="00A1025F" w:rsidRDefault="00A1025F" w:rsidP="00A1025F">
      <w:pPr>
        <w:autoSpaceDE w:val="0"/>
        <w:autoSpaceDN w:val="0"/>
        <w:adjustRightInd w:val="0"/>
        <w:jc w:val="both"/>
      </w:pPr>
      <w:r>
        <w:t xml:space="preserve">      (lze používat i předchozí vydání).</w:t>
      </w:r>
    </w:p>
    <w:p w:rsidR="00A1025F" w:rsidRDefault="00A1025F" w:rsidP="00A1025F">
      <w:pPr>
        <w:autoSpaceDE w:val="0"/>
        <w:autoSpaceDN w:val="0"/>
        <w:adjustRightInd w:val="0"/>
        <w:jc w:val="both"/>
      </w:pPr>
    </w:p>
    <w:p w:rsidR="00D64D2B" w:rsidRDefault="00A1025F" w:rsidP="00A1025F">
      <w:pPr>
        <w:autoSpaceDE w:val="0"/>
        <w:autoSpaceDN w:val="0"/>
        <w:adjustRightInd w:val="0"/>
        <w:jc w:val="both"/>
      </w:pPr>
      <w:r>
        <w:t>[4</w:t>
      </w:r>
      <w:r w:rsidRPr="00D57748">
        <w:t>]</w:t>
      </w:r>
      <w:r>
        <w:t xml:space="preserve"> </w:t>
      </w:r>
      <w:proofErr w:type="spellStart"/>
      <w:r w:rsidR="00D64D2B">
        <w:t>Sirůček</w:t>
      </w:r>
      <w:proofErr w:type="spellEnd"/>
      <w:r w:rsidR="00D64D2B">
        <w:t xml:space="preserve">, P., Nečadová, M.: Mikroekonomická </w:t>
      </w:r>
      <w:proofErr w:type="gramStart"/>
      <w:r w:rsidR="00D64D2B">
        <w:t>teorie I.. Cvičebnice</w:t>
      </w:r>
      <w:proofErr w:type="gramEnd"/>
      <w:r w:rsidR="00D64D2B">
        <w:t xml:space="preserve">, Slaný, </w:t>
      </w:r>
      <w:proofErr w:type="spellStart"/>
      <w:r w:rsidR="00D64D2B">
        <w:t>Melandrium</w:t>
      </w:r>
      <w:proofErr w:type="spellEnd"/>
      <w:r w:rsidR="00D64D2B">
        <w:t xml:space="preserve"> 2001 (lze používat i starší vydání).</w:t>
      </w:r>
    </w:p>
    <w:p w:rsidR="00D64D2B" w:rsidRDefault="00D64D2B" w:rsidP="00D64D2B">
      <w:pPr>
        <w:autoSpaceDE w:val="0"/>
        <w:autoSpaceDN w:val="0"/>
        <w:adjustRightInd w:val="0"/>
        <w:spacing w:before="120"/>
      </w:pPr>
    </w:p>
    <w:p w:rsidR="00D64D2B" w:rsidRDefault="00D64D2B" w:rsidP="00D64D2B">
      <w:pPr>
        <w:pStyle w:val="Nadpis3"/>
      </w:pPr>
      <w:bookmarkStart w:id="14" w:name="_Toc520530675"/>
      <w:bookmarkStart w:id="15" w:name="_Toc485715338"/>
      <w:r>
        <w:t>Pomůcky u zkoušky</w:t>
      </w:r>
      <w:bookmarkEnd w:id="14"/>
      <w:bookmarkEnd w:id="15"/>
    </w:p>
    <w:p w:rsidR="00D64D2B" w:rsidRDefault="00D64D2B" w:rsidP="00D64D2B">
      <w:pPr>
        <w:pStyle w:val="Zkladntextodsazen"/>
        <w:numPr>
          <w:ilvl w:val="0"/>
          <w:numId w:val="1"/>
        </w:numPr>
      </w:pPr>
      <w:r>
        <w:t>Povoleno je použití kalkulačky.</w:t>
      </w:r>
    </w:p>
    <w:p w:rsidR="00D64D2B" w:rsidRDefault="00D64D2B" w:rsidP="00D64D2B">
      <w:pPr>
        <w:autoSpaceDE w:val="0"/>
        <w:autoSpaceDN w:val="0"/>
        <w:adjustRightInd w:val="0"/>
        <w:spacing w:before="120"/>
      </w:pPr>
    </w:p>
    <w:p w:rsidR="00D64D2B" w:rsidRDefault="00D64D2B" w:rsidP="00D64D2B">
      <w:pPr>
        <w:pStyle w:val="Nadpis3"/>
      </w:pPr>
      <w:bookmarkStart w:id="16" w:name="_Toc520530676"/>
      <w:bookmarkStart w:id="17" w:name="_Toc485715339"/>
      <w:r>
        <w:t>Průběh a podmínky zkoušky</w:t>
      </w:r>
      <w:bookmarkEnd w:id="16"/>
      <w:bookmarkEnd w:id="17"/>
    </w:p>
    <w:p w:rsidR="00D64D2B" w:rsidRDefault="00D64D2B" w:rsidP="00D64D2B">
      <w:pPr>
        <w:autoSpaceDE w:val="0"/>
        <w:autoSpaceDN w:val="0"/>
        <w:adjustRightInd w:val="0"/>
        <w:spacing w:before="120"/>
        <w:ind w:left="720"/>
        <w:jc w:val="both"/>
      </w:pPr>
      <w:r>
        <w:t>Zkouška je písemná. Hodnocení odpovědí na zadané otázky se provádí pomocí bodů. Minimální počet bodů potřebných pro vykonání zkoušky z makroekonomie a mikroekonomie je 60 (z maximálně dosažitelného počtu 100 bodů). Každá varianta obsahuje otázky z makroekonomie a mikroekonomie typu vysvětlete a také řešení příkladu.</w:t>
      </w:r>
    </w:p>
    <w:p w:rsidR="00D64D2B" w:rsidRDefault="00D64D2B" w:rsidP="00D64D2B">
      <w:pPr>
        <w:autoSpaceDE w:val="0"/>
        <w:autoSpaceDN w:val="0"/>
        <w:adjustRightInd w:val="0"/>
        <w:spacing w:before="120"/>
        <w:ind w:left="720"/>
        <w:jc w:val="both"/>
      </w:pPr>
      <w:r>
        <w:t>Zkouška z makroekonomie a mikroekonomie trvá maximálně 5 hodin, v rámci tohoto časového limitu zkouška časově není dělena. U zkoušky je povoleno používat pouze elektronické kalkulačky.</w:t>
      </w:r>
    </w:p>
    <w:p w:rsidR="00D64D2B" w:rsidRDefault="00D64D2B" w:rsidP="00D64D2B">
      <w:pPr>
        <w:pStyle w:val="Nadpis2"/>
      </w:pPr>
    </w:p>
    <w:p w:rsidR="00C01922" w:rsidRDefault="00C01922">
      <w:bookmarkStart w:id="18" w:name="_GoBack"/>
      <w:bookmarkEnd w:id="18"/>
    </w:p>
    <w:sectPr w:rsidR="00C0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EC7"/>
    <w:multiLevelType w:val="hybridMultilevel"/>
    <w:tmpl w:val="CF20AA9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25645"/>
    <w:multiLevelType w:val="hybridMultilevel"/>
    <w:tmpl w:val="9C8C27B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B2D98"/>
    <w:multiLevelType w:val="hybridMultilevel"/>
    <w:tmpl w:val="A83461A2"/>
    <w:lvl w:ilvl="0" w:tplc="BD82B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83006"/>
    <w:multiLevelType w:val="hybridMultilevel"/>
    <w:tmpl w:val="0C6AB95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01576A"/>
    <w:multiLevelType w:val="hybridMultilevel"/>
    <w:tmpl w:val="7F66E2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0BC"/>
    <w:multiLevelType w:val="hybridMultilevel"/>
    <w:tmpl w:val="2A6E33B0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A214B"/>
    <w:multiLevelType w:val="hybridMultilevel"/>
    <w:tmpl w:val="EE8C35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7F0604"/>
    <w:multiLevelType w:val="hybridMultilevel"/>
    <w:tmpl w:val="C9182A9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296621"/>
    <w:multiLevelType w:val="hybridMultilevel"/>
    <w:tmpl w:val="2F7AD6B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40710"/>
    <w:multiLevelType w:val="hybridMultilevel"/>
    <w:tmpl w:val="2F72A79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8702E8"/>
    <w:multiLevelType w:val="hybridMultilevel"/>
    <w:tmpl w:val="4D34336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C50EDF"/>
    <w:multiLevelType w:val="hybridMultilevel"/>
    <w:tmpl w:val="7E12F3F8"/>
    <w:lvl w:ilvl="0" w:tplc="762E5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C273E"/>
    <w:multiLevelType w:val="hybridMultilevel"/>
    <w:tmpl w:val="73AAB790"/>
    <w:lvl w:ilvl="0" w:tplc="E59AE3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242D5A"/>
    <w:multiLevelType w:val="hybridMultilevel"/>
    <w:tmpl w:val="FE6E764E"/>
    <w:lvl w:ilvl="0" w:tplc="27F08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702FA"/>
    <w:multiLevelType w:val="hybridMultilevel"/>
    <w:tmpl w:val="B5A2B288"/>
    <w:lvl w:ilvl="0" w:tplc="245E8D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 w:tplc="D6C24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C0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D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48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8B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82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32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ED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A6BEB"/>
    <w:multiLevelType w:val="hybridMultilevel"/>
    <w:tmpl w:val="A46AF0D8"/>
    <w:lvl w:ilvl="0" w:tplc="7E5E59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B60321"/>
    <w:multiLevelType w:val="hybridMultilevel"/>
    <w:tmpl w:val="7952B8AC"/>
    <w:lvl w:ilvl="0" w:tplc="42F2BA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37C3F1B"/>
    <w:multiLevelType w:val="hybridMultilevel"/>
    <w:tmpl w:val="6D5CC6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827A74"/>
    <w:multiLevelType w:val="hybridMultilevel"/>
    <w:tmpl w:val="02CC8328"/>
    <w:lvl w:ilvl="0" w:tplc="74D206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1969AA"/>
    <w:multiLevelType w:val="hybridMultilevel"/>
    <w:tmpl w:val="F362BB72"/>
    <w:lvl w:ilvl="0" w:tplc="6CE611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84118B"/>
    <w:multiLevelType w:val="hybridMultilevel"/>
    <w:tmpl w:val="516ACA72"/>
    <w:lvl w:ilvl="0" w:tplc="0405000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F7404B"/>
    <w:multiLevelType w:val="hybridMultilevel"/>
    <w:tmpl w:val="9B848554"/>
    <w:lvl w:ilvl="0" w:tplc="0405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"/>
  </w:num>
  <w:num w:numId="9">
    <w:abstractNumId w:val="22"/>
  </w:num>
  <w:num w:numId="10">
    <w:abstractNumId w:val="12"/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7"/>
  </w:num>
  <w:num w:numId="16">
    <w:abstractNumId w:val="9"/>
  </w:num>
  <w:num w:numId="17">
    <w:abstractNumId w:val="3"/>
  </w:num>
  <w:num w:numId="18">
    <w:abstractNumId w:val="0"/>
  </w:num>
  <w:num w:numId="19">
    <w:abstractNumId w:val="19"/>
  </w:num>
  <w:num w:numId="20">
    <w:abstractNumId w:val="10"/>
  </w:num>
  <w:num w:numId="21">
    <w:abstractNumId w:val="2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2B"/>
    <w:rsid w:val="00332D87"/>
    <w:rsid w:val="00A1025F"/>
    <w:rsid w:val="00AD7717"/>
    <w:rsid w:val="00C01922"/>
    <w:rsid w:val="00D55691"/>
    <w:rsid w:val="00D57748"/>
    <w:rsid w:val="00D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7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D64D2B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D64D2B"/>
    <w:pPr>
      <w:keepNext/>
      <w:numPr>
        <w:ilvl w:val="2"/>
        <w:numId w:val="2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D64D2B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D64D2B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D64D2B"/>
    <w:pPr>
      <w:keepNext/>
      <w:numPr>
        <w:ilvl w:val="5"/>
        <w:numId w:val="2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D64D2B"/>
    <w:pPr>
      <w:keepNext/>
      <w:numPr>
        <w:ilvl w:val="6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D64D2B"/>
    <w:pPr>
      <w:keepNext/>
      <w:numPr>
        <w:ilvl w:val="7"/>
        <w:numId w:val="2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D64D2B"/>
    <w:pPr>
      <w:keepNext/>
      <w:numPr>
        <w:ilvl w:val="8"/>
        <w:numId w:val="2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D64D2B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D64D2B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D64D2B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D64D2B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D2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D64D2B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D64D2B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D64D2B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64D2B"/>
    <w:pPr>
      <w:spacing w:before="120"/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D64D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4D2B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64D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4D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4D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774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57748"/>
    <w:pPr>
      <w:spacing w:before="100" w:beforeAutospacing="1" w:after="100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7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D64D2B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D64D2B"/>
    <w:pPr>
      <w:keepNext/>
      <w:numPr>
        <w:ilvl w:val="2"/>
        <w:numId w:val="2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D64D2B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D64D2B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D64D2B"/>
    <w:pPr>
      <w:keepNext/>
      <w:numPr>
        <w:ilvl w:val="5"/>
        <w:numId w:val="2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D64D2B"/>
    <w:pPr>
      <w:keepNext/>
      <w:numPr>
        <w:ilvl w:val="6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D64D2B"/>
    <w:pPr>
      <w:keepNext/>
      <w:numPr>
        <w:ilvl w:val="7"/>
        <w:numId w:val="2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D64D2B"/>
    <w:pPr>
      <w:keepNext/>
      <w:numPr>
        <w:ilvl w:val="8"/>
        <w:numId w:val="2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D64D2B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D64D2B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D64D2B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D64D2B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D2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D64D2B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D64D2B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D64D2B"/>
    <w:rPr>
      <w:rFonts w:ascii="Arial Black" w:eastAsia="Times New Roman" w:hAnsi="Arial Black" w:cs="Times New Roman"/>
      <w:color w:val="000000"/>
      <w:sz w:val="72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64D2B"/>
    <w:pPr>
      <w:spacing w:before="120"/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qFormat/>
    <w:rsid w:val="00D64D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64D2B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D64D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4D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4D2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5774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57748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Hora</dc:creator>
  <cp:lastModifiedBy>KACR - Jitka Pagacova</cp:lastModifiedBy>
  <cp:revision>3</cp:revision>
  <dcterms:created xsi:type="dcterms:W3CDTF">2020-04-27T12:07:00Z</dcterms:created>
  <dcterms:modified xsi:type="dcterms:W3CDTF">2020-04-27T12:08:00Z</dcterms:modified>
</cp:coreProperties>
</file>