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C" w:rsidRDefault="004942DC" w:rsidP="004942DC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E56DC8" w:rsidRPr="007A209E" w:rsidRDefault="00E56DC8" w:rsidP="0019084E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E56DC8" w:rsidRPr="0038670B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670B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E56DC8" w:rsidRPr="0038670B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38670B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38670B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6705DE" w:rsidRPr="00B30400" w:rsidRDefault="00E56DC8" w:rsidP="00B30400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Návrh vyhlášky, kterou se mění vyhláška </w:t>
      </w:r>
      <w:r w:rsidR="007B3BD3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č. 270/2010 Sb., o inventarizaci majetku </w:t>
      </w:r>
      <w:r w:rsidR="00A95EAE">
        <w:rPr>
          <w:rFonts w:ascii="Arial" w:hAnsi="Arial" w:cs="Arial"/>
          <w:b w:val="0"/>
          <w:color w:val="000000"/>
          <w:sz w:val="22"/>
          <w:szCs w:val="22"/>
          <w:lang w:val="cs-CZ"/>
        </w:rPr>
        <w:br/>
      </w:r>
      <w:r w:rsidR="007B3BD3">
        <w:rPr>
          <w:rFonts w:ascii="Arial" w:hAnsi="Arial" w:cs="Arial"/>
          <w:b w:val="0"/>
          <w:color w:val="000000"/>
          <w:sz w:val="22"/>
          <w:szCs w:val="22"/>
          <w:lang w:val="cs-CZ"/>
        </w:rPr>
        <w:t>a závazků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, ve znění pozdějších předpisů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(dále jen „návrh vyhlášky“).</w:t>
      </w:r>
    </w:p>
    <w:p w:rsidR="00E56DC8" w:rsidRPr="0038670B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7B3BD3" w:rsidRPr="007B3BD3" w:rsidRDefault="007B3BD3" w:rsidP="007B3BD3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7B3BD3">
        <w:rPr>
          <w:rFonts w:ascii="Arial" w:hAnsi="Arial" w:cs="Arial"/>
          <w:color w:val="000000"/>
          <w:sz w:val="22"/>
          <w:szCs w:val="22"/>
          <w:u w:val="single"/>
        </w:rPr>
        <w:t>Důvod</w:t>
      </w:r>
      <w:r w:rsidR="00A95EAE">
        <w:rPr>
          <w:rFonts w:ascii="Arial" w:hAnsi="Arial" w:cs="Arial"/>
          <w:color w:val="000000"/>
          <w:sz w:val="22"/>
          <w:szCs w:val="22"/>
          <w:u w:val="single"/>
        </w:rPr>
        <w:t>em předložení návrhu vyhlášky j</w:t>
      </w:r>
      <w:r w:rsidR="00BC3F36">
        <w:rPr>
          <w:rFonts w:ascii="Arial" w:hAnsi="Arial" w:cs="Arial"/>
          <w:color w:val="000000"/>
          <w:sz w:val="22"/>
          <w:szCs w:val="22"/>
          <w:u w:val="single"/>
        </w:rPr>
        <w:t>sou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</w:t>
      </w:r>
      <w:r w:rsidR="00BC3F36">
        <w:rPr>
          <w:rFonts w:ascii="Arial" w:hAnsi="Arial" w:cs="Arial"/>
          <w:color w:val="000000"/>
          <w:sz w:val="22"/>
          <w:szCs w:val="22"/>
        </w:rPr>
        <w:t>úpravy něk</w:t>
      </w:r>
      <w:r w:rsidR="00F9478F">
        <w:rPr>
          <w:rFonts w:ascii="Arial" w:hAnsi="Arial" w:cs="Arial"/>
          <w:color w:val="000000"/>
          <w:sz w:val="22"/>
          <w:szCs w:val="22"/>
        </w:rPr>
        <w:t xml:space="preserve">terých ustanovení vyhlášky č. 270/2010 Sb., o inventarizaci majetku a závazků, ve znění pozdějších předpisů, (dále jen „vyhláška č. 270/2010 Sb.“) </w:t>
      </w:r>
      <w:r w:rsidR="00BC3F36">
        <w:rPr>
          <w:rFonts w:ascii="Arial" w:hAnsi="Arial" w:cs="Arial"/>
          <w:color w:val="000000"/>
          <w:sz w:val="22"/>
          <w:szCs w:val="22"/>
        </w:rPr>
        <w:t>související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</w:t>
      </w:r>
      <w:r w:rsidR="00A95EAE">
        <w:rPr>
          <w:rFonts w:ascii="Arial" w:hAnsi="Arial" w:cs="Arial"/>
          <w:color w:val="000000"/>
          <w:sz w:val="22"/>
          <w:szCs w:val="22"/>
        </w:rPr>
        <w:t xml:space="preserve">s </w:t>
      </w:r>
      <w:r w:rsidRPr="007B3BD3">
        <w:rPr>
          <w:rFonts w:ascii="Arial" w:hAnsi="Arial" w:cs="Arial"/>
          <w:color w:val="000000"/>
          <w:sz w:val="22"/>
          <w:szCs w:val="22"/>
        </w:rPr>
        <w:t>vyhodnocení</w:t>
      </w:r>
      <w:r w:rsidR="00A95EAE">
        <w:rPr>
          <w:rFonts w:ascii="Arial" w:hAnsi="Arial" w:cs="Arial"/>
          <w:color w:val="000000"/>
          <w:sz w:val="22"/>
          <w:szCs w:val="22"/>
        </w:rPr>
        <w:t>m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podnětů a požadavků </w:t>
      </w:r>
      <w:r w:rsidR="00BC3F36">
        <w:rPr>
          <w:rFonts w:ascii="Arial" w:hAnsi="Arial" w:cs="Arial"/>
          <w:color w:val="000000"/>
          <w:sz w:val="22"/>
          <w:szCs w:val="22"/>
        </w:rPr>
        <w:t xml:space="preserve">z praxe </w:t>
      </w:r>
      <w:r w:rsidRPr="007B3BD3">
        <w:rPr>
          <w:rFonts w:ascii="Arial" w:hAnsi="Arial" w:cs="Arial"/>
          <w:color w:val="000000"/>
          <w:sz w:val="22"/>
          <w:szCs w:val="22"/>
        </w:rPr>
        <w:t>vybraných účetních jednotek v oblasti inventarizace majetku a závazků</w:t>
      </w:r>
      <w:r w:rsidR="00A95EAE">
        <w:rPr>
          <w:rFonts w:ascii="Arial" w:hAnsi="Arial" w:cs="Arial"/>
          <w:color w:val="000000"/>
          <w:sz w:val="22"/>
          <w:szCs w:val="22"/>
        </w:rPr>
        <w:t>,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tj. jednoho z nástrojů průkaznosti účetnictví</w:t>
      </w:r>
      <w:r w:rsidR="00A95EAE">
        <w:rPr>
          <w:rFonts w:ascii="Arial" w:hAnsi="Arial" w:cs="Arial"/>
          <w:color w:val="000000"/>
          <w:sz w:val="22"/>
          <w:szCs w:val="22"/>
        </w:rPr>
        <w:t>, kdy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v této souvislosti </w:t>
      </w:r>
      <w:r w:rsidR="00A95EAE">
        <w:rPr>
          <w:rFonts w:ascii="Arial" w:hAnsi="Arial" w:cs="Arial"/>
          <w:color w:val="000000"/>
          <w:sz w:val="22"/>
          <w:szCs w:val="22"/>
        </w:rPr>
        <w:t>došlo k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posouzení ustanovení zákona č.</w:t>
      </w:r>
      <w:r w:rsidR="00BC3F36">
        <w:rPr>
          <w:rFonts w:ascii="Arial" w:hAnsi="Arial" w:cs="Arial"/>
          <w:color w:val="000000"/>
          <w:sz w:val="22"/>
          <w:szCs w:val="22"/>
        </w:rPr>
        <w:t> </w:t>
      </w:r>
      <w:r w:rsidRPr="007B3BD3">
        <w:rPr>
          <w:rFonts w:ascii="Arial" w:hAnsi="Arial" w:cs="Arial"/>
          <w:color w:val="000000"/>
          <w:sz w:val="22"/>
          <w:szCs w:val="22"/>
        </w:rPr>
        <w:t>563/1991</w:t>
      </w:r>
      <w:r w:rsidR="006F400E">
        <w:rPr>
          <w:rFonts w:ascii="Arial" w:hAnsi="Arial" w:cs="Arial"/>
          <w:color w:val="000000"/>
          <w:sz w:val="22"/>
          <w:szCs w:val="22"/>
        </w:rPr>
        <w:t xml:space="preserve"> Sb., o </w:t>
      </w:r>
      <w:r w:rsidRPr="007B3BD3">
        <w:rPr>
          <w:rFonts w:ascii="Arial" w:hAnsi="Arial" w:cs="Arial"/>
          <w:color w:val="000000"/>
          <w:sz w:val="22"/>
          <w:szCs w:val="22"/>
        </w:rPr>
        <w:t>účetnictví, ve znění pozdějších předpisů</w:t>
      </w:r>
      <w:r w:rsidR="00BE224E">
        <w:rPr>
          <w:rFonts w:ascii="Arial" w:hAnsi="Arial" w:cs="Arial"/>
          <w:color w:val="000000"/>
          <w:sz w:val="22"/>
          <w:szCs w:val="22"/>
        </w:rPr>
        <w:t>,</w:t>
      </w:r>
      <w:r w:rsidR="007932BA">
        <w:rPr>
          <w:rFonts w:ascii="Arial" w:hAnsi="Arial" w:cs="Arial"/>
          <w:color w:val="000000"/>
          <w:sz w:val="22"/>
          <w:szCs w:val="22"/>
        </w:rPr>
        <w:t xml:space="preserve"> (dále jen „zákon o účetnictví“)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</w:t>
      </w:r>
      <w:r w:rsidR="007932BA">
        <w:rPr>
          <w:rFonts w:ascii="Arial" w:hAnsi="Arial" w:cs="Arial"/>
          <w:color w:val="000000"/>
          <w:sz w:val="22"/>
          <w:szCs w:val="22"/>
        </w:rPr>
        <w:br/>
      </w:r>
      <w:r w:rsidRPr="007B3BD3">
        <w:rPr>
          <w:rFonts w:ascii="Arial" w:hAnsi="Arial" w:cs="Arial"/>
          <w:color w:val="000000"/>
          <w:sz w:val="22"/>
          <w:szCs w:val="22"/>
        </w:rPr>
        <w:t>a současného zn</w:t>
      </w:r>
      <w:r w:rsidR="006F400E">
        <w:rPr>
          <w:rFonts w:ascii="Arial" w:hAnsi="Arial" w:cs="Arial"/>
          <w:color w:val="000000"/>
          <w:sz w:val="22"/>
          <w:szCs w:val="22"/>
        </w:rPr>
        <w:t>ění vyhlášky č.</w:t>
      </w:r>
      <w:r w:rsidR="00BC3F36">
        <w:rPr>
          <w:rFonts w:ascii="Arial" w:hAnsi="Arial" w:cs="Arial"/>
          <w:color w:val="000000"/>
          <w:sz w:val="22"/>
          <w:szCs w:val="22"/>
        </w:rPr>
        <w:t> </w:t>
      </w:r>
      <w:r w:rsidR="006F400E">
        <w:rPr>
          <w:rFonts w:ascii="Arial" w:hAnsi="Arial" w:cs="Arial"/>
          <w:color w:val="000000"/>
          <w:sz w:val="22"/>
          <w:szCs w:val="22"/>
        </w:rPr>
        <w:t>270/2010 Sb</w:t>
      </w:r>
      <w:r w:rsidR="00BE224E">
        <w:rPr>
          <w:rFonts w:ascii="Arial" w:hAnsi="Arial" w:cs="Arial"/>
          <w:color w:val="000000"/>
          <w:sz w:val="22"/>
          <w:szCs w:val="22"/>
        </w:rPr>
        <w:t>. V této souvislosti bylo nezbytné upravit příslušná ustanovení vyhlášky č.</w:t>
      </w:r>
      <w:r w:rsidR="00BC3F36">
        <w:rPr>
          <w:rFonts w:ascii="Arial" w:hAnsi="Arial" w:cs="Arial"/>
          <w:color w:val="000000"/>
          <w:sz w:val="22"/>
          <w:szCs w:val="22"/>
        </w:rPr>
        <w:t> </w:t>
      </w:r>
      <w:r w:rsidR="00BE224E">
        <w:rPr>
          <w:rFonts w:ascii="Arial" w:hAnsi="Arial" w:cs="Arial"/>
          <w:color w:val="000000"/>
          <w:sz w:val="22"/>
          <w:szCs w:val="22"/>
        </w:rPr>
        <w:t>270/2010</w:t>
      </w:r>
      <w:r w:rsidR="006F400E">
        <w:rPr>
          <w:rFonts w:ascii="Arial" w:hAnsi="Arial" w:cs="Arial"/>
          <w:color w:val="000000"/>
          <w:sz w:val="22"/>
          <w:szCs w:val="22"/>
        </w:rPr>
        <w:t xml:space="preserve"> Sb</w:t>
      </w:r>
      <w:r w:rsidR="00BE224E">
        <w:rPr>
          <w:rFonts w:ascii="Arial" w:hAnsi="Arial" w:cs="Arial"/>
          <w:color w:val="000000"/>
          <w:sz w:val="22"/>
          <w:szCs w:val="22"/>
        </w:rPr>
        <w:t>.</w:t>
      </w:r>
    </w:p>
    <w:p w:rsidR="007B3BD3" w:rsidRPr="007B3BD3" w:rsidRDefault="007B3BD3" w:rsidP="007B3BD3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6F400E">
        <w:rPr>
          <w:rFonts w:ascii="Arial" w:hAnsi="Arial" w:cs="Arial"/>
          <w:color w:val="000000"/>
          <w:sz w:val="22"/>
          <w:szCs w:val="22"/>
          <w:u w:val="single"/>
        </w:rPr>
        <w:t>Cílem předložení návrhu vyhlášky je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, aby </w:t>
      </w:r>
      <w:r w:rsidR="001203EA">
        <w:rPr>
          <w:rFonts w:ascii="Arial" w:hAnsi="Arial" w:cs="Arial"/>
          <w:color w:val="000000"/>
          <w:sz w:val="22"/>
          <w:szCs w:val="22"/>
        </w:rPr>
        <w:t xml:space="preserve">vybrané </w:t>
      </w:r>
      <w:r w:rsidRPr="007B3BD3">
        <w:rPr>
          <w:rFonts w:ascii="Arial" w:hAnsi="Arial" w:cs="Arial"/>
          <w:color w:val="000000"/>
          <w:sz w:val="22"/>
          <w:szCs w:val="22"/>
        </w:rPr>
        <w:t>účetní jednotky</w:t>
      </w:r>
      <w:r w:rsidR="001203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mohly </w:t>
      </w:r>
      <w:r w:rsidR="006F400E">
        <w:rPr>
          <w:rFonts w:ascii="Arial" w:hAnsi="Arial" w:cs="Arial"/>
          <w:color w:val="000000"/>
          <w:sz w:val="22"/>
          <w:szCs w:val="22"/>
        </w:rPr>
        <w:t>p</w:t>
      </w:r>
      <w:r w:rsidR="0051266D">
        <w:rPr>
          <w:rFonts w:ascii="Arial" w:hAnsi="Arial" w:cs="Arial"/>
          <w:color w:val="000000"/>
          <w:sz w:val="22"/>
          <w:szCs w:val="22"/>
        </w:rPr>
        <w:t xml:space="preserve">ři inventuře </w:t>
      </w:r>
      <w:r w:rsidR="00D50499">
        <w:rPr>
          <w:rFonts w:ascii="Arial" w:hAnsi="Arial" w:cs="Arial"/>
          <w:color w:val="000000"/>
          <w:sz w:val="22"/>
          <w:szCs w:val="22"/>
        </w:rPr>
        <w:t xml:space="preserve">jednotlivých </w:t>
      </w:r>
      <w:r w:rsidR="0051266D">
        <w:rPr>
          <w:rFonts w:ascii="Arial" w:hAnsi="Arial" w:cs="Arial"/>
          <w:color w:val="000000"/>
          <w:sz w:val="22"/>
          <w:szCs w:val="22"/>
        </w:rPr>
        <w:t xml:space="preserve">položek </w:t>
      </w:r>
      <w:r w:rsidR="00D50499">
        <w:rPr>
          <w:rFonts w:ascii="Arial" w:hAnsi="Arial" w:cs="Arial"/>
          <w:color w:val="000000"/>
          <w:sz w:val="22"/>
          <w:szCs w:val="22"/>
        </w:rPr>
        <w:t xml:space="preserve">v rámci položek </w:t>
      </w:r>
      <w:r w:rsidR="0051266D">
        <w:rPr>
          <w:rFonts w:ascii="Arial" w:hAnsi="Arial" w:cs="Arial"/>
          <w:color w:val="000000"/>
          <w:sz w:val="22"/>
          <w:szCs w:val="22"/>
        </w:rPr>
        <w:t>C.I. a 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C.II. pasiv rozvahy </w:t>
      </w:r>
      <w:r w:rsidR="0051266D">
        <w:rPr>
          <w:rFonts w:ascii="Arial" w:hAnsi="Arial" w:cs="Arial"/>
          <w:color w:val="000000"/>
          <w:sz w:val="22"/>
          <w:szCs w:val="22"/>
        </w:rPr>
        <w:t xml:space="preserve">s výjimkou položky C.I.3. </w:t>
      </w:r>
      <w:r w:rsidR="00A95EAE">
        <w:rPr>
          <w:rFonts w:ascii="Arial" w:hAnsi="Arial" w:cs="Arial"/>
          <w:color w:val="000000"/>
          <w:sz w:val="22"/>
          <w:szCs w:val="22"/>
        </w:rPr>
        <w:t>provést zjednodušenou inven</w:t>
      </w:r>
      <w:r w:rsidR="003F5B9A">
        <w:rPr>
          <w:rFonts w:ascii="Arial" w:hAnsi="Arial" w:cs="Arial"/>
          <w:color w:val="000000"/>
          <w:sz w:val="22"/>
          <w:szCs w:val="22"/>
        </w:rPr>
        <w:t>turu</w:t>
      </w:r>
      <w:r w:rsidR="003F5B9A" w:rsidRPr="003F5B9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F5B9A" w:rsidRPr="00FC575A">
        <w:rPr>
          <w:rFonts w:ascii="Arial" w:hAnsi="Arial" w:cs="Arial"/>
          <w:sz w:val="22"/>
          <w:szCs w:val="22"/>
          <w:lang w:eastAsia="x-none"/>
        </w:rPr>
        <w:t>v rámci periodické inventarizace</w:t>
      </w:r>
      <w:r w:rsidR="003F5B9A">
        <w:rPr>
          <w:rFonts w:ascii="Arial" w:hAnsi="Arial" w:cs="Arial"/>
          <w:color w:val="000000"/>
          <w:sz w:val="22"/>
          <w:szCs w:val="22"/>
        </w:rPr>
        <w:t xml:space="preserve">, jejímž </w:t>
      </w:r>
      <w:r w:rsidR="003F5B9A" w:rsidRPr="00FC575A">
        <w:rPr>
          <w:rFonts w:ascii="Arial" w:hAnsi="Arial" w:cs="Arial"/>
          <w:sz w:val="22"/>
          <w:szCs w:val="22"/>
          <w:lang w:eastAsia="x-none"/>
        </w:rPr>
        <w:t>předmětem by mělo být zejména posouzení rozdílů mezi počátečním stavem a stavem k rozvahovému dni</w:t>
      </w:r>
      <w:r w:rsidR="001203EA">
        <w:rPr>
          <w:rFonts w:ascii="Arial" w:hAnsi="Arial" w:cs="Arial"/>
          <w:sz w:val="22"/>
          <w:szCs w:val="22"/>
          <w:lang w:eastAsia="x-none"/>
        </w:rPr>
        <w:t>, tedy</w:t>
      </w:r>
      <w:r w:rsidR="003F5B9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F5B9A" w:rsidRPr="00B8125B">
        <w:rPr>
          <w:rFonts w:ascii="Arial" w:hAnsi="Arial" w:cs="Arial"/>
          <w:sz w:val="22"/>
          <w:szCs w:val="22"/>
        </w:rPr>
        <w:t>prok</w:t>
      </w:r>
      <w:r w:rsidR="003F5B9A">
        <w:rPr>
          <w:rFonts w:ascii="Arial" w:hAnsi="Arial" w:cs="Arial"/>
          <w:sz w:val="22"/>
          <w:szCs w:val="22"/>
        </w:rPr>
        <w:t>ázání</w:t>
      </w:r>
      <w:r w:rsidR="00AC22C4">
        <w:rPr>
          <w:rFonts w:ascii="Arial" w:hAnsi="Arial" w:cs="Arial"/>
          <w:sz w:val="22"/>
          <w:szCs w:val="22"/>
        </w:rPr>
        <w:t xml:space="preserve"> </w:t>
      </w:r>
      <w:r w:rsidR="003F5B9A" w:rsidRPr="00B8125B">
        <w:rPr>
          <w:rFonts w:ascii="Arial" w:hAnsi="Arial" w:cs="Arial"/>
          <w:sz w:val="22"/>
          <w:szCs w:val="22"/>
        </w:rPr>
        <w:t>přírůstk</w:t>
      </w:r>
      <w:r w:rsidR="003F5B9A">
        <w:rPr>
          <w:rFonts w:ascii="Arial" w:hAnsi="Arial" w:cs="Arial"/>
          <w:sz w:val="22"/>
          <w:szCs w:val="22"/>
        </w:rPr>
        <w:t>ů</w:t>
      </w:r>
      <w:r w:rsidR="003F5B9A" w:rsidRPr="00B8125B">
        <w:rPr>
          <w:rFonts w:ascii="Arial" w:hAnsi="Arial" w:cs="Arial"/>
          <w:sz w:val="22"/>
          <w:szCs w:val="22"/>
        </w:rPr>
        <w:t xml:space="preserve"> </w:t>
      </w:r>
      <w:r w:rsidR="00AC22C4">
        <w:rPr>
          <w:rFonts w:ascii="Arial" w:hAnsi="Arial" w:cs="Arial"/>
          <w:sz w:val="22"/>
          <w:szCs w:val="22"/>
        </w:rPr>
        <w:t xml:space="preserve">a </w:t>
      </w:r>
      <w:r w:rsidR="003F5B9A" w:rsidRPr="00B8125B">
        <w:rPr>
          <w:rFonts w:ascii="Arial" w:hAnsi="Arial" w:cs="Arial"/>
          <w:sz w:val="22"/>
          <w:szCs w:val="22"/>
        </w:rPr>
        <w:t>úbytk</w:t>
      </w:r>
      <w:r w:rsidR="003F5B9A">
        <w:rPr>
          <w:rFonts w:ascii="Arial" w:hAnsi="Arial" w:cs="Arial"/>
          <w:sz w:val="22"/>
          <w:szCs w:val="22"/>
        </w:rPr>
        <w:t>ů</w:t>
      </w:r>
      <w:r w:rsidR="003F5B9A" w:rsidRPr="00B8125B">
        <w:rPr>
          <w:rFonts w:ascii="Arial" w:hAnsi="Arial" w:cs="Arial"/>
          <w:sz w:val="22"/>
          <w:szCs w:val="22"/>
        </w:rPr>
        <w:t xml:space="preserve"> stavu jiných pasiv za účetní období</w:t>
      </w:r>
      <w:r w:rsidRPr="007B3BD3">
        <w:rPr>
          <w:rFonts w:ascii="Arial" w:hAnsi="Arial" w:cs="Arial"/>
          <w:color w:val="000000"/>
          <w:sz w:val="22"/>
          <w:szCs w:val="22"/>
        </w:rPr>
        <w:t>. Tímto dochází k</w:t>
      </w:r>
      <w:r w:rsidR="003F5B9A">
        <w:rPr>
          <w:rFonts w:ascii="Arial" w:hAnsi="Arial" w:cs="Arial"/>
          <w:color w:val="000000"/>
          <w:sz w:val="22"/>
          <w:szCs w:val="22"/>
        </w:rPr>
        <w:t>e</w:t>
      </w:r>
      <w:r w:rsidRPr="007B3BD3">
        <w:rPr>
          <w:rFonts w:ascii="Arial" w:hAnsi="Arial" w:cs="Arial"/>
          <w:color w:val="000000"/>
          <w:sz w:val="22"/>
          <w:szCs w:val="22"/>
        </w:rPr>
        <w:t xml:space="preserve"> zvýšení právní ji</w:t>
      </w:r>
      <w:r w:rsidR="00BC3F36">
        <w:rPr>
          <w:rFonts w:ascii="Arial" w:hAnsi="Arial" w:cs="Arial"/>
          <w:color w:val="000000"/>
          <w:sz w:val="22"/>
          <w:szCs w:val="22"/>
        </w:rPr>
        <w:t>stoty vybraných</w:t>
      </w:r>
      <w:r>
        <w:rPr>
          <w:rFonts w:ascii="Arial" w:hAnsi="Arial" w:cs="Arial"/>
          <w:color w:val="000000"/>
          <w:sz w:val="22"/>
          <w:szCs w:val="22"/>
        </w:rPr>
        <w:t xml:space="preserve"> účetních jednotek.</w:t>
      </w:r>
      <w:r w:rsidR="00115D3C">
        <w:rPr>
          <w:rFonts w:ascii="Arial" w:hAnsi="Arial" w:cs="Arial"/>
          <w:color w:val="000000"/>
          <w:sz w:val="22"/>
          <w:szCs w:val="22"/>
        </w:rPr>
        <w:t xml:space="preserve"> Dále </w:t>
      </w:r>
      <w:r w:rsidR="00115D3C">
        <w:rPr>
          <w:rFonts w:ascii="Arial" w:hAnsi="Arial" w:cs="Arial"/>
          <w:sz w:val="22"/>
          <w:szCs w:val="22"/>
          <w:lang w:eastAsia="x-none"/>
        </w:rPr>
        <w:t xml:space="preserve">je navrhována možnost v případě požadavku na </w:t>
      </w:r>
      <w:r w:rsidR="00B253D7">
        <w:rPr>
          <w:rFonts w:ascii="Arial" w:hAnsi="Arial" w:cs="Arial"/>
          <w:sz w:val="22"/>
          <w:szCs w:val="22"/>
          <w:lang w:eastAsia="x-none"/>
        </w:rPr>
        <w:t>vyhotovení</w:t>
      </w:r>
      <w:r w:rsidR="00115D3C">
        <w:rPr>
          <w:rFonts w:ascii="Arial" w:hAnsi="Arial" w:cs="Arial"/>
          <w:sz w:val="22"/>
          <w:szCs w:val="22"/>
          <w:lang w:eastAsia="x-none"/>
        </w:rPr>
        <w:t xml:space="preserve"> seznamů (např. seznam inventurních soupisů, seznam identifikátorů) zajistit tyto skutečnosti (seznamy) jiným průkazným způsobem, tedy aby nebyly </w:t>
      </w:r>
      <w:r w:rsidR="00B253D7">
        <w:rPr>
          <w:rFonts w:ascii="Arial" w:hAnsi="Arial" w:cs="Arial"/>
          <w:sz w:val="22"/>
          <w:szCs w:val="22"/>
          <w:lang w:eastAsia="x-none"/>
        </w:rPr>
        <w:t>vyhotoveny</w:t>
      </w:r>
      <w:r w:rsidR="00115D3C">
        <w:rPr>
          <w:rFonts w:ascii="Arial" w:hAnsi="Arial" w:cs="Arial"/>
          <w:sz w:val="22"/>
          <w:szCs w:val="22"/>
          <w:lang w:eastAsia="x-none"/>
        </w:rPr>
        <w:t xml:space="preserve"> seznamy v případech, kdy příslušné skutečnosti lze dovodit z vnitřního předpisu nebo z jiné dokumentace</w:t>
      </w:r>
      <w:r w:rsidR="00990606">
        <w:rPr>
          <w:rFonts w:ascii="Arial" w:hAnsi="Arial" w:cs="Arial"/>
          <w:sz w:val="22"/>
          <w:szCs w:val="22"/>
          <w:lang w:eastAsia="x-none"/>
        </w:rPr>
        <w:t>, čímž dojde ke snížení administrativní zátěže</w:t>
      </w:r>
      <w:r w:rsidR="00115D3C">
        <w:rPr>
          <w:rFonts w:ascii="Arial" w:hAnsi="Arial" w:cs="Arial"/>
          <w:sz w:val="22"/>
          <w:szCs w:val="22"/>
          <w:lang w:eastAsia="x-none"/>
        </w:rPr>
        <w:t>.</w:t>
      </w:r>
    </w:p>
    <w:p w:rsidR="007B3BD3" w:rsidRPr="007B3BD3" w:rsidRDefault="006F400E" w:rsidP="006F400E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Pokud by návrh vyhlášky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nereagoval na výše uveden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ý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cíl, tak by</w:t>
      </w:r>
      <w:r w:rsidRPr="00D74D21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="00534F7A">
        <w:rPr>
          <w:rFonts w:ascii="Arial" w:hAnsi="Arial" w:cs="Arial"/>
          <w:color w:val="000000"/>
          <w:sz w:val="22"/>
          <w:szCs w:val="22"/>
        </w:rPr>
        <w:t>některá</w:t>
      </w:r>
      <w:r w:rsidR="00D3616A">
        <w:rPr>
          <w:rFonts w:ascii="Arial" w:hAnsi="Arial" w:cs="Arial"/>
          <w:color w:val="000000"/>
          <w:sz w:val="22"/>
          <w:szCs w:val="22"/>
        </w:rPr>
        <w:t xml:space="preserve"> ustanovení vyhlášky</w:t>
      </w:r>
      <w:r w:rsidR="00F9478F">
        <w:rPr>
          <w:rFonts w:ascii="Arial" w:hAnsi="Arial" w:cs="Arial"/>
          <w:color w:val="000000"/>
          <w:sz w:val="22"/>
          <w:szCs w:val="22"/>
        </w:rPr>
        <w:t xml:space="preserve"> </w:t>
      </w:r>
      <w:r w:rsidR="001203EA">
        <w:rPr>
          <w:rFonts w:ascii="Arial" w:hAnsi="Arial" w:cs="Arial"/>
          <w:color w:val="000000"/>
          <w:sz w:val="22"/>
          <w:szCs w:val="22"/>
        </w:rPr>
        <w:t>nebylo možné v praxi naplnit</w:t>
      </w:r>
      <w:r w:rsidR="00990606">
        <w:rPr>
          <w:rFonts w:ascii="Arial" w:hAnsi="Arial" w:cs="Arial"/>
          <w:color w:val="000000"/>
          <w:sz w:val="22"/>
          <w:szCs w:val="22"/>
        </w:rPr>
        <w:t xml:space="preserve"> a nedošlo by ke snížení administrativní zátěže</w:t>
      </w:r>
      <w:r w:rsidR="00D3616A">
        <w:rPr>
          <w:rFonts w:ascii="Arial" w:hAnsi="Arial" w:cs="Arial"/>
          <w:color w:val="000000"/>
          <w:sz w:val="22"/>
          <w:szCs w:val="22"/>
        </w:rPr>
        <w:t>.</w:t>
      </w:r>
    </w:p>
    <w:p w:rsidR="007B3BD3" w:rsidRDefault="007B3BD3" w:rsidP="007B3BD3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7B3BD3">
        <w:rPr>
          <w:rFonts w:ascii="Arial" w:hAnsi="Arial" w:cs="Arial"/>
          <w:color w:val="000000"/>
          <w:sz w:val="22"/>
          <w:szCs w:val="22"/>
        </w:rPr>
        <w:t>Návrh vyhlášky byl pravidelně konzultován s odbornou veřejností.</w:t>
      </w:r>
    </w:p>
    <w:p w:rsidR="00E56DC8" w:rsidRPr="0038670B" w:rsidRDefault="00E56DC8" w:rsidP="00E56DC8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AB5A9A" w:rsidRPr="0038670B" w:rsidRDefault="003F5B9A" w:rsidP="000A574B">
      <w:pPr>
        <w:ind w:firstLine="357"/>
        <w:rPr>
          <w:rFonts w:ascii="Arial" w:hAnsi="Arial" w:cs="Arial"/>
          <w:color w:val="FF0000"/>
          <w:sz w:val="22"/>
          <w:szCs w:val="22"/>
        </w:rPr>
      </w:pPr>
      <w:r w:rsidRPr="003F5B9A">
        <w:rPr>
          <w:rFonts w:ascii="Arial" w:hAnsi="Arial" w:cs="Arial"/>
          <w:bCs/>
          <w:color w:val="000000"/>
          <w:sz w:val="22"/>
          <w:szCs w:val="22"/>
        </w:rPr>
        <w:t xml:space="preserve">Dotčenými subjekty budou vybrané účetní jednotky podle zákona </w:t>
      </w:r>
      <w:r w:rsidR="007932BA">
        <w:rPr>
          <w:rFonts w:ascii="Arial" w:hAnsi="Arial" w:cs="Arial"/>
          <w:color w:val="000000"/>
          <w:sz w:val="22"/>
          <w:szCs w:val="22"/>
        </w:rPr>
        <w:t>o účetnictví</w:t>
      </w:r>
      <w:r w:rsidRPr="003F5B9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</w:t>
      </w:r>
      <w:r w:rsidR="005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,</w:t>
      </w: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a zároveň zhodnocení souladu navrhované právní úpravy s předpisy Evropské unie, judikaturou soudních orgánů Evropské unie a obecnými právními zásadami práva Evropské unie</w:t>
      </w:r>
    </w:p>
    <w:p w:rsidR="00E56DC8" w:rsidRPr="0038670B" w:rsidRDefault="00D74D21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D74D2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Navrhovaná právní úprava byla vypracována na základě zmocnění obsaženého v § 37b odst. 1 zákona o účetnictví, ve znění zákona č. 437/2003 Sb.</w:t>
      </w:r>
      <w:r w:rsidR="007932BA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</w:t>
      </w:r>
      <w:r w:rsidRPr="00D74D2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zákona </w:t>
      </w:r>
      <w:r w:rsidR="006705D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č.</w:t>
      </w:r>
      <w:r w:rsidR="006705D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D74D2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304/2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008 Sb.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zákona č. 221/2015 Sb. a zákona č. 462/2016 Sb.,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 provedení § 4 odst. 8</w:t>
      </w:r>
      <w:r w:rsidR="001A75C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</w:t>
      </w:r>
      <w:r w:rsidR="00D3616A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§ 29 odst. 4</w:t>
      </w:r>
      <w:r w:rsidR="006941E9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a § </w:t>
      </w:r>
      <w:r w:rsidR="001A75C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30 odst. 9.</w:t>
      </w:r>
      <w:r w:rsidR="00E56DC8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Návrh vyhlášky je s tímto zmocněním plně v souladu.</w:t>
      </w:r>
    </w:p>
    <w:p w:rsidR="00E56DC8" w:rsidRPr="0038670B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6705DE" w:rsidRPr="006705DE" w:rsidRDefault="00E56DC8" w:rsidP="001A75CE">
      <w:pPr>
        <w:pStyle w:val="Nadpis1"/>
        <w:keepNext w:val="0"/>
        <w:widowControl w:val="0"/>
        <w:spacing w:before="120" w:after="120"/>
        <w:ind w:firstLine="357"/>
      </w:pPr>
      <w:r w:rsidRPr="00B921E4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</w:t>
      </w:r>
      <w:r>
        <w:rPr>
          <w:rFonts w:ascii="Arial" w:hAnsi="Arial" w:cs="Arial"/>
          <w:b w:val="0"/>
          <w:color w:val="000000"/>
          <w:sz w:val="22"/>
          <w:szCs w:val="22"/>
        </w:rPr>
        <w:t>předpisy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 xml:space="preserve"> Evropské unie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>ani s</w:t>
      </w:r>
      <w:r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B921E4">
        <w:rPr>
          <w:rFonts w:ascii="Arial" w:hAnsi="Arial" w:cs="Arial"/>
          <w:b w:val="0"/>
          <w:color w:val="000000"/>
          <w:sz w:val="22"/>
          <w:szCs w:val="22"/>
        </w:rPr>
        <w:t>judikaturou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soudních orgánů Evropské </w:t>
      </w: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>unie a ani s obecnými právními zásadami práva Evropské unie, přičemž se uvedené předpisy, judikatura a obecné právní zásady Evropské unie nevztahují k návrhu právní úpravy.</w:t>
      </w:r>
    </w:p>
    <w:p w:rsidR="00E56DC8" w:rsidRPr="0038670B" w:rsidRDefault="00E56DC8" w:rsidP="00FC575A">
      <w:pPr>
        <w:spacing w:after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árodnostní menšiny, a dopady na </w:t>
      </w: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životní prostředí</w:t>
      </w:r>
    </w:p>
    <w:p w:rsidR="001A75CE" w:rsidRPr="0038670B" w:rsidRDefault="001A75CE" w:rsidP="001A75CE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AA23FA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Návrh vyhlášky nepředpokládá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hospodářský ani finanční</w:t>
      </w:r>
      <w:r w:rsidRPr="00AA23FA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dopad navrhované právní úpravy na státní rozpočet České republiky a na ostatní veřejné rozpočty.</w:t>
      </w:r>
    </w:p>
    <w:p w:rsidR="001A75CE" w:rsidRPr="0038670B" w:rsidRDefault="001A75CE" w:rsidP="001A75CE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</w:t>
      </w:r>
      <w:r w:rsidR="00534F7A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nepředpokládá žádný </w:t>
      </w: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>hospodářský ani finanční do</w:t>
      </w:r>
      <w:r w:rsidR="001C0220">
        <w:rPr>
          <w:rFonts w:ascii="Arial" w:hAnsi="Arial" w:cs="Arial"/>
          <w:b w:val="0"/>
          <w:bCs w:val="0"/>
          <w:color w:val="000000"/>
          <w:sz w:val="22"/>
          <w:szCs w:val="22"/>
        </w:rPr>
        <w:t>pad navrhované právní úpravy na</w:t>
      </w:r>
      <w:r w:rsidR="001C0220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podnikatelské prostředí. </w:t>
      </w:r>
    </w:p>
    <w:p w:rsidR="00FC575A" w:rsidRPr="00FC575A" w:rsidRDefault="001A75CE" w:rsidP="00FC575A">
      <w:pPr>
        <w:spacing w:after="120"/>
        <w:ind w:firstLine="357"/>
        <w:rPr>
          <w:lang w:eastAsia="x-none"/>
        </w:rPr>
      </w:pPr>
      <w:r w:rsidRPr="0038670B">
        <w:rPr>
          <w:rFonts w:ascii="Arial" w:hAnsi="Arial" w:cs="Arial"/>
          <w:color w:val="000000"/>
          <w:sz w:val="22"/>
          <w:szCs w:val="22"/>
        </w:rPr>
        <w:t xml:space="preserve">Návrh vyhlášky </w:t>
      </w:r>
      <w:r w:rsidR="00534F7A">
        <w:rPr>
          <w:rFonts w:ascii="Arial" w:hAnsi="Arial" w:cs="Arial"/>
          <w:color w:val="000000"/>
          <w:sz w:val="22"/>
          <w:szCs w:val="22"/>
        </w:rPr>
        <w:t xml:space="preserve">nepředpokládá žádné </w:t>
      </w:r>
      <w:r w:rsidRPr="0038670B">
        <w:rPr>
          <w:rFonts w:ascii="Arial" w:hAnsi="Arial" w:cs="Arial"/>
          <w:color w:val="000000"/>
          <w:sz w:val="22"/>
          <w:szCs w:val="22"/>
        </w:rPr>
        <w:t>sociální dopady ani dopady na o</w:t>
      </w:r>
      <w:r w:rsidR="001C0220">
        <w:rPr>
          <w:rFonts w:ascii="Arial" w:hAnsi="Arial" w:cs="Arial"/>
          <w:color w:val="000000"/>
          <w:sz w:val="22"/>
          <w:szCs w:val="22"/>
        </w:rPr>
        <w:t>soby se zdravotním postižením a </w:t>
      </w:r>
      <w:r w:rsidRPr="0038670B">
        <w:rPr>
          <w:rFonts w:ascii="Arial" w:hAnsi="Arial" w:cs="Arial"/>
          <w:color w:val="000000"/>
          <w:sz w:val="22"/>
          <w:szCs w:val="22"/>
        </w:rPr>
        <w:t>národnostní menšiny a ani dopady na životní prostředí.</w:t>
      </w:r>
    </w:p>
    <w:p w:rsidR="00E56DC8" w:rsidRPr="0038670B" w:rsidRDefault="005173D1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 ve vztahu k rovnosti mužů a žen</w:t>
      </w:r>
    </w:p>
    <w:p w:rsidR="00E56DC8" w:rsidRDefault="005173D1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Návrh vyhlášky nepředpokládá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žádný 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dopad ve vz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tahu k zákazu diskriminace a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ve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vztahu k rovnosti mužů a žen ve smyslu zákona č. 198/2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009 Sb., o rovném zacházení a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1C022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 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právních prostředcích ochrany před diskriminací a o změně některých zákonů (antidiskriminační zákon)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Pr="00457FAE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Návrh vyhlášky je z hlediska rovnosti mužů a žen indiferentní.</w:t>
      </w:r>
    </w:p>
    <w:p w:rsidR="00E56DC8" w:rsidRPr="0038670B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E56DC8" w:rsidRDefault="005173D1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5173D1" w:rsidRPr="00B715F8" w:rsidRDefault="005173D1" w:rsidP="005173D1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715F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2419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navrhovaného řešení (CIA)</w:t>
      </w:r>
    </w:p>
    <w:p w:rsidR="005173D1" w:rsidRDefault="005173D1" w:rsidP="005173D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B7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5173D1" w:rsidRPr="004448A8" w:rsidRDefault="005173D1" w:rsidP="005173D1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E56DC8" w:rsidRPr="005173D1" w:rsidRDefault="005173D1" w:rsidP="005173D1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5173D1">
        <w:rPr>
          <w:rFonts w:ascii="Arial" w:hAnsi="Arial" w:cs="Arial"/>
          <w:b w:val="0"/>
          <w:color w:val="000000" w:themeColor="text1"/>
          <w:sz w:val="22"/>
          <w:szCs w:val="22"/>
        </w:rPr>
        <w:t>Návrh vyhlášky nepředpokládá žádný dopad na bezpečnost nebo obranu státu.</w:t>
      </w:r>
    </w:p>
    <w:p w:rsidR="006705DE" w:rsidRPr="0038670B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</w:t>
      </w:r>
      <w:r w:rsidR="006705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</w:t>
      </w: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RIA</w:t>
      </w:r>
    </w:p>
    <w:p w:rsidR="00E56DC8" w:rsidRPr="000E0D76" w:rsidRDefault="000E0D76" w:rsidP="000E0D76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0E0D76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Hodnocení dopadů regulace (RIA) se k návrhu vyhlášky nezpracovává na základě schváleného Plánu přípravy vyhlášek ústředními orgány státní správy na rok 2017 s vyznačením povinnosti zpracování RIA.</w:t>
      </w:r>
    </w:p>
    <w:p w:rsidR="00E56DC8" w:rsidRPr="000A574B" w:rsidRDefault="00E56DC8" w:rsidP="000E0D7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38670B">
        <w:rPr>
          <w:rFonts w:ascii="Arial" w:hAnsi="Arial" w:cs="Arial"/>
          <w:color w:val="000000"/>
          <w:sz w:val="22"/>
          <w:szCs w:val="22"/>
        </w:rPr>
        <w:br w:type="page"/>
      </w:r>
      <w:r w:rsidRPr="000A574B">
        <w:rPr>
          <w:rFonts w:ascii="Arial" w:hAnsi="Arial" w:cs="Arial"/>
          <w:b/>
          <w:color w:val="000000"/>
          <w:sz w:val="22"/>
          <w:szCs w:val="22"/>
        </w:rPr>
        <w:lastRenderedPageBreak/>
        <w:t>Zvláštní část</w:t>
      </w:r>
    </w:p>
    <w:p w:rsidR="00E56DC8" w:rsidRPr="0038670B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38670B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 xml:space="preserve">K </w:t>
      </w:r>
      <w:r w:rsidR="00EC56EF">
        <w:rPr>
          <w:rFonts w:ascii="Arial" w:hAnsi="Arial" w:cs="Arial"/>
          <w:b/>
          <w:color w:val="000000"/>
          <w:sz w:val="22"/>
          <w:szCs w:val="22"/>
        </w:rPr>
        <w:t>Č</w:t>
      </w:r>
      <w:r w:rsidRPr="0038670B">
        <w:rPr>
          <w:rFonts w:ascii="Arial" w:hAnsi="Arial" w:cs="Arial"/>
          <w:b/>
          <w:color w:val="000000"/>
          <w:sz w:val="22"/>
          <w:szCs w:val="22"/>
        </w:rPr>
        <w:t>l. I</w:t>
      </w:r>
    </w:p>
    <w:p w:rsidR="00BF1EDA" w:rsidRDefault="00BF1EDA" w:rsidP="00FC575A">
      <w:pPr>
        <w:rPr>
          <w:rFonts w:ascii="Arial" w:hAnsi="Arial" w:cs="Arial"/>
          <w:b/>
          <w:sz w:val="22"/>
          <w:szCs w:val="22"/>
          <w:lang w:eastAsia="x-none"/>
        </w:rPr>
      </w:pPr>
    </w:p>
    <w:p w:rsidR="00EC56EF" w:rsidRDefault="00EC56EF" w:rsidP="00FC575A">
      <w:pPr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K bodům 1, </w:t>
      </w:r>
      <w:r w:rsidR="00F34CA5">
        <w:rPr>
          <w:rFonts w:ascii="Arial" w:hAnsi="Arial" w:cs="Arial"/>
          <w:b/>
          <w:sz w:val="22"/>
          <w:szCs w:val="22"/>
          <w:lang w:eastAsia="x-none"/>
        </w:rPr>
        <w:t xml:space="preserve">8, 9, 10, 16, 17, 18 (§ 2 písm. </w:t>
      </w:r>
      <w:r w:rsidR="00537C2E">
        <w:rPr>
          <w:rFonts w:ascii="Arial" w:hAnsi="Arial" w:cs="Arial"/>
          <w:b/>
          <w:sz w:val="22"/>
          <w:szCs w:val="22"/>
          <w:lang w:eastAsia="x-none"/>
        </w:rPr>
        <w:t>e</w:t>
      </w:r>
      <w:r w:rsidR="00F34CA5">
        <w:rPr>
          <w:rFonts w:ascii="Arial" w:hAnsi="Arial" w:cs="Arial"/>
          <w:b/>
          <w:sz w:val="22"/>
          <w:szCs w:val="22"/>
          <w:lang w:eastAsia="x-none"/>
        </w:rPr>
        <w:t xml:space="preserve">), § 3 odst. 2 písm. b), </w:t>
      </w:r>
      <w:r w:rsidR="008E418A">
        <w:rPr>
          <w:rFonts w:ascii="Arial" w:hAnsi="Arial" w:cs="Arial"/>
          <w:b/>
          <w:sz w:val="22"/>
          <w:szCs w:val="22"/>
          <w:lang w:eastAsia="x-none"/>
        </w:rPr>
        <w:t>§ 3 odst. 5, § 5 odst. 3, § 8 odst. 3 písm. a), § 8 odst. 4 písm. b), § 8 odst. 5)</w:t>
      </w:r>
      <w:r w:rsidR="00BC64E7">
        <w:rPr>
          <w:rFonts w:ascii="Arial" w:hAnsi="Arial" w:cs="Arial"/>
          <w:b/>
          <w:sz w:val="22"/>
          <w:szCs w:val="22"/>
          <w:lang w:eastAsia="x-none"/>
        </w:rPr>
        <w:t>:</w:t>
      </w:r>
    </w:p>
    <w:p w:rsidR="008E418A" w:rsidRDefault="008E418A" w:rsidP="00FC575A">
      <w:pPr>
        <w:rPr>
          <w:rFonts w:ascii="Arial" w:hAnsi="Arial" w:cs="Arial"/>
          <w:b/>
          <w:sz w:val="22"/>
          <w:szCs w:val="22"/>
          <w:lang w:eastAsia="x-none"/>
        </w:rPr>
      </w:pPr>
    </w:p>
    <w:p w:rsidR="00EC56EF" w:rsidRDefault="00BC64E7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V případě </w:t>
      </w:r>
      <w:r w:rsidR="00582501">
        <w:rPr>
          <w:rFonts w:ascii="Arial" w:hAnsi="Arial" w:cs="Arial"/>
          <w:sz w:val="22"/>
          <w:szCs w:val="22"/>
          <w:lang w:eastAsia="x-none"/>
        </w:rPr>
        <w:t xml:space="preserve">požadavků na </w:t>
      </w:r>
      <w:r w:rsidR="00B253D7">
        <w:rPr>
          <w:rFonts w:ascii="Arial" w:hAnsi="Arial" w:cs="Arial"/>
          <w:sz w:val="22"/>
          <w:szCs w:val="22"/>
          <w:lang w:eastAsia="x-none"/>
        </w:rPr>
        <w:t>vyhotovení</w:t>
      </w:r>
      <w:r>
        <w:rPr>
          <w:rFonts w:ascii="Arial" w:hAnsi="Arial" w:cs="Arial"/>
          <w:sz w:val="22"/>
          <w:szCs w:val="22"/>
          <w:lang w:eastAsia="x-none"/>
        </w:rPr>
        <w:t xml:space="preserve"> seznamů (např. seznam inventurních soupisů,</w:t>
      </w:r>
      <w:r w:rsidR="003350AC">
        <w:rPr>
          <w:rFonts w:ascii="Arial" w:hAnsi="Arial" w:cs="Arial"/>
          <w:sz w:val="22"/>
          <w:szCs w:val="22"/>
          <w:lang w:eastAsia="x-none"/>
        </w:rPr>
        <w:t xml:space="preserve"> seznam</w:t>
      </w:r>
      <w:r>
        <w:rPr>
          <w:rFonts w:ascii="Arial" w:hAnsi="Arial" w:cs="Arial"/>
          <w:sz w:val="22"/>
          <w:szCs w:val="22"/>
          <w:lang w:eastAsia="x-none"/>
        </w:rPr>
        <w:t xml:space="preserve"> identifikátorů atd.) je navrhována možnost zajistit tyto skutečnosti (seznamy) jiným průkazným způsobem</w:t>
      </w:r>
      <w:r w:rsidR="003A5E68">
        <w:rPr>
          <w:rFonts w:ascii="Arial" w:hAnsi="Arial" w:cs="Arial"/>
          <w:sz w:val="22"/>
          <w:szCs w:val="22"/>
          <w:lang w:eastAsia="x-none"/>
        </w:rPr>
        <w:t xml:space="preserve">, tedy aby nebyly </w:t>
      </w:r>
      <w:r w:rsidR="00313DFD">
        <w:rPr>
          <w:rFonts w:ascii="Arial" w:hAnsi="Arial" w:cs="Arial"/>
          <w:sz w:val="22"/>
          <w:szCs w:val="22"/>
          <w:lang w:eastAsia="x-none"/>
        </w:rPr>
        <w:t>vyhotoveny</w:t>
      </w:r>
      <w:r w:rsidR="003A5E68">
        <w:rPr>
          <w:rFonts w:ascii="Arial" w:hAnsi="Arial" w:cs="Arial"/>
          <w:sz w:val="22"/>
          <w:szCs w:val="22"/>
          <w:lang w:eastAsia="x-none"/>
        </w:rPr>
        <w:t xml:space="preserve"> seznamy v případech,</w:t>
      </w:r>
      <w:r w:rsidR="006B7340">
        <w:rPr>
          <w:rFonts w:ascii="Arial" w:hAnsi="Arial" w:cs="Arial"/>
          <w:sz w:val="22"/>
          <w:szCs w:val="22"/>
          <w:lang w:eastAsia="x-none"/>
        </w:rPr>
        <w:t xml:space="preserve"> kdy příslušné skutečnosti lze dovodit </w:t>
      </w:r>
      <w:r w:rsidR="003A5E68">
        <w:rPr>
          <w:rFonts w:ascii="Arial" w:hAnsi="Arial" w:cs="Arial"/>
          <w:sz w:val="22"/>
          <w:szCs w:val="22"/>
          <w:lang w:eastAsia="x-none"/>
        </w:rPr>
        <w:t xml:space="preserve">z vnitřního předpisu nebo </w:t>
      </w:r>
      <w:r w:rsidR="00582501">
        <w:rPr>
          <w:rFonts w:ascii="Arial" w:hAnsi="Arial" w:cs="Arial"/>
          <w:sz w:val="22"/>
          <w:szCs w:val="22"/>
          <w:lang w:eastAsia="x-none"/>
        </w:rPr>
        <w:t xml:space="preserve">z </w:t>
      </w:r>
      <w:r w:rsidR="003A5E68">
        <w:rPr>
          <w:rFonts w:ascii="Arial" w:hAnsi="Arial" w:cs="Arial"/>
          <w:sz w:val="22"/>
          <w:szCs w:val="22"/>
          <w:lang w:eastAsia="x-none"/>
        </w:rPr>
        <w:t xml:space="preserve">jiné dokumentace. </w:t>
      </w:r>
      <w:r w:rsidR="004F7424">
        <w:rPr>
          <w:rFonts w:ascii="Arial" w:hAnsi="Arial" w:cs="Arial"/>
          <w:sz w:val="22"/>
          <w:szCs w:val="22"/>
          <w:lang w:eastAsia="x-none"/>
        </w:rPr>
        <w:t>Vzhledem ke </w:t>
      </w:r>
      <w:r w:rsidR="008E418A" w:rsidRPr="00C024BA">
        <w:rPr>
          <w:rFonts w:ascii="Arial" w:hAnsi="Arial" w:cs="Arial"/>
          <w:sz w:val="22"/>
          <w:szCs w:val="22"/>
          <w:lang w:eastAsia="x-none"/>
        </w:rPr>
        <w:t>skutečnosti, že u</w:t>
      </w:r>
      <w:r w:rsidR="00BE0871">
        <w:rPr>
          <w:rFonts w:ascii="Arial" w:hAnsi="Arial" w:cs="Arial"/>
          <w:sz w:val="22"/>
          <w:szCs w:val="22"/>
          <w:lang w:eastAsia="x-none"/>
        </w:rPr>
        <w:t xml:space="preserve"> některých</w:t>
      </w:r>
      <w:r w:rsidR="008E418A" w:rsidRPr="00C024BA">
        <w:rPr>
          <w:rFonts w:ascii="Arial" w:hAnsi="Arial" w:cs="Arial"/>
          <w:sz w:val="22"/>
          <w:szCs w:val="22"/>
          <w:lang w:eastAsia="x-none"/>
        </w:rPr>
        <w:t xml:space="preserve"> vybraných účetních jednotek je možné příslušný požadovaný seznam dovodit </w:t>
      </w:r>
      <w:r w:rsidR="006B7340">
        <w:rPr>
          <w:rFonts w:ascii="Arial" w:hAnsi="Arial" w:cs="Arial"/>
          <w:sz w:val="22"/>
          <w:szCs w:val="22"/>
          <w:lang w:eastAsia="x-none"/>
        </w:rPr>
        <w:t xml:space="preserve">např. </w:t>
      </w:r>
      <w:r w:rsidR="008E418A" w:rsidRPr="00C024BA">
        <w:rPr>
          <w:rFonts w:ascii="Arial" w:hAnsi="Arial" w:cs="Arial"/>
          <w:sz w:val="22"/>
          <w:szCs w:val="22"/>
          <w:lang w:eastAsia="x-none"/>
        </w:rPr>
        <w:t>z plánu inventur</w:t>
      </w:r>
      <w:r w:rsidR="008E418A">
        <w:rPr>
          <w:rFonts w:ascii="Arial" w:hAnsi="Arial" w:cs="Arial"/>
          <w:sz w:val="22"/>
          <w:szCs w:val="22"/>
          <w:lang w:eastAsia="x-none"/>
        </w:rPr>
        <w:t>,</w:t>
      </w:r>
      <w:r w:rsidR="008E418A" w:rsidRPr="00C024BA">
        <w:rPr>
          <w:rFonts w:ascii="Arial" w:hAnsi="Arial" w:cs="Arial"/>
          <w:sz w:val="22"/>
          <w:szCs w:val="22"/>
          <w:lang w:eastAsia="x-none"/>
        </w:rPr>
        <w:t xml:space="preserve"> resp. z vnitřní směrnice </w:t>
      </w:r>
      <w:r w:rsidR="00BE0871">
        <w:rPr>
          <w:rFonts w:ascii="Arial" w:hAnsi="Arial" w:cs="Arial"/>
          <w:sz w:val="22"/>
          <w:szCs w:val="22"/>
          <w:lang w:eastAsia="x-none"/>
        </w:rPr>
        <w:t>k</w:t>
      </w:r>
      <w:r w:rsidR="008E418A" w:rsidRPr="00C024BA">
        <w:rPr>
          <w:rFonts w:ascii="Arial" w:hAnsi="Arial" w:cs="Arial"/>
          <w:sz w:val="22"/>
          <w:szCs w:val="22"/>
          <w:lang w:eastAsia="x-none"/>
        </w:rPr>
        <w:t xml:space="preserve"> provedení inventarizace majetku a závazků, jeví se jako </w:t>
      </w:r>
      <w:r w:rsidR="00313DFD">
        <w:rPr>
          <w:rFonts w:ascii="Arial" w:hAnsi="Arial" w:cs="Arial"/>
          <w:sz w:val="22"/>
          <w:szCs w:val="22"/>
          <w:lang w:eastAsia="x-none"/>
        </w:rPr>
        <w:t>bezdůvodné</w:t>
      </w:r>
      <w:r w:rsidR="008E418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13DFD">
        <w:rPr>
          <w:rFonts w:ascii="Arial" w:hAnsi="Arial" w:cs="Arial"/>
          <w:sz w:val="22"/>
          <w:szCs w:val="22"/>
          <w:lang w:eastAsia="x-none"/>
        </w:rPr>
        <w:t>vyhotovit</w:t>
      </w:r>
      <w:r w:rsidR="008E418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350AC">
        <w:rPr>
          <w:rFonts w:ascii="Arial" w:hAnsi="Arial" w:cs="Arial"/>
          <w:sz w:val="22"/>
          <w:szCs w:val="22"/>
          <w:lang w:eastAsia="x-none"/>
        </w:rPr>
        <w:t xml:space="preserve">předmětné seznamy. </w:t>
      </w:r>
      <w:r w:rsidR="00582501">
        <w:rPr>
          <w:rFonts w:ascii="Arial" w:hAnsi="Arial" w:cs="Arial"/>
          <w:sz w:val="22"/>
          <w:szCs w:val="22"/>
          <w:lang w:eastAsia="x-none"/>
        </w:rPr>
        <w:br/>
      </w:r>
      <w:r w:rsidR="008E418A" w:rsidRPr="00C024BA">
        <w:rPr>
          <w:rFonts w:ascii="Arial" w:hAnsi="Arial" w:cs="Arial"/>
          <w:sz w:val="22"/>
          <w:szCs w:val="22"/>
          <w:lang w:eastAsia="x-none"/>
        </w:rPr>
        <w:t xml:space="preserve">Z uvedeného důvodu a ve výše uvedené souvislosti byla doplněna ustanovení obsahující </w:t>
      </w:r>
      <w:r w:rsidR="00582501">
        <w:rPr>
          <w:rFonts w:ascii="Arial" w:hAnsi="Arial" w:cs="Arial"/>
          <w:sz w:val="22"/>
          <w:szCs w:val="22"/>
          <w:lang w:eastAsia="x-none"/>
        </w:rPr>
        <w:br/>
      </w:r>
      <w:r w:rsidR="008E418A" w:rsidRPr="00C024BA">
        <w:rPr>
          <w:rFonts w:ascii="Arial" w:hAnsi="Arial" w:cs="Arial"/>
          <w:sz w:val="22"/>
          <w:szCs w:val="22"/>
          <w:lang w:eastAsia="x-none"/>
        </w:rPr>
        <w:t>a požadující vyhotovení příslušných seznamů.</w:t>
      </w:r>
    </w:p>
    <w:p w:rsidR="006B7340" w:rsidRDefault="006B7340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8D6291" w:rsidRPr="008D6291" w:rsidRDefault="006B7340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S ohledem na výše uvedené bylo nezbytné </w:t>
      </w:r>
      <w:r w:rsidR="00DC6B5C">
        <w:rPr>
          <w:rFonts w:ascii="Arial" w:hAnsi="Arial" w:cs="Arial"/>
          <w:sz w:val="22"/>
          <w:szCs w:val="22"/>
          <w:lang w:eastAsia="x-none"/>
        </w:rPr>
        <w:t xml:space="preserve">samostatně vymezit </w:t>
      </w:r>
      <w:r>
        <w:rPr>
          <w:rFonts w:ascii="Arial" w:hAnsi="Arial" w:cs="Arial"/>
          <w:sz w:val="22"/>
          <w:szCs w:val="22"/>
          <w:lang w:eastAsia="x-none"/>
        </w:rPr>
        <w:t xml:space="preserve">v ustanovení § 3 odst. 5 návrhu vyhlášky obsah přílohy </w:t>
      </w:r>
      <w:r w:rsidR="008D6291">
        <w:rPr>
          <w:rFonts w:ascii="Arial" w:hAnsi="Arial" w:cs="Arial"/>
          <w:sz w:val="22"/>
          <w:szCs w:val="22"/>
          <w:lang w:eastAsia="x-none"/>
        </w:rPr>
        <w:t>inventarizační zprávy</w:t>
      </w:r>
      <w:r w:rsidR="00DC6B5C">
        <w:rPr>
          <w:rFonts w:ascii="Arial" w:hAnsi="Arial" w:cs="Arial"/>
          <w:sz w:val="22"/>
          <w:szCs w:val="22"/>
          <w:lang w:eastAsia="x-none"/>
        </w:rPr>
        <w:t xml:space="preserve"> v návaznosti na úpravu ustanovení § 2 písm. </w:t>
      </w:r>
      <w:r w:rsidR="00537C2E">
        <w:rPr>
          <w:rFonts w:ascii="Arial" w:hAnsi="Arial" w:cs="Arial"/>
          <w:sz w:val="22"/>
          <w:szCs w:val="22"/>
          <w:lang w:eastAsia="x-none"/>
        </w:rPr>
        <w:t>e</w:t>
      </w:r>
      <w:r w:rsidR="00DC6B5C">
        <w:rPr>
          <w:rFonts w:ascii="Arial" w:hAnsi="Arial" w:cs="Arial"/>
          <w:sz w:val="22"/>
          <w:szCs w:val="22"/>
          <w:lang w:eastAsia="x-none"/>
        </w:rPr>
        <w:t>)</w:t>
      </w:r>
      <w:r w:rsidR="00537C2E">
        <w:rPr>
          <w:rFonts w:ascii="Arial" w:hAnsi="Arial" w:cs="Arial"/>
          <w:sz w:val="22"/>
          <w:szCs w:val="22"/>
          <w:lang w:eastAsia="x-none"/>
        </w:rPr>
        <w:t>, a to z legislativně technických důvodů.</w:t>
      </w:r>
    </w:p>
    <w:p w:rsidR="00EC56EF" w:rsidRDefault="00EC56EF" w:rsidP="00FC575A">
      <w:pPr>
        <w:rPr>
          <w:rFonts w:ascii="Arial" w:hAnsi="Arial" w:cs="Arial"/>
          <w:b/>
          <w:sz w:val="22"/>
          <w:szCs w:val="22"/>
          <w:lang w:eastAsia="x-none"/>
        </w:rPr>
      </w:pPr>
    </w:p>
    <w:p w:rsidR="00FC575A" w:rsidRPr="00FC575A" w:rsidRDefault="00FC575A" w:rsidP="00FC575A">
      <w:pPr>
        <w:rPr>
          <w:rFonts w:ascii="Arial" w:hAnsi="Arial" w:cs="Arial"/>
          <w:b/>
          <w:sz w:val="22"/>
          <w:szCs w:val="22"/>
          <w:lang w:eastAsia="x-none"/>
        </w:rPr>
      </w:pP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K bodům </w:t>
      </w:r>
      <w:r w:rsidR="00BF1EDA">
        <w:rPr>
          <w:rFonts w:ascii="Arial" w:hAnsi="Arial" w:cs="Arial"/>
          <w:b/>
          <w:sz w:val="22"/>
          <w:szCs w:val="22"/>
          <w:lang w:eastAsia="x-none"/>
        </w:rPr>
        <w:t xml:space="preserve">2, 3, </w:t>
      </w:r>
      <w:r w:rsidR="00990606">
        <w:rPr>
          <w:rFonts w:ascii="Arial" w:hAnsi="Arial" w:cs="Arial"/>
          <w:b/>
          <w:sz w:val="22"/>
          <w:szCs w:val="22"/>
          <w:lang w:eastAsia="x-none"/>
        </w:rPr>
        <w:t xml:space="preserve">5, </w:t>
      </w:r>
      <w:r w:rsidR="00306813">
        <w:rPr>
          <w:rFonts w:ascii="Arial" w:hAnsi="Arial" w:cs="Arial"/>
          <w:b/>
          <w:sz w:val="22"/>
          <w:szCs w:val="22"/>
          <w:lang w:eastAsia="x-none"/>
        </w:rPr>
        <w:t xml:space="preserve">6, 7, 9, 10, 11, 12, 13, 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 xml:space="preserve">14, </w:t>
      </w:r>
      <w:r w:rsidR="00306813">
        <w:rPr>
          <w:rFonts w:ascii="Arial" w:hAnsi="Arial" w:cs="Arial"/>
          <w:b/>
          <w:sz w:val="22"/>
          <w:szCs w:val="22"/>
          <w:lang w:eastAsia="x-none"/>
        </w:rPr>
        <w:t>1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>9</w:t>
      </w:r>
      <w:r w:rsidR="00306813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(§ 2 písm. h) a </w:t>
      </w:r>
      <w:r w:rsidR="008916E5">
        <w:rPr>
          <w:rFonts w:ascii="Arial" w:hAnsi="Arial" w:cs="Arial"/>
          <w:b/>
          <w:sz w:val="22"/>
          <w:szCs w:val="22"/>
          <w:lang w:eastAsia="x-none"/>
        </w:rPr>
        <w:t>k), § 3 odst. 1 úvodní část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 xml:space="preserve"> ustanovení</w:t>
      </w:r>
      <w:r w:rsidR="008916E5">
        <w:rPr>
          <w:rFonts w:ascii="Arial" w:hAnsi="Arial" w:cs="Arial"/>
          <w:b/>
          <w:sz w:val="22"/>
          <w:szCs w:val="22"/>
          <w:lang w:eastAsia="x-none"/>
        </w:rPr>
        <w:t>, § 3 odst. 1 písm. h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)</w:t>
      </w:r>
      <w:r w:rsidR="008916E5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a n),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 xml:space="preserve"> §</w:t>
      </w:r>
      <w:r w:rsidR="00A52947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>3 odst. 5,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 § 5 odst. 3,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 xml:space="preserve"> nadpis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E2726D">
        <w:rPr>
          <w:rFonts w:ascii="Arial" w:hAnsi="Arial" w:cs="Arial"/>
          <w:b/>
          <w:sz w:val="22"/>
          <w:szCs w:val="22"/>
          <w:lang w:eastAsia="x-none"/>
        </w:rPr>
        <w:t xml:space="preserve">§ 8, § 8 odst. 1, 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§ 8 odst. 2</w:t>
      </w:r>
      <w:r w:rsidR="008916E5">
        <w:rPr>
          <w:rFonts w:ascii="Arial" w:hAnsi="Arial" w:cs="Arial"/>
          <w:b/>
          <w:sz w:val="22"/>
          <w:szCs w:val="22"/>
          <w:lang w:eastAsia="x-none"/>
        </w:rPr>
        <w:t xml:space="preserve"> úvodní část</w:t>
      </w:r>
      <w:r w:rsidR="00A003A0">
        <w:rPr>
          <w:rFonts w:ascii="Arial" w:hAnsi="Arial" w:cs="Arial"/>
          <w:b/>
          <w:sz w:val="22"/>
          <w:szCs w:val="22"/>
          <w:lang w:eastAsia="x-none"/>
        </w:rPr>
        <w:t xml:space="preserve"> ustanovení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, </w:t>
      </w:r>
      <w:r w:rsidR="008916E5">
        <w:rPr>
          <w:rFonts w:ascii="Arial" w:hAnsi="Arial" w:cs="Arial"/>
          <w:b/>
          <w:sz w:val="22"/>
          <w:szCs w:val="22"/>
          <w:lang w:eastAsia="x-none"/>
        </w:rPr>
        <w:t>§ 8 odst. 2 písm. c), § 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8 odst. 6)</w:t>
      </w:r>
      <w:r w:rsidR="00534F7A">
        <w:rPr>
          <w:rFonts w:ascii="Arial" w:hAnsi="Arial" w:cs="Arial"/>
          <w:b/>
          <w:sz w:val="22"/>
          <w:szCs w:val="22"/>
          <w:lang w:eastAsia="x-none"/>
        </w:rPr>
        <w:t>:</w:t>
      </w:r>
    </w:p>
    <w:p w:rsidR="00FC575A" w:rsidRP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Default="0068686F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Jedná se o legislativně technickou úpravu v souvislosti s bodem 4, kdy v</w:t>
      </w:r>
      <w:r w:rsidR="0051266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356D43">
        <w:rPr>
          <w:rFonts w:ascii="Arial" w:hAnsi="Arial" w:cs="Arial"/>
          <w:sz w:val="22"/>
          <w:szCs w:val="22"/>
        </w:rPr>
        <w:t>návaznosti na </w:t>
      </w:r>
      <w:r>
        <w:rPr>
          <w:rFonts w:ascii="Arial" w:hAnsi="Arial" w:cs="Arial"/>
          <w:sz w:val="22"/>
          <w:szCs w:val="22"/>
        </w:rPr>
        <w:t xml:space="preserve">zavedení nových pojmů </w:t>
      </w:r>
      <w:r w:rsidR="0051266D">
        <w:rPr>
          <w:rFonts w:ascii="Arial" w:hAnsi="Arial" w:cs="Arial"/>
          <w:sz w:val="22"/>
          <w:szCs w:val="22"/>
        </w:rPr>
        <w:t>„zjednodušená inventura“ a „zjednodušený inventurní soupis“ bylo nezbytné upravit i výše uvedená ustanovení. V</w:t>
      </w:r>
      <w:r w:rsidR="00C024BA">
        <w:rPr>
          <w:rFonts w:ascii="Arial" w:hAnsi="Arial" w:cs="Arial"/>
          <w:sz w:val="22"/>
          <w:szCs w:val="22"/>
        </w:rPr>
        <w:t> případě</w:t>
      </w:r>
      <w:r w:rsidR="0051266D">
        <w:rPr>
          <w:rFonts w:ascii="Arial" w:hAnsi="Arial" w:cs="Arial"/>
          <w:sz w:val="22"/>
          <w:szCs w:val="22"/>
        </w:rPr>
        <w:t xml:space="preserve">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provádění </w:t>
      </w:r>
      <w:r w:rsidR="00E2726D">
        <w:rPr>
          <w:rFonts w:ascii="Arial" w:hAnsi="Arial" w:cs="Arial"/>
          <w:sz w:val="22"/>
          <w:szCs w:val="22"/>
          <w:lang w:eastAsia="x-none"/>
        </w:rPr>
        <w:t xml:space="preserve">zjednodušené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inventury při inventariza</w:t>
      </w:r>
      <w:r w:rsidR="00E2726D">
        <w:rPr>
          <w:rFonts w:ascii="Arial" w:hAnsi="Arial" w:cs="Arial"/>
          <w:sz w:val="22"/>
          <w:szCs w:val="22"/>
          <w:lang w:eastAsia="x-none"/>
        </w:rPr>
        <w:t>ci jiných pasiv vykazovaných na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jednotlivých položkách položek C.I. a C.II. pasiv rozvahy s výjimkou položky C.I.3. včetně vyhotovení </w:t>
      </w:r>
      <w:r w:rsidR="00E2726D">
        <w:rPr>
          <w:rFonts w:ascii="Arial" w:hAnsi="Arial" w:cs="Arial"/>
          <w:sz w:val="22"/>
          <w:szCs w:val="22"/>
          <w:lang w:eastAsia="x-none"/>
        </w:rPr>
        <w:t xml:space="preserve">zjednodušeného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inventurního soupisu bylo </w:t>
      </w:r>
      <w:r w:rsidR="008C505E">
        <w:rPr>
          <w:rFonts w:ascii="Arial" w:hAnsi="Arial" w:cs="Arial"/>
          <w:sz w:val="22"/>
          <w:szCs w:val="22"/>
          <w:lang w:eastAsia="x-none"/>
        </w:rPr>
        <w:t>nezbytné</w:t>
      </w:r>
      <w:r w:rsidR="008C505E" w:rsidRPr="00FC575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upravit </w:t>
      </w:r>
      <w:r w:rsidR="008C505E">
        <w:rPr>
          <w:rFonts w:ascii="Arial" w:hAnsi="Arial" w:cs="Arial"/>
          <w:sz w:val="22"/>
          <w:szCs w:val="22"/>
          <w:lang w:eastAsia="x-none"/>
        </w:rPr>
        <w:t>například</w:t>
      </w:r>
      <w:r w:rsidR="008C505E" w:rsidRPr="00FC575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C505E">
        <w:rPr>
          <w:rFonts w:ascii="Arial" w:hAnsi="Arial" w:cs="Arial"/>
          <w:sz w:val="22"/>
          <w:szCs w:val="22"/>
          <w:lang w:eastAsia="x-none"/>
        </w:rPr>
        <w:t>obsah přílohy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inventarizační zprávy </w:t>
      </w:r>
      <w:r w:rsidR="008C505E">
        <w:rPr>
          <w:rFonts w:ascii="Arial" w:hAnsi="Arial" w:cs="Arial"/>
          <w:sz w:val="22"/>
          <w:szCs w:val="22"/>
          <w:lang w:eastAsia="x-none"/>
        </w:rPr>
        <w:t>nebo ustanovení § 8 vyhlášky č. 270/2010 Sb. týkající se inventurních soupisů.</w:t>
      </w:r>
    </w:p>
    <w:p w:rsidR="00FC575A" w:rsidRP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Pr="00FC575A" w:rsidRDefault="00FC575A" w:rsidP="00FC575A">
      <w:pPr>
        <w:rPr>
          <w:rFonts w:ascii="Arial" w:hAnsi="Arial" w:cs="Arial"/>
          <w:b/>
          <w:sz w:val="22"/>
          <w:szCs w:val="22"/>
          <w:lang w:eastAsia="x-none"/>
        </w:rPr>
      </w:pPr>
      <w:r w:rsidRPr="00FC575A">
        <w:rPr>
          <w:rFonts w:ascii="Arial" w:hAnsi="Arial" w:cs="Arial"/>
          <w:b/>
          <w:sz w:val="22"/>
          <w:szCs w:val="22"/>
          <w:lang w:eastAsia="x-none"/>
        </w:rPr>
        <w:t xml:space="preserve">K bodu </w:t>
      </w:r>
      <w:r w:rsidR="00BF1EDA">
        <w:rPr>
          <w:rFonts w:ascii="Arial" w:hAnsi="Arial" w:cs="Arial"/>
          <w:b/>
          <w:sz w:val="22"/>
          <w:szCs w:val="22"/>
          <w:lang w:eastAsia="x-none"/>
        </w:rPr>
        <w:t xml:space="preserve">4 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(§ 2 písm. p) a q))</w:t>
      </w:r>
      <w:r w:rsidR="00534F7A">
        <w:rPr>
          <w:rFonts w:ascii="Arial" w:hAnsi="Arial" w:cs="Arial"/>
          <w:b/>
          <w:sz w:val="22"/>
          <w:szCs w:val="22"/>
          <w:lang w:eastAsia="x-none"/>
        </w:rPr>
        <w:t>:</w:t>
      </w:r>
    </w:p>
    <w:p w:rsidR="00FC575A" w:rsidRP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Pr="00FC575A" w:rsidRDefault="00E8755B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Je navrhováno,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s ohledem na charakter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D50499">
        <w:rPr>
          <w:rFonts w:ascii="Arial" w:hAnsi="Arial" w:cs="Arial"/>
          <w:sz w:val="22"/>
          <w:szCs w:val="22"/>
          <w:lang w:eastAsia="x-none"/>
        </w:rPr>
        <w:t xml:space="preserve">jednotlivých položek v rámci </w:t>
      </w:r>
      <w:r w:rsidRPr="00FC575A">
        <w:rPr>
          <w:rFonts w:ascii="Arial" w:hAnsi="Arial" w:cs="Arial"/>
          <w:sz w:val="22"/>
          <w:szCs w:val="22"/>
          <w:lang w:eastAsia="x-none"/>
        </w:rPr>
        <w:t xml:space="preserve">položek C.I. a C.II. </w:t>
      </w:r>
      <w:r w:rsidR="00D50499">
        <w:rPr>
          <w:rFonts w:ascii="Arial" w:hAnsi="Arial" w:cs="Arial"/>
          <w:sz w:val="22"/>
          <w:szCs w:val="22"/>
          <w:lang w:eastAsia="x-none"/>
        </w:rPr>
        <w:br/>
      </w:r>
      <w:r w:rsidRPr="00FC575A">
        <w:rPr>
          <w:rFonts w:ascii="Arial" w:hAnsi="Arial" w:cs="Arial"/>
          <w:sz w:val="22"/>
          <w:szCs w:val="22"/>
          <w:lang w:eastAsia="x-none"/>
        </w:rPr>
        <w:t>s výjimkou položky C.I.3.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pasiv rozvahy, že předmětem </w:t>
      </w:r>
      <w:r w:rsidR="00E2726D">
        <w:rPr>
          <w:rFonts w:ascii="Arial" w:hAnsi="Arial" w:cs="Arial"/>
          <w:sz w:val="22"/>
          <w:szCs w:val="22"/>
          <w:lang w:eastAsia="x-none"/>
        </w:rPr>
        <w:t>zjednodušené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inventury prováděné </w:t>
      </w:r>
      <w:r w:rsidR="00D50499">
        <w:rPr>
          <w:rFonts w:ascii="Arial" w:hAnsi="Arial" w:cs="Arial"/>
          <w:sz w:val="22"/>
          <w:szCs w:val="22"/>
          <w:lang w:eastAsia="x-none"/>
        </w:rPr>
        <w:br/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v rámci periodické inventarizace</w:t>
      </w:r>
      <w:r w:rsidR="00562358">
        <w:rPr>
          <w:rFonts w:ascii="Arial" w:hAnsi="Arial" w:cs="Arial"/>
          <w:sz w:val="22"/>
          <w:szCs w:val="22"/>
          <w:lang w:eastAsia="x-none"/>
        </w:rPr>
        <w:t xml:space="preserve"> jiných pasiv (</w:t>
      </w:r>
      <w:r w:rsidR="00D50499">
        <w:rPr>
          <w:rFonts w:ascii="Arial" w:hAnsi="Arial" w:cs="Arial"/>
          <w:sz w:val="22"/>
          <w:szCs w:val="22"/>
          <w:lang w:eastAsia="x-none"/>
        </w:rPr>
        <w:t xml:space="preserve">jednotlivé položky v rámci </w:t>
      </w:r>
      <w:r w:rsidR="006242CA" w:rsidRPr="00FC575A">
        <w:rPr>
          <w:rFonts w:ascii="Arial" w:hAnsi="Arial" w:cs="Arial"/>
          <w:sz w:val="22"/>
          <w:szCs w:val="22"/>
          <w:lang w:eastAsia="x-none"/>
        </w:rPr>
        <w:t>polož</w:t>
      </w:r>
      <w:r w:rsidR="00D50499">
        <w:rPr>
          <w:rFonts w:ascii="Arial" w:hAnsi="Arial" w:cs="Arial"/>
          <w:sz w:val="22"/>
          <w:szCs w:val="22"/>
          <w:lang w:eastAsia="x-none"/>
        </w:rPr>
        <w:t>e</w:t>
      </w:r>
      <w:r w:rsidR="006242CA" w:rsidRPr="00FC575A">
        <w:rPr>
          <w:rFonts w:ascii="Arial" w:hAnsi="Arial" w:cs="Arial"/>
          <w:sz w:val="22"/>
          <w:szCs w:val="22"/>
          <w:lang w:eastAsia="x-none"/>
        </w:rPr>
        <w:t xml:space="preserve">k C.I. a C.II. </w:t>
      </w:r>
      <w:r w:rsidR="00D50499">
        <w:rPr>
          <w:rFonts w:ascii="Arial" w:hAnsi="Arial" w:cs="Arial"/>
          <w:sz w:val="22"/>
          <w:szCs w:val="22"/>
          <w:lang w:eastAsia="x-none"/>
        </w:rPr>
        <w:br/>
      </w:r>
      <w:r w:rsidR="006242CA" w:rsidRPr="00FC575A">
        <w:rPr>
          <w:rFonts w:ascii="Arial" w:hAnsi="Arial" w:cs="Arial"/>
          <w:sz w:val="22"/>
          <w:szCs w:val="22"/>
          <w:lang w:eastAsia="x-none"/>
        </w:rPr>
        <w:t>s výjimkou položky C.I.3. pasiv rozvahy</w:t>
      </w:r>
      <w:r w:rsidR="006242CA">
        <w:rPr>
          <w:rFonts w:ascii="Arial" w:hAnsi="Arial" w:cs="Arial"/>
          <w:sz w:val="22"/>
          <w:szCs w:val="22"/>
          <w:lang w:eastAsia="x-none"/>
        </w:rPr>
        <w:t>)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E2726D" w:rsidRPr="00FC575A">
        <w:rPr>
          <w:rFonts w:ascii="Arial" w:hAnsi="Arial" w:cs="Arial"/>
          <w:sz w:val="22"/>
          <w:szCs w:val="22"/>
          <w:lang w:eastAsia="x-none"/>
        </w:rPr>
        <w:t xml:space="preserve">by mělo být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zejména posouzení rozdílů mezi počátečním stavem a stavem k rozvahovému dni. Jedná se zejména o dodržování platných právních předpisů v oblasti účetnictví</w:t>
      </w:r>
      <w:r w:rsidR="00E2726D">
        <w:rPr>
          <w:rFonts w:ascii="Arial" w:hAnsi="Arial" w:cs="Arial"/>
          <w:sz w:val="22"/>
          <w:szCs w:val="22"/>
          <w:lang w:eastAsia="x-none"/>
        </w:rPr>
        <w:t>, na základě kterých dochází ke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zvýšení nebo snížení stavu příslušných syntetických účtů</w:t>
      </w:r>
      <w:r>
        <w:rPr>
          <w:rFonts w:ascii="Arial" w:hAnsi="Arial" w:cs="Arial"/>
          <w:sz w:val="22"/>
          <w:szCs w:val="22"/>
          <w:lang w:eastAsia="x-none"/>
        </w:rPr>
        <w:t>, resp. stavu vykazovaného na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dotčených položkách pasiv rozvahy.</w:t>
      </w:r>
      <w:r w:rsidR="00FC575A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Na základě posouzení souč</w:t>
      </w:r>
      <w:r w:rsidR="00E2726D">
        <w:rPr>
          <w:rFonts w:ascii="Arial" w:hAnsi="Arial" w:cs="Arial"/>
          <w:sz w:val="22"/>
          <w:szCs w:val="22"/>
          <w:lang w:eastAsia="x-none"/>
        </w:rPr>
        <w:t>asného znění vyhlášky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 č. </w:t>
      </w:r>
      <w:r w:rsidR="00443004">
        <w:rPr>
          <w:rFonts w:ascii="Arial" w:hAnsi="Arial" w:cs="Arial"/>
          <w:color w:val="000000"/>
          <w:sz w:val="22"/>
          <w:szCs w:val="22"/>
          <w:lang w:val="x-none" w:eastAsia="x-none"/>
        </w:rPr>
        <w:t>270/2010</w:t>
      </w:r>
      <w:r w:rsidR="00443004">
        <w:rPr>
          <w:rFonts w:ascii="Arial" w:hAnsi="Arial" w:cs="Arial"/>
          <w:color w:val="000000"/>
          <w:sz w:val="22"/>
          <w:szCs w:val="22"/>
          <w:lang w:eastAsia="x-none"/>
        </w:rPr>
        <w:t> </w:t>
      </w:r>
      <w:r w:rsidR="00443004" w:rsidRPr="00FC575A">
        <w:rPr>
          <w:rFonts w:ascii="Arial" w:hAnsi="Arial" w:cs="Arial"/>
          <w:color w:val="000000"/>
          <w:sz w:val="22"/>
          <w:szCs w:val="22"/>
          <w:lang w:val="x-none" w:eastAsia="x-none"/>
        </w:rPr>
        <w:t>Sb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.</w:t>
      </w:r>
      <w:r w:rsidR="00443004">
        <w:rPr>
          <w:rFonts w:ascii="Arial" w:hAnsi="Arial" w:cs="Arial"/>
          <w:sz w:val="22"/>
          <w:szCs w:val="22"/>
          <w:lang w:eastAsia="x-none"/>
        </w:rPr>
        <w:t>, zákona </w:t>
      </w:r>
      <w:r w:rsidR="00D50499">
        <w:rPr>
          <w:rFonts w:ascii="Arial" w:hAnsi="Arial" w:cs="Arial"/>
          <w:sz w:val="22"/>
          <w:szCs w:val="22"/>
          <w:lang w:eastAsia="x-none"/>
        </w:rPr>
        <w:br/>
      </w:r>
      <w:r w:rsidR="00E2726D">
        <w:rPr>
          <w:rFonts w:ascii="Arial" w:hAnsi="Arial" w:cs="Arial"/>
          <w:color w:val="000000" w:themeColor="text1"/>
          <w:sz w:val="22"/>
          <w:szCs w:val="22"/>
        </w:rPr>
        <w:t xml:space="preserve">o účetnictví </w:t>
      </w:r>
      <w:r w:rsidR="00E2726D">
        <w:rPr>
          <w:rFonts w:ascii="Arial" w:hAnsi="Arial" w:cs="Arial"/>
          <w:sz w:val="22"/>
          <w:szCs w:val="22"/>
          <w:lang w:eastAsia="x-none"/>
        </w:rPr>
        <w:t>a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podnětů vybraných účetních jednotek </w:t>
      </w:r>
      <w:r w:rsidR="00562358">
        <w:rPr>
          <w:rFonts w:ascii="Arial" w:hAnsi="Arial" w:cs="Arial"/>
          <w:sz w:val="22"/>
          <w:szCs w:val="22"/>
          <w:lang w:eastAsia="x-none"/>
        </w:rPr>
        <w:t xml:space="preserve">bylo přistoupeno k nejefektivnějšímu řešení, a to k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doplnění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ustanovení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§ 2 novým</w:t>
      </w:r>
      <w:r w:rsidR="0051266D">
        <w:rPr>
          <w:rFonts w:ascii="Arial" w:hAnsi="Arial" w:cs="Arial"/>
          <w:sz w:val="22"/>
          <w:szCs w:val="22"/>
          <w:lang w:eastAsia="x-none"/>
        </w:rPr>
        <w:t>i písmeny p) a </w:t>
      </w:r>
      <w:r w:rsidR="00443004">
        <w:rPr>
          <w:rFonts w:ascii="Arial" w:hAnsi="Arial" w:cs="Arial"/>
          <w:sz w:val="22"/>
          <w:szCs w:val="22"/>
          <w:lang w:eastAsia="x-none"/>
        </w:rPr>
        <w:t>q), které obsahují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a vymezují pojem „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zjednodušená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inventura“ a „</w:t>
      </w:r>
      <w:r w:rsidR="00443004">
        <w:rPr>
          <w:rFonts w:ascii="Arial" w:hAnsi="Arial" w:cs="Arial"/>
          <w:sz w:val="22"/>
          <w:szCs w:val="22"/>
          <w:lang w:eastAsia="x-none"/>
        </w:rPr>
        <w:t>zjednodušený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inventurní soupis“. Při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zjednodušené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inventuře</w:t>
      </w:r>
      <w:r w:rsidR="00270DE9">
        <w:rPr>
          <w:rFonts w:ascii="Arial" w:hAnsi="Arial" w:cs="Arial"/>
          <w:sz w:val="22"/>
          <w:szCs w:val="22"/>
          <w:lang w:eastAsia="x-none"/>
        </w:rPr>
        <w:t xml:space="preserve"> v rámci prvotní inventury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se u výše uvedených položek budou z</w:t>
      </w:r>
      <w:r w:rsidR="0051266D">
        <w:rPr>
          <w:rFonts w:ascii="Arial" w:hAnsi="Arial" w:cs="Arial"/>
          <w:sz w:val="22"/>
          <w:szCs w:val="22"/>
          <w:lang w:eastAsia="x-none"/>
        </w:rPr>
        <w:t xml:space="preserve">jišťovat přírůstky </w:t>
      </w:r>
      <w:r w:rsidR="00D50499">
        <w:rPr>
          <w:rFonts w:ascii="Arial" w:hAnsi="Arial" w:cs="Arial"/>
          <w:sz w:val="22"/>
          <w:szCs w:val="22"/>
          <w:lang w:eastAsia="x-none"/>
        </w:rPr>
        <w:br/>
      </w:r>
      <w:r w:rsidR="0051266D">
        <w:rPr>
          <w:rFonts w:ascii="Arial" w:hAnsi="Arial" w:cs="Arial"/>
          <w:sz w:val="22"/>
          <w:szCs w:val="22"/>
          <w:lang w:eastAsia="x-none"/>
        </w:rPr>
        <w:t>a</w:t>
      </w:r>
      <w:r w:rsidR="00AC22C4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443004">
        <w:rPr>
          <w:rFonts w:ascii="Arial" w:hAnsi="Arial" w:cs="Arial"/>
          <w:sz w:val="22"/>
          <w:szCs w:val="22"/>
          <w:lang w:eastAsia="x-none"/>
        </w:rPr>
        <w:t>úbytky</w:t>
      </w:r>
      <w:r w:rsidR="006242CA">
        <w:rPr>
          <w:rFonts w:ascii="Arial" w:hAnsi="Arial" w:cs="Arial"/>
          <w:sz w:val="22"/>
          <w:szCs w:val="22"/>
          <w:lang w:eastAsia="x-none"/>
        </w:rPr>
        <w:t xml:space="preserve"> za účetní období</w:t>
      </w:r>
      <w:r w:rsidR="00443004">
        <w:rPr>
          <w:rFonts w:ascii="Arial" w:hAnsi="Arial" w:cs="Arial"/>
          <w:sz w:val="22"/>
          <w:szCs w:val="22"/>
          <w:lang w:eastAsia="x-none"/>
        </w:rPr>
        <w:t>, tj.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rozdíly počátečního stavu a stavu vykázaného k rozvahovému dni. S ohledem na specifika </w:t>
      </w:r>
      <w:r w:rsidR="006242CA">
        <w:rPr>
          <w:rFonts w:ascii="Arial" w:hAnsi="Arial" w:cs="Arial"/>
          <w:sz w:val="22"/>
          <w:szCs w:val="22"/>
          <w:lang w:eastAsia="x-none"/>
        </w:rPr>
        <w:t>příslušných jiných pasiv</w:t>
      </w:r>
      <w:r w:rsidR="00443004">
        <w:rPr>
          <w:rFonts w:ascii="Arial" w:hAnsi="Arial" w:cs="Arial"/>
          <w:sz w:val="22"/>
          <w:szCs w:val="22"/>
          <w:lang w:eastAsia="x-none"/>
        </w:rPr>
        <w:t>,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jako je například jmění účetní jednotky</w:t>
      </w:r>
      <w:r w:rsidR="00443004">
        <w:rPr>
          <w:rFonts w:ascii="Arial" w:hAnsi="Arial" w:cs="Arial"/>
          <w:sz w:val="22"/>
          <w:szCs w:val="22"/>
          <w:lang w:eastAsia="x-none"/>
        </w:rPr>
        <w:t>,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se zjišťování skutečných stavů </w:t>
      </w:r>
      <w:r w:rsidR="00443004">
        <w:rPr>
          <w:rFonts w:ascii="Arial" w:hAnsi="Arial" w:cs="Arial"/>
          <w:sz w:val="22"/>
          <w:szCs w:val="22"/>
          <w:lang w:eastAsia="x-none"/>
        </w:rPr>
        <w:t>v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rámci periodické inventarizace tzv.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zjednodušenou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turou jeví jako </w:t>
      </w:r>
      <w:r w:rsidR="006242CA">
        <w:rPr>
          <w:rFonts w:ascii="Arial" w:hAnsi="Arial" w:cs="Arial"/>
          <w:sz w:val="22"/>
          <w:szCs w:val="22"/>
          <w:lang w:eastAsia="x-none"/>
        </w:rPr>
        <w:t>nejefektivnější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. Ve své podstatě se </w:t>
      </w:r>
      <w:r w:rsidR="006242CA">
        <w:rPr>
          <w:rFonts w:ascii="Arial" w:hAnsi="Arial" w:cs="Arial"/>
          <w:sz w:val="22"/>
          <w:szCs w:val="22"/>
          <w:lang w:eastAsia="x-none"/>
        </w:rPr>
        <w:t>jedná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o prověřování správnosti účtování na </w:t>
      </w:r>
      <w:r w:rsidR="00D50499">
        <w:rPr>
          <w:rFonts w:ascii="Arial" w:hAnsi="Arial" w:cs="Arial"/>
          <w:sz w:val="22"/>
          <w:szCs w:val="22"/>
          <w:lang w:eastAsia="x-none"/>
        </w:rPr>
        <w:t xml:space="preserve">jednotlivých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položkách </w:t>
      </w:r>
      <w:r w:rsidR="00D50499">
        <w:rPr>
          <w:rFonts w:ascii="Arial" w:hAnsi="Arial" w:cs="Arial"/>
          <w:sz w:val="22"/>
          <w:szCs w:val="22"/>
          <w:lang w:eastAsia="x-none"/>
        </w:rPr>
        <w:t xml:space="preserve">v rámci položek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C.I. a C.II</w:t>
      </w:r>
      <w:r w:rsidR="0051266D">
        <w:rPr>
          <w:rFonts w:ascii="Arial" w:hAnsi="Arial" w:cs="Arial"/>
          <w:sz w:val="22"/>
          <w:szCs w:val="22"/>
          <w:lang w:eastAsia="x-none"/>
        </w:rPr>
        <w:t>.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pasiv rozvahy s výjimkou položky C.I.3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:rsid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270DE9" w:rsidRDefault="00270DE9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270DE9" w:rsidRPr="00FC575A" w:rsidRDefault="00270DE9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Pr="00FC575A" w:rsidRDefault="00FC575A" w:rsidP="00FC575A">
      <w:pPr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K bodu </w:t>
      </w:r>
      <w:r w:rsidR="00BF1EDA">
        <w:rPr>
          <w:rFonts w:ascii="Arial" w:hAnsi="Arial" w:cs="Arial"/>
          <w:b/>
          <w:sz w:val="22"/>
          <w:szCs w:val="22"/>
          <w:lang w:eastAsia="x-none"/>
        </w:rPr>
        <w:t>1</w:t>
      </w:r>
      <w:r w:rsidR="00270DE9">
        <w:rPr>
          <w:rFonts w:ascii="Arial" w:hAnsi="Arial" w:cs="Arial"/>
          <w:b/>
          <w:sz w:val="22"/>
          <w:szCs w:val="22"/>
          <w:lang w:eastAsia="x-none"/>
        </w:rPr>
        <w:t>5</w:t>
      </w:r>
      <w:r w:rsidR="00BF1EDA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FC575A">
        <w:rPr>
          <w:rFonts w:ascii="Arial" w:hAnsi="Arial" w:cs="Arial"/>
          <w:b/>
          <w:sz w:val="22"/>
          <w:szCs w:val="22"/>
          <w:lang w:eastAsia="x-none"/>
        </w:rPr>
        <w:t>(§ 8 odst.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534F7A">
        <w:rPr>
          <w:rFonts w:ascii="Arial" w:hAnsi="Arial" w:cs="Arial"/>
          <w:b/>
          <w:sz w:val="22"/>
          <w:szCs w:val="22"/>
          <w:lang w:eastAsia="x-none"/>
        </w:rPr>
        <w:t>2 písm. k)):</w:t>
      </w:r>
    </w:p>
    <w:p w:rsidR="00FC575A" w:rsidRP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Pr="00FC575A" w:rsidRDefault="00270DE9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Je navrhováno, že o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bsahem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zjednodušeného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inventurního soupisu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je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mimo jiné (viz 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ustanovení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§ 30 odst. 7 zákona </w:t>
      </w:r>
      <w:r w:rsidR="00443004">
        <w:rPr>
          <w:rFonts w:ascii="Arial" w:hAnsi="Arial" w:cs="Arial"/>
          <w:color w:val="000000" w:themeColor="text1"/>
          <w:sz w:val="22"/>
          <w:szCs w:val="22"/>
        </w:rPr>
        <w:t>o účetnictví</w:t>
      </w:r>
      <w:r w:rsidR="000230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a</w:t>
      </w:r>
      <w:r w:rsidR="00443004">
        <w:rPr>
          <w:rFonts w:ascii="Arial" w:hAnsi="Arial" w:cs="Arial"/>
          <w:sz w:val="22"/>
          <w:szCs w:val="22"/>
          <w:lang w:eastAsia="x-none"/>
        </w:rPr>
        <w:t xml:space="preserve"> ustanovení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§ 8 </w:t>
      </w:r>
      <w:r w:rsidR="00DF5609">
        <w:rPr>
          <w:rFonts w:ascii="Arial" w:hAnsi="Arial" w:cs="Arial"/>
          <w:sz w:val="22"/>
          <w:szCs w:val="22"/>
          <w:lang w:eastAsia="x-none"/>
        </w:rPr>
        <w:t>vyhlášky č. </w:t>
      </w:r>
      <w:r w:rsidR="00DF5609">
        <w:rPr>
          <w:rFonts w:ascii="Arial" w:hAnsi="Arial" w:cs="Arial"/>
          <w:color w:val="000000"/>
          <w:sz w:val="22"/>
          <w:szCs w:val="22"/>
          <w:lang w:val="x-none" w:eastAsia="x-none"/>
        </w:rPr>
        <w:t>270/2010</w:t>
      </w:r>
      <w:r w:rsidR="00DF5609">
        <w:rPr>
          <w:rFonts w:ascii="Arial" w:hAnsi="Arial" w:cs="Arial"/>
          <w:color w:val="000000"/>
          <w:sz w:val="22"/>
          <w:szCs w:val="22"/>
          <w:lang w:eastAsia="x-none"/>
        </w:rPr>
        <w:t> </w:t>
      </w:r>
      <w:r w:rsidR="000230BC">
        <w:rPr>
          <w:rFonts w:ascii="Arial" w:hAnsi="Arial" w:cs="Arial"/>
          <w:color w:val="000000"/>
          <w:sz w:val="22"/>
          <w:szCs w:val="22"/>
          <w:lang w:val="x-none" w:eastAsia="x-none"/>
        </w:rPr>
        <w:t>Sb.</w:t>
      </w:r>
      <w:r w:rsidR="00AC22C4">
        <w:rPr>
          <w:rFonts w:ascii="Arial" w:hAnsi="Arial" w:cs="Arial"/>
          <w:sz w:val="22"/>
          <w:szCs w:val="22"/>
          <w:lang w:eastAsia="x-none"/>
        </w:rPr>
        <w:t xml:space="preserve">) počáteční stav, přírůstky,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úbytky a konečný stav příslušné inventarizační položky jiných pasiv. </w:t>
      </w:r>
    </w:p>
    <w:p w:rsidR="00443004" w:rsidRDefault="00443004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FC575A" w:rsidRPr="00443004" w:rsidRDefault="00FC575A" w:rsidP="00DF5609">
      <w:pPr>
        <w:keepNext/>
        <w:keepLines/>
        <w:rPr>
          <w:rFonts w:ascii="Arial" w:hAnsi="Arial" w:cs="Arial"/>
          <w:b/>
          <w:sz w:val="22"/>
          <w:szCs w:val="22"/>
          <w:lang w:eastAsia="x-none"/>
        </w:rPr>
      </w:pPr>
      <w:r w:rsidRPr="00443004">
        <w:rPr>
          <w:rFonts w:ascii="Arial" w:hAnsi="Arial" w:cs="Arial"/>
          <w:b/>
          <w:sz w:val="22"/>
          <w:szCs w:val="22"/>
          <w:lang w:eastAsia="x-none"/>
        </w:rPr>
        <w:t xml:space="preserve">K bodu </w:t>
      </w:r>
      <w:r w:rsidR="00443004" w:rsidRPr="00443004">
        <w:rPr>
          <w:rFonts w:ascii="Arial" w:hAnsi="Arial" w:cs="Arial"/>
          <w:b/>
          <w:sz w:val="22"/>
          <w:szCs w:val="22"/>
          <w:lang w:eastAsia="x-none"/>
        </w:rPr>
        <w:t>1</w:t>
      </w:r>
      <w:r w:rsidR="000230BC">
        <w:rPr>
          <w:rFonts w:ascii="Arial" w:hAnsi="Arial" w:cs="Arial"/>
          <w:b/>
          <w:sz w:val="22"/>
          <w:szCs w:val="22"/>
          <w:lang w:eastAsia="x-none"/>
        </w:rPr>
        <w:t>8</w:t>
      </w:r>
      <w:r w:rsidRPr="00443004">
        <w:rPr>
          <w:rFonts w:ascii="Arial" w:hAnsi="Arial" w:cs="Arial"/>
          <w:b/>
          <w:sz w:val="22"/>
          <w:szCs w:val="22"/>
          <w:lang w:eastAsia="x-none"/>
        </w:rPr>
        <w:t xml:space="preserve"> (§ 8 odst. 5)</w:t>
      </w:r>
      <w:r w:rsidR="00534F7A">
        <w:rPr>
          <w:rFonts w:ascii="Arial" w:hAnsi="Arial" w:cs="Arial"/>
          <w:b/>
          <w:sz w:val="22"/>
          <w:szCs w:val="22"/>
          <w:lang w:eastAsia="x-none"/>
        </w:rPr>
        <w:t>:</w:t>
      </w:r>
      <w:r w:rsidRPr="00443004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FC575A" w:rsidRPr="00FC575A" w:rsidRDefault="00FC575A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443004" w:rsidRDefault="000230BC" w:rsidP="00FC575A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Nově doplněný odstavec 5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vymezuje obsah přílohy </w:t>
      </w:r>
      <w:r w:rsidR="00DF5609">
        <w:rPr>
          <w:rFonts w:ascii="Arial" w:hAnsi="Arial" w:cs="Arial"/>
          <w:sz w:val="22"/>
          <w:szCs w:val="22"/>
          <w:lang w:eastAsia="x-none"/>
        </w:rPr>
        <w:t>zjednodušeného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 inventurního soupisu. Obsahem by měl být seznam všech inventarizačních evidencí, které byly využity při </w:t>
      </w:r>
      <w:r w:rsidR="00DF5609">
        <w:rPr>
          <w:rFonts w:ascii="Arial" w:hAnsi="Arial" w:cs="Arial"/>
          <w:sz w:val="22"/>
          <w:szCs w:val="22"/>
          <w:lang w:eastAsia="x-none"/>
        </w:rPr>
        <w:t xml:space="preserve">zjednodušené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inventuře příslušných položek jiných pasiv</w:t>
      </w:r>
      <w:r w:rsidR="00FC575A">
        <w:rPr>
          <w:rFonts w:ascii="Arial" w:hAnsi="Arial" w:cs="Arial"/>
          <w:sz w:val="22"/>
          <w:szCs w:val="22"/>
          <w:lang w:eastAsia="x-none"/>
        </w:rPr>
        <w:t>,</w:t>
      </w:r>
      <w:r w:rsidR="00AC22C4">
        <w:rPr>
          <w:rFonts w:ascii="Arial" w:hAnsi="Arial" w:cs="Arial"/>
          <w:sz w:val="22"/>
          <w:szCs w:val="22"/>
          <w:lang w:eastAsia="x-none"/>
        </w:rPr>
        <w:t xml:space="preserve"> tzn. při zjišťování přírůstků a 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 xml:space="preserve">úbytků, které byly zaznamenány ve </w:t>
      </w:r>
      <w:r w:rsidR="00DF5609">
        <w:rPr>
          <w:rFonts w:ascii="Arial" w:hAnsi="Arial" w:cs="Arial"/>
          <w:sz w:val="22"/>
          <w:szCs w:val="22"/>
          <w:lang w:eastAsia="x-none"/>
        </w:rPr>
        <w:t xml:space="preserve">zjednodušeném </w:t>
      </w:r>
      <w:r w:rsidR="00FC575A" w:rsidRPr="00FC575A">
        <w:rPr>
          <w:rFonts w:ascii="Arial" w:hAnsi="Arial" w:cs="Arial"/>
          <w:sz w:val="22"/>
          <w:szCs w:val="22"/>
          <w:lang w:eastAsia="x-none"/>
        </w:rPr>
        <w:t>inventurním soupise</w:t>
      </w:r>
      <w:r w:rsidR="00DF5609">
        <w:rPr>
          <w:rFonts w:ascii="Arial" w:hAnsi="Arial" w:cs="Arial"/>
          <w:sz w:val="22"/>
          <w:szCs w:val="22"/>
        </w:rPr>
        <w:t xml:space="preserve">, pokud </w:t>
      </w:r>
      <w:r>
        <w:rPr>
          <w:rFonts w:ascii="Arial" w:hAnsi="Arial" w:cs="Arial"/>
          <w:sz w:val="22"/>
          <w:szCs w:val="22"/>
        </w:rPr>
        <w:t>tyto skutečnosti nevyplývají</w:t>
      </w:r>
      <w:r w:rsidR="00DF5609">
        <w:rPr>
          <w:rFonts w:ascii="Arial" w:hAnsi="Arial" w:cs="Arial"/>
          <w:sz w:val="22"/>
          <w:szCs w:val="22"/>
        </w:rPr>
        <w:t xml:space="preserve"> z vnitřního předpisu</w:t>
      </w:r>
      <w:r>
        <w:rPr>
          <w:rFonts w:ascii="Arial" w:hAnsi="Arial" w:cs="Arial"/>
          <w:sz w:val="22"/>
          <w:szCs w:val="22"/>
        </w:rPr>
        <w:t xml:space="preserve"> nebo</w:t>
      </w:r>
      <w:r w:rsidR="00DF5609">
        <w:rPr>
          <w:rFonts w:ascii="Arial" w:hAnsi="Arial" w:cs="Arial"/>
          <w:sz w:val="22"/>
          <w:szCs w:val="22"/>
        </w:rPr>
        <w:t xml:space="preserve"> jiné dokumentace</w:t>
      </w:r>
      <w:r w:rsidR="00DF5609" w:rsidRPr="00F61D0A">
        <w:rPr>
          <w:rFonts w:ascii="Arial" w:hAnsi="Arial" w:cs="Arial"/>
          <w:sz w:val="22"/>
          <w:szCs w:val="22"/>
        </w:rPr>
        <w:t>.</w:t>
      </w:r>
    </w:p>
    <w:p w:rsidR="00E2726D" w:rsidRPr="00FC575A" w:rsidRDefault="00E2726D" w:rsidP="00FC575A">
      <w:pPr>
        <w:rPr>
          <w:rFonts w:ascii="Arial" w:hAnsi="Arial" w:cs="Arial"/>
          <w:sz w:val="22"/>
          <w:szCs w:val="22"/>
          <w:lang w:eastAsia="x-none"/>
        </w:rPr>
      </w:pPr>
    </w:p>
    <w:p w:rsidR="00534F7A" w:rsidRDefault="00E56DC8" w:rsidP="00534F7A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534F7A" w:rsidRDefault="00534F7A" w:rsidP="00534F7A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122B00" w:rsidRDefault="00122B00" w:rsidP="00534F7A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Navrhovaná ustanovení použijí vybrané účetní jednotky poprvé v účetním ob</w:t>
      </w:r>
      <w:r>
        <w:rPr>
          <w:rFonts w:ascii="Arial" w:hAnsi="Arial" w:cs="Arial"/>
          <w:color w:val="000000"/>
          <w:sz w:val="22"/>
          <w:szCs w:val="22"/>
        </w:rPr>
        <w:t>dobí započatém dne 1. ledna 2018</w:t>
      </w:r>
      <w:r w:rsidRPr="0038670B">
        <w:rPr>
          <w:rFonts w:ascii="Arial" w:hAnsi="Arial" w:cs="Arial"/>
          <w:color w:val="000000"/>
          <w:sz w:val="22"/>
          <w:szCs w:val="22"/>
        </w:rPr>
        <w:t xml:space="preserve"> a později.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253C7">
        <w:rPr>
          <w:rFonts w:ascii="Arial" w:hAnsi="Arial" w:cs="Arial"/>
          <w:sz w:val="22"/>
          <w:szCs w:val="22"/>
        </w:rPr>
        <w:t>Vybrané účetní jednotky mohou ustanovení vyhlášky č. 270/2010 Sb., ve znění účinném ode dne nabytí účin</w:t>
      </w:r>
      <w:r w:rsidR="00AC22C4">
        <w:rPr>
          <w:rFonts w:ascii="Arial" w:hAnsi="Arial" w:cs="Arial"/>
          <w:sz w:val="22"/>
          <w:szCs w:val="22"/>
        </w:rPr>
        <w:t>nosti této vyhlášky, použít pro </w:t>
      </w:r>
      <w:r w:rsidR="006253C7">
        <w:rPr>
          <w:rFonts w:ascii="Arial" w:hAnsi="Arial" w:cs="Arial"/>
          <w:sz w:val="22"/>
          <w:szCs w:val="22"/>
        </w:rPr>
        <w:t>inventarizaci majetku a závazků související s účetním obdobím roku 2017.</w:t>
      </w:r>
    </w:p>
    <w:p w:rsidR="00E56DC8" w:rsidRPr="0038670B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</w:p>
    <w:p w:rsidR="00534F7A" w:rsidRDefault="00E56DC8" w:rsidP="00534F7A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534F7A" w:rsidRDefault="00534F7A" w:rsidP="00534F7A">
      <w:pPr>
        <w:rPr>
          <w:rFonts w:ascii="Arial" w:hAnsi="Arial" w:cs="Arial"/>
          <w:b/>
          <w:color w:val="000000"/>
          <w:sz w:val="22"/>
          <w:szCs w:val="22"/>
        </w:rPr>
      </w:pPr>
    </w:p>
    <w:p w:rsidR="00E56DC8" w:rsidRPr="00534F7A" w:rsidRDefault="00E56DC8" w:rsidP="00534F7A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 xml:space="preserve">Účinnost vyhlášky </w:t>
      </w:r>
      <w:r w:rsidR="00122B00">
        <w:rPr>
          <w:rFonts w:ascii="Arial" w:hAnsi="Arial" w:cs="Arial"/>
          <w:sz w:val="22"/>
          <w:szCs w:val="22"/>
        </w:rPr>
        <w:t>je navrhována dnem 1. ledna 2018</w:t>
      </w:r>
      <w:r w:rsidRPr="0038670B">
        <w:rPr>
          <w:rFonts w:ascii="Arial" w:hAnsi="Arial" w:cs="Arial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915A2" w:rsidRDefault="00F915A2"/>
    <w:sectPr w:rsidR="00F915A2" w:rsidSect="00D504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D7" w:rsidRDefault="00B253D7">
      <w:r>
        <w:separator/>
      </w:r>
    </w:p>
  </w:endnote>
  <w:endnote w:type="continuationSeparator" w:id="0">
    <w:p w:rsidR="00B253D7" w:rsidRDefault="00B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7" w:rsidRDefault="00B253D7" w:rsidP="00D50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53D7" w:rsidRDefault="00B253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7" w:rsidRDefault="00B253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D7" w:rsidRDefault="00B253D7">
      <w:r>
        <w:separator/>
      </w:r>
    </w:p>
  </w:footnote>
  <w:footnote w:type="continuationSeparator" w:id="0">
    <w:p w:rsidR="00B253D7" w:rsidRDefault="00B2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7" w:rsidRDefault="00B253D7" w:rsidP="00D5049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53D7" w:rsidRDefault="00B253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D7" w:rsidRDefault="00B253D7" w:rsidP="00D5049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4E7F">
      <w:rPr>
        <w:rStyle w:val="slostrnky"/>
        <w:noProof/>
      </w:rPr>
      <w:t>4</w:t>
    </w:r>
    <w:r>
      <w:rPr>
        <w:rStyle w:val="slostrnky"/>
      </w:rPr>
      <w:fldChar w:fldCharType="end"/>
    </w:r>
  </w:p>
  <w:p w:rsidR="00B253D7" w:rsidRDefault="00B25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8"/>
    <w:rsid w:val="000230BC"/>
    <w:rsid w:val="00033D02"/>
    <w:rsid w:val="00034258"/>
    <w:rsid w:val="000410F8"/>
    <w:rsid w:val="000A574B"/>
    <w:rsid w:val="000E0D76"/>
    <w:rsid w:val="001006D1"/>
    <w:rsid w:val="00105069"/>
    <w:rsid w:val="00115D3C"/>
    <w:rsid w:val="001203EA"/>
    <w:rsid w:val="00122B00"/>
    <w:rsid w:val="00166F54"/>
    <w:rsid w:val="0019084E"/>
    <w:rsid w:val="001A75CE"/>
    <w:rsid w:val="001B1FD1"/>
    <w:rsid w:val="001C0220"/>
    <w:rsid w:val="00200F19"/>
    <w:rsid w:val="00205537"/>
    <w:rsid w:val="00270DE9"/>
    <w:rsid w:val="00306813"/>
    <w:rsid w:val="00313DFD"/>
    <w:rsid w:val="003266C9"/>
    <w:rsid w:val="003350AC"/>
    <w:rsid w:val="00356D43"/>
    <w:rsid w:val="00366F61"/>
    <w:rsid w:val="003A5E68"/>
    <w:rsid w:val="003F5B9A"/>
    <w:rsid w:val="00434110"/>
    <w:rsid w:val="00443004"/>
    <w:rsid w:val="00454597"/>
    <w:rsid w:val="0048516B"/>
    <w:rsid w:val="004942DC"/>
    <w:rsid w:val="004C39C0"/>
    <w:rsid w:val="004F7424"/>
    <w:rsid w:val="0051266D"/>
    <w:rsid w:val="005173D1"/>
    <w:rsid w:val="00520899"/>
    <w:rsid w:val="00534F7A"/>
    <w:rsid w:val="00537C2E"/>
    <w:rsid w:val="00562358"/>
    <w:rsid w:val="00582501"/>
    <w:rsid w:val="005D7522"/>
    <w:rsid w:val="00606E5A"/>
    <w:rsid w:val="006242CA"/>
    <w:rsid w:val="006253C7"/>
    <w:rsid w:val="006705DE"/>
    <w:rsid w:val="0068686F"/>
    <w:rsid w:val="006940CF"/>
    <w:rsid w:val="006941E9"/>
    <w:rsid w:val="006A04A1"/>
    <w:rsid w:val="006B7340"/>
    <w:rsid w:val="006D0562"/>
    <w:rsid w:val="006E7173"/>
    <w:rsid w:val="006F400E"/>
    <w:rsid w:val="0077280B"/>
    <w:rsid w:val="007932BA"/>
    <w:rsid w:val="007B3BD3"/>
    <w:rsid w:val="007F1CA1"/>
    <w:rsid w:val="0083601F"/>
    <w:rsid w:val="0087135D"/>
    <w:rsid w:val="00885477"/>
    <w:rsid w:val="008916E5"/>
    <w:rsid w:val="008C505E"/>
    <w:rsid w:val="008D6291"/>
    <w:rsid w:val="008E418A"/>
    <w:rsid w:val="008E65C4"/>
    <w:rsid w:val="008F2A89"/>
    <w:rsid w:val="00947B83"/>
    <w:rsid w:val="0095518F"/>
    <w:rsid w:val="00987373"/>
    <w:rsid w:val="00990606"/>
    <w:rsid w:val="00A003A0"/>
    <w:rsid w:val="00A52947"/>
    <w:rsid w:val="00A95EAE"/>
    <w:rsid w:val="00AA1F8F"/>
    <w:rsid w:val="00AB5A9A"/>
    <w:rsid w:val="00AC22C4"/>
    <w:rsid w:val="00AF5BAD"/>
    <w:rsid w:val="00B253D7"/>
    <w:rsid w:val="00B30400"/>
    <w:rsid w:val="00BC3F36"/>
    <w:rsid w:val="00BC64E7"/>
    <w:rsid w:val="00BE0871"/>
    <w:rsid w:val="00BE224E"/>
    <w:rsid w:val="00BF1EDA"/>
    <w:rsid w:val="00C024BA"/>
    <w:rsid w:val="00C8690C"/>
    <w:rsid w:val="00CA4E7F"/>
    <w:rsid w:val="00CD2140"/>
    <w:rsid w:val="00D3616A"/>
    <w:rsid w:val="00D50499"/>
    <w:rsid w:val="00D50F37"/>
    <w:rsid w:val="00D74D21"/>
    <w:rsid w:val="00D802F1"/>
    <w:rsid w:val="00DB638E"/>
    <w:rsid w:val="00DC6B5C"/>
    <w:rsid w:val="00DF5609"/>
    <w:rsid w:val="00E2726D"/>
    <w:rsid w:val="00E56DC8"/>
    <w:rsid w:val="00E56E06"/>
    <w:rsid w:val="00E8755B"/>
    <w:rsid w:val="00EA2078"/>
    <w:rsid w:val="00EC56EF"/>
    <w:rsid w:val="00F1297C"/>
    <w:rsid w:val="00F34CA5"/>
    <w:rsid w:val="00F915A2"/>
    <w:rsid w:val="00F9478F"/>
    <w:rsid w:val="00F97221"/>
    <w:rsid w:val="00FB1F9B"/>
    <w:rsid w:val="00FC575A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74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8622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2017-07-31T14:22:00Z</cp:lastPrinted>
  <dcterms:created xsi:type="dcterms:W3CDTF">2017-08-07T08:49:00Z</dcterms:created>
  <dcterms:modified xsi:type="dcterms:W3CDTF">2017-08-07T08:49:00Z</dcterms:modified>
</cp:coreProperties>
</file>