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21" w:rsidRPr="00EF5621" w:rsidRDefault="00EF5621" w:rsidP="00686174">
      <w:pPr>
        <w:pStyle w:val="nadpisvyhlky"/>
        <w:spacing w:before="0"/>
        <w:ind w:firstLine="284"/>
        <w:jc w:val="right"/>
        <w:rPr>
          <w:rFonts w:ascii="Arial" w:hAnsi="Arial" w:cs="Arial"/>
          <w:spacing w:val="40"/>
        </w:rPr>
      </w:pPr>
      <w:bookmarkStart w:id="0" w:name="_GoBack"/>
      <w:bookmarkEnd w:id="0"/>
      <w:r>
        <w:rPr>
          <w:rFonts w:ascii="Arial" w:hAnsi="Arial" w:cs="Arial"/>
          <w:spacing w:val="40"/>
        </w:rPr>
        <w:t>II.</w:t>
      </w:r>
    </w:p>
    <w:p w:rsidR="00A8600B" w:rsidRPr="00FC4CC6" w:rsidRDefault="00A8600B" w:rsidP="00A8600B">
      <w:pPr>
        <w:pStyle w:val="nadpisvyhlky"/>
        <w:ind w:firstLine="284"/>
        <w:rPr>
          <w:rFonts w:ascii="Arial" w:hAnsi="Arial" w:cs="Arial"/>
          <w:b w:val="0"/>
          <w:spacing w:val="40"/>
        </w:rPr>
      </w:pPr>
      <w:r w:rsidRPr="00FC4CC6">
        <w:rPr>
          <w:rFonts w:ascii="Arial" w:hAnsi="Arial" w:cs="Arial"/>
          <w:b w:val="0"/>
          <w:spacing w:val="40"/>
        </w:rPr>
        <w:t>Návrh</w:t>
      </w:r>
    </w:p>
    <w:p w:rsidR="00A8600B" w:rsidRPr="00FC4CC6" w:rsidRDefault="00A8600B" w:rsidP="00A8600B">
      <w:pPr>
        <w:pStyle w:val="nadpisvyhlky"/>
        <w:ind w:firstLine="284"/>
        <w:rPr>
          <w:rFonts w:ascii="Arial" w:hAnsi="Arial" w:cs="Arial"/>
        </w:rPr>
      </w:pPr>
      <w:r w:rsidRPr="00FC4CC6">
        <w:rPr>
          <w:rFonts w:ascii="Arial" w:hAnsi="Arial" w:cs="Arial"/>
        </w:rPr>
        <w:t>VYHLÁŠKA</w:t>
      </w:r>
    </w:p>
    <w:p w:rsidR="00A8600B" w:rsidRPr="00FC4CC6" w:rsidRDefault="0034026F" w:rsidP="00A8600B">
      <w:pPr>
        <w:pStyle w:val="nadpisvyhlky"/>
        <w:ind w:firstLine="284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ze dne               2017</w:t>
      </w:r>
      <w:r w:rsidR="00A8600B" w:rsidRPr="00FC4CC6">
        <w:rPr>
          <w:rFonts w:ascii="Arial" w:hAnsi="Arial" w:cs="Arial"/>
          <w:b w:val="0"/>
        </w:rPr>
        <w:t>,</w:t>
      </w:r>
    </w:p>
    <w:p w:rsidR="00A8600B" w:rsidRPr="00FC4CC6" w:rsidRDefault="0034026F" w:rsidP="00A8600B">
      <w:pPr>
        <w:pStyle w:val="nadpisvyhlky"/>
        <w:ind w:firstLine="284"/>
        <w:rPr>
          <w:rFonts w:ascii="Arial" w:hAnsi="Arial" w:cs="Arial"/>
        </w:rPr>
      </w:pPr>
      <w:r w:rsidRPr="0034026F">
        <w:rPr>
          <w:rFonts w:ascii="Arial" w:hAnsi="Arial" w:cs="Arial"/>
        </w:rPr>
        <w:t>kterou se mění vyhláška č. 410/2009 Sb., kterou se provádějí některá ustanovení zákona č. 563/1991 Sb., o účetnictví, ve znění pozdějších předpisů, pro některé vybrané účetní jednotky, ve znění pozdějších předpisů</w:t>
      </w:r>
    </w:p>
    <w:p w:rsidR="0034026F" w:rsidRDefault="0034026F" w:rsidP="00A8600B">
      <w:pPr>
        <w:pStyle w:val="Ministerstvo"/>
        <w:ind w:firstLine="284"/>
        <w:rPr>
          <w:rFonts w:ascii="Arial" w:hAnsi="Arial" w:cs="Arial"/>
          <w:sz w:val="22"/>
          <w:szCs w:val="22"/>
        </w:rPr>
      </w:pPr>
      <w:r w:rsidRPr="0034026F">
        <w:rPr>
          <w:rFonts w:ascii="Arial" w:hAnsi="Arial" w:cs="Arial"/>
          <w:sz w:val="22"/>
          <w:szCs w:val="22"/>
        </w:rPr>
        <w:t>Ministerstvo financí stanoví podle § 37b odst. 1 zákona č.</w:t>
      </w:r>
      <w:r w:rsidR="005A6104">
        <w:rPr>
          <w:rFonts w:ascii="Arial" w:hAnsi="Arial" w:cs="Arial"/>
          <w:sz w:val="22"/>
          <w:szCs w:val="22"/>
        </w:rPr>
        <w:t xml:space="preserve"> 563/1991 Sb., o účetnictví, ve </w:t>
      </w:r>
      <w:r w:rsidRPr="0034026F">
        <w:rPr>
          <w:rFonts w:ascii="Arial" w:hAnsi="Arial" w:cs="Arial"/>
          <w:sz w:val="22"/>
          <w:szCs w:val="22"/>
        </w:rPr>
        <w:t>znění zákona č. 437/200</w:t>
      </w:r>
      <w:r>
        <w:rPr>
          <w:rFonts w:ascii="Arial" w:hAnsi="Arial" w:cs="Arial"/>
          <w:sz w:val="22"/>
          <w:szCs w:val="22"/>
        </w:rPr>
        <w:t>3 Sb., zákona č. 304/2008 Sb., zák</w:t>
      </w:r>
      <w:r w:rsidR="005A6104">
        <w:rPr>
          <w:rFonts w:ascii="Arial" w:hAnsi="Arial" w:cs="Arial"/>
          <w:sz w:val="22"/>
          <w:szCs w:val="22"/>
        </w:rPr>
        <w:t>ona č. 221/2015 Sb. a zákona č. 462/2016 Sb.</w:t>
      </w:r>
      <w:r w:rsidR="00B63809">
        <w:rPr>
          <w:rFonts w:ascii="Arial" w:hAnsi="Arial" w:cs="Arial"/>
          <w:sz w:val="22"/>
          <w:szCs w:val="22"/>
        </w:rPr>
        <w:t>,</w:t>
      </w:r>
      <w:r w:rsidRPr="0034026F">
        <w:rPr>
          <w:rFonts w:ascii="Arial" w:hAnsi="Arial" w:cs="Arial"/>
          <w:sz w:val="22"/>
          <w:szCs w:val="22"/>
        </w:rPr>
        <w:t xml:space="preserve"> k provedení § 4 odst. 8 a § 24 odst. 5:</w:t>
      </w:r>
    </w:p>
    <w:p w:rsidR="00A8600B" w:rsidRPr="00FC4CC6" w:rsidRDefault="00A8600B" w:rsidP="00A8600B">
      <w:pPr>
        <w:pStyle w:val="lnek"/>
        <w:ind w:firstLine="284"/>
        <w:rPr>
          <w:rFonts w:ascii="Arial" w:hAnsi="Arial" w:cs="Arial"/>
          <w:sz w:val="22"/>
          <w:szCs w:val="22"/>
        </w:rPr>
      </w:pPr>
      <w:r w:rsidRPr="00FC4CC6">
        <w:rPr>
          <w:rFonts w:ascii="Arial" w:hAnsi="Arial" w:cs="Arial"/>
          <w:sz w:val="22"/>
          <w:szCs w:val="22"/>
        </w:rPr>
        <w:t>Čl. I</w:t>
      </w:r>
    </w:p>
    <w:p w:rsidR="006F5D61" w:rsidRPr="00570C0C" w:rsidRDefault="006F5D61" w:rsidP="006F5D61">
      <w:pPr>
        <w:widowControl w:val="0"/>
        <w:autoSpaceDE w:val="0"/>
        <w:autoSpaceDN w:val="0"/>
        <w:adjustRightInd w:val="0"/>
        <w:spacing w:before="120"/>
        <w:ind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Vyhláška č. 410/2009 Sb., kterou se provádějí někter</w:t>
      </w:r>
      <w:r w:rsidR="003904E5">
        <w:rPr>
          <w:rFonts w:ascii="Arial" w:hAnsi="Arial" w:cs="Arial"/>
          <w:sz w:val="22"/>
          <w:szCs w:val="22"/>
        </w:rPr>
        <w:t>á ustanovení zákona č. 563/1991 </w:t>
      </w:r>
      <w:r w:rsidRPr="00570C0C">
        <w:rPr>
          <w:rFonts w:ascii="Arial" w:hAnsi="Arial" w:cs="Arial"/>
          <w:sz w:val="22"/>
          <w:szCs w:val="22"/>
        </w:rPr>
        <w:t xml:space="preserve">Sb., o účetnictví, ve znění pozdějších předpisů, pro některé vybrané účetní jednotky, </w:t>
      </w:r>
      <w:r>
        <w:rPr>
          <w:rFonts w:ascii="Arial" w:hAnsi="Arial" w:cs="Arial"/>
          <w:sz w:val="22"/>
          <w:szCs w:val="22"/>
        </w:rPr>
        <w:t>ve </w:t>
      </w:r>
      <w:r w:rsidRPr="00570C0C">
        <w:rPr>
          <w:rFonts w:ascii="Arial" w:hAnsi="Arial" w:cs="Arial"/>
          <w:sz w:val="22"/>
          <w:szCs w:val="22"/>
        </w:rPr>
        <w:t xml:space="preserve">znění vyhlášky č. </w:t>
      </w:r>
      <w:hyperlink r:id="rId8" w:history="1">
        <w:r w:rsidRPr="00570C0C">
          <w:rPr>
            <w:rFonts w:ascii="Arial" w:hAnsi="Arial" w:cs="Arial"/>
            <w:sz w:val="22"/>
            <w:szCs w:val="22"/>
          </w:rPr>
          <w:t>435/2010 Sb.</w:t>
        </w:r>
      </w:hyperlink>
      <w:r w:rsidRPr="00570C0C">
        <w:rPr>
          <w:rFonts w:ascii="Arial" w:hAnsi="Arial" w:cs="Arial"/>
          <w:sz w:val="22"/>
          <w:szCs w:val="22"/>
        </w:rPr>
        <w:t>, vyhláš</w:t>
      </w:r>
      <w:r w:rsidR="00605038">
        <w:rPr>
          <w:rFonts w:ascii="Arial" w:hAnsi="Arial" w:cs="Arial"/>
          <w:sz w:val="22"/>
          <w:szCs w:val="22"/>
        </w:rPr>
        <w:t>ky č. 403/2011 Sb., vyhlášky č. </w:t>
      </w:r>
      <w:hyperlink r:id="rId9" w:history="1">
        <w:r w:rsidR="00605038">
          <w:rPr>
            <w:rFonts w:ascii="Arial" w:hAnsi="Arial" w:cs="Arial"/>
            <w:sz w:val="22"/>
            <w:szCs w:val="22"/>
          </w:rPr>
          <w:t>436/2011 </w:t>
        </w:r>
        <w:r w:rsidRPr="00570C0C">
          <w:rPr>
            <w:rFonts w:ascii="Arial" w:hAnsi="Arial" w:cs="Arial"/>
            <w:sz w:val="22"/>
            <w:szCs w:val="22"/>
          </w:rPr>
          <w:t>Sb.</w:t>
        </w:r>
      </w:hyperlink>
      <w:r w:rsidRPr="00570C0C">
        <w:rPr>
          <w:rFonts w:ascii="Arial" w:hAnsi="Arial" w:cs="Arial"/>
          <w:sz w:val="22"/>
          <w:szCs w:val="22"/>
        </w:rPr>
        <w:t>, vyhlášky č. 460/2012 Sb., vyhlášky č. 473/2013 Sb.</w:t>
      </w:r>
      <w:r>
        <w:rPr>
          <w:rFonts w:ascii="Arial" w:hAnsi="Arial" w:cs="Arial"/>
          <w:sz w:val="22"/>
          <w:szCs w:val="22"/>
        </w:rPr>
        <w:t xml:space="preserve">, </w:t>
      </w:r>
      <w:r w:rsidR="00605038">
        <w:rPr>
          <w:rFonts w:ascii="Arial" w:hAnsi="Arial" w:cs="Arial"/>
          <w:sz w:val="22"/>
          <w:szCs w:val="22"/>
        </w:rPr>
        <w:t>vyhlášky č. 301/2014 </w:t>
      </w:r>
      <w:r w:rsidRPr="00570C0C">
        <w:rPr>
          <w:rFonts w:ascii="Arial" w:hAnsi="Arial" w:cs="Arial"/>
          <w:sz w:val="22"/>
          <w:szCs w:val="22"/>
        </w:rPr>
        <w:t>Sb.</w:t>
      </w:r>
      <w:r w:rsidR="000C7408">
        <w:rPr>
          <w:rFonts w:ascii="Arial" w:hAnsi="Arial" w:cs="Arial"/>
          <w:sz w:val="22"/>
          <w:szCs w:val="22"/>
        </w:rPr>
        <w:t>,</w:t>
      </w:r>
      <w:r w:rsidR="003904E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vyhlášky č. 369/2015 Sb.</w:t>
      </w:r>
      <w:r w:rsidR="000C7408">
        <w:rPr>
          <w:rFonts w:ascii="Arial" w:hAnsi="Arial" w:cs="Arial"/>
          <w:sz w:val="22"/>
          <w:szCs w:val="22"/>
        </w:rPr>
        <w:t xml:space="preserve"> a vyhlášky č. …/2017 Sb.</w:t>
      </w:r>
      <w:r w:rsidR="00B63809">
        <w:rPr>
          <w:rFonts w:ascii="Arial" w:hAnsi="Arial" w:cs="Arial"/>
          <w:sz w:val="22"/>
          <w:szCs w:val="22"/>
        </w:rPr>
        <w:t>,</w:t>
      </w:r>
      <w:r w:rsidRPr="00570C0C">
        <w:rPr>
          <w:rFonts w:ascii="Arial" w:hAnsi="Arial" w:cs="Arial"/>
          <w:sz w:val="22"/>
          <w:szCs w:val="22"/>
        </w:rPr>
        <w:t xml:space="preserve"> se mění takto: </w:t>
      </w:r>
    </w:p>
    <w:p w:rsidR="006F5D61" w:rsidRPr="00D5567B" w:rsidRDefault="006F5D61" w:rsidP="006F5D61">
      <w:pPr>
        <w:pStyle w:val="Novelizanbod"/>
        <w:tabs>
          <w:tab w:val="clear" w:pos="709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D5567B">
        <w:rPr>
          <w:rFonts w:ascii="Arial" w:hAnsi="Arial" w:cs="Arial"/>
          <w:sz w:val="22"/>
          <w:szCs w:val="22"/>
        </w:rPr>
        <w:t xml:space="preserve">V § </w:t>
      </w:r>
      <w:r w:rsidR="00D5567B" w:rsidRPr="00D5567B">
        <w:rPr>
          <w:rFonts w:ascii="Arial" w:hAnsi="Arial" w:cs="Arial"/>
          <w:sz w:val="22"/>
          <w:szCs w:val="22"/>
        </w:rPr>
        <w:t>22</w:t>
      </w:r>
      <w:r w:rsidRPr="00D5567B">
        <w:rPr>
          <w:rFonts w:ascii="Arial" w:hAnsi="Arial" w:cs="Arial"/>
          <w:sz w:val="22"/>
          <w:szCs w:val="22"/>
        </w:rPr>
        <w:t xml:space="preserve"> odst. 1 </w:t>
      </w:r>
      <w:r w:rsidR="00D5567B" w:rsidRPr="00D5567B">
        <w:rPr>
          <w:rFonts w:ascii="Arial" w:hAnsi="Arial" w:cs="Arial"/>
          <w:sz w:val="22"/>
          <w:szCs w:val="22"/>
        </w:rPr>
        <w:t xml:space="preserve">písm. a) </w:t>
      </w:r>
      <w:r w:rsidRPr="00D5567B">
        <w:rPr>
          <w:rFonts w:ascii="Arial" w:hAnsi="Arial" w:cs="Arial"/>
          <w:sz w:val="22"/>
          <w:szCs w:val="22"/>
        </w:rPr>
        <w:t xml:space="preserve">se </w:t>
      </w:r>
      <w:r w:rsidR="00D5567B" w:rsidRPr="00D5567B">
        <w:rPr>
          <w:rFonts w:ascii="Arial" w:hAnsi="Arial" w:cs="Arial"/>
          <w:sz w:val="22"/>
          <w:szCs w:val="22"/>
        </w:rPr>
        <w:t>slova „za odběrateli“ zrušují</w:t>
      </w:r>
      <w:r w:rsidR="00282B4E">
        <w:rPr>
          <w:rFonts w:ascii="Arial" w:hAnsi="Arial" w:cs="Arial"/>
          <w:sz w:val="22"/>
          <w:szCs w:val="22"/>
        </w:rPr>
        <w:t xml:space="preserve"> a </w:t>
      </w:r>
      <w:r w:rsidR="00E306A3">
        <w:rPr>
          <w:rFonts w:ascii="Arial" w:hAnsi="Arial" w:cs="Arial"/>
          <w:sz w:val="22"/>
          <w:szCs w:val="22"/>
        </w:rPr>
        <w:t>na konci textu písmene</w:t>
      </w:r>
      <w:r w:rsidR="00282B4E">
        <w:rPr>
          <w:rFonts w:ascii="Arial" w:hAnsi="Arial" w:cs="Arial"/>
          <w:sz w:val="22"/>
          <w:szCs w:val="22"/>
        </w:rPr>
        <w:t xml:space="preserve"> se doplňují slova „mezi odběrateli a dodavateli“</w:t>
      </w:r>
      <w:r w:rsidR="00D5567B" w:rsidRPr="00D5567B">
        <w:rPr>
          <w:rFonts w:ascii="Arial" w:hAnsi="Arial" w:cs="Arial"/>
          <w:sz w:val="22"/>
          <w:szCs w:val="22"/>
        </w:rPr>
        <w:t>.</w:t>
      </w:r>
    </w:p>
    <w:p w:rsidR="00D5567B" w:rsidRDefault="003A3C45" w:rsidP="003A3C45">
      <w:pPr>
        <w:pStyle w:val="Novelizanbod"/>
        <w:tabs>
          <w:tab w:val="clear" w:pos="709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§ 25 odst. 3 písm. e) se slova „</w:t>
      </w:r>
      <w:r w:rsidRPr="003A3C45">
        <w:rPr>
          <w:rFonts w:ascii="Arial" w:hAnsi="Arial" w:cs="Arial"/>
          <w:sz w:val="22"/>
          <w:szCs w:val="22"/>
        </w:rPr>
        <w:t>za něž byla při nákupu uhrazena částka odpovídající jejich jmenovité hodnotě a</w:t>
      </w:r>
      <w:r>
        <w:rPr>
          <w:rFonts w:ascii="Arial" w:hAnsi="Arial" w:cs="Arial"/>
          <w:sz w:val="22"/>
          <w:szCs w:val="22"/>
        </w:rPr>
        <w:t>“ zrušují.</w:t>
      </w:r>
    </w:p>
    <w:p w:rsidR="00A86E76" w:rsidRDefault="00A86E76" w:rsidP="00604C84">
      <w:pPr>
        <w:pStyle w:val="Novelizanbod"/>
        <w:keepNext w:val="0"/>
        <w:keepLines w:val="0"/>
        <w:widowControl w:val="0"/>
        <w:tabs>
          <w:tab w:val="clear" w:pos="709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§ 31 písm. a) se za slovo „úvěrů“ vkládají slova „a zápůjček“.</w:t>
      </w:r>
    </w:p>
    <w:p w:rsidR="003A3C45" w:rsidRDefault="003A3C45" w:rsidP="00604C84">
      <w:pPr>
        <w:pStyle w:val="Novelizanbod"/>
        <w:keepNext w:val="0"/>
        <w:keepLines w:val="0"/>
        <w:widowControl w:val="0"/>
        <w:tabs>
          <w:tab w:val="clear" w:pos="709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§ 32 odst. 2 písm. a) se slova „stav a pohyby krátkodobých“ nahrazují slovem „částky“</w:t>
      </w:r>
      <w:r w:rsidR="00EA130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slova „vůči dodavatelům,“ </w:t>
      </w:r>
      <w:r w:rsidR="00EA1306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>zrušují</w:t>
      </w:r>
      <w:r w:rsidR="00EA1306">
        <w:rPr>
          <w:rFonts w:ascii="Arial" w:hAnsi="Arial" w:cs="Arial"/>
          <w:sz w:val="22"/>
          <w:szCs w:val="22"/>
        </w:rPr>
        <w:t xml:space="preserve"> a </w:t>
      </w:r>
      <w:r w:rsidR="00E306A3">
        <w:rPr>
          <w:rFonts w:ascii="Arial" w:hAnsi="Arial" w:cs="Arial"/>
          <w:sz w:val="22"/>
          <w:szCs w:val="22"/>
        </w:rPr>
        <w:t>na konci textu písmene</w:t>
      </w:r>
      <w:r w:rsidR="00EA1306">
        <w:rPr>
          <w:rFonts w:ascii="Arial" w:hAnsi="Arial" w:cs="Arial"/>
          <w:sz w:val="22"/>
          <w:szCs w:val="22"/>
        </w:rPr>
        <w:t xml:space="preserve"> se doplňují slova „mezi odběrateli a dodavateli“.</w:t>
      </w:r>
    </w:p>
    <w:p w:rsidR="00046C0C" w:rsidRDefault="00CC53FB" w:rsidP="00604C84">
      <w:pPr>
        <w:pStyle w:val="Novelizanbod"/>
        <w:keepNext w:val="0"/>
        <w:keepLines w:val="0"/>
        <w:widowControl w:val="0"/>
        <w:tabs>
          <w:tab w:val="clear" w:pos="709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45 odst. 1 se na konci písmene j) čárka nahrazuje tečkou a písmeno k) se zrušuje.</w:t>
      </w:r>
    </w:p>
    <w:p w:rsidR="00CC53FB" w:rsidRDefault="00E5288B" w:rsidP="00604C84">
      <w:pPr>
        <w:pStyle w:val="Novelizanbod"/>
        <w:keepNext w:val="0"/>
        <w:keepLines w:val="0"/>
        <w:widowControl w:val="0"/>
        <w:tabs>
          <w:tab w:val="clear" w:pos="709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46 se včetně nadpisu zrušuje.</w:t>
      </w:r>
    </w:p>
    <w:p w:rsidR="00E5288B" w:rsidRDefault="00E5288B" w:rsidP="00604C84">
      <w:pPr>
        <w:pStyle w:val="Novelizanbod"/>
        <w:keepNext w:val="0"/>
        <w:keepLines w:val="0"/>
        <w:widowControl w:val="0"/>
        <w:tabs>
          <w:tab w:val="clear" w:pos="709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§ 71 odst. 3 se slova „známa pořizovací cena“ nahrazují slovy „známé jejich ocenění“.</w:t>
      </w:r>
    </w:p>
    <w:p w:rsidR="00E420F9" w:rsidRDefault="00E420F9" w:rsidP="005152CF">
      <w:pPr>
        <w:pStyle w:val="Novelizanbod"/>
        <w:tabs>
          <w:tab w:val="clear" w:pos="709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 § 71 odst. 4 se slova „známé ocenění“ nahrazují slovy „známa pořizovací cena“</w:t>
      </w:r>
      <w:r w:rsidR="008B5F2D">
        <w:rPr>
          <w:rFonts w:ascii="Arial" w:hAnsi="Arial" w:cs="Arial"/>
          <w:sz w:val="22"/>
          <w:szCs w:val="22"/>
        </w:rPr>
        <w:t>.</w:t>
      </w:r>
    </w:p>
    <w:p w:rsidR="002D34DD" w:rsidRDefault="00967C51" w:rsidP="005152CF">
      <w:pPr>
        <w:pStyle w:val="Novelizanbod"/>
        <w:tabs>
          <w:tab w:val="clear" w:pos="709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§ 71 se na konci odstavce 4 doplňuje věta „</w:t>
      </w:r>
      <w:r w:rsidR="005152CF" w:rsidRPr="005152CF">
        <w:rPr>
          <w:rFonts w:ascii="Arial" w:hAnsi="Arial" w:cs="Arial"/>
          <w:sz w:val="22"/>
          <w:szCs w:val="22"/>
        </w:rPr>
        <w:t>Sbírku muzejní povahy nelze rozšiřovat o věci, u nichž je známé jejich ocenění.</w:t>
      </w:r>
      <w:r w:rsidR="005152CF">
        <w:rPr>
          <w:rFonts w:ascii="Arial" w:hAnsi="Arial" w:cs="Arial"/>
          <w:sz w:val="22"/>
          <w:szCs w:val="22"/>
        </w:rPr>
        <w:t>“.</w:t>
      </w:r>
    </w:p>
    <w:p w:rsidR="005152CF" w:rsidRDefault="005152CF" w:rsidP="00604C84">
      <w:pPr>
        <w:pStyle w:val="Novelizanbod"/>
        <w:keepNext w:val="0"/>
        <w:keepLines w:val="0"/>
        <w:widowControl w:val="0"/>
        <w:tabs>
          <w:tab w:val="clear" w:pos="709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§ 72 odst. 2 se věta poslední zrušuje.</w:t>
      </w:r>
    </w:p>
    <w:p w:rsidR="005152CF" w:rsidRDefault="005152CF" w:rsidP="00604C84">
      <w:pPr>
        <w:pStyle w:val="Novelizanbod"/>
        <w:keepNext w:val="0"/>
        <w:keepLines w:val="0"/>
        <w:widowControl w:val="0"/>
        <w:tabs>
          <w:tab w:val="clear" w:pos="709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§ 72 odst. 4 se věta poslední zrušuje.</w:t>
      </w:r>
    </w:p>
    <w:p w:rsidR="005152CF" w:rsidRDefault="001D4E36" w:rsidP="00604C84">
      <w:pPr>
        <w:pStyle w:val="Novelizanbod"/>
        <w:keepNext w:val="0"/>
        <w:keepLines w:val="0"/>
        <w:widowControl w:val="0"/>
        <w:tabs>
          <w:tab w:val="clear" w:pos="709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82B4E">
        <w:rPr>
          <w:rFonts w:ascii="Arial" w:hAnsi="Arial" w:cs="Arial"/>
          <w:sz w:val="22"/>
          <w:szCs w:val="22"/>
        </w:rPr>
        <w:t xml:space="preserve"> §</w:t>
      </w:r>
      <w:r>
        <w:rPr>
          <w:rFonts w:ascii="Arial" w:hAnsi="Arial" w:cs="Arial"/>
          <w:sz w:val="22"/>
          <w:szCs w:val="22"/>
        </w:rPr>
        <w:t> 72 se odstavec 5 zrušuje.</w:t>
      </w:r>
    </w:p>
    <w:p w:rsidR="001D4E36" w:rsidRPr="001D4E36" w:rsidRDefault="001D4E36" w:rsidP="001D4E36">
      <w:pPr>
        <w:rPr>
          <w:rFonts w:ascii="Arial" w:hAnsi="Arial" w:cs="Arial"/>
          <w:sz w:val="22"/>
          <w:szCs w:val="22"/>
        </w:rPr>
      </w:pPr>
      <w:r w:rsidRPr="001D4E36">
        <w:rPr>
          <w:rFonts w:ascii="Arial" w:hAnsi="Arial" w:cs="Arial"/>
          <w:sz w:val="22"/>
          <w:szCs w:val="22"/>
        </w:rPr>
        <w:t>Dosavadní odstavec 6 se označuje jako odstavec 5.</w:t>
      </w:r>
    </w:p>
    <w:p w:rsidR="008D0022" w:rsidRDefault="008D0022" w:rsidP="00604C84">
      <w:pPr>
        <w:pStyle w:val="Novelizanbod"/>
        <w:keepNext w:val="0"/>
        <w:keepLines w:val="0"/>
        <w:widowControl w:val="0"/>
        <w:tabs>
          <w:tab w:val="clear" w:pos="709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příloze č. 1 v závazném vzoru pro</w:t>
      </w:r>
      <w:r w:rsidR="003326EB">
        <w:rPr>
          <w:rFonts w:ascii="Arial" w:hAnsi="Arial" w:cs="Arial"/>
          <w:sz w:val="22"/>
          <w:szCs w:val="22"/>
        </w:rPr>
        <w:t xml:space="preserve"> organizační slo</w:t>
      </w:r>
      <w:r w:rsidR="004D54F1">
        <w:rPr>
          <w:rFonts w:ascii="Arial" w:hAnsi="Arial" w:cs="Arial"/>
          <w:sz w:val="22"/>
          <w:szCs w:val="22"/>
        </w:rPr>
        <w:t>ž</w:t>
      </w:r>
      <w:r w:rsidR="003326EB">
        <w:rPr>
          <w:rFonts w:ascii="Arial" w:hAnsi="Arial" w:cs="Arial"/>
          <w:sz w:val="22"/>
          <w:szCs w:val="22"/>
        </w:rPr>
        <w:t>ky státu</w:t>
      </w:r>
      <w:r w:rsidR="00BC1F9F">
        <w:rPr>
          <w:rFonts w:ascii="Arial" w:hAnsi="Arial" w:cs="Arial"/>
          <w:sz w:val="22"/>
          <w:szCs w:val="22"/>
        </w:rPr>
        <w:t xml:space="preserve"> se</w:t>
      </w:r>
      <w:r w:rsidR="003326EB">
        <w:rPr>
          <w:rFonts w:ascii="Arial" w:hAnsi="Arial" w:cs="Arial"/>
          <w:sz w:val="22"/>
          <w:szCs w:val="22"/>
        </w:rPr>
        <w:t xml:space="preserve"> položka</w:t>
      </w:r>
      <w:r w:rsidR="004F7643">
        <w:rPr>
          <w:rFonts w:ascii="Arial" w:hAnsi="Arial" w:cs="Arial"/>
          <w:sz w:val="22"/>
          <w:szCs w:val="22"/>
        </w:rPr>
        <w:t xml:space="preserve"> „C.II.3. Rezervní fond ze zlepšeného výsledku hospodaření“ zrušuje.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C1F9F" w:rsidRDefault="00BC1F9F" w:rsidP="00604C84">
      <w:pPr>
        <w:pStyle w:val="Novelizanbod"/>
        <w:keepNext w:val="0"/>
        <w:keepLines w:val="0"/>
        <w:widowControl w:val="0"/>
        <w:tabs>
          <w:tab w:val="clear" w:pos="709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příloze</w:t>
      </w:r>
      <w:r w:rsidRPr="00570C0C">
        <w:rPr>
          <w:rFonts w:ascii="Arial" w:hAnsi="Arial" w:cs="Arial"/>
          <w:sz w:val="22"/>
          <w:szCs w:val="22"/>
        </w:rPr>
        <w:t xml:space="preserve"> č. 5 </w:t>
      </w:r>
      <w:r>
        <w:rPr>
          <w:rFonts w:ascii="Arial" w:hAnsi="Arial" w:cs="Arial"/>
          <w:sz w:val="22"/>
          <w:szCs w:val="22"/>
        </w:rPr>
        <w:t>se položka „N. Doplňující informace k položce výkazu zisku a ztráty „A.I.13. Mzdové náklady““ zrušuje.</w:t>
      </w:r>
    </w:p>
    <w:p w:rsidR="00EE50C1" w:rsidRDefault="00EE50C1" w:rsidP="00604C84">
      <w:pPr>
        <w:pStyle w:val="Novelizanbod"/>
        <w:keepNext w:val="0"/>
        <w:keepLines w:val="0"/>
        <w:widowControl w:val="0"/>
        <w:tabs>
          <w:tab w:val="clear" w:pos="709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6 se zrušuje.</w:t>
      </w:r>
    </w:p>
    <w:p w:rsidR="00AC4846" w:rsidRPr="00AC4846" w:rsidRDefault="00AC4846" w:rsidP="00833309">
      <w:pPr>
        <w:pStyle w:val="Nadpisparagrafu"/>
        <w:numPr>
          <w:ilvl w:val="0"/>
          <w:numId w:val="0"/>
        </w:numPr>
        <w:spacing w:before="480" w:after="120"/>
        <w:rPr>
          <w:rFonts w:ascii="Arial" w:hAnsi="Arial" w:cs="Arial"/>
          <w:b w:val="0"/>
          <w:bCs/>
          <w:sz w:val="22"/>
          <w:szCs w:val="22"/>
        </w:rPr>
      </w:pPr>
      <w:r w:rsidRPr="00AC4846">
        <w:rPr>
          <w:rFonts w:ascii="Arial" w:hAnsi="Arial" w:cs="Arial"/>
          <w:b w:val="0"/>
          <w:bCs/>
          <w:sz w:val="22"/>
          <w:szCs w:val="22"/>
        </w:rPr>
        <w:t>Čl. II</w:t>
      </w:r>
    </w:p>
    <w:p w:rsidR="00AC4846" w:rsidRPr="00AC4846" w:rsidRDefault="00AC4846" w:rsidP="00833309">
      <w:pPr>
        <w:pStyle w:val="Nadpisparagrafu"/>
        <w:numPr>
          <w:ilvl w:val="0"/>
          <w:numId w:val="0"/>
        </w:numPr>
        <w:spacing w:before="0" w:after="120"/>
        <w:rPr>
          <w:rFonts w:ascii="Arial" w:hAnsi="Arial" w:cs="Arial"/>
          <w:bCs/>
          <w:sz w:val="22"/>
          <w:szCs w:val="22"/>
        </w:rPr>
      </w:pPr>
      <w:r w:rsidRPr="00AC4846">
        <w:rPr>
          <w:rFonts w:ascii="Arial" w:hAnsi="Arial" w:cs="Arial"/>
          <w:bCs/>
          <w:sz w:val="22"/>
          <w:szCs w:val="22"/>
        </w:rPr>
        <w:t>Přechodn</w:t>
      </w:r>
      <w:r w:rsidR="009E3944">
        <w:rPr>
          <w:rFonts w:ascii="Arial" w:hAnsi="Arial" w:cs="Arial"/>
          <w:bCs/>
          <w:sz w:val="22"/>
          <w:szCs w:val="22"/>
        </w:rPr>
        <w:t>á</w:t>
      </w:r>
      <w:r w:rsidRPr="00AC4846">
        <w:rPr>
          <w:rFonts w:ascii="Arial" w:hAnsi="Arial" w:cs="Arial"/>
          <w:bCs/>
          <w:sz w:val="22"/>
          <w:szCs w:val="22"/>
        </w:rPr>
        <w:t xml:space="preserve"> ustanovení</w:t>
      </w:r>
    </w:p>
    <w:p w:rsidR="00833309" w:rsidRDefault="00833309" w:rsidP="00833309">
      <w:pPr>
        <w:pStyle w:val="Nadpisparagrafu"/>
        <w:keepNext w:val="0"/>
        <w:keepLines w:val="0"/>
        <w:numPr>
          <w:ilvl w:val="0"/>
          <w:numId w:val="6"/>
        </w:numPr>
        <w:spacing w:before="0"/>
        <w:ind w:left="0" w:firstLine="284"/>
        <w:jc w:val="both"/>
        <w:rPr>
          <w:rFonts w:ascii="Arial" w:hAnsi="Arial" w:cs="Arial"/>
          <w:b w:val="0"/>
          <w:sz w:val="22"/>
          <w:szCs w:val="22"/>
        </w:rPr>
      </w:pPr>
      <w:r w:rsidRPr="009E3944">
        <w:rPr>
          <w:rFonts w:ascii="Arial" w:hAnsi="Arial" w:cs="Arial"/>
          <w:b w:val="0"/>
          <w:sz w:val="22"/>
          <w:szCs w:val="22"/>
        </w:rPr>
        <w:t xml:space="preserve">V účetním období započatém před 1. lednem 2018 </w:t>
      </w:r>
      <w:r w:rsidR="00A620FA">
        <w:rPr>
          <w:rFonts w:ascii="Arial" w:hAnsi="Arial" w:cs="Arial"/>
          <w:b w:val="0"/>
          <w:sz w:val="22"/>
          <w:szCs w:val="22"/>
        </w:rPr>
        <w:t>se použije vyhláška č. 410/2009 </w:t>
      </w:r>
      <w:r w:rsidRPr="009E3944">
        <w:rPr>
          <w:rFonts w:ascii="Arial" w:hAnsi="Arial" w:cs="Arial"/>
          <w:b w:val="0"/>
          <w:sz w:val="22"/>
          <w:szCs w:val="22"/>
        </w:rPr>
        <w:t>Sb.</w:t>
      </w:r>
      <w:r w:rsidR="0010557D">
        <w:rPr>
          <w:rFonts w:ascii="Arial" w:hAnsi="Arial" w:cs="Arial"/>
          <w:b w:val="0"/>
          <w:sz w:val="22"/>
          <w:szCs w:val="22"/>
        </w:rPr>
        <w:t>,</w:t>
      </w:r>
      <w:r w:rsidRPr="009E3944">
        <w:rPr>
          <w:rFonts w:ascii="Arial" w:hAnsi="Arial" w:cs="Arial"/>
          <w:b w:val="0"/>
          <w:sz w:val="22"/>
          <w:szCs w:val="22"/>
        </w:rPr>
        <w:t xml:space="preserve"> ve znění účinném přede dnem nabytí účinnosti této vyhlášky</w:t>
      </w:r>
      <w:r w:rsidR="00B512E7">
        <w:rPr>
          <w:rFonts w:ascii="Arial" w:hAnsi="Arial" w:cs="Arial"/>
          <w:b w:val="0"/>
          <w:sz w:val="22"/>
          <w:szCs w:val="22"/>
        </w:rPr>
        <w:t>, není-li dále stanoveno jinak</w:t>
      </w:r>
      <w:r w:rsidRPr="009E3944">
        <w:rPr>
          <w:rFonts w:ascii="Arial" w:hAnsi="Arial" w:cs="Arial"/>
          <w:b w:val="0"/>
          <w:sz w:val="22"/>
          <w:szCs w:val="22"/>
        </w:rPr>
        <w:t>.</w:t>
      </w:r>
    </w:p>
    <w:p w:rsidR="00833309" w:rsidRDefault="00833309" w:rsidP="00833309">
      <w:pPr>
        <w:pStyle w:val="Nadpisparagrafu"/>
        <w:keepNext w:val="0"/>
        <w:keepLines w:val="0"/>
        <w:numPr>
          <w:ilvl w:val="0"/>
          <w:numId w:val="0"/>
        </w:numPr>
        <w:spacing w:before="0"/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:rsidR="000050FB" w:rsidRDefault="000050FB" w:rsidP="00833309">
      <w:pPr>
        <w:pStyle w:val="Nadpisparagrafu"/>
        <w:keepNext w:val="0"/>
        <w:keepLines w:val="0"/>
        <w:numPr>
          <w:ilvl w:val="0"/>
          <w:numId w:val="6"/>
        </w:numPr>
        <w:spacing w:before="0"/>
        <w:ind w:left="0" w:firstLine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Ustanovení § 31 vyhlášky č. 410/2009 Sb., ve znění účinném ode dne nabytí účinnosti této vyhlášky</w:t>
      </w:r>
      <w:r w:rsidR="00247069">
        <w:rPr>
          <w:rFonts w:ascii="Arial" w:hAnsi="Arial" w:cs="Arial"/>
          <w:b w:val="0"/>
          <w:sz w:val="22"/>
          <w:szCs w:val="22"/>
        </w:rPr>
        <w:t>, mohou účetní jednotky použít již v účetní závěrce sestavované</w:t>
      </w:r>
      <w:r w:rsidR="00CE3A72">
        <w:rPr>
          <w:rFonts w:ascii="Arial" w:hAnsi="Arial" w:cs="Arial"/>
          <w:b w:val="0"/>
          <w:sz w:val="22"/>
          <w:szCs w:val="22"/>
        </w:rPr>
        <w:t xml:space="preserve"> k 31. prosinci</w:t>
      </w:r>
      <w:r w:rsidR="00A80FC9">
        <w:rPr>
          <w:rFonts w:ascii="Arial" w:hAnsi="Arial" w:cs="Arial"/>
          <w:b w:val="0"/>
          <w:sz w:val="22"/>
          <w:szCs w:val="22"/>
        </w:rPr>
        <w:t xml:space="preserve"> 2017. </w:t>
      </w:r>
    </w:p>
    <w:p w:rsidR="000050FB" w:rsidRDefault="000050FB" w:rsidP="000050FB">
      <w:pPr>
        <w:pStyle w:val="Nadpisparagrafu"/>
        <w:keepNext w:val="0"/>
        <w:keepLines w:val="0"/>
        <w:numPr>
          <w:ilvl w:val="0"/>
          <w:numId w:val="0"/>
        </w:numPr>
        <w:spacing w:before="0"/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:rsidR="007949C4" w:rsidRDefault="00000809" w:rsidP="00833309">
      <w:pPr>
        <w:pStyle w:val="Nadpisparagrafu"/>
        <w:keepNext w:val="0"/>
        <w:keepLines w:val="0"/>
        <w:numPr>
          <w:ilvl w:val="0"/>
          <w:numId w:val="6"/>
        </w:numPr>
        <w:spacing w:before="0"/>
        <w:ind w:left="0" w:firstLine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Účetní jednotka, která v případě nabytých věcí</w:t>
      </w:r>
      <w:r w:rsidR="00CE3A72">
        <w:rPr>
          <w:rFonts w:ascii="Arial" w:hAnsi="Arial" w:cs="Arial"/>
          <w:b w:val="0"/>
          <w:sz w:val="22"/>
          <w:szCs w:val="22"/>
        </w:rPr>
        <w:t xml:space="preserve"> před 1. lednem</w:t>
      </w:r>
      <w:r w:rsidR="00055CE1">
        <w:rPr>
          <w:rFonts w:ascii="Arial" w:hAnsi="Arial" w:cs="Arial"/>
          <w:b w:val="0"/>
          <w:sz w:val="22"/>
          <w:szCs w:val="22"/>
        </w:rPr>
        <w:t xml:space="preserve"> 2018</w:t>
      </w:r>
      <w:r>
        <w:rPr>
          <w:rFonts w:ascii="Arial" w:hAnsi="Arial" w:cs="Arial"/>
          <w:b w:val="0"/>
          <w:sz w:val="22"/>
          <w:szCs w:val="22"/>
        </w:rPr>
        <w:t>, u nichž je známé jejich ocenění,</w:t>
      </w:r>
      <w:r w:rsidR="00042851">
        <w:rPr>
          <w:rFonts w:ascii="Arial" w:hAnsi="Arial" w:cs="Arial"/>
          <w:b w:val="0"/>
          <w:sz w:val="22"/>
          <w:szCs w:val="22"/>
        </w:rPr>
        <w:t xml:space="preserve"> postupovala podle § 71 odst. 4 vyhlášky č. 410/2009 Sb., ve znění účinném do dne nabytí účinnost</w:t>
      </w:r>
      <w:r w:rsidR="00055CE1">
        <w:rPr>
          <w:rFonts w:ascii="Arial" w:hAnsi="Arial" w:cs="Arial"/>
          <w:b w:val="0"/>
          <w:sz w:val="22"/>
          <w:szCs w:val="22"/>
        </w:rPr>
        <w:t>i</w:t>
      </w:r>
      <w:r w:rsidR="00042851">
        <w:rPr>
          <w:rFonts w:ascii="Arial" w:hAnsi="Arial" w:cs="Arial"/>
          <w:b w:val="0"/>
          <w:sz w:val="22"/>
          <w:szCs w:val="22"/>
        </w:rPr>
        <w:t xml:space="preserve"> této vyhlášky, postupuje</w:t>
      </w:r>
      <w:r w:rsidR="002111FD">
        <w:rPr>
          <w:rFonts w:ascii="Arial" w:hAnsi="Arial" w:cs="Arial"/>
          <w:b w:val="0"/>
          <w:sz w:val="22"/>
          <w:szCs w:val="22"/>
        </w:rPr>
        <w:t xml:space="preserve"> v případě těchto nabytých věcí</w:t>
      </w:r>
      <w:r w:rsidR="003F3D61">
        <w:rPr>
          <w:rFonts w:ascii="Arial" w:hAnsi="Arial" w:cs="Arial"/>
          <w:b w:val="0"/>
          <w:sz w:val="22"/>
          <w:szCs w:val="22"/>
        </w:rPr>
        <w:t xml:space="preserve"> nadále podle § 71 odst. 4 vyhlášky č. 410/2009 Sb., ve znění účinném do dne nabytí účinnost</w:t>
      </w:r>
      <w:r w:rsidR="00055CE1">
        <w:rPr>
          <w:rFonts w:ascii="Arial" w:hAnsi="Arial" w:cs="Arial"/>
          <w:b w:val="0"/>
          <w:sz w:val="22"/>
          <w:szCs w:val="22"/>
        </w:rPr>
        <w:t>i</w:t>
      </w:r>
      <w:r w:rsidR="003F3D61">
        <w:rPr>
          <w:rFonts w:ascii="Arial" w:hAnsi="Arial" w:cs="Arial"/>
          <w:b w:val="0"/>
          <w:sz w:val="22"/>
          <w:szCs w:val="22"/>
        </w:rPr>
        <w:t xml:space="preserve"> této vyhlášky. </w:t>
      </w:r>
    </w:p>
    <w:p w:rsidR="006F5D61" w:rsidRPr="00570C0C" w:rsidRDefault="006F5D61" w:rsidP="00833309">
      <w:pPr>
        <w:pStyle w:val="Nadpisparagrafu"/>
        <w:keepNext w:val="0"/>
        <w:keepLines w:val="0"/>
        <w:numPr>
          <w:ilvl w:val="0"/>
          <w:numId w:val="0"/>
        </w:numPr>
        <w:spacing w:before="480" w:after="120"/>
        <w:rPr>
          <w:rFonts w:ascii="Arial" w:hAnsi="Arial" w:cs="Arial"/>
          <w:b w:val="0"/>
          <w:bCs/>
          <w:sz w:val="22"/>
          <w:szCs w:val="22"/>
        </w:rPr>
      </w:pPr>
      <w:r w:rsidRPr="00570C0C">
        <w:rPr>
          <w:rFonts w:ascii="Arial" w:hAnsi="Arial" w:cs="Arial"/>
          <w:b w:val="0"/>
          <w:bCs/>
          <w:sz w:val="22"/>
          <w:szCs w:val="22"/>
        </w:rPr>
        <w:t>Čl. II</w:t>
      </w:r>
      <w:r w:rsidR="00E163BB">
        <w:rPr>
          <w:rFonts w:ascii="Arial" w:hAnsi="Arial" w:cs="Arial"/>
          <w:b w:val="0"/>
          <w:bCs/>
          <w:sz w:val="22"/>
          <w:szCs w:val="22"/>
        </w:rPr>
        <w:t>I</w:t>
      </w:r>
    </w:p>
    <w:p w:rsidR="006F5D61" w:rsidRPr="00570C0C" w:rsidRDefault="006F5D61" w:rsidP="00833309">
      <w:pPr>
        <w:pStyle w:val="NADPISSTI"/>
        <w:keepNext w:val="0"/>
        <w:keepLines w:val="0"/>
        <w:spacing w:after="120"/>
        <w:rPr>
          <w:rFonts w:ascii="Arial" w:hAnsi="Arial" w:cs="Arial"/>
          <w:caps w:val="0"/>
          <w:sz w:val="22"/>
          <w:szCs w:val="22"/>
        </w:rPr>
      </w:pPr>
      <w:r w:rsidRPr="00570C0C">
        <w:rPr>
          <w:rFonts w:ascii="Arial" w:hAnsi="Arial" w:cs="Arial"/>
          <w:caps w:val="0"/>
          <w:sz w:val="22"/>
          <w:szCs w:val="22"/>
        </w:rPr>
        <w:t>Účinnost</w:t>
      </w:r>
    </w:p>
    <w:p w:rsidR="006F5D61" w:rsidRDefault="006F5D61" w:rsidP="00833309">
      <w:pPr>
        <w:pStyle w:val="Novelizanbod"/>
        <w:keepNext w:val="0"/>
        <w:keepLines w:val="0"/>
        <w:widowControl w:val="0"/>
        <w:numPr>
          <w:ilvl w:val="0"/>
          <w:numId w:val="0"/>
        </w:numPr>
        <w:spacing w:before="0" w:after="0"/>
        <w:ind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Tato vyhláška nabývá účinnosti dnem 1. ledna 201</w:t>
      </w:r>
      <w:r>
        <w:rPr>
          <w:rFonts w:ascii="Arial" w:hAnsi="Arial" w:cs="Arial"/>
          <w:sz w:val="22"/>
          <w:szCs w:val="22"/>
        </w:rPr>
        <w:t>8</w:t>
      </w:r>
      <w:r w:rsidRPr="00570C0C">
        <w:rPr>
          <w:rFonts w:ascii="Arial" w:hAnsi="Arial" w:cs="Arial"/>
          <w:sz w:val="22"/>
          <w:szCs w:val="22"/>
        </w:rPr>
        <w:t>.</w:t>
      </w:r>
    </w:p>
    <w:p w:rsidR="006F5D61" w:rsidRDefault="006F5D61" w:rsidP="006F5D61"/>
    <w:p w:rsidR="006F5D61" w:rsidRDefault="006F5D61" w:rsidP="006F5D61">
      <w:pPr>
        <w:pStyle w:val="Textparagrafu"/>
        <w:tabs>
          <w:tab w:val="left" w:pos="4253"/>
        </w:tabs>
        <w:ind w:firstLine="0"/>
        <w:jc w:val="center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Ministr:</w:t>
      </w:r>
    </w:p>
    <w:p w:rsidR="00A73A4E" w:rsidRPr="006F5D61" w:rsidRDefault="00A73A4E" w:rsidP="006F5D61">
      <w:pPr>
        <w:pStyle w:val="Textparagrafu"/>
        <w:tabs>
          <w:tab w:val="left" w:pos="4253"/>
        </w:tabs>
        <w:ind w:firstLine="0"/>
        <w:jc w:val="center"/>
        <w:rPr>
          <w:rFonts w:ascii="Arial" w:hAnsi="Arial" w:cs="Arial"/>
          <w:sz w:val="22"/>
          <w:szCs w:val="22"/>
        </w:rPr>
      </w:pPr>
    </w:p>
    <w:sectPr w:rsidR="00A73A4E" w:rsidRPr="006F5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21" w:rsidRDefault="00EF5621" w:rsidP="00EF5621">
      <w:r>
        <w:separator/>
      </w:r>
    </w:p>
  </w:endnote>
  <w:endnote w:type="continuationSeparator" w:id="0">
    <w:p w:rsidR="00EF5621" w:rsidRDefault="00EF5621" w:rsidP="00EF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21" w:rsidRDefault="00EF5621" w:rsidP="00EF5621">
      <w:r>
        <w:separator/>
      </w:r>
    </w:p>
  </w:footnote>
  <w:footnote w:type="continuationSeparator" w:id="0">
    <w:p w:rsidR="00EF5621" w:rsidRDefault="00EF5621" w:rsidP="00EF5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Příloha č 2a " style="width:12pt;height:12pt;visibility:visible" o:bullet="t">
        <v:imagedata r:id="rId1" o:title="Příloha č 2a "/>
      </v:shape>
    </w:pict>
  </w:numPicBullet>
  <w:abstractNum w:abstractNumId="0">
    <w:nsid w:val="0E823B56"/>
    <w:multiLevelType w:val="hybridMultilevel"/>
    <w:tmpl w:val="1122CBE8"/>
    <w:lvl w:ilvl="0" w:tplc="25105A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EDF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9E55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AED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88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FC8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0AAF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2F7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74E0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30B3F7F"/>
    <w:multiLevelType w:val="hybridMultilevel"/>
    <w:tmpl w:val="737603B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45E07B1"/>
    <w:multiLevelType w:val="hybridMultilevel"/>
    <w:tmpl w:val="F244CC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709"/>
        </w:tabs>
        <w:ind w:left="709" w:hanging="567"/>
      </w:pPr>
    </w:lvl>
  </w:abstractNum>
  <w:abstractNum w:abstractNumId="4">
    <w:nsid w:val="6AAF1A1F"/>
    <w:multiLevelType w:val="multilevel"/>
    <w:tmpl w:val="23528C00"/>
    <w:lvl w:ilvl="0">
      <w:start w:val="1"/>
      <w:numFmt w:val="decimal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0B"/>
    <w:rsid w:val="00000809"/>
    <w:rsid w:val="000050FB"/>
    <w:rsid w:val="00013C3E"/>
    <w:rsid w:val="00042851"/>
    <w:rsid w:val="00046C0C"/>
    <w:rsid w:val="00055CE1"/>
    <w:rsid w:val="000C7408"/>
    <w:rsid w:val="000E3939"/>
    <w:rsid w:val="0010557D"/>
    <w:rsid w:val="001C759E"/>
    <w:rsid w:val="001D4E36"/>
    <w:rsid w:val="001F4B79"/>
    <w:rsid w:val="002033DA"/>
    <w:rsid w:val="002111FD"/>
    <w:rsid w:val="0022098C"/>
    <w:rsid w:val="00247069"/>
    <w:rsid w:val="00282B4E"/>
    <w:rsid w:val="002D34DD"/>
    <w:rsid w:val="002F262C"/>
    <w:rsid w:val="00306065"/>
    <w:rsid w:val="003164AA"/>
    <w:rsid w:val="003326EB"/>
    <w:rsid w:val="0034026F"/>
    <w:rsid w:val="003770A0"/>
    <w:rsid w:val="003904E5"/>
    <w:rsid w:val="003A3C45"/>
    <w:rsid w:val="003B6303"/>
    <w:rsid w:val="003F3D61"/>
    <w:rsid w:val="00434110"/>
    <w:rsid w:val="00486546"/>
    <w:rsid w:val="00491D41"/>
    <w:rsid w:val="004D54F1"/>
    <w:rsid w:val="004E5147"/>
    <w:rsid w:val="004F7643"/>
    <w:rsid w:val="005152CF"/>
    <w:rsid w:val="00543B4C"/>
    <w:rsid w:val="0055596C"/>
    <w:rsid w:val="00583342"/>
    <w:rsid w:val="005A6104"/>
    <w:rsid w:val="00604C84"/>
    <w:rsid w:val="00605038"/>
    <w:rsid w:val="00643BC1"/>
    <w:rsid w:val="00686174"/>
    <w:rsid w:val="006B4D31"/>
    <w:rsid w:val="006C5B66"/>
    <w:rsid w:val="006F5D61"/>
    <w:rsid w:val="007949C4"/>
    <w:rsid w:val="007B2DC8"/>
    <w:rsid w:val="007E45FA"/>
    <w:rsid w:val="008034FA"/>
    <w:rsid w:val="00811B1A"/>
    <w:rsid w:val="00825F31"/>
    <w:rsid w:val="00832CBB"/>
    <w:rsid w:val="00833309"/>
    <w:rsid w:val="008B5F2D"/>
    <w:rsid w:val="008D0022"/>
    <w:rsid w:val="00967C51"/>
    <w:rsid w:val="009C0478"/>
    <w:rsid w:val="009E3944"/>
    <w:rsid w:val="00A620FA"/>
    <w:rsid w:val="00A73A4E"/>
    <w:rsid w:val="00A73C10"/>
    <w:rsid w:val="00A80FC9"/>
    <w:rsid w:val="00A8600B"/>
    <w:rsid w:val="00A86E76"/>
    <w:rsid w:val="00AA1F8F"/>
    <w:rsid w:val="00AC4846"/>
    <w:rsid w:val="00AD055C"/>
    <w:rsid w:val="00AD78E3"/>
    <w:rsid w:val="00AF11A1"/>
    <w:rsid w:val="00B512E7"/>
    <w:rsid w:val="00B55C99"/>
    <w:rsid w:val="00B63809"/>
    <w:rsid w:val="00BB6E0C"/>
    <w:rsid w:val="00BC1F9F"/>
    <w:rsid w:val="00CC53FB"/>
    <w:rsid w:val="00CE3A72"/>
    <w:rsid w:val="00CF6415"/>
    <w:rsid w:val="00D34DF0"/>
    <w:rsid w:val="00D5567B"/>
    <w:rsid w:val="00D562C3"/>
    <w:rsid w:val="00D92F5B"/>
    <w:rsid w:val="00DA3D53"/>
    <w:rsid w:val="00DB10E1"/>
    <w:rsid w:val="00E163BB"/>
    <w:rsid w:val="00E306A3"/>
    <w:rsid w:val="00E420F9"/>
    <w:rsid w:val="00E5288B"/>
    <w:rsid w:val="00EA1306"/>
    <w:rsid w:val="00EE50C1"/>
    <w:rsid w:val="00EF5621"/>
    <w:rsid w:val="00F915A2"/>
    <w:rsid w:val="00FC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60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velizanbod">
    <w:name w:val="Novelizační bod"/>
    <w:basedOn w:val="Normln"/>
    <w:next w:val="Normln"/>
    <w:rsid w:val="00A8600B"/>
    <w:pPr>
      <w:keepNext/>
      <w:keepLines/>
      <w:numPr>
        <w:numId w:val="1"/>
      </w:numPr>
      <w:tabs>
        <w:tab w:val="left" w:pos="851"/>
      </w:tabs>
      <w:spacing w:before="480" w:after="120"/>
    </w:pPr>
  </w:style>
  <w:style w:type="paragraph" w:customStyle="1" w:styleId="nadpisvyhlky">
    <w:name w:val="nadpis vyhlášky"/>
    <w:basedOn w:val="Normln"/>
    <w:next w:val="Ministerstvo"/>
    <w:rsid w:val="00A8600B"/>
    <w:pPr>
      <w:keepNext/>
      <w:keepLines/>
      <w:spacing w:before="120"/>
      <w:jc w:val="center"/>
      <w:outlineLvl w:val="0"/>
    </w:pPr>
    <w:rPr>
      <w:b/>
    </w:rPr>
  </w:style>
  <w:style w:type="paragraph" w:customStyle="1" w:styleId="Ministerstvo">
    <w:name w:val="Ministerstvo"/>
    <w:basedOn w:val="Normln"/>
    <w:next w:val="Normln"/>
    <w:rsid w:val="00A8600B"/>
    <w:pPr>
      <w:keepNext/>
      <w:keepLines/>
      <w:spacing w:before="360" w:after="240"/>
    </w:pPr>
  </w:style>
  <w:style w:type="paragraph" w:customStyle="1" w:styleId="lnek">
    <w:name w:val="Článek"/>
    <w:basedOn w:val="Normln"/>
    <w:next w:val="Normln"/>
    <w:rsid w:val="00A8600B"/>
    <w:pPr>
      <w:keepNext/>
      <w:keepLines/>
      <w:spacing w:before="240"/>
      <w:jc w:val="center"/>
      <w:outlineLvl w:val="5"/>
    </w:pPr>
  </w:style>
  <w:style w:type="paragraph" w:customStyle="1" w:styleId="Textbodu">
    <w:name w:val="Text bodu"/>
    <w:basedOn w:val="Normln"/>
    <w:rsid w:val="00D34DF0"/>
    <w:pPr>
      <w:outlineLvl w:val="8"/>
    </w:pPr>
  </w:style>
  <w:style w:type="paragraph" w:customStyle="1" w:styleId="Textpsmene">
    <w:name w:val="Text písmene"/>
    <w:basedOn w:val="Normln"/>
    <w:rsid w:val="00D34DF0"/>
    <w:pPr>
      <w:outlineLvl w:val="7"/>
    </w:pPr>
  </w:style>
  <w:style w:type="paragraph" w:customStyle="1" w:styleId="Textodstavce">
    <w:name w:val="Text odstavce"/>
    <w:basedOn w:val="Normln"/>
    <w:link w:val="TextodstavceChar"/>
    <w:rsid w:val="00D34DF0"/>
    <w:pPr>
      <w:tabs>
        <w:tab w:val="left" w:pos="851"/>
      </w:tabs>
      <w:spacing w:before="120" w:after="120"/>
      <w:outlineLvl w:val="6"/>
    </w:pPr>
  </w:style>
  <w:style w:type="character" w:customStyle="1" w:styleId="TextodstavceChar">
    <w:name w:val="Text odstavce Char"/>
    <w:link w:val="Textodstavce"/>
    <w:locked/>
    <w:rsid w:val="00D34D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aragrafu">
    <w:name w:val="Text paragrafu"/>
    <w:basedOn w:val="Normln"/>
    <w:rsid w:val="00D34DF0"/>
    <w:pPr>
      <w:spacing w:before="240"/>
      <w:ind w:firstLine="425"/>
      <w:outlineLvl w:val="5"/>
    </w:pPr>
  </w:style>
  <w:style w:type="paragraph" w:customStyle="1" w:styleId="NADPISSTI">
    <w:name w:val="NADPIS ČÁSTI"/>
    <w:basedOn w:val="Normln"/>
    <w:next w:val="Normln"/>
    <w:rsid w:val="00D34DF0"/>
    <w:pPr>
      <w:keepNext/>
      <w:keepLines/>
      <w:jc w:val="center"/>
      <w:outlineLvl w:val="1"/>
    </w:pPr>
    <w:rPr>
      <w:b/>
      <w:caps/>
    </w:rPr>
  </w:style>
  <w:style w:type="character" w:styleId="Odkaznakoment">
    <w:name w:val="annotation reference"/>
    <w:basedOn w:val="Standardnpsmoodstavce"/>
    <w:uiPriority w:val="99"/>
    <w:semiHidden/>
    <w:unhideWhenUsed/>
    <w:rsid w:val="000E39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393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39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39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39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E39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39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93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adpisparagrafu">
    <w:name w:val="Nadpis paragrafu"/>
    <w:basedOn w:val="Normln"/>
    <w:next w:val="Textodstavce"/>
    <w:rsid w:val="006F5D61"/>
    <w:pPr>
      <w:keepNext/>
      <w:keepLines/>
      <w:numPr>
        <w:numId w:val="4"/>
      </w:numPr>
      <w:tabs>
        <w:tab w:val="clear" w:pos="425"/>
      </w:tabs>
      <w:spacing w:before="240"/>
      <w:ind w:left="0" w:firstLine="0"/>
      <w:jc w:val="center"/>
      <w:outlineLvl w:val="5"/>
    </w:pPr>
    <w:rPr>
      <w:b/>
    </w:rPr>
  </w:style>
  <w:style w:type="paragraph" w:styleId="Zhlav">
    <w:name w:val="header"/>
    <w:basedOn w:val="Normln"/>
    <w:link w:val="ZhlavChar"/>
    <w:uiPriority w:val="99"/>
    <w:unhideWhenUsed/>
    <w:rsid w:val="00EF56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562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F56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562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60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velizanbod">
    <w:name w:val="Novelizační bod"/>
    <w:basedOn w:val="Normln"/>
    <w:next w:val="Normln"/>
    <w:rsid w:val="00A8600B"/>
    <w:pPr>
      <w:keepNext/>
      <w:keepLines/>
      <w:numPr>
        <w:numId w:val="1"/>
      </w:numPr>
      <w:tabs>
        <w:tab w:val="left" w:pos="851"/>
      </w:tabs>
      <w:spacing w:before="480" w:after="120"/>
    </w:pPr>
  </w:style>
  <w:style w:type="paragraph" w:customStyle="1" w:styleId="nadpisvyhlky">
    <w:name w:val="nadpis vyhlášky"/>
    <w:basedOn w:val="Normln"/>
    <w:next w:val="Ministerstvo"/>
    <w:rsid w:val="00A8600B"/>
    <w:pPr>
      <w:keepNext/>
      <w:keepLines/>
      <w:spacing w:before="120"/>
      <w:jc w:val="center"/>
      <w:outlineLvl w:val="0"/>
    </w:pPr>
    <w:rPr>
      <w:b/>
    </w:rPr>
  </w:style>
  <w:style w:type="paragraph" w:customStyle="1" w:styleId="Ministerstvo">
    <w:name w:val="Ministerstvo"/>
    <w:basedOn w:val="Normln"/>
    <w:next w:val="Normln"/>
    <w:rsid w:val="00A8600B"/>
    <w:pPr>
      <w:keepNext/>
      <w:keepLines/>
      <w:spacing w:before="360" w:after="240"/>
    </w:pPr>
  </w:style>
  <w:style w:type="paragraph" w:customStyle="1" w:styleId="lnek">
    <w:name w:val="Článek"/>
    <w:basedOn w:val="Normln"/>
    <w:next w:val="Normln"/>
    <w:rsid w:val="00A8600B"/>
    <w:pPr>
      <w:keepNext/>
      <w:keepLines/>
      <w:spacing w:before="240"/>
      <w:jc w:val="center"/>
      <w:outlineLvl w:val="5"/>
    </w:pPr>
  </w:style>
  <w:style w:type="paragraph" w:customStyle="1" w:styleId="Textbodu">
    <w:name w:val="Text bodu"/>
    <w:basedOn w:val="Normln"/>
    <w:rsid w:val="00D34DF0"/>
    <w:pPr>
      <w:outlineLvl w:val="8"/>
    </w:pPr>
  </w:style>
  <w:style w:type="paragraph" w:customStyle="1" w:styleId="Textpsmene">
    <w:name w:val="Text písmene"/>
    <w:basedOn w:val="Normln"/>
    <w:rsid w:val="00D34DF0"/>
    <w:pPr>
      <w:outlineLvl w:val="7"/>
    </w:pPr>
  </w:style>
  <w:style w:type="paragraph" w:customStyle="1" w:styleId="Textodstavce">
    <w:name w:val="Text odstavce"/>
    <w:basedOn w:val="Normln"/>
    <w:link w:val="TextodstavceChar"/>
    <w:rsid w:val="00D34DF0"/>
    <w:pPr>
      <w:tabs>
        <w:tab w:val="left" w:pos="851"/>
      </w:tabs>
      <w:spacing w:before="120" w:after="120"/>
      <w:outlineLvl w:val="6"/>
    </w:pPr>
  </w:style>
  <w:style w:type="character" w:customStyle="1" w:styleId="TextodstavceChar">
    <w:name w:val="Text odstavce Char"/>
    <w:link w:val="Textodstavce"/>
    <w:locked/>
    <w:rsid w:val="00D34D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aragrafu">
    <w:name w:val="Text paragrafu"/>
    <w:basedOn w:val="Normln"/>
    <w:rsid w:val="00D34DF0"/>
    <w:pPr>
      <w:spacing w:before="240"/>
      <w:ind w:firstLine="425"/>
      <w:outlineLvl w:val="5"/>
    </w:pPr>
  </w:style>
  <w:style w:type="paragraph" w:customStyle="1" w:styleId="NADPISSTI">
    <w:name w:val="NADPIS ČÁSTI"/>
    <w:basedOn w:val="Normln"/>
    <w:next w:val="Normln"/>
    <w:rsid w:val="00D34DF0"/>
    <w:pPr>
      <w:keepNext/>
      <w:keepLines/>
      <w:jc w:val="center"/>
      <w:outlineLvl w:val="1"/>
    </w:pPr>
    <w:rPr>
      <w:b/>
      <w:caps/>
    </w:rPr>
  </w:style>
  <w:style w:type="character" w:styleId="Odkaznakoment">
    <w:name w:val="annotation reference"/>
    <w:basedOn w:val="Standardnpsmoodstavce"/>
    <w:uiPriority w:val="99"/>
    <w:semiHidden/>
    <w:unhideWhenUsed/>
    <w:rsid w:val="000E39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393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39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39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39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E39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39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93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adpisparagrafu">
    <w:name w:val="Nadpis paragrafu"/>
    <w:basedOn w:val="Normln"/>
    <w:next w:val="Textodstavce"/>
    <w:rsid w:val="006F5D61"/>
    <w:pPr>
      <w:keepNext/>
      <w:keepLines/>
      <w:numPr>
        <w:numId w:val="4"/>
      </w:numPr>
      <w:tabs>
        <w:tab w:val="clear" w:pos="425"/>
      </w:tabs>
      <w:spacing w:before="240"/>
      <w:ind w:left="0" w:firstLine="0"/>
      <w:jc w:val="center"/>
      <w:outlineLvl w:val="5"/>
    </w:pPr>
    <w:rPr>
      <w:b/>
    </w:rPr>
  </w:style>
  <w:style w:type="paragraph" w:styleId="Zhlav">
    <w:name w:val="header"/>
    <w:basedOn w:val="Normln"/>
    <w:link w:val="ZhlavChar"/>
    <w:uiPriority w:val="99"/>
    <w:unhideWhenUsed/>
    <w:rsid w:val="00EF56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562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F56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562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435/2010%20Sb.%2523'&amp;ucin-k-dni='30.12.9999'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435/2010%20Sb.%2523'&amp;ucin-k-dni='30.12.9999'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2810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Kortanová Nikola Ing.</dc:creator>
  <cp:lastModifiedBy>KACR - Pavla Psenickova</cp:lastModifiedBy>
  <cp:revision>2</cp:revision>
  <cp:lastPrinted>2017-03-20T13:44:00Z</cp:lastPrinted>
  <dcterms:created xsi:type="dcterms:W3CDTF">2017-08-07T08:18:00Z</dcterms:created>
  <dcterms:modified xsi:type="dcterms:W3CDTF">2017-08-07T08:18:00Z</dcterms:modified>
</cp:coreProperties>
</file>