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BA" w:rsidRPr="00595BBA" w:rsidRDefault="009706B5" w:rsidP="00595BBA">
      <w:pPr>
        <w:spacing w:after="0"/>
        <w:rPr>
          <w:b/>
          <w:sz w:val="28"/>
        </w:rPr>
      </w:pPr>
      <w:bookmarkStart w:id="0" w:name="_GoBack"/>
      <w:bookmarkEnd w:id="0"/>
      <w:r w:rsidRPr="00595BBA">
        <w:rPr>
          <w:b/>
          <w:sz w:val="28"/>
        </w:rPr>
        <w:t xml:space="preserve">Zprávy auditora v případě, že účetní jednotka sestavuje </w:t>
      </w:r>
      <w:r w:rsidR="00595BBA" w:rsidRPr="00595BBA">
        <w:rPr>
          <w:b/>
          <w:sz w:val="28"/>
        </w:rPr>
        <w:t>pouze konsolidovanou výroční zprávu</w:t>
      </w:r>
    </w:p>
    <w:p w:rsidR="009706B5" w:rsidRDefault="00595BBA">
      <w:r>
        <w:t>(viz §22b, odst. 2 zákona o účetnictví)</w:t>
      </w:r>
    </w:p>
    <w:p w:rsidR="00595BBA" w:rsidRPr="003B34A2" w:rsidRDefault="00595BBA" w:rsidP="002453AF">
      <w:pPr>
        <w:widowControl w:val="0"/>
        <w:autoSpaceDE w:val="0"/>
        <w:autoSpaceDN w:val="0"/>
        <w:adjustRightInd w:val="0"/>
        <w:spacing w:before="64" w:after="0" w:line="240" w:lineRule="auto"/>
        <w:jc w:val="both"/>
        <w:rPr>
          <w:rFonts w:ascii="Times New Roman" w:hAnsi="Times New Roman" w:cs="Times New Roman"/>
          <w:i/>
          <w:szCs w:val="20"/>
        </w:rPr>
      </w:pPr>
      <w:r w:rsidRPr="003B34A2">
        <w:rPr>
          <w:rFonts w:ascii="Times New Roman" w:hAnsi="Times New Roman" w:cs="Times New Roman"/>
          <w:i/>
          <w:szCs w:val="20"/>
        </w:rPr>
        <w:t xml:space="preserve">Účetní jednotka je </w:t>
      </w:r>
      <w:r w:rsidRPr="003B34A2">
        <w:rPr>
          <w:rFonts w:ascii="Times New Roman" w:hAnsi="Times New Roman" w:cs="Times New Roman"/>
          <w:b/>
          <w:i/>
          <w:szCs w:val="20"/>
        </w:rPr>
        <w:t>mateřskou (obchodní) společností</w:t>
      </w:r>
      <w:r w:rsidRPr="003B34A2">
        <w:rPr>
          <w:rFonts w:ascii="Times New Roman" w:hAnsi="Times New Roman" w:cs="Times New Roman"/>
          <w:i/>
          <w:szCs w:val="20"/>
        </w:rPr>
        <w:t xml:space="preserve"> a je dle právních předpisů </w:t>
      </w:r>
      <w:r w:rsidRPr="003B34A2">
        <w:rPr>
          <w:rFonts w:ascii="Times New Roman" w:hAnsi="Times New Roman" w:cs="Times New Roman"/>
          <w:b/>
          <w:i/>
          <w:szCs w:val="20"/>
        </w:rPr>
        <w:t>povinna sestavit výroční zprávu</w:t>
      </w:r>
      <w:r w:rsidRPr="003B34A2">
        <w:rPr>
          <w:rFonts w:ascii="Times New Roman" w:hAnsi="Times New Roman" w:cs="Times New Roman"/>
          <w:i/>
          <w:szCs w:val="20"/>
        </w:rPr>
        <w:t xml:space="preserve">, jejíž součástí má být ověřovaná účetní závěrka. Účetní jednotka využila volby v §22b odst. 2 zákona o účetnictví a </w:t>
      </w:r>
      <w:r w:rsidRPr="003B34A2">
        <w:rPr>
          <w:rFonts w:ascii="Times New Roman" w:hAnsi="Times New Roman" w:cs="Times New Roman"/>
          <w:b/>
          <w:i/>
          <w:szCs w:val="20"/>
        </w:rPr>
        <w:t>sestavuje pouze konsolidovanou výroční zprávu</w:t>
      </w:r>
      <w:r w:rsidRPr="003B34A2">
        <w:rPr>
          <w:rFonts w:ascii="Times New Roman" w:hAnsi="Times New Roman" w:cs="Times New Roman"/>
          <w:i/>
          <w:szCs w:val="20"/>
        </w:rPr>
        <w:t xml:space="preserve">, která obsahuje i veškeré náležitosti vyžadované v případě individuální výroční zprávy. Auditor </w:t>
      </w:r>
      <w:r w:rsidRPr="003B34A2">
        <w:rPr>
          <w:rFonts w:ascii="Times New Roman" w:hAnsi="Times New Roman" w:cs="Times New Roman"/>
          <w:b/>
          <w:i/>
          <w:szCs w:val="20"/>
        </w:rPr>
        <w:t xml:space="preserve">obdržel </w:t>
      </w:r>
      <w:r w:rsidRPr="003B34A2">
        <w:rPr>
          <w:rFonts w:ascii="Times New Roman" w:hAnsi="Times New Roman" w:cs="Times New Roman"/>
          <w:i/>
          <w:szCs w:val="20"/>
        </w:rPr>
        <w:t xml:space="preserve">před datem vydání zprávy auditora o ověření konsolidované účetní závěrky úplnou konsolidovanou výroční zprávu. Výrok k účetní závěrce byl bez výhrad. Auditor v konsolidované výroční zprávě neidentifikoval </w:t>
      </w:r>
      <w:r w:rsidRPr="003B34A2">
        <w:rPr>
          <w:rFonts w:ascii="Times New Roman" w:hAnsi="Times New Roman" w:cs="Times New Roman"/>
          <w:b/>
          <w:i/>
          <w:szCs w:val="20"/>
        </w:rPr>
        <w:t>žádnou významnou nesprávnost</w:t>
      </w:r>
      <w:r w:rsidRPr="003B34A2">
        <w:rPr>
          <w:rFonts w:ascii="Times New Roman" w:hAnsi="Times New Roman" w:cs="Times New Roman"/>
          <w:i/>
          <w:szCs w:val="20"/>
        </w:rPr>
        <w:t xml:space="preserve">. </w:t>
      </w:r>
    </w:p>
    <w:p w:rsidR="00595BBA" w:rsidRDefault="00595BBA"/>
    <w:p w:rsidR="009706B5" w:rsidRPr="00595BBA" w:rsidRDefault="009706B5">
      <w:pPr>
        <w:rPr>
          <w:b/>
        </w:rPr>
      </w:pPr>
      <w:r w:rsidRPr="00595BBA">
        <w:rPr>
          <w:b/>
        </w:rPr>
        <w:t>Zpráva auditora o ověření individuální účetní závěrky</w:t>
      </w:r>
    </w:p>
    <w:p w:rsidR="007504F2" w:rsidRPr="009706B5" w:rsidRDefault="009706B5" w:rsidP="00595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9706B5">
        <w:rPr>
          <w:i/>
        </w:rPr>
        <w:t>Ostatní informace</w:t>
      </w:r>
    </w:p>
    <w:p w:rsidR="001B7CC0" w:rsidRPr="001B7CC0" w:rsidRDefault="001B7CC0" w:rsidP="001B7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B7CC0">
        <w:t>Za ostatní informace se považují informace uvedené ve výroční zprávě mimo účetní závěrku a naši zprávu auditora. Za ostatní informace odpovídá statutární orgán společnosti.  Součástí našich povinností souvisejících s ověřením účetní závěrky je k ostatním informacím se vyjádřit.</w:t>
      </w:r>
    </w:p>
    <w:p w:rsidR="001B7CC0" w:rsidRDefault="001B7CC0" w:rsidP="00595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B7CC0">
        <w:t xml:space="preserve">Jak je </w:t>
      </w:r>
      <w:r w:rsidR="00E74849">
        <w:t>uvedeno v odstavci XY přílohy v účetní závěrce</w:t>
      </w:r>
      <w:r w:rsidRPr="001B7CC0">
        <w:t>, společnost XYZ nesestavuje výroční zprávu, protože příslušné informace hodlá zahrnout do konsolidované výroční zprávy. Z toho důvodu naše vyjádření k ostatním informacím není součástí této zprávy auditora.</w:t>
      </w:r>
    </w:p>
    <w:p w:rsidR="00595BBA" w:rsidRDefault="00595BBA"/>
    <w:p w:rsidR="00595BBA" w:rsidRPr="00595BBA" w:rsidRDefault="00595BBA" w:rsidP="00595BBA">
      <w:pPr>
        <w:rPr>
          <w:b/>
        </w:rPr>
      </w:pPr>
      <w:r w:rsidRPr="00595BBA">
        <w:rPr>
          <w:b/>
        </w:rPr>
        <w:t xml:space="preserve">Zpráva auditora o ověření </w:t>
      </w:r>
      <w:r>
        <w:rPr>
          <w:b/>
        </w:rPr>
        <w:t>konsolidované</w:t>
      </w:r>
      <w:r w:rsidRPr="00595BBA">
        <w:rPr>
          <w:b/>
        </w:rPr>
        <w:t xml:space="preserve"> účetní závěrky</w:t>
      </w:r>
    </w:p>
    <w:p w:rsidR="00595BBA" w:rsidRPr="00595BBA" w:rsidRDefault="00595BBA" w:rsidP="00595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595BBA">
        <w:rPr>
          <w:i/>
        </w:rPr>
        <w:t>Ostatní informace</w:t>
      </w:r>
    </w:p>
    <w:p w:rsidR="00595BBA" w:rsidRPr="00595BBA" w:rsidRDefault="00595BBA" w:rsidP="00595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95BBA">
        <w:t>Za ostatní informace se považují informace uvedené v</w:t>
      </w:r>
      <w:r w:rsidR="00E74849">
        <w:t xml:space="preserve"> konsolidované </w:t>
      </w:r>
      <w:r w:rsidRPr="00595BBA">
        <w:t>výroční zprávě mimo účetní závěrku a naši zprávu auditora. Za ostatní informace odpovídá statutární orgán společnosti.</w:t>
      </w:r>
    </w:p>
    <w:p w:rsidR="00595BBA" w:rsidRPr="00595BBA" w:rsidRDefault="00595BBA" w:rsidP="00595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95BBA">
        <w:t xml:space="preserve">Náš výrok k účetní závěrce se k ostatním informacím nevztahuje, ani k nim nevydáváme žádný zvláštní výrok. Přesto je však součástí našich povinností souvisejících s ověřením účetní závěrky seznámení se s ostatními informacemi a zvážení, </w:t>
      </w:r>
      <w:r w:rsidR="00E74849">
        <w:t>zda ostatní informace uvedené v konsolidované</w:t>
      </w:r>
      <w:r w:rsidRPr="00595BBA">
        <w:t xml:space="preserve"> výroční zprávě nejsou ve </w:t>
      </w:r>
      <w:r w:rsidRPr="003B34A2">
        <w:t xml:space="preserve">významném (materiálním) nesouladu s individuální nebo konsolidovanou účetní závěrkou či našimi znalostmi o účetní jednotce získanými během ověřování </w:t>
      </w:r>
      <w:r w:rsidR="001251B1" w:rsidRPr="003B34A2">
        <w:t xml:space="preserve">individuální </w:t>
      </w:r>
      <w:r w:rsidR="00197AFE" w:rsidRPr="003B34A2">
        <w:t>nebo</w:t>
      </w:r>
      <w:r w:rsidR="001251B1" w:rsidRPr="003B34A2">
        <w:t xml:space="preserve"> konsolidované </w:t>
      </w:r>
      <w:r w:rsidRPr="003B34A2">
        <w:t xml:space="preserve">účetní závěrky, zda je </w:t>
      </w:r>
      <w:r w:rsidR="00E74849" w:rsidRPr="003B34A2">
        <w:t xml:space="preserve">konsolidovaná </w:t>
      </w:r>
      <w:r w:rsidRPr="003B34A2">
        <w:t>výroční zpráva sestavena v souladu s právními předpisy nebo zda se jinak tyto informace</w:t>
      </w:r>
      <w:r w:rsidRPr="00595BBA">
        <w:t xml:space="preserve"> nejeví jako významně (materiálně) nesprávné. Pokud na základě provedených prací zjistíme, že tomu tak není, jsme povinni zjištěné skutečnosti uvést v naší zprávě.</w:t>
      </w:r>
    </w:p>
    <w:p w:rsidR="00595BBA" w:rsidRPr="00595BBA" w:rsidRDefault="00595BBA" w:rsidP="00595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95BBA">
        <w:t xml:space="preserve">V rámci uvedených postupů jsme v obdržených ostatních informacích nic takového nezjistili. </w:t>
      </w:r>
    </w:p>
    <w:p w:rsidR="002453AF" w:rsidRDefault="002453AF">
      <w:r>
        <w:br w:type="page"/>
      </w:r>
    </w:p>
    <w:p w:rsidR="002453AF" w:rsidRPr="006A367B" w:rsidRDefault="002453AF" w:rsidP="002453AF">
      <w:pPr>
        <w:widowControl w:val="0"/>
        <w:autoSpaceDE w:val="0"/>
        <w:autoSpaceDN w:val="0"/>
        <w:adjustRightInd w:val="0"/>
        <w:spacing w:after="0" w:line="293" w:lineRule="auto"/>
        <w:ind w:right="92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lastRenderedPageBreak/>
        <w:t>Auditor je pověřen ověřením zprávy o vztazích</w:t>
      </w:r>
    </w:p>
    <w:p w:rsidR="00C046E1" w:rsidRDefault="00C046E1" w:rsidP="002453AF">
      <w:pPr>
        <w:widowControl w:val="0"/>
        <w:autoSpaceDE w:val="0"/>
        <w:autoSpaceDN w:val="0"/>
        <w:adjustRightInd w:val="0"/>
        <w:spacing w:before="64"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453AF" w:rsidRPr="003B34A2" w:rsidRDefault="002453AF" w:rsidP="002453AF">
      <w:pPr>
        <w:widowControl w:val="0"/>
        <w:autoSpaceDE w:val="0"/>
        <w:autoSpaceDN w:val="0"/>
        <w:adjustRightInd w:val="0"/>
        <w:spacing w:before="64" w:after="0" w:line="240" w:lineRule="auto"/>
        <w:jc w:val="both"/>
        <w:rPr>
          <w:rFonts w:ascii="Times New Roman" w:hAnsi="Times New Roman" w:cs="Times New Roman"/>
          <w:szCs w:val="20"/>
        </w:rPr>
      </w:pPr>
      <w:r w:rsidRPr="003B34A2">
        <w:rPr>
          <w:rFonts w:ascii="Times New Roman" w:hAnsi="Times New Roman" w:cs="Times New Roman"/>
          <w:i/>
          <w:szCs w:val="20"/>
        </w:rPr>
        <w:t xml:space="preserve">Účetní jednotka je </w:t>
      </w:r>
      <w:r w:rsidRPr="003B34A2">
        <w:rPr>
          <w:rFonts w:ascii="Times New Roman" w:hAnsi="Times New Roman" w:cs="Times New Roman"/>
          <w:b/>
          <w:i/>
          <w:szCs w:val="20"/>
        </w:rPr>
        <w:t>obchodní společností</w:t>
      </w:r>
      <w:r w:rsidRPr="003B34A2">
        <w:rPr>
          <w:rFonts w:ascii="Times New Roman" w:hAnsi="Times New Roman" w:cs="Times New Roman"/>
          <w:i/>
          <w:szCs w:val="20"/>
        </w:rPr>
        <w:t xml:space="preserve"> a je dle právních předpisů </w:t>
      </w:r>
      <w:r w:rsidRPr="003B34A2">
        <w:rPr>
          <w:rFonts w:ascii="Times New Roman" w:hAnsi="Times New Roman" w:cs="Times New Roman"/>
          <w:b/>
          <w:i/>
          <w:szCs w:val="20"/>
        </w:rPr>
        <w:t>povinna sestavit výroční zprávu</w:t>
      </w:r>
      <w:r w:rsidRPr="003B34A2">
        <w:rPr>
          <w:rFonts w:ascii="Times New Roman" w:hAnsi="Times New Roman" w:cs="Times New Roman"/>
          <w:i/>
          <w:szCs w:val="20"/>
        </w:rPr>
        <w:t xml:space="preserve">, jejíž součástí má být ověřovaná účetní závěrka. Auditor </w:t>
      </w:r>
      <w:r w:rsidRPr="003B34A2">
        <w:rPr>
          <w:rFonts w:ascii="Times New Roman" w:hAnsi="Times New Roman" w:cs="Times New Roman"/>
          <w:b/>
          <w:i/>
          <w:szCs w:val="20"/>
        </w:rPr>
        <w:t xml:space="preserve">obdržel </w:t>
      </w:r>
      <w:r w:rsidRPr="003B34A2">
        <w:rPr>
          <w:rFonts w:ascii="Times New Roman" w:hAnsi="Times New Roman" w:cs="Times New Roman"/>
          <w:i/>
          <w:szCs w:val="20"/>
        </w:rPr>
        <w:t xml:space="preserve">před datem vydání zprávy auditora úplnou výroční zprávu. Výrok k účetní závěrce byl bez výhrad. Auditor ve výroční zprávě neidentifikoval </w:t>
      </w:r>
      <w:r w:rsidRPr="003B34A2">
        <w:rPr>
          <w:rFonts w:ascii="Times New Roman" w:hAnsi="Times New Roman" w:cs="Times New Roman"/>
          <w:b/>
          <w:i/>
          <w:szCs w:val="20"/>
        </w:rPr>
        <w:t>žádnou významnou nesprávnost</w:t>
      </w:r>
      <w:r w:rsidRPr="003B34A2">
        <w:rPr>
          <w:rFonts w:ascii="Times New Roman" w:hAnsi="Times New Roman" w:cs="Times New Roman"/>
          <w:i/>
          <w:szCs w:val="20"/>
        </w:rPr>
        <w:t xml:space="preserve">. Auditor je dále </w:t>
      </w:r>
      <w:r w:rsidRPr="003B34A2">
        <w:rPr>
          <w:rFonts w:ascii="Times New Roman" w:hAnsi="Times New Roman" w:cs="Times New Roman"/>
          <w:b/>
          <w:i/>
          <w:szCs w:val="20"/>
        </w:rPr>
        <w:t>pověřen ověřením zprávy o vztazích</w:t>
      </w:r>
      <w:r w:rsidRPr="003B34A2">
        <w:rPr>
          <w:rFonts w:ascii="Times New Roman" w:hAnsi="Times New Roman" w:cs="Times New Roman"/>
          <w:i/>
          <w:szCs w:val="20"/>
        </w:rPr>
        <w:t>.</w:t>
      </w:r>
    </w:p>
    <w:p w:rsidR="002453AF" w:rsidRPr="003B34A2" w:rsidRDefault="002453AF" w:rsidP="002453AF">
      <w:pPr>
        <w:widowControl w:val="0"/>
        <w:autoSpaceDE w:val="0"/>
        <w:autoSpaceDN w:val="0"/>
        <w:adjustRightInd w:val="0"/>
        <w:spacing w:before="64" w:after="0" w:line="240" w:lineRule="auto"/>
        <w:rPr>
          <w:rFonts w:ascii="Times New Roman" w:hAnsi="Times New Roman" w:cs="Times New Roman"/>
          <w:szCs w:val="20"/>
        </w:rPr>
      </w:pPr>
    </w:p>
    <w:p w:rsidR="002453AF" w:rsidRPr="003B34A2" w:rsidRDefault="002453AF" w:rsidP="00C046E1">
      <w:pPr>
        <w:widowControl w:val="0"/>
        <w:autoSpaceDE w:val="0"/>
        <w:autoSpaceDN w:val="0"/>
        <w:adjustRightInd w:val="0"/>
        <w:spacing w:before="64" w:after="0" w:line="240" w:lineRule="auto"/>
        <w:rPr>
          <w:rFonts w:ascii="Times New Roman" w:hAnsi="Times New Roman" w:cs="Times New Roman"/>
          <w:szCs w:val="20"/>
        </w:rPr>
      </w:pPr>
      <w:r w:rsidRPr="003B34A2">
        <w:rPr>
          <w:rFonts w:ascii="Times New Roman" w:hAnsi="Times New Roman" w:cs="Times New Roman"/>
          <w:szCs w:val="20"/>
        </w:rPr>
        <w:t>Auditor vydává dvě zprávy: o ověření účetní závěrky a ověření zprávy o vztazích.</w:t>
      </w:r>
      <w:r w:rsidR="003B34A2" w:rsidRPr="003B34A2">
        <w:rPr>
          <w:rFonts w:ascii="Times New Roman" w:hAnsi="Times New Roman" w:cs="Times New Roman"/>
          <w:szCs w:val="20"/>
        </w:rPr>
        <w:t xml:space="preserve"> </w:t>
      </w:r>
      <w:r w:rsidRPr="003B34A2">
        <w:rPr>
          <w:rFonts w:ascii="Times New Roman" w:hAnsi="Times New Roman" w:cs="Times New Roman"/>
          <w:szCs w:val="20"/>
        </w:rPr>
        <w:t>Zpráva auditora o ověření účetní závěrky bude obsahovat tento odstavec:</w:t>
      </w:r>
    </w:p>
    <w:p w:rsidR="00C046E1" w:rsidRPr="00C046E1" w:rsidRDefault="00C046E1" w:rsidP="00C046E1">
      <w:pPr>
        <w:widowControl w:val="0"/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sz w:val="20"/>
          <w:szCs w:val="20"/>
        </w:rPr>
      </w:pPr>
    </w:p>
    <w:p w:rsidR="002453AF" w:rsidRPr="00C046E1" w:rsidRDefault="002453AF" w:rsidP="00245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sz w:val="20"/>
          <w:szCs w:val="20"/>
        </w:rPr>
      </w:pPr>
      <w:r w:rsidRPr="00C046E1">
        <w:rPr>
          <w:i/>
          <w:sz w:val="20"/>
          <w:szCs w:val="20"/>
        </w:rPr>
        <w:t>Ostatní informace</w:t>
      </w:r>
    </w:p>
    <w:p w:rsidR="002453AF" w:rsidRPr="00C046E1" w:rsidRDefault="002453AF" w:rsidP="00245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2453AF" w:rsidRPr="00C046E1" w:rsidRDefault="002453AF" w:rsidP="00245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C046E1">
        <w:rPr>
          <w:sz w:val="20"/>
          <w:szCs w:val="20"/>
        </w:rPr>
        <w:t xml:space="preserve">Za ostatní informace se považují informace uvedené ve výroční zprávě mimo účetní závěrku a naši zprávu auditora. Za ostatní informace odpovídá </w:t>
      </w:r>
      <w:r w:rsidR="00E74849">
        <w:rPr>
          <w:sz w:val="20"/>
          <w:szCs w:val="20"/>
        </w:rPr>
        <w:t>statutární orgán</w:t>
      </w:r>
      <w:r w:rsidRPr="00C046E1">
        <w:rPr>
          <w:sz w:val="20"/>
          <w:szCs w:val="20"/>
        </w:rPr>
        <w:t xml:space="preserve"> společnosti.</w:t>
      </w:r>
    </w:p>
    <w:p w:rsidR="002453AF" w:rsidRPr="00C046E1" w:rsidRDefault="002453AF" w:rsidP="00245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2453AF" w:rsidRPr="00C046E1" w:rsidRDefault="002453AF" w:rsidP="00245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C046E1">
        <w:rPr>
          <w:sz w:val="20"/>
          <w:szCs w:val="20"/>
        </w:rPr>
        <w:t xml:space="preserve">Náš výrok k účetní závěrce se k ostatním informacím nevztahuje, ani k nim nevydáváme žádný zvláštní výrok </w:t>
      </w:r>
      <w:r w:rsidRPr="003B34A2">
        <w:rPr>
          <w:sz w:val="20"/>
          <w:szCs w:val="20"/>
        </w:rPr>
        <w:t>vyjma samostatného ověření Zprávy o vztazích, k němuž se vyjadřujeme ve zvláštní zprávě</w:t>
      </w:r>
      <w:r w:rsidR="003B34A2" w:rsidRPr="003B34A2">
        <w:rPr>
          <w:sz w:val="20"/>
          <w:szCs w:val="20"/>
        </w:rPr>
        <w:t xml:space="preserve"> / níže</w:t>
      </w:r>
      <w:r w:rsidR="003B34A2">
        <w:rPr>
          <w:sz w:val="20"/>
          <w:szCs w:val="20"/>
        </w:rPr>
        <w:t>*</w:t>
      </w:r>
      <w:r w:rsidRPr="003B34A2">
        <w:rPr>
          <w:sz w:val="20"/>
          <w:szCs w:val="20"/>
        </w:rPr>
        <w:t xml:space="preserve">. Přesto je však </w:t>
      </w:r>
      <w:r w:rsidRPr="00C046E1">
        <w:rPr>
          <w:sz w:val="20"/>
          <w:szCs w:val="20"/>
        </w:rPr>
        <w:t>součástí našich povinností souvisejících s ověřením účetní závěrky seznámení se s ostatními informacemi a zvážení, zda ostatní informace uvedené ve výroční zprávě nejsou ve významném (materiálním) nesouladu s účetní závěrkou či našimi znalostmi o účetní jednotce získanými během ověřování účetní závěrky, zda je výroční zpráva sestavena v souladu s právními předpisy nebo zda se jinak tyto informace nejeví jako významně (materiálně) nesprávné. Pokud na základě provedených prací zjistíme, že tomu tak není, jsme povinni zjištěné skutečnosti uvést v naší zprávě.</w:t>
      </w:r>
    </w:p>
    <w:p w:rsidR="002453AF" w:rsidRPr="00C046E1" w:rsidRDefault="002453AF" w:rsidP="00245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2453AF" w:rsidRPr="00C046E1" w:rsidRDefault="002453AF" w:rsidP="00245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C046E1">
        <w:rPr>
          <w:sz w:val="20"/>
          <w:szCs w:val="20"/>
        </w:rPr>
        <w:t xml:space="preserve">V rámci uvedených postupů jsme v obdržených ostatních informacích nic takového nezjistili. </w:t>
      </w:r>
    </w:p>
    <w:p w:rsidR="002453AF" w:rsidRPr="00890668" w:rsidRDefault="003B34A2" w:rsidP="003B34A2">
      <w:pPr>
        <w:spacing w:before="120"/>
        <w:rPr>
          <w:rFonts w:ascii="Times New Roman" w:hAnsi="Times New Roman" w:cs="Times New Roman"/>
          <w:szCs w:val="20"/>
        </w:rPr>
      </w:pPr>
      <w:r w:rsidRPr="00890668">
        <w:rPr>
          <w:rFonts w:ascii="Times New Roman" w:hAnsi="Times New Roman" w:cs="Times New Roman"/>
          <w:szCs w:val="20"/>
        </w:rPr>
        <w:t>* Je třeba upravit dle toho, zda se vydávají dvě zprávy nebo se tyto zprávy sloučí do jedné (viz níže).</w:t>
      </w:r>
    </w:p>
    <w:p w:rsidR="002453AF" w:rsidRPr="00C046E1" w:rsidRDefault="002453AF">
      <w:pPr>
        <w:rPr>
          <w:b/>
          <w:sz w:val="20"/>
          <w:szCs w:val="20"/>
        </w:rPr>
      </w:pPr>
      <w:r w:rsidRPr="00C046E1">
        <w:rPr>
          <w:b/>
          <w:sz w:val="20"/>
          <w:szCs w:val="20"/>
        </w:rPr>
        <w:t>Zpráva o ověření zprávy o vztazích</w:t>
      </w:r>
    </w:p>
    <w:p w:rsidR="003B34A2" w:rsidRPr="003B34A2" w:rsidRDefault="003B34A2" w:rsidP="003B34A2">
      <w:pPr>
        <w:rPr>
          <w:rFonts w:ascii="Times New Roman" w:hAnsi="Times New Roman" w:cs="Times New Roman"/>
          <w:i/>
          <w:szCs w:val="20"/>
        </w:rPr>
      </w:pPr>
      <w:r w:rsidRPr="003B34A2">
        <w:rPr>
          <w:rFonts w:ascii="Times New Roman" w:hAnsi="Times New Roman" w:cs="Times New Roman"/>
          <w:i/>
          <w:szCs w:val="20"/>
        </w:rPr>
        <w:t>Auditor ve zprávě o vztazích neidentifikoval žádné významné nesprávnosti.</w:t>
      </w:r>
    </w:p>
    <w:p w:rsidR="002453AF" w:rsidRPr="003B34A2" w:rsidRDefault="003B34A2">
      <w:pPr>
        <w:rPr>
          <w:rFonts w:ascii="Times New Roman" w:hAnsi="Times New Roman" w:cs="Times New Roman"/>
          <w:szCs w:val="20"/>
        </w:rPr>
      </w:pPr>
      <w:r w:rsidRPr="003B34A2">
        <w:rPr>
          <w:rFonts w:ascii="Times New Roman" w:hAnsi="Times New Roman" w:cs="Times New Roman"/>
          <w:szCs w:val="20"/>
        </w:rPr>
        <w:t xml:space="preserve">O ověření zprávy o vztazích auditor informuje v samostatné zprávě dle AS 56. Alternativně (např. pokud se auditor tak zavázal ve smlouvě), auditor může vydat jednu „celkovou“ zprávu zahrnující jak zprávu o ověření účetní závěrky, tak zprávu o ověření zprávy o vztazích. V takové případě do </w:t>
      </w:r>
      <w:r w:rsidR="00C046E1" w:rsidRPr="003B34A2">
        <w:rPr>
          <w:rFonts w:ascii="Times New Roman" w:hAnsi="Times New Roman" w:cs="Times New Roman"/>
          <w:szCs w:val="20"/>
        </w:rPr>
        <w:t>zprávy o ověření účetní závěrky přid</w:t>
      </w:r>
      <w:r w:rsidRPr="003B34A2">
        <w:rPr>
          <w:rFonts w:ascii="Times New Roman" w:hAnsi="Times New Roman" w:cs="Times New Roman"/>
          <w:szCs w:val="20"/>
        </w:rPr>
        <w:t>á</w:t>
      </w:r>
      <w:r w:rsidR="00C046E1" w:rsidRPr="003B34A2">
        <w:rPr>
          <w:rFonts w:ascii="Times New Roman" w:hAnsi="Times New Roman" w:cs="Times New Roman"/>
          <w:szCs w:val="20"/>
        </w:rPr>
        <w:t xml:space="preserve"> za oddíl „Ostatní informace“ následující o</w:t>
      </w:r>
      <w:r w:rsidR="002453AF" w:rsidRPr="003B34A2">
        <w:rPr>
          <w:rFonts w:ascii="Times New Roman" w:hAnsi="Times New Roman" w:cs="Times New Roman"/>
          <w:szCs w:val="20"/>
        </w:rPr>
        <w:t>ddíl „Zpráva o vztazích“</w:t>
      </w:r>
      <w:r w:rsidR="00890668">
        <w:rPr>
          <w:rFonts w:ascii="Times New Roman" w:hAnsi="Times New Roman" w:cs="Times New Roman"/>
          <w:szCs w:val="20"/>
        </w:rPr>
        <w:t>:</w:t>
      </w:r>
    </w:p>
    <w:p w:rsidR="00C046E1" w:rsidRPr="00C046E1" w:rsidRDefault="00C046E1" w:rsidP="00245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C046E1">
        <w:rPr>
          <w:i/>
          <w:sz w:val="20"/>
          <w:szCs w:val="20"/>
        </w:rPr>
        <w:t>Zpráva o vztazích</w:t>
      </w:r>
    </w:p>
    <w:p w:rsidR="002453AF" w:rsidRPr="00C046E1" w:rsidRDefault="002453AF" w:rsidP="00245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046E1">
        <w:rPr>
          <w:sz w:val="20"/>
          <w:szCs w:val="20"/>
        </w:rPr>
        <w:t>Ověřili jsme věcnou správnost údajů uvedených ve zprávě o vztazích společnosti za rok končící 31. 12. 20X1. Za sestavení této zprávy o vztazích je odpovědný statutární orgán společnosti. Naším úkolem je vydat na základě provedeného ověření stanovisko k této zprávě o vztazích.</w:t>
      </w:r>
    </w:p>
    <w:p w:rsidR="002453AF" w:rsidRPr="00C046E1" w:rsidRDefault="002453AF" w:rsidP="00245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046E1">
        <w:rPr>
          <w:sz w:val="20"/>
          <w:szCs w:val="20"/>
        </w:rPr>
        <w:t>Ověření jsme provedli v souladu s AS č. 56 Komory auditorů České republiky. Tento standard vyžaduje, abychom plánovali a provedli ověření s cílem získat omezenou jistotu, že zpráva o vztazích neobsahuje významné (materiální) věcné nesprávnosti. Ověření je omezeno především na dotazování pracovníků společnosti a na analytické postupy a výběrovým způsobem provedené prověření věcné správnosti údajů. Proto toto ověření poskytuje nižší stupeň jistoty než audit. Audit jsme neprováděli, a proto nevyjadřujeme výrok auditora.</w:t>
      </w:r>
    </w:p>
    <w:p w:rsidR="00595BBA" w:rsidRPr="00C046E1" w:rsidRDefault="002453AF" w:rsidP="00245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046E1">
        <w:rPr>
          <w:sz w:val="20"/>
          <w:szCs w:val="20"/>
        </w:rPr>
        <w:t>Na základě našeho ověření jsme nezjistili žádné skutečnosti, které by nás vedly k domněnce, že zpráva o vztazích společnosti ABC za rok končící 31. 12. 20X1 obsahuje významné (materiální) věcné nesprávnosti.</w:t>
      </w:r>
    </w:p>
    <w:sectPr w:rsidR="00595BBA" w:rsidRPr="00C046E1" w:rsidSect="00750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FA7" w:rsidRDefault="00E60FA7" w:rsidP="00595BBA">
      <w:pPr>
        <w:spacing w:after="0" w:line="240" w:lineRule="auto"/>
      </w:pPr>
      <w:r>
        <w:separator/>
      </w:r>
    </w:p>
  </w:endnote>
  <w:endnote w:type="continuationSeparator" w:id="0">
    <w:p w:rsidR="00E60FA7" w:rsidRDefault="00E60FA7" w:rsidP="0059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BA" w:rsidRDefault="00595B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BA" w:rsidRDefault="00595BB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BA" w:rsidRDefault="00595B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FA7" w:rsidRDefault="00E60FA7" w:rsidP="00595BBA">
      <w:pPr>
        <w:spacing w:after="0" w:line="240" w:lineRule="auto"/>
      </w:pPr>
      <w:r>
        <w:separator/>
      </w:r>
    </w:p>
  </w:footnote>
  <w:footnote w:type="continuationSeparator" w:id="0">
    <w:p w:rsidR="00E60FA7" w:rsidRDefault="00E60FA7" w:rsidP="00595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BA" w:rsidRDefault="00595B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BA" w:rsidRDefault="00595BB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BA" w:rsidRDefault="00595B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B5"/>
    <w:rsid w:val="001251B1"/>
    <w:rsid w:val="00197AFE"/>
    <w:rsid w:val="001B7CC0"/>
    <w:rsid w:val="0020591E"/>
    <w:rsid w:val="002213D0"/>
    <w:rsid w:val="002453AF"/>
    <w:rsid w:val="002C0CFB"/>
    <w:rsid w:val="003A5194"/>
    <w:rsid w:val="003B34A2"/>
    <w:rsid w:val="003E7A46"/>
    <w:rsid w:val="004F1637"/>
    <w:rsid w:val="00507FAC"/>
    <w:rsid w:val="00595BBA"/>
    <w:rsid w:val="005C0A30"/>
    <w:rsid w:val="00623A70"/>
    <w:rsid w:val="006F75BC"/>
    <w:rsid w:val="007504F2"/>
    <w:rsid w:val="0083532A"/>
    <w:rsid w:val="00890668"/>
    <w:rsid w:val="009706B5"/>
    <w:rsid w:val="00B12461"/>
    <w:rsid w:val="00B178C5"/>
    <w:rsid w:val="00C046E1"/>
    <w:rsid w:val="00D6513D"/>
    <w:rsid w:val="00DA093A"/>
    <w:rsid w:val="00E60FA7"/>
    <w:rsid w:val="00E64B10"/>
    <w:rsid w:val="00E6607A"/>
    <w:rsid w:val="00E74849"/>
    <w:rsid w:val="00EB7F34"/>
    <w:rsid w:val="00EF44D3"/>
    <w:rsid w:val="00FC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9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5BBA"/>
  </w:style>
  <w:style w:type="paragraph" w:styleId="Zpat">
    <w:name w:val="footer"/>
    <w:basedOn w:val="Normln"/>
    <w:link w:val="ZpatChar"/>
    <w:uiPriority w:val="99"/>
    <w:semiHidden/>
    <w:unhideWhenUsed/>
    <w:rsid w:val="0059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5BBA"/>
  </w:style>
  <w:style w:type="paragraph" w:styleId="Odstavecseseznamem">
    <w:name w:val="List Paragraph"/>
    <w:basedOn w:val="Normln"/>
    <w:uiPriority w:val="34"/>
    <w:qFormat/>
    <w:rsid w:val="003B3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9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5BBA"/>
  </w:style>
  <w:style w:type="paragraph" w:styleId="Zpat">
    <w:name w:val="footer"/>
    <w:basedOn w:val="Normln"/>
    <w:link w:val="ZpatChar"/>
    <w:uiPriority w:val="99"/>
    <w:semiHidden/>
    <w:unhideWhenUsed/>
    <w:rsid w:val="0059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5BBA"/>
  </w:style>
  <w:style w:type="paragraph" w:styleId="Odstavecseseznamem">
    <w:name w:val="List Paragraph"/>
    <w:basedOn w:val="Normln"/>
    <w:uiPriority w:val="34"/>
    <w:qFormat/>
    <w:rsid w:val="003B3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4940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pelak</dc:creator>
  <cp:lastModifiedBy>KACR - Pavla Psenickova</cp:lastModifiedBy>
  <cp:revision>2</cp:revision>
  <dcterms:created xsi:type="dcterms:W3CDTF">2016-01-26T13:24:00Z</dcterms:created>
  <dcterms:modified xsi:type="dcterms:W3CDTF">2016-01-26T13:24:00Z</dcterms:modified>
</cp:coreProperties>
</file>