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F8" w:rsidRPr="00102EF4" w:rsidRDefault="002D72F8" w:rsidP="002D72F8">
      <w:pPr>
        <w:widowControl w:val="0"/>
        <w:autoSpaceDE w:val="0"/>
        <w:autoSpaceDN w:val="0"/>
        <w:adjustRightInd w:val="0"/>
        <w:spacing w:after="0" w:line="240" w:lineRule="auto"/>
        <w:rPr>
          <w:rFonts w:ascii="Arial" w:hAnsi="Arial" w:cs="Arial"/>
          <w:sz w:val="32"/>
          <w:szCs w:val="24"/>
        </w:rPr>
      </w:pPr>
      <w:r w:rsidRPr="00102EF4">
        <w:rPr>
          <w:rFonts w:ascii="Arial" w:hAnsi="Arial" w:cs="Arial"/>
          <w:b/>
          <w:bCs/>
          <w:sz w:val="32"/>
          <w:szCs w:val="24"/>
        </w:rPr>
        <w:t xml:space="preserve">Příklady </w:t>
      </w:r>
      <w:r w:rsidR="00102EF4">
        <w:rPr>
          <w:rFonts w:ascii="Arial" w:hAnsi="Arial" w:cs="Arial"/>
          <w:b/>
          <w:bCs/>
          <w:sz w:val="32"/>
          <w:szCs w:val="24"/>
        </w:rPr>
        <w:t xml:space="preserve">oddílu „Ostatní informace“ ve </w:t>
      </w:r>
      <w:r w:rsidRPr="00102EF4">
        <w:rPr>
          <w:rFonts w:ascii="Arial" w:hAnsi="Arial" w:cs="Arial"/>
          <w:b/>
          <w:bCs/>
          <w:sz w:val="32"/>
          <w:szCs w:val="24"/>
        </w:rPr>
        <w:t>zpráv</w:t>
      </w:r>
      <w:r w:rsidR="00102EF4">
        <w:rPr>
          <w:rFonts w:ascii="Arial" w:hAnsi="Arial" w:cs="Arial"/>
          <w:b/>
          <w:bCs/>
          <w:sz w:val="32"/>
          <w:szCs w:val="24"/>
        </w:rPr>
        <w:t>ě</w:t>
      </w:r>
      <w:r w:rsidRPr="00102EF4">
        <w:rPr>
          <w:rFonts w:ascii="Arial" w:hAnsi="Arial" w:cs="Arial"/>
          <w:b/>
          <w:bCs/>
          <w:sz w:val="32"/>
          <w:szCs w:val="24"/>
        </w:rPr>
        <w:t xml:space="preserve"> auditora</w:t>
      </w:r>
    </w:p>
    <w:p w:rsidR="002D72F8" w:rsidRPr="002D72F8" w:rsidRDefault="002D72F8" w:rsidP="002D72F8">
      <w:pPr>
        <w:widowControl w:val="0"/>
        <w:autoSpaceDE w:val="0"/>
        <w:autoSpaceDN w:val="0"/>
        <w:adjustRightInd w:val="0"/>
        <w:spacing w:before="43" w:after="0" w:line="240" w:lineRule="auto"/>
        <w:rPr>
          <w:rFonts w:ascii="Arial" w:hAnsi="Arial" w:cs="Arial"/>
          <w:sz w:val="24"/>
          <w:szCs w:val="24"/>
        </w:rPr>
      </w:pPr>
    </w:p>
    <w:p w:rsidR="002D72F8" w:rsidRPr="002D72F8" w:rsidRDefault="002D72F8" w:rsidP="002D72F8">
      <w:pPr>
        <w:widowControl w:val="0"/>
        <w:autoSpaceDE w:val="0"/>
        <w:autoSpaceDN w:val="0"/>
        <w:adjustRightInd w:val="0"/>
        <w:spacing w:before="7" w:after="0" w:line="160" w:lineRule="exact"/>
        <w:rPr>
          <w:rFonts w:ascii="Arial" w:hAnsi="Arial" w:cs="Arial"/>
          <w:sz w:val="16"/>
          <w:szCs w:val="16"/>
        </w:rPr>
      </w:pPr>
    </w:p>
    <w:p w:rsidR="002D72F8" w:rsidRPr="00102EF4" w:rsidRDefault="00102EF4" w:rsidP="002D72F8">
      <w:pPr>
        <w:widowControl w:val="0"/>
        <w:autoSpaceDE w:val="0"/>
        <w:autoSpaceDN w:val="0"/>
        <w:adjustRightInd w:val="0"/>
        <w:spacing w:after="0" w:line="293" w:lineRule="auto"/>
        <w:ind w:right="92"/>
        <w:rPr>
          <w:rFonts w:ascii="Times New Roman" w:hAnsi="Times New Roman"/>
          <w:sz w:val="24"/>
          <w:szCs w:val="24"/>
        </w:rPr>
      </w:pPr>
      <w:r w:rsidRPr="00102EF4">
        <w:rPr>
          <w:rFonts w:ascii="Times New Roman" w:hAnsi="Times New Roman"/>
          <w:sz w:val="24"/>
          <w:szCs w:val="24"/>
        </w:rPr>
        <w:t xml:space="preserve">Tento dokument obsahuje </w:t>
      </w:r>
      <w:r w:rsidR="00E72AC1">
        <w:rPr>
          <w:rFonts w:ascii="Times New Roman" w:hAnsi="Times New Roman"/>
          <w:sz w:val="24"/>
          <w:szCs w:val="24"/>
        </w:rPr>
        <w:t>příklady</w:t>
      </w:r>
      <w:r w:rsidRPr="00102EF4">
        <w:rPr>
          <w:rFonts w:ascii="Times New Roman" w:hAnsi="Times New Roman"/>
          <w:sz w:val="24"/>
          <w:szCs w:val="24"/>
        </w:rPr>
        <w:t xml:space="preserve"> zpráv auditora o ověření účetní závěrky, ve kterých se auditor vyjadřuje k výroční zprávě. </w:t>
      </w:r>
    </w:p>
    <w:p w:rsidR="00102EF4" w:rsidRDefault="00102EF4" w:rsidP="002D72F8">
      <w:pPr>
        <w:widowControl w:val="0"/>
        <w:autoSpaceDE w:val="0"/>
        <w:autoSpaceDN w:val="0"/>
        <w:adjustRightInd w:val="0"/>
        <w:spacing w:after="0" w:line="293" w:lineRule="auto"/>
        <w:ind w:right="92"/>
        <w:rPr>
          <w:rFonts w:ascii="Arial" w:hAnsi="Arial" w:cs="Arial"/>
          <w:sz w:val="20"/>
          <w:szCs w:val="20"/>
        </w:rPr>
      </w:pPr>
    </w:p>
    <w:p w:rsidR="00102EF4" w:rsidRPr="00102EF4" w:rsidRDefault="00102EF4" w:rsidP="002D72F8">
      <w:pPr>
        <w:widowControl w:val="0"/>
        <w:autoSpaceDE w:val="0"/>
        <w:autoSpaceDN w:val="0"/>
        <w:adjustRightInd w:val="0"/>
        <w:spacing w:after="0" w:line="293" w:lineRule="auto"/>
        <w:ind w:right="92"/>
        <w:rPr>
          <w:rFonts w:ascii="Arial" w:hAnsi="Arial" w:cs="Arial"/>
          <w:b/>
          <w:sz w:val="24"/>
          <w:szCs w:val="20"/>
        </w:rPr>
      </w:pPr>
      <w:r w:rsidRPr="00102EF4">
        <w:rPr>
          <w:rFonts w:ascii="Arial" w:hAnsi="Arial" w:cs="Arial"/>
          <w:b/>
          <w:sz w:val="24"/>
          <w:szCs w:val="20"/>
        </w:rPr>
        <w:t>Struktura zprávy</w:t>
      </w:r>
    </w:p>
    <w:p w:rsidR="00102EF4" w:rsidRDefault="00102EF4" w:rsidP="002D72F8">
      <w:pPr>
        <w:widowControl w:val="0"/>
        <w:autoSpaceDE w:val="0"/>
        <w:autoSpaceDN w:val="0"/>
        <w:adjustRightInd w:val="0"/>
        <w:spacing w:after="0" w:line="293" w:lineRule="auto"/>
        <w:ind w:right="92"/>
        <w:rPr>
          <w:rFonts w:ascii="Arial" w:hAnsi="Arial" w:cs="Arial"/>
          <w:sz w:val="20"/>
          <w:szCs w:val="20"/>
        </w:rPr>
      </w:pPr>
    </w:p>
    <w:p w:rsidR="00102EF4" w:rsidRPr="00102EF4" w:rsidRDefault="00102EF4" w:rsidP="002D72F8">
      <w:pPr>
        <w:widowControl w:val="0"/>
        <w:autoSpaceDE w:val="0"/>
        <w:autoSpaceDN w:val="0"/>
        <w:adjustRightInd w:val="0"/>
        <w:spacing w:after="0" w:line="293" w:lineRule="auto"/>
        <w:ind w:right="92"/>
        <w:rPr>
          <w:rFonts w:ascii="Times New Roman" w:hAnsi="Times New Roman"/>
          <w:sz w:val="24"/>
          <w:szCs w:val="24"/>
        </w:rPr>
      </w:pPr>
      <w:r>
        <w:rPr>
          <w:rFonts w:ascii="Times New Roman" w:hAnsi="Times New Roman"/>
          <w:sz w:val="24"/>
          <w:szCs w:val="24"/>
        </w:rPr>
        <w:t>O</w:t>
      </w:r>
      <w:r w:rsidRPr="00102EF4">
        <w:rPr>
          <w:rFonts w:ascii="Times New Roman" w:hAnsi="Times New Roman"/>
          <w:sz w:val="24"/>
          <w:szCs w:val="24"/>
        </w:rPr>
        <w:t>ddíl týkající se ostatních informací bude zpravidla posledním oddílem zprávy auditora. Odstavec obsahující jiné skutečnosti podle ISA 706 může být umístěn před nebo za tento oddíl podle charakteru sdělení, které obsahuje (před, pokud se týká účetní závěrky, nebo za, pokud se týká zprávy auditora jako celku).</w:t>
      </w:r>
      <w:r>
        <w:rPr>
          <w:rFonts w:ascii="Times New Roman" w:hAnsi="Times New Roman"/>
          <w:sz w:val="24"/>
          <w:szCs w:val="24"/>
        </w:rPr>
        <w:t xml:space="preserve"> Viz odstavec </w:t>
      </w:r>
      <w:r w:rsidRPr="00102EF4">
        <w:rPr>
          <w:rFonts w:ascii="Times New Roman" w:hAnsi="Times New Roman"/>
          <w:sz w:val="24"/>
          <w:szCs w:val="24"/>
        </w:rPr>
        <w:t>A53 ISA 720</w:t>
      </w:r>
      <w:r>
        <w:rPr>
          <w:rFonts w:ascii="Times New Roman" w:hAnsi="Times New Roman"/>
          <w:sz w:val="24"/>
          <w:szCs w:val="24"/>
        </w:rPr>
        <w:t>.</w:t>
      </w:r>
    </w:p>
    <w:p w:rsidR="00102EF4" w:rsidRPr="00102EF4" w:rsidRDefault="00102EF4" w:rsidP="002D72F8">
      <w:pPr>
        <w:widowControl w:val="0"/>
        <w:autoSpaceDE w:val="0"/>
        <w:autoSpaceDN w:val="0"/>
        <w:adjustRightInd w:val="0"/>
        <w:spacing w:after="0" w:line="293" w:lineRule="auto"/>
        <w:ind w:right="92"/>
        <w:rPr>
          <w:rFonts w:ascii="Times New Roman" w:hAnsi="Times New Roman"/>
          <w:sz w:val="24"/>
          <w:szCs w:val="24"/>
        </w:rPr>
      </w:pPr>
    </w:p>
    <w:p w:rsidR="00102EF4" w:rsidRPr="00102EF4" w:rsidRDefault="00102EF4" w:rsidP="002D72F8">
      <w:pPr>
        <w:widowControl w:val="0"/>
        <w:autoSpaceDE w:val="0"/>
        <w:autoSpaceDN w:val="0"/>
        <w:adjustRightInd w:val="0"/>
        <w:spacing w:after="0" w:line="293" w:lineRule="auto"/>
        <w:ind w:right="92"/>
        <w:rPr>
          <w:rFonts w:ascii="Times New Roman" w:hAnsi="Times New Roman"/>
          <w:sz w:val="24"/>
          <w:szCs w:val="24"/>
        </w:rPr>
      </w:pPr>
      <w:r w:rsidRPr="00102EF4">
        <w:rPr>
          <w:rFonts w:ascii="Times New Roman" w:hAnsi="Times New Roman"/>
          <w:sz w:val="24"/>
          <w:szCs w:val="24"/>
        </w:rPr>
        <w:t>Zpráva auditora bude mít tuto schematickou strukturu:</w:t>
      </w:r>
    </w:p>
    <w:p w:rsidR="00102EF4" w:rsidRPr="00102EF4" w:rsidRDefault="00102EF4" w:rsidP="002D72F8">
      <w:pPr>
        <w:widowControl w:val="0"/>
        <w:autoSpaceDE w:val="0"/>
        <w:autoSpaceDN w:val="0"/>
        <w:adjustRightInd w:val="0"/>
        <w:spacing w:after="0" w:line="293" w:lineRule="auto"/>
        <w:ind w:right="92"/>
        <w:rPr>
          <w:rFonts w:ascii="Times New Roman" w:hAnsi="Times New Roman"/>
          <w:sz w:val="24"/>
          <w:szCs w:val="24"/>
        </w:rPr>
      </w:pPr>
    </w:p>
    <w:p w:rsidR="00102EF4" w:rsidRPr="00102EF4" w:rsidRDefault="00102EF4"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sidRPr="00102EF4">
        <w:rPr>
          <w:rFonts w:ascii="Times New Roman" w:hAnsi="Times New Roman"/>
          <w:sz w:val="24"/>
          <w:szCs w:val="24"/>
        </w:rPr>
        <w:t>Nadpis</w:t>
      </w:r>
    </w:p>
    <w:p w:rsidR="00102EF4" w:rsidRPr="00102EF4" w:rsidRDefault="00102EF4"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sidRPr="00102EF4">
        <w:rPr>
          <w:rFonts w:ascii="Times New Roman" w:hAnsi="Times New Roman"/>
          <w:sz w:val="24"/>
          <w:szCs w:val="24"/>
        </w:rPr>
        <w:t>Adresát zprávy</w:t>
      </w:r>
    </w:p>
    <w:p w:rsidR="00102EF4" w:rsidRPr="00102EF4" w:rsidRDefault="00102EF4"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sidRPr="00102EF4">
        <w:rPr>
          <w:rFonts w:ascii="Times New Roman" w:hAnsi="Times New Roman"/>
          <w:sz w:val="24"/>
          <w:szCs w:val="24"/>
        </w:rPr>
        <w:t>Identifikace účetní závěrky</w:t>
      </w:r>
    </w:p>
    <w:p w:rsidR="00102EF4" w:rsidRPr="00102EF4" w:rsidRDefault="00102EF4"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sidRPr="00102EF4">
        <w:rPr>
          <w:rFonts w:ascii="Times New Roman" w:hAnsi="Times New Roman"/>
          <w:sz w:val="24"/>
          <w:szCs w:val="24"/>
        </w:rPr>
        <w:t>Odpovědnost statutárního orgánu účetní jednotky za účetní závěrku</w:t>
      </w:r>
    </w:p>
    <w:p w:rsidR="002D72F8" w:rsidRPr="00102EF4" w:rsidRDefault="00102EF4"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sidRPr="00102EF4">
        <w:rPr>
          <w:rFonts w:ascii="Times New Roman" w:hAnsi="Times New Roman"/>
          <w:sz w:val="24"/>
          <w:szCs w:val="24"/>
        </w:rPr>
        <w:t>Odpovědnost auditora</w:t>
      </w:r>
    </w:p>
    <w:p w:rsidR="00102EF4" w:rsidRPr="00102EF4" w:rsidRDefault="0074181B"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Pr>
          <w:rFonts w:ascii="Times New Roman" w:hAnsi="Times New Roman"/>
          <w:sz w:val="24"/>
          <w:szCs w:val="24"/>
        </w:rPr>
        <w:t>[</w:t>
      </w:r>
      <w:r w:rsidR="00102EF4" w:rsidRPr="00102EF4">
        <w:rPr>
          <w:rFonts w:ascii="Times New Roman" w:hAnsi="Times New Roman"/>
          <w:sz w:val="24"/>
          <w:szCs w:val="24"/>
        </w:rPr>
        <w:t>Základ (zdůvodnění) pro modifikaci výroku</w:t>
      </w:r>
      <w:r>
        <w:rPr>
          <w:rFonts w:ascii="Times New Roman" w:hAnsi="Times New Roman"/>
          <w:sz w:val="24"/>
          <w:szCs w:val="24"/>
        </w:rPr>
        <w:t>]</w:t>
      </w:r>
    </w:p>
    <w:p w:rsidR="00102EF4" w:rsidRPr="00102EF4" w:rsidRDefault="00102EF4"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sidRPr="00102EF4">
        <w:rPr>
          <w:rFonts w:ascii="Times New Roman" w:hAnsi="Times New Roman"/>
          <w:sz w:val="24"/>
          <w:szCs w:val="24"/>
        </w:rPr>
        <w:t>Výrok auditora</w:t>
      </w:r>
    </w:p>
    <w:p w:rsidR="00102EF4" w:rsidRPr="00102EF4" w:rsidRDefault="0074181B"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Pr>
          <w:rFonts w:ascii="Times New Roman" w:hAnsi="Times New Roman"/>
          <w:sz w:val="24"/>
          <w:szCs w:val="24"/>
        </w:rPr>
        <w:t>[</w:t>
      </w:r>
      <w:r w:rsidR="00102EF4" w:rsidRPr="00102EF4">
        <w:rPr>
          <w:rFonts w:ascii="Times New Roman" w:hAnsi="Times New Roman"/>
          <w:sz w:val="24"/>
          <w:szCs w:val="24"/>
        </w:rPr>
        <w:t>Zdůraznění skutečnosti</w:t>
      </w:r>
      <w:r>
        <w:rPr>
          <w:rFonts w:ascii="Times New Roman" w:hAnsi="Times New Roman"/>
          <w:sz w:val="24"/>
          <w:szCs w:val="24"/>
        </w:rPr>
        <w:t>]</w:t>
      </w:r>
    </w:p>
    <w:p w:rsidR="00102EF4" w:rsidRPr="00102EF4" w:rsidRDefault="0074181B"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Pr>
          <w:rFonts w:ascii="Times New Roman" w:hAnsi="Times New Roman"/>
          <w:sz w:val="24"/>
          <w:szCs w:val="24"/>
        </w:rPr>
        <w:t>[</w:t>
      </w:r>
      <w:r w:rsidR="00102EF4" w:rsidRPr="00102EF4">
        <w:rPr>
          <w:rFonts w:ascii="Times New Roman" w:hAnsi="Times New Roman"/>
          <w:sz w:val="24"/>
          <w:szCs w:val="24"/>
        </w:rPr>
        <w:t>Jiné skutečnosti (pokud se týkají výhradně ověření účetní závěrky)</w:t>
      </w:r>
      <w:r>
        <w:rPr>
          <w:rFonts w:ascii="Times New Roman" w:hAnsi="Times New Roman"/>
          <w:sz w:val="24"/>
          <w:szCs w:val="24"/>
        </w:rPr>
        <w:t>]</w:t>
      </w:r>
    </w:p>
    <w:p w:rsidR="00102EF4" w:rsidRPr="00102EF4" w:rsidRDefault="0074181B"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Pr>
          <w:rFonts w:ascii="Times New Roman" w:hAnsi="Times New Roman"/>
          <w:sz w:val="24"/>
          <w:szCs w:val="24"/>
        </w:rPr>
        <w:t>[</w:t>
      </w:r>
      <w:r w:rsidR="00102EF4" w:rsidRPr="002F1439">
        <w:rPr>
          <w:rFonts w:ascii="Times New Roman" w:hAnsi="Times New Roman"/>
          <w:b/>
          <w:sz w:val="24"/>
          <w:szCs w:val="24"/>
        </w:rPr>
        <w:t>Ostatní informace</w:t>
      </w:r>
      <w:r>
        <w:rPr>
          <w:rFonts w:ascii="Times New Roman" w:hAnsi="Times New Roman"/>
          <w:sz w:val="24"/>
          <w:szCs w:val="24"/>
        </w:rPr>
        <w:t>]</w:t>
      </w:r>
    </w:p>
    <w:p w:rsidR="00102EF4" w:rsidRPr="00102EF4" w:rsidRDefault="0074181B"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Pr>
          <w:rFonts w:ascii="Times New Roman" w:hAnsi="Times New Roman"/>
          <w:sz w:val="24"/>
          <w:szCs w:val="24"/>
        </w:rPr>
        <w:t>[</w:t>
      </w:r>
      <w:r w:rsidR="00102EF4" w:rsidRPr="00102EF4">
        <w:rPr>
          <w:rFonts w:ascii="Times New Roman" w:hAnsi="Times New Roman"/>
          <w:sz w:val="24"/>
          <w:szCs w:val="24"/>
        </w:rPr>
        <w:t>Jiné skutečnosti (pokud se týkají zprávy auditora jako celku)</w:t>
      </w:r>
      <w:r>
        <w:rPr>
          <w:rFonts w:ascii="Times New Roman" w:hAnsi="Times New Roman"/>
          <w:sz w:val="24"/>
          <w:szCs w:val="24"/>
        </w:rPr>
        <w:t>]</w:t>
      </w:r>
    </w:p>
    <w:p w:rsidR="00102EF4" w:rsidRPr="00102EF4" w:rsidRDefault="00102EF4" w:rsidP="00102EF4">
      <w:pPr>
        <w:pStyle w:val="Odstavecseseznamem"/>
        <w:widowControl w:val="0"/>
        <w:numPr>
          <w:ilvl w:val="0"/>
          <w:numId w:val="1"/>
        </w:numPr>
        <w:autoSpaceDE w:val="0"/>
        <w:autoSpaceDN w:val="0"/>
        <w:adjustRightInd w:val="0"/>
        <w:spacing w:after="0" w:line="293" w:lineRule="auto"/>
        <w:ind w:left="360" w:right="92"/>
        <w:rPr>
          <w:rFonts w:ascii="Times New Roman" w:hAnsi="Times New Roman"/>
          <w:sz w:val="24"/>
          <w:szCs w:val="24"/>
        </w:rPr>
      </w:pPr>
      <w:r w:rsidRPr="00102EF4">
        <w:rPr>
          <w:rFonts w:ascii="Times New Roman" w:hAnsi="Times New Roman"/>
          <w:sz w:val="24"/>
          <w:szCs w:val="24"/>
        </w:rPr>
        <w:t>Identifikace, datum a podpis auditora</w:t>
      </w:r>
    </w:p>
    <w:p w:rsidR="002F1439" w:rsidRDefault="002F1439" w:rsidP="002D72F8">
      <w:pPr>
        <w:widowControl w:val="0"/>
        <w:autoSpaceDE w:val="0"/>
        <w:autoSpaceDN w:val="0"/>
        <w:adjustRightInd w:val="0"/>
        <w:spacing w:before="64" w:after="0" w:line="240" w:lineRule="auto"/>
        <w:rPr>
          <w:rFonts w:ascii="Times New Roman" w:hAnsi="Times New Roman"/>
          <w:sz w:val="24"/>
          <w:szCs w:val="24"/>
        </w:rPr>
      </w:pPr>
    </w:p>
    <w:p w:rsidR="00102EF4" w:rsidRDefault="0074181B" w:rsidP="002D72F8">
      <w:pPr>
        <w:widowControl w:val="0"/>
        <w:autoSpaceDE w:val="0"/>
        <w:autoSpaceDN w:val="0"/>
        <w:adjustRightInd w:val="0"/>
        <w:spacing w:before="64" w:after="0" w:line="240" w:lineRule="auto"/>
        <w:rPr>
          <w:rFonts w:ascii="Times New Roman" w:hAnsi="Times New Roman"/>
          <w:sz w:val="24"/>
          <w:szCs w:val="24"/>
        </w:rPr>
      </w:pPr>
      <w:r>
        <w:rPr>
          <w:rFonts w:ascii="Times New Roman" w:hAnsi="Times New Roman"/>
          <w:sz w:val="24"/>
          <w:szCs w:val="24"/>
        </w:rPr>
        <w:t>Hranaté závorky označují části, které zpráva auditora obsahuje, jen pokud je to relevantní.</w:t>
      </w:r>
    </w:p>
    <w:p w:rsidR="00875088" w:rsidRDefault="00875088" w:rsidP="002D72F8">
      <w:pPr>
        <w:widowControl w:val="0"/>
        <w:autoSpaceDE w:val="0"/>
        <w:autoSpaceDN w:val="0"/>
        <w:adjustRightInd w:val="0"/>
        <w:spacing w:before="64" w:after="0" w:line="240" w:lineRule="auto"/>
        <w:rPr>
          <w:rFonts w:ascii="Times New Roman" w:hAnsi="Times New Roman"/>
          <w:sz w:val="24"/>
          <w:szCs w:val="24"/>
        </w:rPr>
      </w:pPr>
    </w:p>
    <w:p w:rsidR="00875088" w:rsidRDefault="00875088" w:rsidP="002D72F8">
      <w:pPr>
        <w:widowControl w:val="0"/>
        <w:autoSpaceDE w:val="0"/>
        <w:autoSpaceDN w:val="0"/>
        <w:adjustRightInd w:val="0"/>
        <w:spacing w:before="64" w:after="0" w:line="240" w:lineRule="auto"/>
        <w:rPr>
          <w:rFonts w:ascii="Times New Roman" w:hAnsi="Times New Roman"/>
          <w:sz w:val="24"/>
          <w:szCs w:val="24"/>
        </w:rPr>
      </w:pPr>
      <w:r>
        <w:rPr>
          <w:rFonts w:ascii="Times New Roman" w:hAnsi="Times New Roman"/>
          <w:sz w:val="24"/>
          <w:szCs w:val="24"/>
        </w:rPr>
        <w:t xml:space="preserve">Níže uvedené </w:t>
      </w:r>
      <w:r w:rsidR="00E72AC1">
        <w:rPr>
          <w:rFonts w:ascii="Times New Roman" w:hAnsi="Times New Roman"/>
          <w:sz w:val="24"/>
          <w:szCs w:val="24"/>
        </w:rPr>
        <w:t>příklady</w:t>
      </w:r>
      <w:r>
        <w:rPr>
          <w:rFonts w:ascii="Times New Roman" w:hAnsi="Times New Roman"/>
          <w:sz w:val="24"/>
          <w:szCs w:val="24"/>
        </w:rPr>
        <w:t xml:space="preserve"> obsahují pouze text oddílu Ostatní informace (pokud oddíl bude uveden, viz příklad č. 5).</w:t>
      </w:r>
    </w:p>
    <w:p w:rsidR="00C70C01" w:rsidRDefault="00C70C01" w:rsidP="002D72F8">
      <w:pPr>
        <w:widowControl w:val="0"/>
        <w:autoSpaceDE w:val="0"/>
        <w:autoSpaceDN w:val="0"/>
        <w:adjustRightInd w:val="0"/>
        <w:spacing w:before="64" w:after="0" w:line="240" w:lineRule="auto"/>
        <w:rPr>
          <w:rFonts w:ascii="Times New Roman" w:hAnsi="Times New Roman"/>
          <w:sz w:val="24"/>
          <w:szCs w:val="24"/>
        </w:rPr>
      </w:pPr>
    </w:p>
    <w:p w:rsidR="00C70C01" w:rsidRPr="0074181B" w:rsidRDefault="00C70C01" w:rsidP="002D72F8">
      <w:pPr>
        <w:widowControl w:val="0"/>
        <w:autoSpaceDE w:val="0"/>
        <w:autoSpaceDN w:val="0"/>
        <w:adjustRightInd w:val="0"/>
        <w:spacing w:before="64" w:after="0" w:line="240" w:lineRule="auto"/>
        <w:rPr>
          <w:rFonts w:ascii="Times New Roman" w:hAnsi="Times New Roman"/>
          <w:sz w:val="24"/>
          <w:szCs w:val="24"/>
        </w:rPr>
      </w:pPr>
      <w:r>
        <w:rPr>
          <w:rFonts w:ascii="Times New Roman" w:hAnsi="Times New Roman"/>
          <w:sz w:val="24"/>
          <w:szCs w:val="24"/>
        </w:rPr>
        <w:t>Reference uvedené v popisu</w:t>
      </w:r>
      <w:bookmarkStart w:id="0" w:name="_GoBack"/>
      <w:bookmarkEnd w:id="0"/>
      <w:r>
        <w:rPr>
          <w:rFonts w:ascii="Times New Roman" w:hAnsi="Times New Roman"/>
          <w:sz w:val="24"/>
          <w:szCs w:val="24"/>
        </w:rPr>
        <w:t xml:space="preserve"> uvedených příkladů se vztahují k </w:t>
      </w:r>
      <w:proofErr w:type="gramStart"/>
      <w:r>
        <w:rPr>
          <w:rFonts w:ascii="Times New Roman" w:hAnsi="Times New Roman"/>
          <w:sz w:val="24"/>
          <w:szCs w:val="24"/>
        </w:rPr>
        <w:t>ISA</w:t>
      </w:r>
      <w:proofErr w:type="gramEnd"/>
      <w:r>
        <w:rPr>
          <w:rFonts w:ascii="Times New Roman" w:hAnsi="Times New Roman"/>
          <w:sz w:val="24"/>
          <w:szCs w:val="24"/>
        </w:rPr>
        <w:t xml:space="preserve"> 720 ve znění příslušné aplikační doložky.</w:t>
      </w:r>
    </w:p>
    <w:p w:rsidR="0074181B" w:rsidRDefault="0074181B" w:rsidP="002D72F8">
      <w:pPr>
        <w:widowControl w:val="0"/>
        <w:autoSpaceDE w:val="0"/>
        <w:autoSpaceDN w:val="0"/>
        <w:adjustRightInd w:val="0"/>
        <w:spacing w:before="64" w:after="0" w:line="240" w:lineRule="auto"/>
        <w:rPr>
          <w:rFonts w:ascii="Times New Roman" w:hAnsi="Times New Roman"/>
          <w:i/>
          <w:sz w:val="24"/>
          <w:szCs w:val="24"/>
        </w:rPr>
      </w:pPr>
    </w:p>
    <w:p w:rsidR="00102EF4" w:rsidRPr="002D72F8" w:rsidRDefault="00102EF4" w:rsidP="002D72F8">
      <w:pPr>
        <w:widowControl w:val="0"/>
        <w:autoSpaceDE w:val="0"/>
        <w:autoSpaceDN w:val="0"/>
        <w:adjustRightInd w:val="0"/>
        <w:spacing w:before="64" w:after="0" w:line="240" w:lineRule="auto"/>
        <w:rPr>
          <w:rFonts w:ascii="Arial" w:hAnsi="Arial" w:cs="Arial"/>
          <w:sz w:val="20"/>
          <w:szCs w:val="20"/>
        </w:rPr>
      </w:pPr>
    </w:p>
    <w:p w:rsidR="002F1439" w:rsidRDefault="002F1439">
      <w:pPr>
        <w:spacing w:after="160" w:line="259" w:lineRule="auto"/>
        <w:rPr>
          <w:rFonts w:ascii="Arial" w:hAnsi="Arial" w:cs="Arial"/>
          <w:b/>
          <w:sz w:val="20"/>
          <w:szCs w:val="20"/>
        </w:rPr>
      </w:pPr>
      <w:r>
        <w:rPr>
          <w:rFonts w:ascii="Arial" w:hAnsi="Arial" w:cs="Arial"/>
          <w:b/>
          <w:sz w:val="20"/>
          <w:szCs w:val="20"/>
        </w:rPr>
        <w:br w:type="page"/>
      </w:r>
    </w:p>
    <w:p w:rsidR="007001BE" w:rsidRPr="007001BE" w:rsidRDefault="007001BE" w:rsidP="007001BE">
      <w:pPr>
        <w:widowControl w:val="0"/>
        <w:autoSpaceDE w:val="0"/>
        <w:autoSpaceDN w:val="0"/>
        <w:adjustRightInd w:val="0"/>
        <w:spacing w:after="0" w:line="293" w:lineRule="auto"/>
        <w:ind w:right="92"/>
        <w:rPr>
          <w:rFonts w:ascii="Arial" w:hAnsi="Arial" w:cs="Arial"/>
          <w:b/>
          <w:sz w:val="24"/>
          <w:szCs w:val="20"/>
        </w:rPr>
      </w:pPr>
      <w:r>
        <w:rPr>
          <w:rFonts w:ascii="Arial" w:hAnsi="Arial" w:cs="Arial"/>
          <w:b/>
          <w:sz w:val="24"/>
          <w:szCs w:val="20"/>
        </w:rPr>
        <w:lastRenderedPageBreak/>
        <w:t xml:space="preserve">I. </w:t>
      </w:r>
      <w:r w:rsidRPr="007001BE">
        <w:rPr>
          <w:rFonts w:ascii="Arial" w:hAnsi="Arial" w:cs="Arial"/>
          <w:b/>
          <w:sz w:val="24"/>
          <w:szCs w:val="20"/>
        </w:rPr>
        <w:t>Výroční zpráva je auditorovi předána včas před vyhotovením zprávy auditora</w:t>
      </w:r>
    </w:p>
    <w:p w:rsidR="007001BE" w:rsidRDefault="007001BE" w:rsidP="002D72F8">
      <w:pPr>
        <w:widowControl w:val="0"/>
        <w:autoSpaceDE w:val="0"/>
        <w:autoSpaceDN w:val="0"/>
        <w:adjustRightInd w:val="0"/>
        <w:spacing w:before="64" w:after="0" w:line="240" w:lineRule="auto"/>
        <w:rPr>
          <w:rFonts w:ascii="Arial" w:hAnsi="Arial" w:cs="Arial"/>
          <w:b/>
          <w:sz w:val="20"/>
          <w:szCs w:val="20"/>
        </w:rPr>
      </w:pPr>
    </w:p>
    <w:p w:rsidR="002D72F8" w:rsidRPr="002D72F8" w:rsidRDefault="002D72F8" w:rsidP="002D72F8">
      <w:pPr>
        <w:widowControl w:val="0"/>
        <w:autoSpaceDE w:val="0"/>
        <w:autoSpaceDN w:val="0"/>
        <w:adjustRightInd w:val="0"/>
        <w:spacing w:before="64" w:after="0" w:line="240" w:lineRule="auto"/>
        <w:rPr>
          <w:rFonts w:ascii="Arial" w:hAnsi="Arial" w:cs="Arial"/>
          <w:b/>
          <w:sz w:val="20"/>
          <w:szCs w:val="20"/>
        </w:rPr>
      </w:pPr>
      <w:r w:rsidRPr="002D72F8">
        <w:rPr>
          <w:rFonts w:ascii="Arial" w:hAnsi="Arial" w:cs="Arial"/>
          <w:b/>
          <w:sz w:val="20"/>
          <w:szCs w:val="20"/>
        </w:rPr>
        <w:t>Příklad č. 1a</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r w:rsidRPr="002D72F8">
        <w:rPr>
          <w:rFonts w:ascii="Arial" w:hAnsi="Arial" w:cs="Arial"/>
          <w:i/>
          <w:sz w:val="20"/>
          <w:szCs w:val="20"/>
        </w:rPr>
        <w:t xml:space="preserve">Účetní jednotka je </w:t>
      </w:r>
      <w:r w:rsidR="007001BE" w:rsidRPr="007001BE">
        <w:rPr>
          <w:rFonts w:ascii="Arial" w:hAnsi="Arial" w:cs="Arial"/>
          <w:b/>
          <w:i/>
          <w:sz w:val="20"/>
          <w:szCs w:val="20"/>
        </w:rPr>
        <w:t>obchodní společností</w:t>
      </w:r>
      <w:r w:rsidR="007001BE">
        <w:rPr>
          <w:rFonts w:ascii="Arial" w:hAnsi="Arial" w:cs="Arial"/>
          <w:i/>
          <w:sz w:val="20"/>
          <w:szCs w:val="20"/>
        </w:rPr>
        <w:t xml:space="preserve"> a je </w:t>
      </w:r>
      <w:r w:rsidRPr="002D72F8">
        <w:rPr>
          <w:rFonts w:ascii="Arial" w:hAnsi="Arial" w:cs="Arial"/>
          <w:i/>
          <w:sz w:val="20"/>
          <w:szCs w:val="20"/>
        </w:rPr>
        <w:t xml:space="preserve">dle právních předpisů </w:t>
      </w:r>
      <w:r w:rsidRPr="002F1439">
        <w:rPr>
          <w:rFonts w:ascii="Arial" w:hAnsi="Arial" w:cs="Arial"/>
          <w:b/>
          <w:i/>
          <w:sz w:val="20"/>
          <w:szCs w:val="20"/>
        </w:rPr>
        <w:t>povinna sestavit výroční zprávu</w:t>
      </w:r>
      <w:r w:rsidRPr="002D72F8">
        <w:rPr>
          <w:rFonts w:ascii="Arial" w:hAnsi="Arial" w:cs="Arial"/>
          <w:i/>
          <w:sz w:val="20"/>
          <w:szCs w:val="20"/>
        </w:rPr>
        <w:t xml:space="preserve">, jejíž součástí má být ověřovaná účetní závěrka. Auditor </w:t>
      </w:r>
      <w:r w:rsidRPr="002F1439">
        <w:rPr>
          <w:rFonts w:ascii="Arial" w:hAnsi="Arial" w:cs="Arial"/>
          <w:b/>
          <w:i/>
          <w:sz w:val="20"/>
          <w:szCs w:val="20"/>
        </w:rPr>
        <w:t xml:space="preserve">obdržel </w:t>
      </w:r>
      <w:r w:rsidRPr="002D72F8">
        <w:rPr>
          <w:rFonts w:ascii="Arial" w:hAnsi="Arial" w:cs="Arial"/>
          <w:i/>
          <w:sz w:val="20"/>
          <w:szCs w:val="20"/>
        </w:rPr>
        <w:t xml:space="preserve">před datem vydání zprávy auditora úplnou výroční zprávu. Výrok k účetní závěrce byl bez výhrad. Auditor ve výroční zprávě neidentifikoval </w:t>
      </w:r>
      <w:r w:rsidRPr="002F1439">
        <w:rPr>
          <w:rFonts w:ascii="Arial" w:hAnsi="Arial" w:cs="Arial"/>
          <w:b/>
          <w:i/>
          <w:sz w:val="20"/>
          <w:szCs w:val="20"/>
        </w:rPr>
        <w:t>žádnou významnou nesprávnost</w:t>
      </w:r>
      <w:r w:rsidRPr="002D72F8">
        <w:rPr>
          <w:rFonts w:ascii="Arial" w:hAnsi="Arial" w:cs="Arial"/>
          <w:i/>
          <w:sz w:val="20"/>
          <w:szCs w:val="20"/>
        </w:rPr>
        <w:t xml:space="preserve">. </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sz w:val="24"/>
          <w:szCs w:val="24"/>
        </w:rPr>
      </w:pPr>
      <w:r w:rsidRPr="002D72F8">
        <w:rPr>
          <w:rFonts w:ascii="Times New Roman" w:hAnsi="Times New Roman"/>
          <w:i/>
          <w:sz w:val="24"/>
          <w:szCs w:val="24"/>
        </w:rPr>
        <w:t>Ostatní informace</w:t>
      </w: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 xml:space="preserve">Za ostatní informace se považují informace uvedené ve výroční zprávě mimo účetní závěrku a naši zprávu auditora. Za ostatní informace odpovídá </w:t>
      </w:r>
      <w:r w:rsidR="0074181B">
        <w:rPr>
          <w:rFonts w:ascii="Times New Roman" w:hAnsi="Times New Roman"/>
          <w:sz w:val="24"/>
          <w:szCs w:val="24"/>
        </w:rPr>
        <w:t>statutární orgán společnosti</w:t>
      </w:r>
      <w:r w:rsidRPr="002D72F8">
        <w:rPr>
          <w:rFonts w:ascii="Times New Roman" w:hAnsi="Times New Roman"/>
          <w:sz w:val="24"/>
          <w:szCs w:val="24"/>
        </w:rPr>
        <w:t>.</w:t>
      </w: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Náš výrok k účetní závěrce se k ostatním informacím nevztahuje, ani k nim nevydáváme žádný zvláštní výrok. Přesto je však součástí našich povinností souvisejících s ověřením účetní závěrky seznámení se s ostatními informacemi a zvážení, zda ostatní informace uvedené ve výroční zprávě nejsou ve významném (materiálním) nesouladu s účetní závěrkou či našimi znalostmi o účetní jednotce získanými během ověřování účetní závěrky, zda je výroční zpráva sestavena v souladu s právními předpisy nebo zda se jinak tyto informace nejeví jako významně (materiálně) nesprávné. Pokud na základě provedených prací zjistíme, že tomu tak není, jsme povinni zjištěné skutečnosti uvést v naší zprávě.</w:t>
      </w: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 xml:space="preserve">V rámci uvedených postupů jsme v obdržených ostatních informacích nic takového nezjistili. </w:t>
      </w:r>
    </w:p>
    <w:p w:rsidR="002D72F8" w:rsidRPr="002D72F8" w:rsidRDefault="002D72F8" w:rsidP="002D72F8">
      <w:pPr>
        <w:spacing w:after="0" w:line="240" w:lineRule="auto"/>
        <w:rPr>
          <w:rFonts w:ascii="Times New Roman" w:hAnsi="Times New Roman"/>
          <w:sz w:val="24"/>
          <w:szCs w:val="24"/>
        </w:rPr>
      </w:pPr>
    </w:p>
    <w:p w:rsidR="002D72F8" w:rsidRPr="002D72F8" w:rsidRDefault="002D72F8" w:rsidP="002D72F8">
      <w:pPr>
        <w:widowControl w:val="0"/>
        <w:autoSpaceDE w:val="0"/>
        <w:autoSpaceDN w:val="0"/>
        <w:adjustRightInd w:val="0"/>
        <w:spacing w:before="64" w:after="0" w:line="240" w:lineRule="auto"/>
        <w:rPr>
          <w:rFonts w:ascii="Arial" w:hAnsi="Arial" w:cs="Arial"/>
          <w:sz w:val="20"/>
          <w:szCs w:val="20"/>
        </w:rPr>
      </w:pPr>
    </w:p>
    <w:p w:rsidR="002D72F8" w:rsidRPr="002D72F8" w:rsidRDefault="002D72F8" w:rsidP="002D72F8">
      <w:pPr>
        <w:widowControl w:val="0"/>
        <w:autoSpaceDE w:val="0"/>
        <w:autoSpaceDN w:val="0"/>
        <w:adjustRightInd w:val="0"/>
        <w:spacing w:before="64" w:after="0" w:line="240" w:lineRule="auto"/>
        <w:rPr>
          <w:rFonts w:ascii="Arial" w:hAnsi="Arial" w:cs="Arial"/>
          <w:b/>
          <w:sz w:val="20"/>
          <w:szCs w:val="20"/>
        </w:rPr>
      </w:pPr>
      <w:r w:rsidRPr="002D72F8">
        <w:rPr>
          <w:rFonts w:ascii="Arial" w:hAnsi="Arial" w:cs="Arial"/>
          <w:b/>
          <w:sz w:val="20"/>
          <w:szCs w:val="20"/>
        </w:rPr>
        <w:t>Příklad č. 1b</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r w:rsidRPr="002D72F8">
        <w:rPr>
          <w:rFonts w:ascii="Arial" w:hAnsi="Arial" w:cs="Arial"/>
          <w:i/>
          <w:sz w:val="20"/>
          <w:szCs w:val="20"/>
        </w:rPr>
        <w:t xml:space="preserve">Účetní jednotka </w:t>
      </w:r>
      <w:r w:rsidR="007001BE">
        <w:rPr>
          <w:rFonts w:ascii="Arial" w:hAnsi="Arial" w:cs="Arial"/>
          <w:i/>
          <w:sz w:val="20"/>
          <w:szCs w:val="20"/>
        </w:rPr>
        <w:t xml:space="preserve">je </w:t>
      </w:r>
      <w:r w:rsidR="007001BE" w:rsidRPr="007001BE">
        <w:rPr>
          <w:rFonts w:ascii="Arial" w:hAnsi="Arial" w:cs="Arial"/>
          <w:b/>
          <w:i/>
          <w:sz w:val="20"/>
          <w:szCs w:val="20"/>
        </w:rPr>
        <w:t>obchodní společností</w:t>
      </w:r>
      <w:r w:rsidR="007001BE">
        <w:rPr>
          <w:rFonts w:ascii="Arial" w:hAnsi="Arial" w:cs="Arial"/>
          <w:i/>
          <w:sz w:val="20"/>
          <w:szCs w:val="20"/>
        </w:rPr>
        <w:t xml:space="preserve"> a </w:t>
      </w:r>
      <w:r w:rsidRPr="002F1439">
        <w:rPr>
          <w:rFonts w:ascii="Arial" w:hAnsi="Arial" w:cs="Arial"/>
          <w:b/>
          <w:i/>
          <w:sz w:val="20"/>
          <w:szCs w:val="20"/>
        </w:rPr>
        <w:t>není</w:t>
      </w:r>
      <w:r w:rsidRPr="002D72F8">
        <w:rPr>
          <w:rFonts w:ascii="Arial" w:hAnsi="Arial" w:cs="Arial"/>
          <w:i/>
          <w:sz w:val="20"/>
          <w:szCs w:val="20"/>
        </w:rPr>
        <w:t xml:space="preserve"> dle právních předpisů </w:t>
      </w:r>
      <w:r w:rsidRPr="002F1439">
        <w:rPr>
          <w:rFonts w:ascii="Arial" w:hAnsi="Arial" w:cs="Arial"/>
          <w:b/>
          <w:i/>
          <w:sz w:val="20"/>
          <w:szCs w:val="20"/>
        </w:rPr>
        <w:t>povinna sestavit výroční zprávu</w:t>
      </w:r>
      <w:r w:rsidRPr="002D72F8">
        <w:rPr>
          <w:rFonts w:ascii="Arial" w:hAnsi="Arial" w:cs="Arial"/>
          <w:i/>
          <w:sz w:val="20"/>
          <w:szCs w:val="20"/>
        </w:rPr>
        <w:t xml:space="preserve">, jejíž součástí má být ověřovaná účetní závěrka. Auditor přesto </w:t>
      </w:r>
      <w:r w:rsidRPr="002F1439">
        <w:rPr>
          <w:rFonts w:ascii="Arial" w:hAnsi="Arial" w:cs="Arial"/>
          <w:b/>
          <w:i/>
          <w:sz w:val="20"/>
          <w:szCs w:val="20"/>
        </w:rPr>
        <w:t>obdržel</w:t>
      </w:r>
      <w:r w:rsidRPr="002D72F8">
        <w:rPr>
          <w:rFonts w:ascii="Arial" w:hAnsi="Arial" w:cs="Arial"/>
          <w:i/>
          <w:sz w:val="20"/>
          <w:szCs w:val="20"/>
        </w:rPr>
        <w:t xml:space="preserve"> před datem vydání zprávy auditora dokumenty, které klient bude prezentovat jako svou výroční zprávu a neočekává obdržení dalších ostatních informací (vyjma případné finální verze výroční zprávy dle odst. 15a). Výrok k účetní závěrce byl bez výhrad. Auditor ve výroční zprávě neidentifikoval </w:t>
      </w:r>
      <w:r w:rsidRPr="007001BE">
        <w:rPr>
          <w:rFonts w:ascii="Arial" w:hAnsi="Arial" w:cs="Arial"/>
          <w:b/>
          <w:i/>
          <w:sz w:val="20"/>
          <w:szCs w:val="20"/>
        </w:rPr>
        <w:t>žádnou významnou nesprávnost</w:t>
      </w:r>
      <w:r w:rsidRPr="002D72F8">
        <w:rPr>
          <w:rFonts w:ascii="Arial" w:hAnsi="Arial" w:cs="Arial"/>
          <w:i/>
          <w:sz w:val="20"/>
          <w:szCs w:val="20"/>
        </w:rPr>
        <w:t xml:space="preserve">. </w:t>
      </w:r>
    </w:p>
    <w:p w:rsidR="002D72F8" w:rsidRPr="002D72F8" w:rsidRDefault="002D72F8" w:rsidP="002D72F8">
      <w:pPr>
        <w:widowControl w:val="0"/>
        <w:autoSpaceDE w:val="0"/>
        <w:autoSpaceDN w:val="0"/>
        <w:adjustRightInd w:val="0"/>
        <w:spacing w:before="64" w:after="0" w:line="240" w:lineRule="auto"/>
        <w:rPr>
          <w:rFonts w:ascii="Arial" w:hAnsi="Arial" w:cs="Arial"/>
          <w:sz w:val="20"/>
          <w:szCs w:val="20"/>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sz w:val="24"/>
          <w:szCs w:val="24"/>
        </w:rPr>
      </w:pPr>
      <w:r w:rsidRPr="002D72F8">
        <w:rPr>
          <w:rFonts w:ascii="Times New Roman" w:hAnsi="Times New Roman"/>
          <w:i/>
          <w:sz w:val="24"/>
          <w:szCs w:val="24"/>
        </w:rPr>
        <w:t>Ostatní informace</w:t>
      </w: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Za ostatní informace se považují informace uvedené v [uveďte popis obdržených dokumentů]</w:t>
      </w:r>
      <w:r w:rsidR="00DC6163">
        <w:rPr>
          <w:rFonts w:ascii="Times New Roman" w:hAnsi="Times New Roman"/>
          <w:sz w:val="24"/>
          <w:szCs w:val="24"/>
        </w:rPr>
        <w:t xml:space="preserve"> (dále jen „výroční zpráva“)</w:t>
      </w:r>
      <w:r w:rsidRPr="002D72F8">
        <w:rPr>
          <w:rFonts w:ascii="Times New Roman" w:hAnsi="Times New Roman"/>
          <w:sz w:val="24"/>
          <w:szCs w:val="24"/>
        </w:rPr>
        <w:t xml:space="preserve">, nikoli však účetní závěrka nebo naše zpráva auditora. Za ostatní informace odpovídá </w:t>
      </w:r>
      <w:r w:rsidR="007001BE">
        <w:rPr>
          <w:rFonts w:ascii="Times New Roman" w:hAnsi="Times New Roman"/>
          <w:sz w:val="24"/>
          <w:szCs w:val="24"/>
        </w:rPr>
        <w:t>statutární orgán společnosti</w:t>
      </w:r>
      <w:r w:rsidRPr="002D72F8">
        <w:rPr>
          <w:rFonts w:ascii="Times New Roman" w:hAnsi="Times New Roman"/>
          <w:sz w:val="24"/>
          <w:szCs w:val="24"/>
        </w:rPr>
        <w:t>.</w:t>
      </w: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Náš výrok k účetní závěrce se k ostatním informacím nevztahuje, ani k nim nevydáváme žádný zvláštní výrok. Přesto je však součástí našich povinností souvisejících s ověřením účetní závěrky seznámení se s ostatními informacemi a zvážení, zda ostatní informace uvedené ve výroční zprávě nejsou ve významném (materiálním) nesouladu s účetní závěrkou či našimi znalostmi o účetní jednotce získanými během ověřování účetní závěrky nebo zda se jinak tyto informace nejeví jako významně (materiálně) nesprávné. Pokud na základě provedených prací zjistíme, že tomu tak není, jsme povinni zjištěné skutečnosti uvést v naší zprávě.</w:t>
      </w: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 xml:space="preserve">V rámci uvedených postupů jsme v obdržených ostatních informacích nic takového nezjistili. </w:t>
      </w:r>
    </w:p>
    <w:p w:rsidR="002D72F8" w:rsidRDefault="002D72F8" w:rsidP="002D72F8">
      <w:pPr>
        <w:widowControl w:val="0"/>
        <w:autoSpaceDE w:val="0"/>
        <w:autoSpaceDN w:val="0"/>
        <w:adjustRightInd w:val="0"/>
        <w:spacing w:before="64" w:after="0" w:line="240" w:lineRule="auto"/>
        <w:rPr>
          <w:rFonts w:ascii="Arial" w:hAnsi="Arial" w:cs="Arial"/>
          <w:sz w:val="20"/>
          <w:szCs w:val="20"/>
        </w:rPr>
      </w:pPr>
    </w:p>
    <w:p w:rsidR="002D72F8" w:rsidRPr="002D72F8" w:rsidRDefault="002D72F8" w:rsidP="002D72F8">
      <w:pPr>
        <w:widowControl w:val="0"/>
        <w:autoSpaceDE w:val="0"/>
        <w:autoSpaceDN w:val="0"/>
        <w:adjustRightInd w:val="0"/>
        <w:spacing w:before="64" w:after="0" w:line="240" w:lineRule="auto"/>
        <w:rPr>
          <w:rFonts w:ascii="Arial" w:hAnsi="Arial" w:cs="Arial"/>
          <w:b/>
          <w:sz w:val="20"/>
          <w:szCs w:val="20"/>
        </w:rPr>
      </w:pPr>
      <w:r>
        <w:rPr>
          <w:rFonts w:ascii="Arial" w:hAnsi="Arial" w:cs="Arial"/>
          <w:b/>
          <w:sz w:val="20"/>
          <w:szCs w:val="20"/>
        </w:rPr>
        <w:lastRenderedPageBreak/>
        <w:t>Příklad č. 1c</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r w:rsidRPr="002D72F8">
        <w:rPr>
          <w:rFonts w:ascii="Arial" w:hAnsi="Arial" w:cs="Arial"/>
          <w:i/>
          <w:sz w:val="20"/>
          <w:szCs w:val="20"/>
        </w:rPr>
        <w:t xml:space="preserve">Účetní jednotka </w:t>
      </w:r>
      <w:r w:rsidRPr="007001BE">
        <w:rPr>
          <w:rFonts w:ascii="Arial" w:hAnsi="Arial" w:cs="Arial"/>
          <w:b/>
          <w:i/>
          <w:sz w:val="20"/>
          <w:szCs w:val="20"/>
        </w:rPr>
        <w:t>není obchodní společností</w:t>
      </w:r>
      <w:r>
        <w:rPr>
          <w:rFonts w:ascii="Arial" w:hAnsi="Arial" w:cs="Arial"/>
          <w:i/>
          <w:sz w:val="20"/>
          <w:szCs w:val="20"/>
        </w:rPr>
        <w:t xml:space="preserve"> a je </w:t>
      </w:r>
      <w:r w:rsidRPr="002D72F8">
        <w:rPr>
          <w:rFonts w:ascii="Arial" w:hAnsi="Arial" w:cs="Arial"/>
          <w:i/>
          <w:sz w:val="20"/>
          <w:szCs w:val="20"/>
        </w:rPr>
        <w:t xml:space="preserve">dle právních předpisů </w:t>
      </w:r>
      <w:r w:rsidRPr="007001BE">
        <w:rPr>
          <w:rFonts w:ascii="Arial" w:hAnsi="Arial" w:cs="Arial"/>
          <w:b/>
          <w:i/>
          <w:sz w:val="20"/>
          <w:szCs w:val="20"/>
        </w:rPr>
        <w:t>povinna sestavit výroční zprávu</w:t>
      </w:r>
      <w:r w:rsidRPr="002D72F8">
        <w:rPr>
          <w:rFonts w:ascii="Arial" w:hAnsi="Arial" w:cs="Arial"/>
          <w:i/>
          <w:sz w:val="20"/>
          <w:szCs w:val="20"/>
        </w:rPr>
        <w:t xml:space="preserve">, jejíž součástí má být ověřovaná účetní závěrka. </w:t>
      </w:r>
      <w:r w:rsidR="006A367B" w:rsidRPr="002D72F8">
        <w:rPr>
          <w:rFonts w:ascii="Arial" w:hAnsi="Arial" w:cs="Arial"/>
          <w:i/>
          <w:sz w:val="20"/>
          <w:szCs w:val="20"/>
        </w:rPr>
        <w:t xml:space="preserve">Auditor </w:t>
      </w:r>
      <w:r w:rsidR="006A367B" w:rsidRPr="002F1439">
        <w:rPr>
          <w:rFonts w:ascii="Arial" w:hAnsi="Arial" w:cs="Arial"/>
          <w:b/>
          <w:i/>
          <w:sz w:val="20"/>
          <w:szCs w:val="20"/>
        </w:rPr>
        <w:t xml:space="preserve">obdržel </w:t>
      </w:r>
      <w:r w:rsidR="006A367B" w:rsidRPr="002D72F8">
        <w:rPr>
          <w:rFonts w:ascii="Arial" w:hAnsi="Arial" w:cs="Arial"/>
          <w:i/>
          <w:sz w:val="20"/>
          <w:szCs w:val="20"/>
        </w:rPr>
        <w:t xml:space="preserve">před datem vydání zprávy auditora úplnou výroční zprávu. </w:t>
      </w:r>
      <w:r w:rsidRPr="002D72F8">
        <w:rPr>
          <w:rFonts w:ascii="Arial" w:hAnsi="Arial" w:cs="Arial"/>
          <w:i/>
          <w:sz w:val="20"/>
          <w:szCs w:val="20"/>
        </w:rPr>
        <w:t xml:space="preserve">Výrok k účetní závěrce byl bez výhrad. Auditor ve výroční zprávě neidentifikoval </w:t>
      </w:r>
      <w:r w:rsidRPr="007001BE">
        <w:rPr>
          <w:rFonts w:ascii="Arial" w:hAnsi="Arial" w:cs="Arial"/>
          <w:b/>
          <w:i/>
          <w:sz w:val="20"/>
          <w:szCs w:val="20"/>
        </w:rPr>
        <w:t>žádnou významnou nesprávnost</w:t>
      </w:r>
      <w:r w:rsidRPr="002D72F8">
        <w:rPr>
          <w:rFonts w:ascii="Arial" w:hAnsi="Arial" w:cs="Arial"/>
          <w:i/>
          <w:sz w:val="20"/>
          <w:szCs w:val="20"/>
        </w:rPr>
        <w:t xml:space="preserve">. </w:t>
      </w:r>
    </w:p>
    <w:p w:rsidR="002D72F8" w:rsidRPr="002D72F8" w:rsidRDefault="002D72F8" w:rsidP="002D72F8">
      <w:pPr>
        <w:widowControl w:val="0"/>
        <w:autoSpaceDE w:val="0"/>
        <w:autoSpaceDN w:val="0"/>
        <w:adjustRightInd w:val="0"/>
        <w:spacing w:before="64" w:after="0" w:line="240" w:lineRule="auto"/>
        <w:rPr>
          <w:rFonts w:ascii="Arial" w:hAnsi="Arial" w:cs="Arial"/>
          <w:sz w:val="20"/>
          <w:szCs w:val="20"/>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sz w:val="24"/>
          <w:szCs w:val="24"/>
        </w:rPr>
      </w:pPr>
      <w:r w:rsidRPr="002D72F8">
        <w:rPr>
          <w:rFonts w:ascii="Times New Roman" w:hAnsi="Times New Roman"/>
          <w:i/>
          <w:sz w:val="24"/>
          <w:szCs w:val="24"/>
        </w:rPr>
        <w:t>Ostatní informace</w:t>
      </w: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 xml:space="preserve">Za ostatní informace se považují informace uvedené ve výroční zprávě mimo účetní závěrku a naši zprávu auditora. Za ostatní informace odpovídá </w:t>
      </w:r>
      <w:r w:rsidR="007001BE">
        <w:rPr>
          <w:rFonts w:ascii="Times New Roman" w:hAnsi="Times New Roman"/>
          <w:sz w:val="24"/>
          <w:szCs w:val="24"/>
        </w:rPr>
        <w:t>statutární orgán [označení klienta].</w:t>
      </w: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Náš výrok k účetní závěrce se k ostatním informacím nevztahuje, ani k nim nevydáváme žádný zvláštní výrok. Přesto je však součástí našich povinností souvisejících s ověřením účetní závěrky seznámení se s ostatními informacemi a zvážení, zda ostatní informace uvedené ve výroční zprávě nejsou ve významném (materiálním) nesouladu s účetní závěrkou či našimi znalostmi o účetní jednotce získanými během ověřování účetní závěrky nebo zda se jinak tyto informace nejeví jako významně (materiálně) nesprávné. Pokud na základě provedených prací zjistíme, že tomu tak není, jsme povinni zjištěné skutečnosti uvést v naší zprávě.</w:t>
      </w: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 xml:space="preserve">V rámci uvedených postupů jsme v obdržených ostatních informacích nic takového nezjistili. </w:t>
      </w:r>
    </w:p>
    <w:p w:rsidR="002D72F8" w:rsidRDefault="002D72F8" w:rsidP="002D72F8">
      <w:pPr>
        <w:widowControl w:val="0"/>
        <w:autoSpaceDE w:val="0"/>
        <w:autoSpaceDN w:val="0"/>
        <w:adjustRightInd w:val="0"/>
        <w:spacing w:before="64" w:after="0" w:line="240" w:lineRule="auto"/>
        <w:rPr>
          <w:rFonts w:ascii="Arial" w:hAnsi="Arial" w:cs="Arial"/>
          <w:sz w:val="20"/>
          <w:szCs w:val="20"/>
        </w:rPr>
      </w:pPr>
    </w:p>
    <w:p w:rsidR="007001BE" w:rsidRDefault="007001BE" w:rsidP="007001BE">
      <w:pPr>
        <w:widowControl w:val="0"/>
        <w:autoSpaceDE w:val="0"/>
        <w:autoSpaceDN w:val="0"/>
        <w:adjustRightInd w:val="0"/>
        <w:spacing w:after="0" w:line="293" w:lineRule="auto"/>
        <w:ind w:right="92"/>
        <w:rPr>
          <w:rFonts w:ascii="Arial" w:hAnsi="Arial" w:cs="Arial"/>
          <w:b/>
          <w:sz w:val="24"/>
          <w:szCs w:val="20"/>
        </w:rPr>
      </w:pPr>
    </w:p>
    <w:p w:rsidR="007001BE" w:rsidRDefault="007001BE">
      <w:pPr>
        <w:spacing w:after="160" w:line="259" w:lineRule="auto"/>
        <w:rPr>
          <w:rFonts w:ascii="Arial" w:hAnsi="Arial" w:cs="Arial"/>
          <w:b/>
          <w:sz w:val="24"/>
          <w:szCs w:val="20"/>
        </w:rPr>
      </w:pPr>
      <w:r>
        <w:rPr>
          <w:rFonts w:ascii="Arial" w:hAnsi="Arial" w:cs="Arial"/>
          <w:b/>
          <w:sz w:val="24"/>
          <w:szCs w:val="20"/>
        </w:rPr>
        <w:br w:type="page"/>
      </w:r>
    </w:p>
    <w:p w:rsidR="002D72F8" w:rsidRPr="007001BE" w:rsidRDefault="007001BE" w:rsidP="007001BE">
      <w:pPr>
        <w:widowControl w:val="0"/>
        <w:autoSpaceDE w:val="0"/>
        <w:autoSpaceDN w:val="0"/>
        <w:adjustRightInd w:val="0"/>
        <w:spacing w:after="0" w:line="293" w:lineRule="auto"/>
        <w:ind w:right="92"/>
        <w:rPr>
          <w:rFonts w:ascii="Arial" w:hAnsi="Arial" w:cs="Arial"/>
          <w:b/>
          <w:sz w:val="24"/>
          <w:szCs w:val="20"/>
        </w:rPr>
      </w:pPr>
      <w:r>
        <w:rPr>
          <w:rFonts w:ascii="Arial" w:hAnsi="Arial" w:cs="Arial"/>
          <w:b/>
          <w:sz w:val="24"/>
          <w:szCs w:val="20"/>
        </w:rPr>
        <w:lastRenderedPageBreak/>
        <w:t xml:space="preserve">II. </w:t>
      </w:r>
      <w:r w:rsidRPr="007001BE">
        <w:rPr>
          <w:rFonts w:ascii="Arial" w:hAnsi="Arial" w:cs="Arial"/>
          <w:b/>
          <w:sz w:val="24"/>
          <w:szCs w:val="20"/>
        </w:rPr>
        <w:t>Auditorovi je včas předána pouze část výroční zprávy</w:t>
      </w:r>
    </w:p>
    <w:p w:rsidR="007001BE" w:rsidRPr="002D72F8" w:rsidRDefault="007001BE" w:rsidP="002D72F8">
      <w:pPr>
        <w:widowControl w:val="0"/>
        <w:autoSpaceDE w:val="0"/>
        <w:autoSpaceDN w:val="0"/>
        <w:adjustRightInd w:val="0"/>
        <w:spacing w:before="64" w:after="0" w:line="240" w:lineRule="auto"/>
        <w:rPr>
          <w:rFonts w:ascii="Arial" w:hAnsi="Arial" w:cs="Arial"/>
          <w:sz w:val="20"/>
          <w:szCs w:val="20"/>
        </w:rPr>
      </w:pPr>
    </w:p>
    <w:p w:rsidR="002D72F8" w:rsidRPr="002D72F8" w:rsidRDefault="002D72F8" w:rsidP="002D72F8">
      <w:pPr>
        <w:widowControl w:val="0"/>
        <w:autoSpaceDE w:val="0"/>
        <w:autoSpaceDN w:val="0"/>
        <w:adjustRightInd w:val="0"/>
        <w:spacing w:before="64" w:after="0" w:line="240" w:lineRule="auto"/>
        <w:rPr>
          <w:rFonts w:ascii="Arial" w:hAnsi="Arial" w:cs="Arial"/>
          <w:b/>
          <w:sz w:val="20"/>
          <w:szCs w:val="20"/>
        </w:rPr>
      </w:pPr>
      <w:r w:rsidRPr="002D72F8">
        <w:rPr>
          <w:rFonts w:ascii="Arial" w:hAnsi="Arial" w:cs="Arial"/>
          <w:b/>
          <w:sz w:val="20"/>
          <w:szCs w:val="20"/>
        </w:rPr>
        <w:t>Příklad č. 2</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r w:rsidRPr="002D72F8">
        <w:rPr>
          <w:rFonts w:ascii="Arial" w:hAnsi="Arial" w:cs="Arial"/>
          <w:i/>
          <w:sz w:val="20"/>
          <w:szCs w:val="20"/>
        </w:rPr>
        <w:t xml:space="preserve">Účetní jednotka je dle právních předpisů </w:t>
      </w:r>
      <w:r w:rsidRPr="007001BE">
        <w:rPr>
          <w:rFonts w:ascii="Arial" w:hAnsi="Arial" w:cs="Arial"/>
          <w:b/>
          <w:i/>
          <w:sz w:val="20"/>
          <w:szCs w:val="20"/>
        </w:rPr>
        <w:t>povinna sestavit výroční zprávu</w:t>
      </w:r>
      <w:r w:rsidRPr="002D72F8">
        <w:rPr>
          <w:rFonts w:ascii="Arial" w:hAnsi="Arial" w:cs="Arial"/>
          <w:i/>
          <w:sz w:val="20"/>
          <w:szCs w:val="20"/>
        </w:rPr>
        <w:t xml:space="preserve">, jejíž součástí má být ověřovaná účetní závěrka. Auditor obdržel do data vydání zprávy auditora </w:t>
      </w:r>
      <w:r w:rsidRPr="007001BE">
        <w:rPr>
          <w:rFonts w:ascii="Arial" w:hAnsi="Arial" w:cs="Arial"/>
          <w:b/>
          <w:i/>
          <w:sz w:val="20"/>
          <w:szCs w:val="20"/>
        </w:rPr>
        <w:t>pouze část výroční zprávy</w:t>
      </w:r>
      <w:r w:rsidRPr="002D72F8">
        <w:rPr>
          <w:rFonts w:ascii="Arial" w:hAnsi="Arial" w:cs="Arial"/>
          <w:i/>
          <w:sz w:val="20"/>
          <w:szCs w:val="20"/>
        </w:rPr>
        <w:t xml:space="preserve">. Výrok k účetní závěrce byl bez výhrad. Auditor v obdržené části výroční zprávy neidentifikoval </w:t>
      </w:r>
      <w:r w:rsidRPr="007001BE">
        <w:rPr>
          <w:rFonts w:ascii="Arial" w:hAnsi="Arial" w:cs="Arial"/>
          <w:b/>
          <w:i/>
          <w:sz w:val="20"/>
          <w:szCs w:val="20"/>
        </w:rPr>
        <w:t>žádnou významnou nesprávnost</w:t>
      </w:r>
      <w:r w:rsidRPr="002D72F8">
        <w:rPr>
          <w:rFonts w:ascii="Arial" w:hAnsi="Arial" w:cs="Arial"/>
          <w:i/>
          <w:sz w:val="20"/>
          <w:szCs w:val="20"/>
        </w:rPr>
        <w:t>. Auditor vyd</w:t>
      </w:r>
      <w:r w:rsidR="007001BE">
        <w:rPr>
          <w:rFonts w:ascii="Arial" w:hAnsi="Arial" w:cs="Arial"/>
          <w:i/>
          <w:sz w:val="20"/>
          <w:szCs w:val="20"/>
        </w:rPr>
        <w:t>al zprávu v souladu s odst. 13B ISA 720 ve znění příslušné aplikační doložky.</w:t>
      </w:r>
    </w:p>
    <w:p w:rsidR="007001BE" w:rsidRDefault="007001BE" w:rsidP="002D72F8">
      <w:pPr>
        <w:spacing w:after="0" w:line="240" w:lineRule="auto"/>
        <w:rPr>
          <w:rFonts w:ascii="Times New Roman" w:hAnsi="Times New Roman"/>
          <w:i/>
          <w:sz w:val="24"/>
          <w:szCs w:val="24"/>
        </w:rPr>
      </w:pPr>
    </w:p>
    <w:p w:rsidR="002D72F8" w:rsidRPr="002D72F8" w:rsidRDefault="002D72F8" w:rsidP="007001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i/>
          <w:sz w:val="24"/>
          <w:szCs w:val="24"/>
        </w:rPr>
      </w:pPr>
      <w:r w:rsidRPr="002D72F8">
        <w:rPr>
          <w:rFonts w:ascii="Times New Roman" w:hAnsi="Times New Roman"/>
          <w:i/>
          <w:sz w:val="24"/>
          <w:szCs w:val="24"/>
        </w:rPr>
        <w:t>Ostatní informace</w:t>
      </w:r>
    </w:p>
    <w:p w:rsidR="002D72F8" w:rsidRPr="002D72F8" w:rsidRDefault="002D72F8" w:rsidP="007001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2D72F8">
        <w:rPr>
          <w:rFonts w:ascii="Times New Roman" w:hAnsi="Times New Roman"/>
          <w:sz w:val="24"/>
          <w:szCs w:val="24"/>
        </w:rPr>
        <w:t xml:space="preserve">Za ostatní informace se považují informace uvedené ve výroční zprávě mimo účetní závěrku a naši zprávu auditora. Za ostatní informace odpovídá </w:t>
      </w:r>
      <w:r w:rsidR="00C70C01">
        <w:rPr>
          <w:rFonts w:ascii="Times New Roman" w:hAnsi="Times New Roman"/>
          <w:sz w:val="24"/>
          <w:szCs w:val="24"/>
        </w:rPr>
        <w:t>statutární orgán</w:t>
      </w:r>
      <w:r w:rsidRPr="002D72F8">
        <w:rPr>
          <w:rFonts w:ascii="Times New Roman" w:hAnsi="Times New Roman"/>
          <w:sz w:val="24"/>
          <w:szCs w:val="24"/>
        </w:rPr>
        <w:t xml:space="preserve"> společnosti. Před vydáním této zprávy jsme obdrželi pouze část ostatních informací. Zbývající část ostatních informací představující Zprávu o vztazích očekáváme, že budeme mít k dispozici až po vydání této zprávy.</w:t>
      </w:r>
    </w:p>
    <w:p w:rsidR="002D72F8" w:rsidRPr="002D72F8" w:rsidRDefault="002D72F8" w:rsidP="007001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2D72F8">
        <w:rPr>
          <w:rFonts w:ascii="Times New Roman" w:hAnsi="Times New Roman"/>
          <w:sz w:val="24"/>
          <w:szCs w:val="24"/>
        </w:rPr>
        <w:t>Náš výrok k účetní závěrce se k ostatním informacím nevztahuje, ani k nim nevydáváme žádný zvláštní výrok. Přesto je však součástí našich povinností souvisejících s ověřením účetní závěrky seznámení se s ostatními informacemi a zvážení, zda ostatní informace uvedené ve výroční zprávě nejsou ve významném (materiálním) nesouladu s účetní závěrkou či našimi znalostmi o účetní jednotce získanými během ověřování účetní závěrky, zda je výroční zpráva sestavena v souladu s právními předpisy nebo zda se jinak tyto informace nejeví jako významně (materiálně) nesprávné. Pokud na základě provedených prací zjistíme, že tomu tak u ostatních informací obdržených do data této zprávy není, jsme povinni zjištěné skutečnosti uvést v naší zprávě.</w:t>
      </w:r>
    </w:p>
    <w:p w:rsidR="002D72F8" w:rsidRPr="002D72F8" w:rsidRDefault="002D72F8" w:rsidP="007001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2D72F8">
        <w:rPr>
          <w:rFonts w:ascii="Times New Roman" w:hAnsi="Times New Roman"/>
          <w:sz w:val="24"/>
          <w:szCs w:val="24"/>
        </w:rPr>
        <w:t xml:space="preserve">V rámci uvedených postupů jsme v obdržených ostatních informacích nic takového nezjistili. </w:t>
      </w:r>
    </w:p>
    <w:p w:rsidR="002D72F8" w:rsidRPr="002D72F8" w:rsidRDefault="002D72F8" w:rsidP="007001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p>
    <w:p w:rsidR="002D72F8" w:rsidRPr="002D72F8" w:rsidRDefault="002D72F8" w:rsidP="007001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i/>
          <w:sz w:val="24"/>
          <w:szCs w:val="24"/>
        </w:rPr>
      </w:pPr>
      <w:r w:rsidRPr="002D72F8">
        <w:rPr>
          <w:rFonts w:ascii="Times New Roman" w:hAnsi="Times New Roman"/>
          <w:sz w:val="24"/>
          <w:szCs w:val="24"/>
        </w:rPr>
        <w:t>Zprávu o vztazích jsme do data naší zprávy neobdrželi, a proto se k této části ostatních informací nevyjadřujeme. Pro neúplnost výroční zprávy jsme také nebyli schopni posoudit její soulad s právními</w:t>
      </w:r>
      <w:r w:rsidRPr="002D72F8">
        <w:rPr>
          <w:rFonts w:ascii="Times New Roman" w:hAnsi="Times New Roman"/>
          <w:i/>
          <w:sz w:val="24"/>
          <w:szCs w:val="24"/>
        </w:rPr>
        <w:t xml:space="preserve"> </w:t>
      </w:r>
      <w:r w:rsidRPr="002D72F8">
        <w:rPr>
          <w:rFonts w:ascii="Times New Roman" w:hAnsi="Times New Roman"/>
          <w:sz w:val="24"/>
          <w:szCs w:val="24"/>
        </w:rPr>
        <w:t>předpisy, a proto se k tomuto souladu také nevyjadřujeme</w:t>
      </w:r>
      <w:r w:rsidRPr="002D72F8">
        <w:rPr>
          <w:rFonts w:ascii="Times New Roman" w:hAnsi="Times New Roman"/>
          <w:i/>
          <w:sz w:val="24"/>
          <w:szCs w:val="24"/>
        </w:rPr>
        <w:t>.</w:t>
      </w:r>
      <w:r w:rsidRPr="002D72F8">
        <w:rPr>
          <w:rFonts w:ascii="Times New Roman" w:hAnsi="Times New Roman"/>
          <w:sz w:val="24"/>
          <w:szCs w:val="24"/>
        </w:rPr>
        <w:t xml:space="preserve"> Pokud po seznámení se se Zprávou o vztazích usoudíme, že obsahuje významnou (materiální) nesprávnost, jsme povinni předat tuto informaci osobám pověřeným správou a řízením účetní jednotky.</w:t>
      </w:r>
    </w:p>
    <w:p w:rsidR="002D72F8" w:rsidRPr="002D72F8" w:rsidRDefault="002D72F8" w:rsidP="002D72F8">
      <w:pPr>
        <w:spacing w:after="0" w:line="240" w:lineRule="auto"/>
        <w:rPr>
          <w:rFonts w:ascii="Times New Roman" w:hAnsi="Times New Roman"/>
          <w:sz w:val="24"/>
          <w:szCs w:val="24"/>
        </w:rPr>
      </w:pPr>
    </w:p>
    <w:p w:rsidR="002D72F8" w:rsidRPr="002D72F8" w:rsidRDefault="002D72F8" w:rsidP="002D72F8">
      <w:pPr>
        <w:widowControl w:val="0"/>
        <w:autoSpaceDE w:val="0"/>
        <w:autoSpaceDN w:val="0"/>
        <w:adjustRightInd w:val="0"/>
        <w:spacing w:before="64" w:after="0" w:line="240" w:lineRule="auto"/>
        <w:rPr>
          <w:rFonts w:ascii="Arial" w:hAnsi="Arial" w:cs="Arial"/>
          <w:sz w:val="20"/>
          <w:szCs w:val="20"/>
        </w:rPr>
      </w:pPr>
    </w:p>
    <w:p w:rsidR="007001BE" w:rsidRDefault="007001BE">
      <w:pPr>
        <w:spacing w:after="160" w:line="259" w:lineRule="auto"/>
        <w:rPr>
          <w:rFonts w:ascii="Arial" w:hAnsi="Arial" w:cs="Arial"/>
          <w:b/>
          <w:sz w:val="20"/>
          <w:szCs w:val="20"/>
        </w:rPr>
      </w:pPr>
      <w:r>
        <w:rPr>
          <w:rFonts w:ascii="Arial" w:hAnsi="Arial" w:cs="Arial"/>
          <w:b/>
          <w:sz w:val="20"/>
          <w:szCs w:val="20"/>
        </w:rPr>
        <w:br w:type="page"/>
      </w:r>
    </w:p>
    <w:p w:rsidR="002D72F8" w:rsidRPr="002D72F8" w:rsidRDefault="002D72F8" w:rsidP="002D72F8">
      <w:pPr>
        <w:widowControl w:val="0"/>
        <w:autoSpaceDE w:val="0"/>
        <w:autoSpaceDN w:val="0"/>
        <w:adjustRightInd w:val="0"/>
        <w:spacing w:before="64" w:after="0" w:line="240" w:lineRule="auto"/>
        <w:rPr>
          <w:rFonts w:ascii="Arial" w:hAnsi="Arial" w:cs="Arial"/>
          <w:b/>
          <w:sz w:val="20"/>
          <w:szCs w:val="20"/>
        </w:rPr>
      </w:pPr>
      <w:r w:rsidRPr="002D72F8">
        <w:rPr>
          <w:rFonts w:ascii="Arial" w:hAnsi="Arial" w:cs="Arial"/>
          <w:b/>
          <w:sz w:val="20"/>
          <w:szCs w:val="20"/>
        </w:rPr>
        <w:lastRenderedPageBreak/>
        <w:t>Příklad č. 3</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r w:rsidRPr="002D72F8">
        <w:rPr>
          <w:rFonts w:ascii="Arial" w:hAnsi="Arial" w:cs="Arial"/>
          <w:i/>
          <w:sz w:val="20"/>
          <w:szCs w:val="20"/>
        </w:rPr>
        <w:t xml:space="preserve">Účetní jednotka </w:t>
      </w:r>
      <w:r w:rsidRPr="00B80310">
        <w:rPr>
          <w:rFonts w:ascii="Arial" w:hAnsi="Arial" w:cs="Arial"/>
          <w:b/>
          <w:i/>
          <w:sz w:val="20"/>
          <w:szCs w:val="20"/>
        </w:rPr>
        <w:t>není</w:t>
      </w:r>
      <w:r w:rsidRPr="002D72F8">
        <w:rPr>
          <w:rFonts w:ascii="Arial" w:hAnsi="Arial" w:cs="Arial"/>
          <w:i/>
          <w:sz w:val="20"/>
          <w:szCs w:val="20"/>
        </w:rPr>
        <w:t xml:space="preserve"> dle právních předpisů </w:t>
      </w:r>
      <w:r w:rsidRPr="00B80310">
        <w:rPr>
          <w:rFonts w:ascii="Arial" w:hAnsi="Arial" w:cs="Arial"/>
          <w:b/>
          <w:i/>
          <w:sz w:val="20"/>
          <w:szCs w:val="20"/>
        </w:rPr>
        <w:t>povinna sestavit výroční zprávu</w:t>
      </w:r>
      <w:r w:rsidRPr="002D72F8">
        <w:rPr>
          <w:rFonts w:ascii="Arial" w:hAnsi="Arial" w:cs="Arial"/>
          <w:i/>
          <w:sz w:val="20"/>
          <w:szCs w:val="20"/>
        </w:rPr>
        <w:t>, jejíž součástí má být ověřovaná účetní závěrka. Účetní jednotka přesto plánuje účetní závěrku prezentovat společně s dokumenty, které bude prezentovat jako svou výroční zprávu. Účetní jednotka tuto skutečnost uvede v </w:t>
      </w:r>
      <w:r w:rsidRPr="006A367B">
        <w:rPr>
          <w:rFonts w:ascii="Arial" w:hAnsi="Arial" w:cs="Arial"/>
          <w:b/>
          <w:i/>
          <w:sz w:val="20"/>
          <w:szCs w:val="20"/>
        </w:rPr>
        <w:t>prohlášení</w:t>
      </w:r>
      <w:r w:rsidRPr="002D72F8">
        <w:rPr>
          <w:rFonts w:ascii="Arial" w:hAnsi="Arial" w:cs="Arial"/>
          <w:i/>
          <w:sz w:val="20"/>
          <w:szCs w:val="20"/>
        </w:rPr>
        <w:t xml:space="preserve"> vedení dle odst. A52. Auditor obdržel do data vydání zprávy auditora </w:t>
      </w:r>
      <w:r w:rsidRPr="00B80310">
        <w:rPr>
          <w:rFonts w:ascii="Arial" w:hAnsi="Arial" w:cs="Arial"/>
          <w:b/>
          <w:i/>
          <w:sz w:val="20"/>
          <w:szCs w:val="20"/>
        </w:rPr>
        <w:t>pouze část</w:t>
      </w:r>
      <w:r w:rsidRPr="002D72F8">
        <w:rPr>
          <w:rFonts w:ascii="Arial" w:hAnsi="Arial" w:cs="Arial"/>
          <w:i/>
          <w:sz w:val="20"/>
          <w:szCs w:val="20"/>
        </w:rPr>
        <w:t xml:space="preserve"> uvedené výroční zprávy. Výrok k účetní závěrce byl bez výhrad. Auditor v obdržené části výroční zprávy neidentifikoval </w:t>
      </w:r>
      <w:r w:rsidRPr="00B80310">
        <w:rPr>
          <w:rFonts w:ascii="Arial" w:hAnsi="Arial" w:cs="Arial"/>
          <w:b/>
          <w:i/>
          <w:sz w:val="20"/>
          <w:szCs w:val="20"/>
        </w:rPr>
        <w:t>žádnou významnou nesprávnost</w:t>
      </w:r>
      <w:r w:rsidRPr="002D72F8">
        <w:rPr>
          <w:rFonts w:ascii="Arial" w:hAnsi="Arial" w:cs="Arial"/>
          <w:i/>
          <w:sz w:val="20"/>
          <w:szCs w:val="20"/>
        </w:rPr>
        <w:t>.</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p>
    <w:p w:rsidR="002D72F8" w:rsidRPr="002D72F8" w:rsidRDefault="002D72F8" w:rsidP="00B803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sz w:val="24"/>
          <w:szCs w:val="24"/>
        </w:rPr>
      </w:pPr>
      <w:r w:rsidRPr="002D72F8">
        <w:rPr>
          <w:rFonts w:ascii="Times New Roman" w:hAnsi="Times New Roman"/>
          <w:i/>
          <w:sz w:val="24"/>
          <w:szCs w:val="24"/>
        </w:rPr>
        <w:t>Ostatní informace</w:t>
      </w:r>
    </w:p>
    <w:p w:rsidR="002D72F8" w:rsidRPr="002D72F8" w:rsidRDefault="002D72F8" w:rsidP="00B803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B803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 xml:space="preserve">Za ostatní informace se považují informace uvedené v </w:t>
      </w:r>
      <w:r w:rsidR="00DC6163" w:rsidRPr="002D72F8">
        <w:rPr>
          <w:rFonts w:ascii="Times New Roman" w:hAnsi="Times New Roman"/>
          <w:sz w:val="24"/>
          <w:szCs w:val="24"/>
        </w:rPr>
        <w:t>[uveďte popis obdržených dokumentů]</w:t>
      </w:r>
      <w:r w:rsidR="00DC6163">
        <w:rPr>
          <w:rFonts w:ascii="Times New Roman" w:hAnsi="Times New Roman"/>
          <w:sz w:val="24"/>
          <w:szCs w:val="24"/>
        </w:rPr>
        <w:t xml:space="preserve"> (dále jen „výroční zpráva“), </w:t>
      </w:r>
      <w:r w:rsidRPr="002D72F8">
        <w:rPr>
          <w:rFonts w:ascii="Times New Roman" w:hAnsi="Times New Roman"/>
          <w:sz w:val="24"/>
          <w:szCs w:val="24"/>
        </w:rPr>
        <w:t xml:space="preserve">které jsme obdrželi do data vydáním naší zprávy, a také Zpráva o vztazích, jejíž obdržení očekáváme po datu vydání naší zprávy, nikoli však účetní závěrka nebo naše zpráva auditora. Za ostatní informace odpovídá </w:t>
      </w:r>
      <w:r w:rsidR="00C70C01">
        <w:rPr>
          <w:rFonts w:ascii="Times New Roman" w:hAnsi="Times New Roman"/>
          <w:sz w:val="24"/>
          <w:szCs w:val="24"/>
        </w:rPr>
        <w:t>statutární orgán</w:t>
      </w:r>
      <w:r w:rsidRPr="002D72F8">
        <w:rPr>
          <w:rFonts w:ascii="Times New Roman" w:hAnsi="Times New Roman"/>
          <w:sz w:val="24"/>
          <w:szCs w:val="24"/>
        </w:rPr>
        <w:t xml:space="preserve"> společnosti. </w:t>
      </w:r>
    </w:p>
    <w:p w:rsidR="002D72F8" w:rsidRPr="002D72F8" w:rsidRDefault="002D72F8" w:rsidP="00B803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B803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Náš výrok k účetní závěrce se k ostatním informacím nevztahuje, ani k nim nevydáváme žádný zvláštní výrok. Přesto je však součástí našich povinností souvisejících s ověřením účetní závěrky seznámení se s ostatními informacemi a zvážení, zda ostatní informace uvedené ve výroční zprávě nejsou ve významném (materiálním) nesouladu s účetní závěrkou či našimi znalostmi o účetní jednotce získanými během ověřování účetní závěrky nebo zda se jinak tyto informace nejeví jako významně (materiálně) nesprávné. Pokud na základě provedených prací zjistíme, že tomu tak u ostatních informací obdržených do data této zprávy není, jsme povinni zjištěné skutečnosti uvést v naší zprávě.</w:t>
      </w:r>
    </w:p>
    <w:p w:rsidR="002D72F8" w:rsidRPr="002D72F8" w:rsidRDefault="002D72F8" w:rsidP="00B803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B803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 xml:space="preserve">V rámci uvedených postupů jsme v obdržených ostatních informacích nic takového nezjistili. </w:t>
      </w:r>
    </w:p>
    <w:p w:rsidR="002D72F8" w:rsidRPr="002D72F8" w:rsidRDefault="002D72F8" w:rsidP="00B803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B803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sz w:val="24"/>
          <w:szCs w:val="24"/>
        </w:rPr>
      </w:pPr>
      <w:r w:rsidRPr="002D72F8">
        <w:rPr>
          <w:rFonts w:ascii="Times New Roman" w:hAnsi="Times New Roman"/>
          <w:sz w:val="24"/>
          <w:szCs w:val="24"/>
        </w:rPr>
        <w:t>Zprávu o vztazích jsme do data naší zprávy neobdrželi, a proto se k této části ostatních informací nevyjadřujeme.  Pokud po seznámení se se Zprávou o vztazích usoudíme, že obsahuje významnou (materiální) nesprávnost, jsme povinni předat tuto informaci osobám pověřeným správou a řízením účetní jednotky.</w:t>
      </w:r>
    </w:p>
    <w:p w:rsidR="002D72F8" w:rsidRPr="002D72F8" w:rsidRDefault="002D72F8" w:rsidP="002D72F8">
      <w:pPr>
        <w:widowControl w:val="0"/>
        <w:autoSpaceDE w:val="0"/>
        <w:autoSpaceDN w:val="0"/>
        <w:adjustRightInd w:val="0"/>
        <w:spacing w:before="64" w:after="0" w:line="240" w:lineRule="auto"/>
        <w:rPr>
          <w:rFonts w:ascii="Arial" w:hAnsi="Arial" w:cs="Arial"/>
          <w:b/>
          <w:sz w:val="20"/>
          <w:szCs w:val="20"/>
        </w:rPr>
      </w:pPr>
    </w:p>
    <w:p w:rsidR="00B80310" w:rsidRDefault="00B80310">
      <w:pPr>
        <w:spacing w:after="160" w:line="259" w:lineRule="auto"/>
        <w:rPr>
          <w:rFonts w:ascii="Arial" w:hAnsi="Arial" w:cs="Arial"/>
          <w:b/>
          <w:sz w:val="20"/>
          <w:szCs w:val="20"/>
        </w:rPr>
      </w:pPr>
      <w:r>
        <w:rPr>
          <w:rFonts w:ascii="Arial" w:hAnsi="Arial" w:cs="Arial"/>
          <w:b/>
          <w:sz w:val="20"/>
          <w:szCs w:val="20"/>
        </w:rPr>
        <w:br w:type="page"/>
      </w:r>
    </w:p>
    <w:p w:rsidR="002D72F8" w:rsidRPr="006A367B" w:rsidRDefault="006A367B" w:rsidP="006A367B">
      <w:pPr>
        <w:widowControl w:val="0"/>
        <w:autoSpaceDE w:val="0"/>
        <w:autoSpaceDN w:val="0"/>
        <w:adjustRightInd w:val="0"/>
        <w:spacing w:after="0" w:line="293" w:lineRule="auto"/>
        <w:ind w:right="92"/>
        <w:rPr>
          <w:rFonts w:ascii="Arial" w:hAnsi="Arial" w:cs="Arial"/>
          <w:b/>
          <w:sz w:val="24"/>
          <w:szCs w:val="20"/>
        </w:rPr>
      </w:pPr>
      <w:r>
        <w:rPr>
          <w:rFonts w:ascii="Arial" w:hAnsi="Arial" w:cs="Arial"/>
          <w:b/>
          <w:sz w:val="24"/>
          <w:szCs w:val="20"/>
        </w:rPr>
        <w:lastRenderedPageBreak/>
        <w:t xml:space="preserve">III. </w:t>
      </w:r>
      <w:r w:rsidRPr="006A367B">
        <w:rPr>
          <w:rFonts w:ascii="Arial" w:hAnsi="Arial" w:cs="Arial"/>
          <w:b/>
          <w:sz w:val="24"/>
          <w:szCs w:val="20"/>
        </w:rPr>
        <w:t>Auditor výroční zprávu neobdržel před vydáním zprávy auditora</w:t>
      </w:r>
    </w:p>
    <w:p w:rsidR="006A367B" w:rsidRPr="002D72F8" w:rsidRDefault="006A367B" w:rsidP="002D72F8">
      <w:pPr>
        <w:widowControl w:val="0"/>
        <w:autoSpaceDE w:val="0"/>
        <w:autoSpaceDN w:val="0"/>
        <w:adjustRightInd w:val="0"/>
        <w:spacing w:before="64" w:after="0" w:line="240" w:lineRule="auto"/>
        <w:rPr>
          <w:rFonts w:ascii="Arial" w:hAnsi="Arial" w:cs="Arial"/>
          <w:b/>
          <w:sz w:val="20"/>
          <w:szCs w:val="20"/>
        </w:rPr>
      </w:pPr>
    </w:p>
    <w:p w:rsidR="002D72F8" w:rsidRPr="002D72F8" w:rsidRDefault="002D72F8" w:rsidP="002D72F8">
      <w:pPr>
        <w:widowControl w:val="0"/>
        <w:autoSpaceDE w:val="0"/>
        <w:autoSpaceDN w:val="0"/>
        <w:adjustRightInd w:val="0"/>
        <w:spacing w:before="64" w:after="0" w:line="240" w:lineRule="auto"/>
        <w:rPr>
          <w:rFonts w:ascii="Arial" w:hAnsi="Arial" w:cs="Arial"/>
          <w:b/>
          <w:sz w:val="20"/>
          <w:szCs w:val="20"/>
        </w:rPr>
      </w:pPr>
      <w:r w:rsidRPr="002D72F8">
        <w:rPr>
          <w:rFonts w:ascii="Arial" w:hAnsi="Arial" w:cs="Arial"/>
          <w:b/>
          <w:sz w:val="20"/>
          <w:szCs w:val="20"/>
        </w:rPr>
        <w:t>Příklad č. 4a</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r w:rsidRPr="002D72F8">
        <w:rPr>
          <w:rFonts w:ascii="Arial" w:hAnsi="Arial" w:cs="Arial"/>
          <w:i/>
          <w:sz w:val="20"/>
          <w:szCs w:val="20"/>
        </w:rPr>
        <w:t xml:space="preserve">Účetní jednotka je dle právních předpisů </w:t>
      </w:r>
      <w:r w:rsidRPr="00B80310">
        <w:rPr>
          <w:rFonts w:ascii="Arial" w:hAnsi="Arial" w:cs="Arial"/>
          <w:b/>
          <w:i/>
          <w:sz w:val="20"/>
          <w:szCs w:val="20"/>
        </w:rPr>
        <w:t>povinna sestavit výroční zprávu</w:t>
      </w:r>
      <w:r w:rsidRPr="002D72F8">
        <w:rPr>
          <w:rFonts w:ascii="Arial" w:hAnsi="Arial" w:cs="Arial"/>
          <w:i/>
          <w:sz w:val="20"/>
          <w:szCs w:val="20"/>
        </w:rPr>
        <w:t xml:space="preserve">, jejíž součástí má být ověřovaná účetní závěrka. Auditor do data vydání zprávy auditora </w:t>
      </w:r>
      <w:r w:rsidRPr="00B80310">
        <w:rPr>
          <w:rFonts w:ascii="Arial" w:hAnsi="Arial" w:cs="Arial"/>
          <w:b/>
          <w:i/>
          <w:sz w:val="20"/>
          <w:szCs w:val="20"/>
        </w:rPr>
        <w:t>výroční zprávu neobdržel</w:t>
      </w:r>
      <w:r w:rsidRPr="002D72F8">
        <w:rPr>
          <w:rFonts w:ascii="Arial" w:hAnsi="Arial" w:cs="Arial"/>
          <w:i/>
          <w:sz w:val="20"/>
          <w:szCs w:val="20"/>
        </w:rPr>
        <w:t>. Výrok k účetní závěrce byl bez výhrad. Auditor vydal zprávu v souladu s odst. 13B.</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sz w:val="24"/>
          <w:szCs w:val="24"/>
        </w:rPr>
      </w:pPr>
      <w:r w:rsidRPr="002D72F8">
        <w:rPr>
          <w:rFonts w:ascii="Times New Roman" w:hAnsi="Times New Roman"/>
          <w:i/>
          <w:sz w:val="24"/>
          <w:szCs w:val="24"/>
        </w:rPr>
        <w:t>Ostatní informace</w:t>
      </w: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 xml:space="preserve">Za ostatní informace se považují informace uvedené ve výroční zprávě mimo účetní závěrku a naši zprávu auditora. Za ostatní informace odpovídá </w:t>
      </w:r>
      <w:r w:rsidR="00C70C01">
        <w:rPr>
          <w:rFonts w:ascii="Times New Roman" w:hAnsi="Times New Roman"/>
          <w:sz w:val="24"/>
          <w:szCs w:val="24"/>
        </w:rPr>
        <w:t>statutární orgán</w:t>
      </w:r>
      <w:r w:rsidRPr="002D72F8">
        <w:rPr>
          <w:rFonts w:ascii="Times New Roman" w:hAnsi="Times New Roman"/>
          <w:sz w:val="24"/>
          <w:szCs w:val="24"/>
        </w:rPr>
        <w:t xml:space="preserve"> společnosti. Očekáváme, že výroční zprávu budeme mít k dispozici až po vydání této zprávy.</w:t>
      </w: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Náš výrok k účetní závěrce se k ostatním informacím nevztahuje, ani k nim nevydáváme žádný zvláštní výrok. Přesto je však součástí našich povinností souvisejících s ověřením účetní závěrky seznámení se s ostatními informacemi a zvážení, zda ostatní informace uvedené ve výroční zprávě nejsou ve významném (materiálním) nesouladu s účetní závěrkou či našimi znalostmi o účetní jednotce získanými během ověřování účetní závěrky, zda je výroční zpráva sestavena v souladu s právními předpisy nebo zda se jinak tyto informace nejeví jako významně (materiálně) nesprávné. Pokud na základě provedených prací zjistíme, že tomu tak u ostatních informací obdržených do data zprávy není, jsme povinni zjištěné skutečnosti uvést v naší zprávě.</w:t>
      </w: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Ostatní informace jsme do data naší zprávy neobdrželi, a proto se k nim nevyjadřujeme. Pokud po seznámení s nimi usoudíme, že obsahují významnou (materiální) nesprávnost, jsme povinni předat tuto informaci osobám pověřeným správou a řízením účetní jednotky.</w:t>
      </w:r>
    </w:p>
    <w:p w:rsidR="002D72F8" w:rsidRPr="002D72F8" w:rsidRDefault="002D72F8" w:rsidP="002D72F8">
      <w:pPr>
        <w:spacing w:after="0" w:line="240" w:lineRule="auto"/>
        <w:rPr>
          <w:rFonts w:ascii="Times New Roman" w:hAnsi="Times New Roman"/>
          <w:sz w:val="24"/>
          <w:szCs w:val="24"/>
        </w:rPr>
      </w:pPr>
    </w:p>
    <w:p w:rsidR="002D72F8" w:rsidRPr="002D72F8" w:rsidRDefault="002D72F8" w:rsidP="002D72F8">
      <w:pPr>
        <w:spacing w:after="0" w:line="240" w:lineRule="auto"/>
        <w:rPr>
          <w:rFonts w:ascii="Times New Roman" w:hAnsi="Times New Roman"/>
          <w:sz w:val="24"/>
          <w:szCs w:val="24"/>
        </w:rPr>
      </w:pPr>
    </w:p>
    <w:p w:rsidR="006A367B" w:rsidRDefault="006A367B">
      <w:pPr>
        <w:spacing w:after="160" w:line="259" w:lineRule="auto"/>
        <w:rPr>
          <w:rFonts w:ascii="Arial" w:hAnsi="Arial" w:cs="Arial"/>
          <w:b/>
          <w:sz w:val="20"/>
          <w:szCs w:val="20"/>
        </w:rPr>
      </w:pPr>
      <w:r>
        <w:rPr>
          <w:rFonts w:ascii="Arial" w:hAnsi="Arial" w:cs="Arial"/>
          <w:b/>
          <w:sz w:val="20"/>
          <w:szCs w:val="20"/>
        </w:rPr>
        <w:br w:type="page"/>
      </w:r>
    </w:p>
    <w:p w:rsidR="002D72F8" w:rsidRPr="002D72F8" w:rsidRDefault="002D72F8" w:rsidP="002D72F8">
      <w:pPr>
        <w:widowControl w:val="0"/>
        <w:autoSpaceDE w:val="0"/>
        <w:autoSpaceDN w:val="0"/>
        <w:adjustRightInd w:val="0"/>
        <w:spacing w:before="64" w:after="0" w:line="240" w:lineRule="auto"/>
        <w:rPr>
          <w:rFonts w:ascii="Arial" w:hAnsi="Arial" w:cs="Arial"/>
          <w:b/>
          <w:sz w:val="20"/>
          <w:szCs w:val="20"/>
        </w:rPr>
      </w:pPr>
      <w:r w:rsidRPr="002D72F8">
        <w:rPr>
          <w:rFonts w:ascii="Arial" w:hAnsi="Arial" w:cs="Arial"/>
          <w:b/>
          <w:sz w:val="20"/>
          <w:szCs w:val="20"/>
        </w:rPr>
        <w:lastRenderedPageBreak/>
        <w:t>Příklad č. 4b</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r w:rsidRPr="002D72F8">
        <w:rPr>
          <w:rFonts w:ascii="Arial" w:hAnsi="Arial" w:cs="Arial"/>
          <w:i/>
          <w:sz w:val="20"/>
          <w:szCs w:val="20"/>
        </w:rPr>
        <w:t xml:space="preserve">Účetní jednotka </w:t>
      </w:r>
      <w:r w:rsidRPr="00B80310">
        <w:rPr>
          <w:rFonts w:ascii="Arial" w:hAnsi="Arial" w:cs="Arial"/>
          <w:b/>
          <w:i/>
          <w:sz w:val="20"/>
          <w:szCs w:val="20"/>
        </w:rPr>
        <w:t>není</w:t>
      </w:r>
      <w:r w:rsidRPr="002D72F8">
        <w:rPr>
          <w:rFonts w:ascii="Arial" w:hAnsi="Arial" w:cs="Arial"/>
          <w:i/>
          <w:sz w:val="20"/>
          <w:szCs w:val="20"/>
        </w:rPr>
        <w:t xml:space="preserve"> dle právních předpisů </w:t>
      </w:r>
      <w:r w:rsidRPr="00B80310">
        <w:rPr>
          <w:rFonts w:ascii="Arial" w:hAnsi="Arial" w:cs="Arial"/>
          <w:b/>
          <w:i/>
          <w:sz w:val="20"/>
          <w:szCs w:val="20"/>
        </w:rPr>
        <w:t>povinna sestavit výroční zprávu</w:t>
      </w:r>
      <w:r w:rsidRPr="002D72F8">
        <w:rPr>
          <w:rFonts w:ascii="Arial" w:hAnsi="Arial" w:cs="Arial"/>
          <w:i/>
          <w:sz w:val="20"/>
          <w:szCs w:val="20"/>
        </w:rPr>
        <w:t>, jejíž součástí má být ověřovaná účetní závěrka. Účetní jednotka přesto plánuje účetní závěrku prezentovat společně s dokumenty, které bude prezentovat jako svou výroční zprávu. Účetní jednotka tuto skutečnost uvede v </w:t>
      </w:r>
      <w:r w:rsidRPr="006A367B">
        <w:rPr>
          <w:rFonts w:ascii="Arial" w:hAnsi="Arial" w:cs="Arial"/>
          <w:b/>
          <w:i/>
          <w:sz w:val="20"/>
          <w:szCs w:val="20"/>
        </w:rPr>
        <w:t>prohlášení</w:t>
      </w:r>
      <w:r w:rsidRPr="002D72F8">
        <w:rPr>
          <w:rFonts w:ascii="Arial" w:hAnsi="Arial" w:cs="Arial"/>
          <w:i/>
          <w:sz w:val="20"/>
          <w:szCs w:val="20"/>
        </w:rPr>
        <w:t xml:space="preserve"> vedení dle odst. A52. Auditor do data vydání zprávy auditora tuto výroční zprávu </w:t>
      </w:r>
      <w:r w:rsidRPr="006A367B">
        <w:rPr>
          <w:rFonts w:ascii="Arial" w:hAnsi="Arial" w:cs="Arial"/>
          <w:b/>
          <w:i/>
          <w:sz w:val="20"/>
          <w:szCs w:val="20"/>
        </w:rPr>
        <w:t>neobdržel</w:t>
      </w:r>
      <w:r w:rsidRPr="002D72F8">
        <w:rPr>
          <w:rFonts w:ascii="Arial" w:hAnsi="Arial" w:cs="Arial"/>
          <w:i/>
          <w:sz w:val="20"/>
          <w:szCs w:val="20"/>
        </w:rPr>
        <w:t>. Výrok k účetní závěrce byl bez výhrad.</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sz w:val="24"/>
          <w:szCs w:val="24"/>
        </w:rPr>
      </w:pPr>
      <w:r w:rsidRPr="002D72F8">
        <w:rPr>
          <w:rFonts w:ascii="Times New Roman" w:hAnsi="Times New Roman"/>
          <w:i/>
          <w:sz w:val="24"/>
          <w:szCs w:val="24"/>
        </w:rPr>
        <w:t>Ostatní informace</w:t>
      </w: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 xml:space="preserve">Za ostatní informace se považují informace uvedené </w:t>
      </w:r>
      <w:proofErr w:type="gramStart"/>
      <w:r w:rsidRPr="002D72F8">
        <w:rPr>
          <w:rFonts w:ascii="Times New Roman" w:hAnsi="Times New Roman"/>
          <w:sz w:val="24"/>
          <w:szCs w:val="24"/>
        </w:rPr>
        <w:t>ve</w:t>
      </w:r>
      <w:proofErr w:type="gramEnd"/>
      <w:r w:rsidRPr="002D72F8">
        <w:rPr>
          <w:rFonts w:ascii="Times New Roman" w:hAnsi="Times New Roman"/>
          <w:sz w:val="24"/>
          <w:szCs w:val="24"/>
        </w:rPr>
        <w:t xml:space="preserve"> </w:t>
      </w:r>
      <w:r w:rsidR="00DC6163" w:rsidRPr="002D72F8">
        <w:rPr>
          <w:rFonts w:ascii="Times New Roman" w:hAnsi="Times New Roman"/>
          <w:sz w:val="24"/>
          <w:szCs w:val="24"/>
        </w:rPr>
        <w:t>[uveďte popis dokumentů</w:t>
      </w:r>
      <w:r w:rsidR="00DC6163">
        <w:rPr>
          <w:rFonts w:ascii="Times New Roman" w:hAnsi="Times New Roman"/>
          <w:sz w:val="24"/>
          <w:szCs w:val="24"/>
        </w:rPr>
        <w:t>, které máte obdržet</w:t>
      </w:r>
      <w:r w:rsidR="00DC6163" w:rsidRPr="002D72F8">
        <w:rPr>
          <w:rFonts w:ascii="Times New Roman" w:hAnsi="Times New Roman"/>
          <w:sz w:val="24"/>
          <w:szCs w:val="24"/>
        </w:rPr>
        <w:t>]</w:t>
      </w:r>
      <w:r w:rsidR="00DC6163">
        <w:rPr>
          <w:rFonts w:ascii="Times New Roman" w:hAnsi="Times New Roman"/>
          <w:sz w:val="24"/>
          <w:szCs w:val="24"/>
        </w:rPr>
        <w:t xml:space="preserve"> (dále jen „výroční zpráva“) </w:t>
      </w:r>
      <w:r w:rsidRPr="002D72F8">
        <w:rPr>
          <w:rFonts w:ascii="Times New Roman" w:hAnsi="Times New Roman"/>
          <w:sz w:val="24"/>
          <w:szCs w:val="24"/>
        </w:rPr>
        <w:t xml:space="preserve">mimo účetní závěrku a naši zprávu auditora. Za ostatní informace odpovídá </w:t>
      </w:r>
      <w:r w:rsidR="00152E3E">
        <w:rPr>
          <w:rFonts w:ascii="Times New Roman" w:hAnsi="Times New Roman"/>
          <w:sz w:val="24"/>
          <w:szCs w:val="24"/>
        </w:rPr>
        <w:t>statutární orgán</w:t>
      </w:r>
      <w:r w:rsidRPr="002D72F8">
        <w:rPr>
          <w:rFonts w:ascii="Times New Roman" w:hAnsi="Times New Roman"/>
          <w:sz w:val="24"/>
          <w:szCs w:val="24"/>
        </w:rPr>
        <w:t xml:space="preserve"> společnosti. Očekáváme, že výroční zprávu budeme mít k dispozici až po vydání této zprávy.</w:t>
      </w: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Náš výrok k účetní závěrce se k ostatním informacím nevztahuje, ani k nim nevydáváme žádný zvláštní výrok. Přesto je však součástí našich povinností souvisejících s ověřením účetní závěrky seznámení se s ostatními informacemi a zvážení, zda ostatní informace uvedené ve výroční zprávě nejsou ve významném (materiálním) nesouladu s účetní závěrkou či našimi znalostmi o účetní jednotce získanými během ověřování účetní závěrky nebo zda se jinak tyto informace nejeví jako významně (materiálně) nesprávné. Pokud na základě provedených prací zjistíme, že tomu tak u ostatních informací obdržených do data zprávy není, jsme povinni zjištěné skutečnosti uvést v naší zprávě.</w:t>
      </w: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2D72F8" w:rsidRPr="002D72F8" w:rsidRDefault="002D72F8" w:rsidP="006A36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D72F8">
        <w:rPr>
          <w:rFonts w:ascii="Times New Roman" w:hAnsi="Times New Roman"/>
          <w:sz w:val="24"/>
          <w:szCs w:val="24"/>
        </w:rPr>
        <w:t>Ostatní informace jsme do data naší zprávy neobdrželi, a proto se k nim nevyjadřujeme. Pokud po seznámení s nimi usoudíme, že obsahují významnou (materiální) nesprávnost, jsme povinni předat tuto informaci osobám pověřeným správou a řízením účetní jednotky.</w:t>
      </w:r>
    </w:p>
    <w:p w:rsidR="002D72F8" w:rsidRPr="002D72F8" w:rsidRDefault="002D72F8" w:rsidP="002D72F8">
      <w:pPr>
        <w:spacing w:after="0" w:line="240" w:lineRule="auto"/>
        <w:rPr>
          <w:rFonts w:ascii="Times New Roman" w:hAnsi="Times New Roman"/>
          <w:sz w:val="24"/>
          <w:szCs w:val="24"/>
        </w:rPr>
      </w:pPr>
    </w:p>
    <w:p w:rsidR="002D72F8" w:rsidRDefault="002D72F8" w:rsidP="002D72F8">
      <w:pPr>
        <w:spacing w:after="0" w:line="240" w:lineRule="auto"/>
        <w:rPr>
          <w:rFonts w:ascii="Times New Roman" w:hAnsi="Times New Roman"/>
          <w:sz w:val="24"/>
          <w:szCs w:val="24"/>
        </w:rPr>
      </w:pPr>
    </w:p>
    <w:p w:rsidR="006A367B" w:rsidRPr="006A367B" w:rsidRDefault="00F747E6" w:rsidP="006A367B">
      <w:pPr>
        <w:widowControl w:val="0"/>
        <w:autoSpaceDE w:val="0"/>
        <w:autoSpaceDN w:val="0"/>
        <w:adjustRightInd w:val="0"/>
        <w:spacing w:after="0" w:line="293" w:lineRule="auto"/>
        <w:ind w:right="92"/>
        <w:rPr>
          <w:rFonts w:ascii="Arial" w:hAnsi="Arial" w:cs="Arial"/>
          <w:b/>
          <w:sz w:val="24"/>
          <w:szCs w:val="20"/>
        </w:rPr>
      </w:pPr>
      <w:r>
        <w:rPr>
          <w:rFonts w:ascii="Arial" w:hAnsi="Arial" w:cs="Arial"/>
          <w:b/>
          <w:sz w:val="24"/>
          <w:szCs w:val="20"/>
        </w:rPr>
        <w:t xml:space="preserve">IV. </w:t>
      </w:r>
      <w:r w:rsidR="006A367B" w:rsidRPr="006A367B">
        <w:rPr>
          <w:rFonts w:ascii="Arial" w:hAnsi="Arial" w:cs="Arial"/>
          <w:b/>
          <w:sz w:val="24"/>
          <w:szCs w:val="20"/>
        </w:rPr>
        <w:t xml:space="preserve">Účetní jednotka nevyhotovuje výroční zprávu </w:t>
      </w:r>
    </w:p>
    <w:p w:rsidR="006A367B" w:rsidRPr="002D72F8" w:rsidRDefault="006A367B" w:rsidP="002D72F8">
      <w:pPr>
        <w:spacing w:after="0" w:line="240" w:lineRule="auto"/>
        <w:rPr>
          <w:rFonts w:ascii="Times New Roman" w:hAnsi="Times New Roman"/>
          <w:sz w:val="24"/>
          <w:szCs w:val="24"/>
        </w:rPr>
      </w:pPr>
    </w:p>
    <w:p w:rsidR="002D72F8" w:rsidRPr="002D72F8" w:rsidRDefault="002D72F8" w:rsidP="002D72F8">
      <w:pPr>
        <w:widowControl w:val="0"/>
        <w:autoSpaceDE w:val="0"/>
        <w:autoSpaceDN w:val="0"/>
        <w:adjustRightInd w:val="0"/>
        <w:spacing w:before="64" w:after="0" w:line="240" w:lineRule="auto"/>
        <w:rPr>
          <w:rFonts w:ascii="Arial" w:hAnsi="Arial" w:cs="Arial"/>
          <w:b/>
          <w:sz w:val="20"/>
          <w:szCs w:val="20"/>
        </w:rPr>
      </w:pPr>
      <w:r w:rsidRPr="002D72F8">
        <w:rPr>
          <w:rFonts w:ascii="Arial" w:hAnsi="Arial" w:cs="Arial"/>
          <w:b/>
          <w:sz w:val="20"/>
          <w:szCs w:val="20"/>
        </w:rPr>
        <w:t>Příklad č. 5</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r w:rsidRPr="002D72F8">
        <w:rPr>
          <w:rFonts w:ascii="Arial" w:hAnsi="Arial" w:cs="Arial"/>
          <w:i/>
          <w:sz w:val="20"/>
          <w:szCs w:val="20"/>
        </w:rPr>
        <w:t>Účetní jednotka není povinna sestavit výroční zprávu, jejíž součástí má být ověřovaná účetní závěrka, tuto zprávu vydat nezamýšlí a auditorovi žádné ostatní informace nepředala. Prohlášení dle odst. A52 nebylo poskytnuto.</w:t>
      </w:r>
    </w:p>
    <w:p w:rsidR="002D72F8" w:rsidRPr="002D72F8" w:rsidRDefault="002D72F8" w:rsidP="002D72F8">
      <w:pPr>
        <w:widowControl w:val="0"/>
        <w:autoSpaceDE w:val="0"/>
        <w:autoSpaceDN w:val="0"/>
        <w:adjustRightInd w:val="0"/>
        <w:spacing w:before="64" w:after="0" w:line="240" w:lineRule="auto"/>
        <w:rPr>
          <w:rFonts w:ascii="Arial" w:hAnsi="Arial" w:cs="Arial"/>
          <w:i/>
          <w:sz w:val="20"/>
          <w:szCs w:val="20"/>
        </w:rPr>
      </w:pPr>
    </w:p>
    <w:p w:rsidR="00F56A6C" w:rsidRDefault="002D72F8" w:rsidP="002D72F8">
      <w:pPr>
        <w:rPr>
          <w:rFonts w:ascii="Arial" w:hAnsi="Arial" w:cs="Arial"/>
          <w:i/>
          <w:sz w:val="20"/>
          <w:szCs w:val="20"/>
        </w:rPr>
      </w:pPr>
      <w:r w:rsidRPr="002D72F8">
        <w:rPr>
          <w:rFonts w:ascii="Arial" w:hAnsi="Arial" w:cs="Arial"/>
          <w:i/>
          <w:sz w:val="20"/>
          <w:szCs w:val="20"/>
        </w:rPr>
        <w:t>Zpráva auditora nebude obsahovat část označenou „Ostatní informace“.</w:t>
      </w:r>
    </w:p>
    <w:p w:rsidR="006A367B" w:rsidRDefault="006A367B" w:rsidP="006A367B">
      <w:pPr>
        <w:widowControl w:val="0"/>
        <w:autoSpaceDE w:val="0"/>
        <w:autoSpaceDN w:val="0"/>
        <w:adjustRightInd w:val="0"/>
        <w:spacing w:after="0" w:line="293" w:lineRule="auto"/>
        <w:ind w:right="92"/>
        <w:rPr>
          <w:rFonts w:ascii="Arial" w:hAnsi="Arial" w:cs="Arial"/>
          <w:b/>
          <w:sz w:val="24"/>
          <w:szCs w:val="20"/>
        </w:rPr>
      </w:pPr>
    </w:p>
    <w:sectPr w:rsidR="006A36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60" w:rsidRDefault="00DE1660" w:rsidP="002D72F8">
      <w:pPr>
        <w:spacing w:after="0" w:line="240" w:lineRule="auto"/>
      </w:pPr>
      <w:r>
        <w:separator/>
      </w:r>
    </w:p>
  </w:endnote>
  <w:endnote w:type="continuationSeparator" w:id="0">
    <w:p w:rsidR="00DE1660" w:rsidRDefault="00DE1660" w:rsidP="002D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60" w:rsidRDefault="00DE1660" w:rsidP="002D72F8">
      <w:pPr>
        <w:spacing w:after="0" w:line="240" w:lineRule="auto"/>
      </w:pPr>
      <w:r>
        <w:separator/>
      </w:r>
    </w:p>
  </w:footnote>
  <w:footnote w:type="continuationSeparator" w:id="0">
    <w:p w:rsidR="00DE1660" w:rsidRDefault="00DE1660" w:rsidP="002D7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53428"/>
    <w:multiLevelType w:val="hybridMultilevel"/>
    <w:tmpl w:val="31B68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F8"/>
    <w:rsid w:val="00102EF4"/>
    <w:rsid w:val="00152E3E"/>
    <w:rsid w:val="001C64F8"/>
    <w:rsid w:val="002D72F8"/>
    <w:rsid w:val="002F1439"/>
    <w:rsid w:val="004E15CF"/>
    <w:rsid w:val="006A367B"/>
    <w:rsid w:val="006A739A"/>
    <w:rsid w:val="006F17A5"/>
    <w:rsid w:val="007001BE"/>
    <w:rsid w:val="0074181B"/>
    <w:rsid w:val="00774ABA"/>
    <w:rsid w:val="007935B8"/>
    <w:rsid w:val="00853E48"/>
    <w:rsid w:val="00875088"/>
    <w:rsid w:val="009F36D2"/>
    <w:rsid w:val="00B80310"/>
    <w:rsid w:val="00C70C01"/>
    <w:rsid w:val="00DC6163"/>
    <w:rsid w:val="00DE1660"/>
    <w:rsid w:val="00E72AC1"/>
    <w:rsid w:val="00F56A6C"/>
    <w:rsid w:val="00F747E6"/>
    <w:rsid w:val="00F95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D72F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D72F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1930</Words>
  <Characters>11389</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pelak</dc:creator>
  <cp:lastModifiedBy>KACR - Pavla Psenickova</cp:lastModifiedBy>
  <cp:revision>2</cp:revision>
  <dcterms:created xsi:type="dcterms:W3CDTF">2016-01-12T11:47:00Z</dcterms:created>
  <dcterms:modified xsi:type="dcterms:W3CDTF">2016-01-12T11:47:00Z</dcterms:modified>
</cp:coreProperties>
</file>