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5B" w:rsidRPr="00E62046" w:rsidRDefault="002816A6" w:rsidP="0072445B">
      <w:pPr>
        <w:pStyle w:val="Nzev"/>
        <w:spacing w:after="120" w:line="276" w:lineRule="auto"/>
        <w:jc w:val="right"/>
        <w:rPr>
          <w:noProof w:val="0"/>
          <w:sz w:val="28"/>
          <w:szCs w:val="28"/>
        </w:rPr>
      </w:pPr>
      <w:bookmarkStart w:id="0" w:name="_GoBack"/>
      <w:bookmarkEnd w:id="0"/>
      <w:r>
        <w:rPr>
          <w:noProof w:val="0"/>
          <w:sz w:val="28"/>
          <w:szCs w:val="28"/>
        </w:rPr>
        <w:t>IV.</w:t>
      </w:r>
    </w:p>
    <w:p w:rsidR="0072445B" w:rsidRPr="00E62046" w:rsidRDefault="0072445B" w:rsidP="0072445B">
      <w:pPr>
        <w:pStyle w:val="Nzev"/>
        <w:spacing w:after="120" w:line="276" w:lineRule="auto"/>
        <w:rPr>
          <w:noProof w:val="0"/>
          <w:sz w:val="28"/>
          <w:szCs w:val="28"/>
        </w:rPr>
      </w:pPr>
      <w:r w:rsidRPr="00E62046">
        <w:rPr>
          <w:noProof w:val="0"/>
          <w:sz w:val="28"/>
          <w:szCs w:val="28"/>
        </w:rPr>
        <w:t>Důvodová zpráva</w:t>
      </w:r>
    </w:p>
    <w:p w:rsidR="0072445B" w:rsidRPr="00E62046" w:rsidRDefault="0072445B" w:rsidP="0072445B">
      <w:pPr>
        <w:spacing w:after="120" w:line="276" w:lineRule="auto"/>
        <w:jc w:val="both"/>
        <w:rPr>
          <w:b/>
          <w:noProof w:val="0"/>
          <w:sz w:val="28"/>
        </w:rPr>
      </w:pPr>
    </w:p>
    <w:p w:rsidR="0072445B" w:rsidRPr="00E62046" w:rsidRDefault="0072445B" w:rsidP="0072445B">
      <w:pPr>
        <w:spacing w:after="360" w:line="276" w:lineRule="auto"/>
        <w:jc w:val="center"/>
        <w:rPr>
          <w:b/>
          <w:noProof w:val="0"/>
          <w:sz w:val="28"/>
        </w:rPr>
      </w:pPr>
      <w:r w:rsidRPr="00E62046">
        <w:rPr>
          <w:b/>
          <w:noProof w:val="0"/>
          <w:sz w:val="28"/>
        </w:rPr>
        <w:t>I. Obecná část</w:t>
      </w:r>
    </w:p>
    <w:p w:rsidR="0072445B" w:rsidRPr="00E62046" w:rsidRDefault="0072445B" w:rsidP="0072445B">
      <w:pPr>
        <w:pStyle w:val="Zkladntextodsazen3"/>
        <w:spacing w:before="120" w:line="276" w:lineRule="auto"/>
        <w:ind w:left="0"/>
        <w:rPr>
          <w:b/>
          <w:bCs/>
          <w:noProof w:val="0"/>
          <w:sz w:val="28"/>
        </w:rPr>
      </w:pPr>
      <w:r w:rsidRPr="00E62046">
        <w:rPr>
          <w:b/>
          <w:bCs/>
          <w:noProof w:val="0"/>
          <w:sz w:val="28"/>
        </w:rPr>
        <w:t>1. Zhodnocení platného právního stavu</w:t>
      </w:r>
    </w:p>
    <w:p w:rsidR="0072445B" w:rsidRPr="00941CA4" w:rsidRDefault="0072445B" w:rsidP="0072445B">
      <w:pPr>
        <w:autoSpaceDE w:val="0"/>
        <w:autoSpaceDN w:val="0"/>
        <w:adjustRightInd w:val="0"/>
        <w:spacing w:after="120" w:line="276" w:lineRule="auto"/>
        <w:jc w:val="both"/>
        <w:rPr>
          <w:noProof w:val="0"/>
        </w:rPr>
      </w:pPr>
      <w:r w:rsidRPr="000A320B">
        <w:rPr>
          <w:i/>
          <w:noProof w:val="0"/>
        </w:rPr>
        <w:t>S</w:t>
      </w:r>
      <w:r w:rsidRPr="000A320B">
        <w:rPr>
          <w:i/>
          <w:noProof w:val="0"/>
          <w:snapToGrid w:val="0"/>
        </w:rPr>
        <w:t xml:space="preserve">měrnice 2006/43/ES ze dne 17. května 2006 o povinném auditu ročních a konsolidovaných </w:t>
      </w:r>
      <w:r w:rsidRPr="000A320B">
        <w:rPr>
          <w:i/>
          <w:noProof w:val="0"/>
        </w:rPr>
        <w:t>účetních závěrek, o změně směrnic Rady 78/660/EHS a 83/349/EHS a o zrušení směrnice Rady 84/253/EHS</w:t>
      </w:r>
      <w:r w:rsidRPr="00941CA4">
        <w:rPr>
          <w:noProof w:val="0"/>
        </w:rPr>
        <w:t xml:space="preserve"> (dále jen „směrnice o povinném auditu“)</w:t>
      </w:r>
      <w:r w:rsidRPr="00941CA4">
        <w:rPr>
          <w:noProof w:val="0"/>
          <w:snapToGrid w:val="0"/>
        </w:rPr>
        <w:t xml:space="preserve"> je základním právním aktem Evropské unie upravujícím </w:t>
      </w:r>
      <w:r w:rsidR="00400F9B" w:rsidRPr="00941CA4">
        <w:rPr>
          <w:noProof w:val="0"/>
          <w:snapToGrid w:val="0"/>
        </w:rPr>
        <w:t>oblast výkonu povinného auditu,</w:t>
      </w:r>
      <w:r w:rsidRPr="00941CA4">
        <w:rPr>
          <w:noProof w:val="0"/>
          <w:snapToGrid w:val="0"/>
        </w:rPr>
        <w:t xml:space="preserve"> regulujícím osoby oprávněné k této činnosti</w:t>
      </w:r>
      <w:r w:rsidR="00400F9B" w:rsidRPr="00941CA4">
        <w:rPr>
          <w:noProof w:val="0"/>
          <w:snapToGrid w:val="0"/>
        </w:rPr>
        <w:t xml:space="preserve"> a upravujícím práva a povinnosti dalších osob s tím spojené</w:t>
      </w:r>
      <w:r w:rsidRPr="00941CA4">
        <w:rPr>
          <w:noProof w:val="0"/>
          <w:snapToGrid w:val="0"/>
        </w:rPr>
        <w:t>.</w:t>
      </w:r>
    </w:p>
    <w:p w:rsidR="0072445B" w:rsidRPr="00941CA4" w:rsidRDefault="0072445B" w:rsidP="0072445B">
      <w:pPr>
        <w:autoSpaceDE w:val="0"/>
        <w:autoSpaceDN w:val="0"/>
        <w:adjustRightInd w:val="0"/>
        <w:spacing w:after="120" w:line="276" w:lineRule="auto"/>
        <w:jc w:val="both"/>
        <w:rPr>
          <w:noProof w:val="0"/>
          <w:snapToGrid w:val="0"/>
        </w:rPr>
      </w:pPr>
      <w:r w:rsidRPr="00941CA4">
        <w:rPr>
          <w:noProof w:val="0"/>
        </w:rPr>
        <w:t>Podstatou právní regulace na úrovni Evropské unie je harmonizace postupů pro povinné audity ročních a konsolidovaných účetních závěrek, stanovení požadavku externího zajištění kvality, veřejného dohledu, povinností statutárních auditorů a auditorských společností, zásad k zajištění jejich objektivity a nezávislosti, zavedení disciplinárního a sankčního systému. Směrnice o povinném auditu rovněž poskytuje základ pro spolupráci mezi regulačními orgány v Evropské unii a ve třetích zemích.</w:t>
      </w:r>
    </w:p>
    <w:p w:rsidR="0072445B" w:rsidRPr="00941CA4" w:rsidRDefault="0072445B" w:rsidP="0072445B">
      <w:pPr>
        <w:autoSpaceDE w:val="0"/>
        <w:autoSpaceDN w:val="0"/>
        <w:adjustRightInd w:val="0"/>
        <w:spacing w:after="120" w:line="276" w:lineRule="auto"/>
        <w:jc w:val="both"/>
        <w:rPr>
          <w:rFonts w:ascii="TimesNewRomanPSMT" w:hAnsi="TimesNewRomanPSMT" w:cs="TimesNewRomanPSMT"/>
          <w:noProof w:val="0"/>
        </w:rPr>
      </w:pPr>
      <w:r w:rsidRPr="00941CA4">
        <w:rPr>
          <w:noProof w:val="0"/>
          <w:snapToGrid w:val="0"/>
        </w:rPr>
        <w:t>Směrnice o povinném auditu je do českého právního řádu implementována zákonem č. </w:t>
      </w:r>
      <w:r w:rsidRPr="00941CA4">
        <w:rPr>
          <w:noProof w:val="0"/>
        </w:rPr>
        <w:t>93/2009 Sb., o auditorech a o změně některých zákonů, ve znění pozdějších předpisů (dále jen „zákon o auditorech“), který nabyl účinnosti dne 14. dubna 2009.</w:t>
      </w:r>
    </w:p>
    <w:p w:rsidR="0072445B" w:rsidRPr="00941CA4" w:rsidRDefault="0072445B" w:rsidP="0072445B">
      <w:pPr>
        <w:autoSpaceDE w:val="0"/>
        <w:autoSpaceDN w:val="0"/>
        <w:adjustRightInd w:val="0"/>
        <w:spacing w:after="120" w:line="276" w:lineRule="auto"/>
        <w:jc w:val="both"/>
        <w:rPr>
          <w:rFonts w:ascii="TimesNewRomanPSMT" w:hAnsi="TimesNewRomanPSMT" w:cs="TimesNewRomanPSMT"/>
          <w:noProof w:val="0"/>
        </w:rPr>
      </w:pPr>
      <w:r w:rsidRPr="00941CA4">
        <w:rPr>
          <w:rFonts w:ascii="TimesNewRomanPSMT" w:hAnsi="TimesNewRomanPSMT" w:cs="TimesNewRomanPSMT"/>
          <w:noProof w:val="0"/>
        </w:rPr>
        <w:t>Přehled základních ustanovení zákona o auditorech:</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Vymezení pojmů</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Subjekty veřejného zájmu</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Výkon auditorské činnosti a vydávání auditorských oprávnění</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Pozastavení, zákaz, trvalý zákaz výkonu auditorské činnosti, zánik auditorského oprávnění</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Auditorská zkouška a průběžné vzdělávání statutárních auditorů</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Auditoři z jiných členských států a volné poskytování služeb</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Rejstřík auditorů</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 xml:space="preserve">Etický kodex, nezávislost </w:t>
      </w:r>
      <w:r w:rsidR="00CC24B5">
        <w:rPr>
          <w:rFonts w:ascii="TimesNewRomanPSMT" w:hAnsi="TimesNewRomanPSMT" w:cs="TimesNewRomanPSMT"/>
          <w:noProof w:val="0"/>
        </w:rPr>
        <w:t xml:space="preserve">a nestrannost </w:t>
      </w:r>
      <w:r w:rsidRPr="00941CA4">
        <w:rPr>
          <w:rFonts w:ascii="TimesNewRomanPSMT" w:hAnsi="TimesNewRomanPSMT" w:cs="TimesNewRomanPSMT"/>
          <w:noProof w:val="0"/>
        </w:rPr>
        <w:t>auditora a mlčenlivost</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Určení auditora, smlouva o povinném auditu, auditorské standardy a povinný audit konsolidované účetní závěrky</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Zpráva auditora, spis auditora, práva a povinnosti auditora, pojištění odpovědnosti za škodu a omezení podnikání</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Systém zajištění kvality, kontrola kvality, kárná opatření a kárné řízení</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Asistent auditora a odborná praxe</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 xml:space="preserve">Komora </w:t>
      </w:r>
      <w:r w:rsidR="00CC24B5">
        <w:rPr>
          <w:rFonts w:ascii="TimesNewRomanPSMT" w:hAnsi="TimesNewRomanPSMT" w:cs="TimesNewRomanPSMT"/>
          <w:noProof w:val="0"/>
        </w:rPr>
        <w:t xml:space="preserve">auditorů České republiky </w:t>
      </w:r>
      <w:r w:rsidRPr="00941CA4">
        <w:rPr>
          <w:rFonts w:ascii="TimesNewRomanPSMT" w:hAnsi="TimesNewRomanPSMT" w:cs="TimesNewRomanPSMT"/>
          <w:noProof w:val="0"/>
        </w:rPr>
        <w:t>a její orgány</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Veřejný dohled a spolupráce s orgány dohledu v ostatních členských státech</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Spolupráce evropských orgánů dohledu</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Zvláštní ustanovení pro povinný audit subjektů veřejného zájmu</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lastRenderedPageBreak/>
        <w:t>Registrace auditorů ze třetí země a spolupráce s dohledovými orgány třetích zemí</w:t>
      </w:r>
    </w:p>
    <w:p w:rsidR="0072445B" w:rsidRPr="00941CA4" w:rsidRDefault="0072445B" w:rsidP="0072445B">
      <w:pPr>
        <w:pStyle w:val="Odstavecseseznamem"/>
        <w:numPr>
          <w:ilvl w:val="0"/>
          <w:numId w:val="1"/>
        </w:numPr>
        <w:autoSpaceDE w:val="0"/>
        <w:autoSpaceDN w:val="0"/>
        <w:adjustRightInd w:val="0"/>
        <w:spacing w:after="120" w:line="276" w:lineRule="auto"/>
        <w:ind w:left="567" w:hanging="567"/>
        <w:rPr>
          <w:rFonts w:ascii="TimesNewRomanPSMT" w:hAnsi="TimesNewRomanPSMT" w:cs="TimesNewRomanPSMT"/>
          <w:noProof w:val="0"/>
        </w:rPr>
      </w:pPr>
      <w:r w:rsidRPr="00941CA4">
        <w:rPr>
          <w:rFonts w:ascii="TimesNewRomanPSMT" w:hAnsi="TimesNewRomanPSMT" w:cs="TimesNewRomanPSMT"/>
          <w:noProof w:val="0"/>
        </w:rPr>
        <w:t>Správní delikty</w:t>
      </w:r>
    </w:p>
    <w:p w:rsidR="0072445B" w:rsidRPr="00E62046" w:rsidRDefault="0072445B" w:rsidP="0072445B">
      <w:pPr>
        <w:pStyle w:val="Odstavecseseznamem"/>
        <w:autoSpaceDE w:val="0"/>
        <w:autoSpaceDN w:val="0"/>
        <w:adjustRightInd w:val="0"/>
        <w:spacing w:after="120" w:line="276" w:lineRule="auto"/>
        <w:ind w:left="567"/>
        <w:rPr>
          <w:rFonts w:ascii="TimesNewRomanPSMT" w:hAnsi="TimesNewRomanPSMT" w:cs="TimesNewRomanPSMT"/>
          <w:b/>
          <w:noProof w:val="0"/>
        </w:rPr>
      </w:pPr>
    </w:p>
    <w:p w:rsidR="0072445B" w:rsidRPr="00E62046" w:rsidRDefault="0072445B" w:rsidP="0072445B">
      <w:pPr>
        <w:spacing w:before="120" w:after="120" w:line="276" w:lineRule="auto"/>
        <w:jc w:val="both"/>
        <w:rPr>
          <w:b/>
          <w:bCs/>
          <w:noProof w:val="0"/>
          <w:sz w:val="28"/>
        </w:rPr>
      </w:pPr>
      <w:r w:rsidRPr="00E62046">
        <w:rPr>
          <w:b/>
          <w:bCs/>
          <w:noProof w:val="0"/>
          <w:sz w:val="28"/>
        </w:rPr>
        <w:t>2.</w:t>
      </w:r>
      <w:r w:rsidR="00A60202">
        <w:rPr>
          <w:b/>
          <w:bCs/>
          <w:noProof w:val="0"/>
          <w:sz w:val="28"/>
        </w:rPr>
        <w:t xml:space="preserve"> </w:t>
      </w:r>
      <w:r w:rsidRPr="00E62046">
        <w:rPr>
          <w:b/>
          <w:bCs/>
          <w:noProof w:val="0"/>
          <w:sz w:val="28"/>
        </w:rPr>
        <w:t>Hlavní principy navrhované právní úpravy a jejich odůvodnění</w:t>
      </w:r>
    </w:p>
    <w:p w:rsidR="00875D17" w:rsidRPr="00941CA4" w:rsidRDefault="0072445B" w:rsidP="0072445B">
      <w:pPr>
        <w:pStyle w:val="Popisky"/>
        <w:spacing w:after="120" w:line="276" w:lineRule="auto"/>
        <w:jc w:val="both"/>
        <w:rPr>
          <w:rFonts w:ascii="Times New Roman" w:hAnsi="Times New Roman"/>
          <w:sz w:val="24"/>
          <w:szCs w:val="24"/>
        </w:rPr>
      </w:pPr>
      <w:r w:rsidRPr="00941CA4">
        <w:rPr>
          <w:rFonts w:ascii="Times New Roman" w:hAnsi="Times New Roman"/>
          <w:sz w:val="24"/>
          <w:szCs w:val="24"/>
        </w:rPr>
        <w:t xml:space="preserve">Návrh novely zákona o auditorech, </w:t>
      </w:r>
      <w:r w:rsidR="00875D17" w:rsidRPr="00941CA4">
        <w:rPr>
          <w:rFonts w:ascii="Times New Roman" w:hAnsi="Times New Roman"/>
          <w:sz w:val="24"/>
          <w:szCs w:val="24"/>
        </w:rPr>
        <w:t>byl vypracován a je předkládán k zajištění souladu právního řádu České republiky s těmito předpisy Evropské unie:</w:t>
      </w:r>
    </w:p>
    <w:p w:rsidR="00875D17" w:rsidRPr="00941CA4" w:rsidRDefault="00875D17" w:rsidP="00875D17">
      <w:pPr>
        <w:pStyle w:val="Popisky"/>
        <w:numPr>
          <w:ilvl w:val="0"/>
          <w:numId w:val="8"/>
        </w:numPr>
        <w:spacing w:after="120" w:line="276" w:lineRule="auto"/>
        <w:jc w:val="both"/>
        <w:rPr>
          <w:rFonts w:ascii="Times New Roman" w:hAnsi="Times New Roman"/>
          <w:bCs/>
          <w:sz w:val="24"/>
          <w:szCs w:val="24"/>
        </w:rPr>
      </w:pPr>
      <w:r w:rsidRPr="00843570">
        <w:rPr>
          <w:rFonts w:ascii="Times New Roman" w:hAnsi="Times New Roman"/>
          <w:i/>
          <w:sz w:val="24"/>
          <w:szCs w:val="24"/>
        </w:rPr>
        <w:t>Směrnice</w:t>
      </w:r>
      <w:r w:rsidR="0072445B" w:rsidRPr="00843570">
        <w:rPr>
          <w:rFonts w:ascii="Times New Roman" w:hAnsi="Times New Roman"/>
          <w:i/>
          <w:sz w:val="24"/>
          <w:szCs w:val="24"/>
        </w:rPr>
        <w:t xml:space="preserve"> Evropského parlamentu a Rady 2014/56/EU ze dne 16. dubna 2014, kterou se mění směrnice 2006/43/ES o povinném auditu ročních a konsolidovaných účetních závěrek, o změně směrnic Rady 78/660/EHS a 83/349/EHS a o zrušení směrnice Rady 84/253/EHS</w:t>
      </w:r>
      <w:r w:rsidR="0072445B" w:rsidRPr="00941CA4">
        <w:rPr>
          <w:rFonts w:ascii="Times New Roman" w:hAnsi="Times New Roman"/>
          <w:bCs/>
          <w:sz w:val="24"/>
          <w:szCs w:val="24"/>
        </w:rPr>
        <w:t xml:space="preserve"> (dále jen „novela směrnice o povinném auditu“</w:t>
      </w:r>
      <w:r w:rsidRPr="00941CA4">
        <w:rPr>
          <w:rFonts w:ascii="Times New Roman" w:hAnsi="Times New Roman"/>
          <w:bCs/>
          <w:sz w:val="24"/>
          <w:szCs w:val="24"/>
        </w:rPr>
        <w:t>)</w:t>
      </w:r>
    </w:p>
    <w:p w:rsidR="0072445B" w:rsidRPr="00941CA4" w:rsidRDefault="00210742" w:rsidP="00CC24B5">
      <w:pPr>
        <w:pStyle w:val="Popisky"/>
        <w:numPr>
          <w:ilvl w:val="0"/>
          <w:numId w:val="8"/>
        </w:numPr>
        <w:spacing w:after="120" w:line="276" w:lineRule="auto"/>
        <w:jc w:val="both"/>
        <w:rPr>
          <w:rFonts w:ascii="Times New Roman" w:hAnsi="Times New Roman"/>
          <w:sz w:val="24"/>
          <w:szCs w:val="24"/>
        </w:rPr>
      </w:pPr>
      <w:r w:rsidRPr="00843570">
        <w:rPr>
          <w:rFonts w:ascii="Times New Roman" w:hAnsi="Times New Roman"/>
          <w:bCs/>
          <w:i/>
          <w:sz w:val="24"/>
          <w:szCs w:val="24"/>
        </w:rPr>
        <w:t xml:space="preserve">Nařízení </w:t>
      </w:r>
      <w:r w:rsidR="00CC24B5">
        <w:rPr>
          <w:rFonts w:ascii="Times New Roman" w:hAnsi="Times New Roman"/>
          <w:bCs/>
          <w:i/>
          <w:sz w:val="24"/>
          <w:szCs w:val="24"/>
        </w:rPr>
        <w:t>Evropského parlamentu a R</w:t>
      </w:r>
      <w:r w:rsidR="00CC24B5" w:rsidRPr="00CC24B5">
        <w:rPr>
          <w:rFonts w:ascii="Times New Roman" w:hAnsi="Times New Roman"/>
          <w:bCs/>
          <w:i/>
          <w:sz w:val="24"/>
          <w:szCs w:val="24"/>
        </w:rPr>
        <w:t>ady</w:t>
      </w:r>
      <w:r w:rsidR="00CC24B5">
        <w:rPr>
          <w:rFonts w:ascii="Times New Roman" w:hAnsi="Times New Roman"/>
          <w:bCs/>
          <w:i/>
          <w:sz w:val="24"/>
          <w:szCs w:val="24"/>
        </w:rPr>
        <w:t xml:space="preserve"> </w:t>
      </w:r>
      <w:r w:rsidR="0072445B" w:rsidRPr="00843570">
        <w:rPr>
          <w:rFonts w:ascii="Times New Roman" w:hAnsi="Times New Roman"/>
          <w:bCs/>
          <w:i/>
          <w:sz w:val="24"/>
          <w:szCs w:val="24"/>
        </w:rPr>
        <w:t>(EU) č. 537/2014 ze dne 16. dubna 2014 o</w:t>
      </w:r>
      <w:r w:rsidR="00CC24B5">
        <w:rPr>
          <w:rFonts w:ascii="Times New Roman" w:hAnsi="Times New Roman"/>
          <w:bCs/>
          <w:i/>
          <w:sz w:val="24"/>
          <w:szCs w:val="24"/>
        </w:rPr>
        <w:t> </w:t>
      </w:r>
      <w:r w:rsidR="0072445B" w:rsidRPr="00843570">
        <w:rPr>
          <w:rFonts w:ascii="Times New Roman" w:hAnsi="Times New Roman"/>
          <w:bCs/>
          <w:i/>
          <w:sz w:val="24"/>
          <w:szCs w:val="24"/>
        </w:rPr>
        <w:t>specifických požadavcích na povinný audit subjektů veřejného zájmu a o zrušení rozhodnutí Komise 2005/909/ES</w:t>
      </w:r>
      <w:r w:rsidR="0072445B" w:rsidRPr="00941CA4">
        <w:rPr>
          <w:rFonts w:ascii="Times New Roman" w:hAnsi="Times New Roman"/>
          <w:bCs/>
          <w:sz w:val="24"/>
          <w:szCs w:val="24"/>
        </w:rPr>
        <w:t xml:space="preserve"> (dále jen „</w:t>
      </w:r>
      <w:r w:rsidR="00845509">
        <w:rPr>
          <w:rFonts w:ascii="Times New Roman" w:hAnsi="Times New Roman"/>
          <w:bCs/>
          <w:sz w:val="24"/>
          <w:szCs w:val="24"/>
        </w:rPr>
        <w:t>nařízení č. 537/2014/EU</w:t>
      </w:r>
      <w:r w:rsidR="0072445B" w:rsidRPr="00941CA4">
        <w:rPr>
          <w:rFonts w:ascii="Times New Roman" w:hAnsi="Times New Roman"/>
          <w:bCs/>
          <w:sz w:val="24"/>
          <w:szCs w:val="24"/>
        </w:rPr>
        <w:t>“)</w:t>
      </w:r>
      <w:r w:rsidR="0072445B" w:rsidRPr="00941CA4">
        <w:rPr>
          <w:rFonts w:ascii="Times New Roman" w:hAnsi="Times New Roman"/>
          <w:sz w:val="24"/>
          <w:szCs w:val="24"/>
        </w:rPr>
        <w:t>.</w:t>
      </w:r>
    </w:p>
    <w:p w:rsidR="0072445B" w:rsidRPr="00E62046" w:rsidRDefault="0072445B" w:rsidP="0072445B">
      <w:pPr>
        <w:spacing w:line="276" w:lineRule="auto"/>
        <w:jc w:val="both"/>
        <w:rPr>
          <w:b/>
          <w:noProof w:val="0"/>
        </w:rPr>
      </w:pPr>
      <w:r w:rsidRPr="00E62046">
        <w:rPr>
          <w:b/>
          <w:noProof w:val="0"/>
        </w:rPr>
        <w:t>Obecné cíle a principy nástrojů a opatření zaváděných</w:t>
      </w:r>
      <w:r w:rsidRPr="00E62046">
        <w:rPr>
          <w:noProof w:val="0"/>
        </w:rPr>
        <w:t xml:space="preserve"> </w:t>
      </w:r>
      <w:r w:rsidRPr="00E62046">
        <w:rPr>
          <w:b/>
          <w:noProof w:val="0"/>
        </w:rPr>
        <w:t xml:space="preserve">novelou směrnice o povinném auditu a </w:t>
      </w:r>
      <w:r w:rsidR="00845509">
        <w:rPr>
          <w:b/>
          <w:noProof w:val="0"/>
        </w:rPr>
        <w:t>nařízením č. 537/2014/EU</w:t>
      </w:r>
      <w:r w:rsidRPr="00E62046">
        <w:rPr>
          <w:b/>
          <w:noProof w:val="0"/>
        </w:rPr>
        <w:t>:</w:t>
      </w:r>
    </w:p>
    <w:p w:rsidR="0072445B" w:rsidRPr="00E62046" w:rsidRDefault="0072445B" w:rsidP="0072445B">
      <w:pPr>
        <w:spacing w:line="276" w:lineRule="auto"/>
        <w:jc w:val="both"/>
        <w:rPr>
          <w:noProof w:val="0"/>
        </w:rPr>
      </w:pPr>
    </w:p>
    <w:p w:rsidR="0072445B" w:rsidRPr="004D58D6" w:rsidRDefault="0043725B" w:rsidP="0072445B">
      <w:pPr>
        <w:pStyle w:val="Odstavecseseznamem"/>
        <w:numPr>
          <w:ilvl w:val="0"/>
          <w:numId w:val="2"/>
        </w:numPr>
        <w:autoSpaceDE w:val="0"/>
        <w:autoSpaceDN w:val="0"/>
        <w:adjustRightInd w:val="0"/>
        <w:ind w:left="426" w:hanging="426"/>
        <w:jc w:val="both"/>
        <w:rPr>
          <w:rFonts w:eastAsiaTheme="minorHAnsi"/>
          <w:noProof w:val="0"/>
          <w:lang w:eastAsia="en-US"/>
        </w:rPr>
      </w:pPr>
      <w:r>
        <w:rPr>
          <w:rFonts w:eastAsiaTheme="minorHAnsi"/>
          <w:noProof w:val="0"/>
          <w:lang w:eastAsia="en-US"/>
        </w:rPr>
        <w:t>N</w:t>
      </w:r>
      <w:r w:rsidR="0072445B" w:rsidRPr="004D58D6">
        <w:rPr>
          <w:rFonts w:eastAsiaTheme="minorHAnsi"/>
          <w:noProof w:val="0"/>
          <w:lang w:eastAsia="en-US"/>
        </w:rPr>
        <w:t>ovela směrnice</w:t>
      </w:r>
      <w:r w:rsidR="009150E9">
        <w:rPr>
          <w:rFonts w:eastAsiaTheme="minorHAnsi"/>
          <w:noProof w:val="0"/>
          <w:lang w:eastAsia="en-US"/>
        </w:rPr>
        <w:t xml:space="preserve"> </w:t>
      </w:r>
      <w:r w:rsidR="00197C02" w:rsidRPr="00941CA4">
        <w:rPr>
          <w:noProof w:val="0"/>
        </w:rPr>
        <w:t>o povinném auditu</w:t>
      </w:r>
    </w:p>
    <w:p w:rsidR="0072445B" w:rsidRPr="004D58D6" w:rsidRDefault="0072445B" w:rsidP="0072445B">
      <w:pPr>
        <w:autoSpaceDE w:val="0"/>
        <w:autoSpaceDN w:val="0"/>
        <w:adjustRightInd w:val="0"/>
        <w:jc w:val="both"/>
        <w:rPr>
          <w:rFonts w:eastAsiaTheme="minorHAnsi"/>
          <w:noProof w:val="0"/>
          <w:lang w:eastAsia="en-US"/>
        </w:rPr>
      </w:pPr>
    </w:p>
    <w:p w:rsidR="0072445B" w:rsidRPr="004D58D6" w:rsidRDefault="00A55A96" w:rsidP="0072445B">
      <w:pPr>
        <w:numPr>
          <w:ilvl w:val="0"/>
          <w:numId w:val="3"/>
        </w:numPr>
        <w:spacing w:line="276" w:lineRule="auto"/>
        <w:jc w:val="both"/>
        <w:rPr>
          <w:noProof w:val="0"/>
        </w:rPr>
      </w:pPr>
      <w:r w:rsidRPr="004D58D6">
        <w:rPr>
          <w:noProof w:val="0"/>
        </w:rPr>
        <w:t>P</w:t>
      </w:r>
      <w:r w:rsidR="0072445B" w:rsidRPr="004D58D6">
        <w:rPr>
          <w:noProof w:val="0"/>
        </w:rPr>
        <w:t>osílení nezávislosti auditora</w:t>
      </w:r>
    </w:p>
    <w:p w:rsidR="0072445B" w:rsidRPr="004D58D6" w:rsidRDefault="0072445B" w:rsidP="0072445B">
      <w:pPr>
        <w:spacing w:line="276" w:lineRule="auto"/>
        <w:ind w:left="720"/>
        <w:jc w:val="both"/>
        <w:rPr>
          <w:noProof w:val="0"/>
        </w:rPr>
      </w:pPr>
    </w:p>
    <w:p w:rsidR="0072445B" w:rsidRPr="004D58D6" w:rsidRDefault="0043725B" w:rsidP="0072445B">
      <w:pPr>
        <w:spacing w:line="276" w:lineRule="auto"/>
        <w:ind w:left="360"/>
        <w:jc w:val="both"/>
        <w:rPr>
          <w:noProof w:val="0"/>
        </w:rPr>
      </w:pPr>
      <w:r>
        <w:rPr>
          <w:noProof w:val="0"/>
        </w:rPr>
        <w:t>- P</w:t>
      </w:r>
      <w:r w:rsidR="0072445B" w:rsidRPr="004D58D6">
        <w:rPr>
          <w:noProof w:val="0"/>
        </w:rPr>
        <w:t>rincipy nezávislosti vycházejí z velké části z principů stanovených v mezináro</w:t>
      </w:r>
      <w:r w:rsidR="00624FB7" w:rsidRPr="004D58D6">
        <w:rPr>
          <w:noProof w:val="0"/>
        </w:rPr>
        <w:t>dních auditorských standardech, standardech řízení kvality a</w:t>
      </w:r>
      <w:r w:rsidR="0072445B" w:rsidRPr="004D58D6">
        <w:rPr>
          <w:noProof w:val="0"/>
        </w:rPr>
        <w:t xml:space="preserve"> Etickém kodexu</w:t>
      </w:r>
      <w:r w:rsidR="00624FB7" w:rsidRPr="004D58D6">
        <w:rPr>
          <w:noProof w:val="0"/>
        </w:rPr>
        <w:t xml:space="preserve"> pro auditory a</w:t>
      </w:r>
      <w:r w:rsidR="00CC24B5">
        <w:rPr>
          <w:noProof w:val="0"/>
        </w:rPr>
        <w:t> </w:t>
      </w:r>
      <w:r w:rsidR="00624FB7" w:rsidRPr="004D58D6">
        <w:rPr>
          <w:noProof w:val="0"/>
        </w:rPr>
        <w:t>účetní znalce</w:t>
      </w:r>
      <w:r w:rsidR="00CC24B5">
        <w:rPr>
          <w:noProof w:val="0"/>
        </w:rPr>
        <w:t xml:space="preserve"> IESBA</w:t>
      </w:r>
      <w:r w:rsidR="0072445B" w:rsidRPr="004D58D6">
        <w:rPr>
          <w:noProof w:val="0"/>
        </w:rPr>
        <w:t>, které jsou v České republice již několik let plně aplikovány. Praxe však ukazuje, že především v oblasti argumentace ve vztahu k auditorům mohou b</w:t>
      </w:r>
      <w:r>
        <w:rPr>
          <w:noProof w:val="0"/>
        </w:rPr>
        <w:t>ýt zákonné formulace vhodnější než odkazy na právním předpisem</w:t>
      </w:r>
      <w:r w:rsidR="0072445B" w:rsidRPr="004D58D6">
        <w:rPr>
          <w:noProof w:val="0"/>
        </w:rPr>
        <w:t xml:space="preserve"> aplikované auditorské standardy. Je žádoucí principy </w:t>
      </w:r>
      <w:r>
        <w:rPr>
          <w:noProof w:val="0"/>
        </w:rPr>
        <w:t xml:space="preserve">nezávislosti </w:t>
      </w:r>
      <w:r w:rsidR="0072445B" w:rsidRPr="004D58D6">
        <w:rPr>
          <w:noProof w:val="0"/>
        </w:rPr>
        <w:t>přenést do zákona i přesto, že de facto duplikují požadavky mezinárodních auditorských standardů</w:t>
      </w:r>
      <w:r>
        <w:rPr>
          <w:noProof w:val="0"/>
        </w:rPr>
        <w:t xml:space="preserve"> a Etického kodexu pro</w:t>
      </w:r>
      <w:r w:rsidR="00A5631B">
        <w:rPr>
          <w:noProof w:val="0"/>
        </w:rPr>
        <w:t> </w:t>
      </w:r>
      <w:r>
        <w:rPr>
          <w:noProof w:val="0"/>
        </w:rPr>
        <w:t>auditory a účetní znalce</w:t>
      </w:r>
      <w:r w:rsidR="00CC24B5">
        <w:rPr>
          <w:noProof w:val="0"/>
        </w:rPr>
        <w:t xml:space="preserve"> IESBA</w:t>
      </w:r>
      <w:r>
        <w:rPr>
          <w:noProof w:val="0"/>
        </w:rPr>
        <w:t>.</w:t>
      </w:r>
    </w:p>
    <w:p w:rsidR="0072445B" w:rsidRPr="004D58D6" w:rsidRDefault="0072445B" w:rsidP="0072445B">
      <w:pPr>
        <w:spacing w:line="276" w:lineRule="auto"/>
        <w:jc w:val="both"/>
        <w:rPr>
          <w:noProof w:val="0"/>
        </w:rPr>
      </w:pPr>
    </w:p>
    <w:p w:rsidR="0072445B" w:rsidRPr="004D58D6" w:rsidRDefault="0043725B" w:rsidP="0072445B">
      <w:pPr>
        <w:spacing w:line="276" w:lineRule="auto"/>
        <w:ind w:left="360"/>
        <w:jc w:val="both"/>
        <w:rPr>
          <w:noProof w:val="0"/>
        </w:rPr>
      </w:pPr>
      <w:r>
        <w:rPr>
          <w:noProof w:val="0"/>
        </w:rPr>
        <w:t>- P</w:t>
      </w:r>
      <w:r w:rsidR="0072445B" w:rsidRPr="004D58D6">
        <w:rPr>
          <w:noProof w:val="0"/>
        </w:rPr>
        <w:t>ožadavek nezávislosti je rozšířen na fyzické osoby, které by mohly p</w:t>
      </w:r>
      <w:r w:rsidR="00624FB7" w:rsidRPr="004D58D6">
        <w:rPr>
          <w:noProof w:val="0"/>
        </w:rPr>
        <w:t>římo ovlivnit výsledek auditu (</w:t>
      </w:r>
      <w:r w:rsidR="0072445B" w:rsidRPr="004D58D6">
        <w:rPr>
          <w:noProof w:val="0"/>
        </w:rPr>
        <w:t>např. členové auditního týmu, experti) a specificky se vyžaduje nezávislost i během ob</w:t>
      </w:r>
      <w:r>
        <w:rPr>
          <w:noProof w:val="0"/>
        </w:rPr>
        <w:t>dobí, které je předmětem auditu.</w:t>
      </w:r>
    </w:p>
    <w:p w:rsidR="00624FB7" w:rsidRPr="004D58D6" w:rsidRDefault="00624FB7" w:rsidP="0072445B">
      <w:pPr>
        <w:spacing w:line="276" w:lineRule="auto"/>
        <w:ind w:left="360"/>
        <w:jc w:val="both"/>
        <w:rPr>
          <w:noProof w:val="0"/>
        </w:rPr>
      </w:pPr>
    </w:p>
    <w:p w:rsidR="0072445B" w:rsidRPr="004D58D6" w:rsidRDefault="00A55A96" w:rsidP="0072445B">
      <w:pPr>
        <w:numPr>
          <w:ilvl w:val="0"/>
          <w:numId w:val="3"/>
        </w:numPr>
        <w:spacing w:line="276" w:lineRule="auto"/>
        <w:jc w:val="both"/>
        <w:rPr>
          <w:noProof w:val="0"/>
        </w:rPr>
      </w:pPr>
      <w:r w:rsidRPr="004D58D6">
        <w:rPr>
          <w:noProof w:val="0"/>
        </w:rPr>
        <w:t>S</w:t>
      </w:r>
      <w:r w:rsidR="0072445B" w:rsidRPr="004D58D6">
        <w:rPr>
          <w:noProof w:val="0"/>
        </w:rPr>
        <w:t>tanovení pravidel pro vnitřní organizaci auditora, systém řízení kvality, organizaci práce</w:t>
      </w:r>
    </w:p>
    <w:p w:rsidR="0072445B" w:rsidRPr="004D58D6" w:rsidRDefault="00A55A96" w:rsidP="0072445B">
      <w:pPr>
        <w:numPr>
          <w:ilvl w:val="0"/>
          <w:numId w:val="3"/>
        </w:numPr>
        <w:spacing w:line="276" w:lineRule="auto"/>
        <w:jc w:val="both"/>
        <w:rPr>
          <w:noProof w:val="0"/>
        </w:rPr>
      </w:pPr>
      <w:r w:rsidRPr="004D58D6">
        <w:rPr>
          <w:noProof w:val="0"/>
        </w:rPr>
        <w:t>Z</w:t>
      </w:r>
      <w:r w:rsidR="0072445B" w:rsidRPr="004D58D6">
        <w:rPr>
          <w:noProof w:val="0"/>
        </w:rPr>
        <w:t>výšení důvěryhodnosti a transparentnosti přezkumů zajištění kvality prováděných v Unii</w:t>
      </w:r>
    </w:p>
    <w:p w:rsidR="0072445B" w:rsidRPr="004D58D6" w:rsidRDefault="00A55A96" w:rsidP="0072445B">
      <w:pPr>
        <w:numPr>
          <w:ilvl w:val="0"/>
          <w:numId w:val="3"/>
        </w:numPr>
        <w:spacing w:line="276" w:lineRule="auto"/>
        <w:jc w:val="both"/>
        <w:rPr>
          <w:noProof w:val="0"/>
        </w:rPr>
      </w:pPr>
      <w:r w:rsidRPr="004D58D6">
        <w:rPr>
          <w:noProof w:val="0"/>
        </w:rPr>
        <w:t>Ú</w:t>
      </w:r>
      <w:r w:rsidR="0072445B" w:rsidRPr="004D58D6">
        <w:rPr>
          <w:noProof w:val="0"/>
        </w:rPr>
        <w:t>činný veřejný dohled</w:t>
      </w:r>
    </w:p>
    <w:p w:rsidR="0072445B" w:rsidRPr="004D58D6" w:rsidRDefault="00A55A96" w:rsidP="0072445B">
      <w:pPr>
        <w:numPr>
          <w:ilvl w:val="0"/>
          <w:numId w:val="3"/>
        </w:numPr>
        <w:spacing w:line="276" w:lineRule="auto"/>
        <w:jc w:val="both"/>
        <w:rPr>
          <w:noProof w:val="0"/>
        </w:rPr>
      </w:pPr>
      <w:r w:rsidRPr="004D58D6">
        <w:rPr>
          <w:noProof w:val="0"/>
        </w:rPr>
        <w:t>P</w:t>
      </w:r>
      <w:r w:rsidR="0072445B" w:rsidRPr="004D58D6">
        <w:rPr>
          <w:noProof w:val="0"/>
        </w:rPr>
        <w:t>osílení role výborů pro audit při zajišťování vysoké kvality povinného auditu</w:t>
      </w:r>
    </w:p>
    <w:p w:rsidR="0072445B" w:rsidRPr="004D58D6" w:rsidRDefault="0072445B" w:rsidP="0072445B">
      <w:pPr>
        <w:spacing w:line="276" w:lineRule="auto"/>
        <w:ind w:left="720"/>
        <w:jc w:val="both"/>
        <w:rPr>
          <w:noProof w:val="0"/>
        </w:rPr>
      </w:pPr>
    </w:p>
    <w:p w:rsidR="0072445B" w:rsidRPr="004D58D6" w:rsidRDefault="00845509" w:rsidP="000A320B">
      <w:pPr>
        <w:pStyle w:val="Odstavecseseznamem"/>
        <w:keepNext/>
        <w:numPr>
          <w:ilvl w:val="0"/>
          <w:numId w:val="2"/>
        </w:numPr>
        <w:autoSpaceDE w:val="0"/>
        <w:autoSpaceDN w:val="0"/>
        <w:adjustRightInd w:val="0"/>
        <w:ind w:left="426" w:hanging="426"/>
        <w:jc w:val="both"/>
        <w:rPr>
          <w:rFonts w:eastAsiaTheme="minorHAnsi"/>
          <w:noProof w:val="0"/>
          <w:lang w:eastAsia="en-US"/>
        </w:rPr>
      </w:pPr>
      <w:r>
        <w:rPr>
          <w:rFonts w:eastAsiaTheme="minorHAnsi"/>
          <w:noProof w:val="0"/>
          <w:lang w:eastAsia="en-US"/>
        </w:rPr>
        <w:lastRenderedPageBreak/>
        <w:t>Nařízení č. 537/2014/EU</w:t>
      </w:r>
      <w:r w:rsidR="0072445B" w:rsidRPr="004D58D6">
        <w:rPr>
          <w:rFonts w:eastAsiaTheme="minorHAnsi"/>
          <w:noProof w:val="0"/>
          <w:lang w:eastAsia="en-US"/>
        </w:rPr>
        <w:t xml:space="preserve"> </w:t>
      </w:r>
    </w:p>
    <w:p w:rsidR="0072445B" w:rsidRPr="004D58D6" w:rsidRDefault="0072445B" w:rsidP="000A320B">
      <w:pPr>
        <w:keepNext/>
        <w:autoSpaceDE w:val="0"/>
        <w:autoSpaceDN w:val="0"/>
        <w:adjustRightInd w:val="0"/>
        <w:jc w:val="both"/>
        <w:rPr>
          <w:rFonts w:eastAsiaTheme="minorHAnsi"/>
          <w:noProof w:val="0"/>
          <w:lang w:eastAsia="en-US"/>
        </w:rPr>
      </w:pPr>
    </w:p>
    <w:p w:rsidR="0072445B" w:rsidRPr="004D58D6" w:rsidRDefault="00A55A96" w:rsidP="000A320B">
      <w:pPr>
        <w:keepNext/>
        <w:numPr>
          <w:ilvl w:val="0"/>
          <w:numId w:val="3"/>
        </w:numPr>
        <w:spacing w:line="276" w:lineRule="auto"/>
        <w:jc w:val="both"/>
        <w:rPr>
          <w:noProof w:val="0"/>
        </w:rPr>
      </w:pPr>
      <w:r w:rsidRPr="004D58D6">
        <w:rPr>
          <w:noProof w:val="0"/>
        </w:rPr>
        <w:t>S</w:t>
      </w:r>
      <w:r w:rsidR="0072445B" w:rsidRPr="004D58D6">
        <w:rPr>
          <w:noProof w:val="0"/>
        </w:rPr>
        <w:t>tanovení podrobných pravidel pro zajištění dostatečné kvality povinných auditů subjektů veřejného zájmu a nezávislosti auditorů subjektů veřejného zájmu</w:t>
      </w:r>
    </w:p>
    <w:p w:rsidR="0072445B" w:rsidRPr="004D58D6" w:rsidRDefault="0072445B" w:rsidP="0072445B">
      <w:pPr>
        <w:spacing w:line="276" w:lineRule="auto"/>
        <w:ind w:left="720"/>
        <w:jc w:val="both"/>
        <w:rPr>
          <w:noProof w:val="0"/>
        </w:rPr>
      </w:pPr>
    </w:p>
    <w:p w:rsidR="0072445B" w:rsidRPr="004D58D6" w:rsidRDefault="009110A1" w:rsidP="0072445B">
      <w:pPr>
        <w:spacing w:line="276" w:lineRule="auto"/>
        <w:ind w:left="720"/>
        <w:jc w:val="both"/>
        <w:rPr>
          <w:noProof w:val="0"/>
        </w:rPr>
      </w:pPr>
      <w:r>
        <w:rPr>
          <w:noProof w:val="0"/>
        </w:rPr>
        <w:t>- Z</w:t>
      </w:r>
      <w:r w:rsidR="0072445B" w:rsidRPr="004D58D6">
        <w:rPr>
          <w:noProof w:val="0"/>
        </w:rPr>
        <w:t>ákaz poskytování určitých neauditorských služeb – opatření je výsledkem přijetí hypotézy, podle níž souběžným poskytováním auditorských a neauditorských služeb klesá auditorova nezávislost na klientovi</w:t>
      </w:r>
      <w:r>
        <w:rPr>
          <w:noProof w:val="0"/>
        </w:rPr>
        <w:t>.</w:t>
      </w:r>
    </w:p>
    <w:p w:rsidR="0072445B" w:rsidRPr="004D58D6" w:rsidRDefault="0072445B" w:rsidP="0072445B">
      <w:pPr>
        <w:spacing w:line="276" w:lineRule="auto"/>
        <w:ind w:left="720"/>
        <w:jc w:val="both"/>
        <w:rPr>
          <w:noProof w:val="0"/>
        </w:rPr>
      </w:pPr>
    </w:p>
    <w:p w:rsidR="0072445B" w:rsidRPr="004D58D6" w:rsidRDefault="009110A1" w:rsidP="0072445B">
      <w:pPr>
        <w:spacing w:line="276" w:lineRule="auto"/>
        <w:ind w:left="720"/>
        <w:jc w:val="both"/>
        <w:rPr>
          <w:noProof w:val="0"/>
        </w:rPr>
      </w:pPr>
      <w:r>
        <w:rPr>
          <w:noProof w:val="0"/>
        </w:rPr>
        <w:t>- P</w:t>
      </w:r>
      <w:r w:rsidR="0072445B" w:rsidRPr="004D58D6">
        <w:rPr>
          <w:noProof w:val="0"/>
        </w:rPr>
        <w:t>ovinná rotace auditorských společností - s délkou spolupráce se prohlubuje vztah mezi auditorem a klientem, což po určité době může ohrožovat kvalitu poskytovaných auditorských služeb tím, že se může zhoršovat schopnost auditora odhalit nedostatky i</w:t>
      </w:r>
      <w:r w:rsidR="00CC24B5">
        <w:rPr>
          <w:noProof w:val="0"/>
        </w:rPr>
        <w:t> </w:t>
      </w:r>
      <w:r w:rsidR="0072445B" w:rsidRPr="004D58D6">
        <w:rPr>
          <w:noProof w:val="0"/>
        </w:rPr>
        <w:t>vůle na tyto nedostatky upozornit nebo tyto nedostatky zveřejnit</w:t>
      </w:r>
      <w:r>
        <w:rPr>
          <w:noProof w:val="0"/>
        </w:rPr>
        <w:t>.</w:t>
      </w:r>
    </w:p>
    <w:p w:rsidR="0072445B" w:rsidRPr="004D58D6" w:rsidRDefault="0072445B" w:rsidP="0072445B">
      <w:pPr>
        <w:spacing w:line="276" w:lineRule="auto"/>
        <w:ind w:left="720"/>
        <w:jc w:val="both"/>
        <w:rPr>
          <w:noProof w:val="0"/>
        </w:rPr>
      </w:pPr>
    </w:p>
    <w:p w:rsidR="0072445B" w:rsidRPr="004D58D6" w:rsidRDefault="009110A1" w:rsidP="0072445B">
      <w:pPr>
        <w:spacing w:line="276" w:lineRule="auto"/>
        <w:ind w:left="720"/>
        <w:jc w:val="both"/>
        <w:rPr>
          <w:rFonts w:eastAsiaTheme="minorHAnsi"/>
          <w:noProof w:val="0"/>
          <w:lang w:eastAsia="en-US"/>
        </w:rPr>
      </w:pPr>
      <w:r>
        <w:rPr>
          <w:noProof w:val="0"/>
        </w:rPr>
        <w:t>- P</w:t>
      </w:r>
      <w:r w:rsidR="0072445B" w:rsidRPr="004D58D6">
        <w:rPr>
          <w:noProof w:val="0"/>
        </w:rPr>
        <w:t xml:space="preserve">odíl odměny od jednoho klienta na celkových příjmech auditora – </w:t>
      </w:r>
      <w:r w:rsidR="001A34B5">
        <w:rPr>
          <w:noProof w:val="0"/>
        </w:rPr>
        <w:t>pokud se</w:t>
      </w:r>
      <w:r w:rsidR="00CC24B5">
        <w:rPr>
          <w:noProof w:val="0"/>
        </w:rPr>
        <w:t> </w:t>
      </w:r>
      <w:r w:rsidR="008127B7">
        <w:rPr>
          <w:noProof w:val="0"/>
        </w:rPr>
        <w:t xml:space="preserve">statutární </w:t>
      </w:r>
      <w:r w:rsidR="001A34B5">
        <w:rPr>
          <w:noProof w:val="0"/>
        </w:rPr>
        <w:t xml:space="preserve">auditor </w:t>
      </w:r>
      <w:r w:rsidR="008127B7">
        <w:rPr>
          <w:noProof w:val="0"/>
        </w:rPr>
        <w:t xml:space="preserve">nebo auditorská společnost </w:t>
      </w:r>
      <w:r w:rsidR="001A34B5">
        <w:rPr>
          <w:noProof w:val="0"/>
        </w:rPr>
        <w:t>stane nepřiměřeně závislým na</w:t>
      </w:r>
      <w:r w:rsidR="00A5631B">
        <w:rPr>
          <w:noProof w:val="0"/>
        </w:rPr>
        <w:t> </w:t>
      </w:r>
      <w:r w:rsidR="001A34B5">
        <w:rPr>
          <w:noProof w:val="0"/>
        </w:rPr>
        <w:t>jediném klientovi</w:t>
      </w:r>
      <w:r w:rsidR="009E2AAC">
        <w:rPr>
          <w:noProof w:val="0"/>
        </w:rPr>
        <w:t xml:space="preserve">, </w:t>
      </w:r>
      <w:r w:rsidR="0072445B" w:rsidRPr="004D58D6">
        <w:rPr>
          <w:noProof w:val="0"/>
        </w:rPr>
        <w:t xml:space="preserve">může </w:t>
      </w:r>
      <w:r w:rsidR="009E2AAC">
        <w:rPr>
          <w:noProof w:val="0"/>
        </w:rPr>
        <w:t xml:space="preserve">být </w:t>
      </w:r>
      <w:r w:rsidR="0072445B" w:rsidRPr="004D58D6">
        <w:rPr>
          <w:noProof w:val="0"/>
        </w:rPr>
        <w:t>ohrož</w:t>
      </w:r>
      <w:r w:rsidR="009E2AAC">
        <w:rPr>
          <w:noProof w:val="0"/>
        </w:rPr>
        <w:t>ena jeho</w:t>
      </w:r>
      <w:r w:rsidR="0072445B" w:rsidRPr="004D58D6">
        <w:rPr>
          <w:noProof w:val="0"/>
        </w:rPr>
        <w:t xml:space="preserve"> nezávislost</w:t>
      </w:r>
      <w:r w:rsidR="009E2AAC">
        <w:rPr>
          <w:noProof w:val="0"/>
        </w:rPr>
        <w:t>. Proto v případě, že celková výše odměn od subjektu veřejného zájmu přesáhne v každém z posledních tří po sobě jdoucích účetních období 15 % celkové výše odměn vyplacených auditorovi</w:t>
      </w:r>
      <w:r w:rsidR="008127B7">
        <w:rPr>
          <w:noProof w:val="0"/>
        </w:rPr>
        <w:t>,</w:t>
      </w:r>
      <w:r w:rsidR="0072445B" w:rsidRPr="004D58D6">
        <w:rPr>
          <w:noProof w:val="0"/>
        </w:rPr>
        <w:t xml:space="preserve"> </w:t>
      </w:r>
      <w:r w:rsidR="008127B7">
        <w:rPr>
          <w:rFonts w:eastAsiaTheme="minorHAnsi"/>
          <w:noProof w:val="0"/>
          <w:lang w:eastAsia="en-US"/>
        </w:rPr>
        <w:t>z</w:t>
      </w:r>
      <w:r w:rsidR="0072445B" w:rsidRPr="004D58D6">
        <w:rPr>
          <w:rFonts w:eastAsiaTheme="minorHAnsi"/>
          <w:noProof w:val="0"/>
          <w:lang w:eastAsia="en-US"/>
        </w:rPr>
        <w:t xml:space="preserve">avazuje </w:t>
      </w:r>
      <w:r w:rsidR="00845509">
        <w:rPr>
          <w:rFonts w:eastAsiaTheme="minorHAnsi"/>
          <w:noProof w:val="0"/>
          <w:lang w:eastAsia="en-US"/>
        </w:rPr>
        <w:t>nařízení č. 537/2014/EU</w:t>
      </w:r>
      <w:r w:rsidR="0072445B" w:rsidRPr="004D58D6">
        <w:rPr>
          <w:rFonts w:eastAsiaTheme="minorHAnsi"/>
          <w:noProof w:val="0"/>
          <w:lang w:eastAsia="en-US"/>
        </w:rPr>
        <w:t xml:space="preserve"> </w:t>
      </w:r>
      <w:r w:rsidR="008127B7">
        <w:rPr>
          <w:rFonts w:eastAsiaTheme="minorHAnsi"/>
          <w:noProof w:val="0"/>
          <w:lang w:eastAsia="en-US"/>
        </w:rPr>
        <w:t xml:space="preserve">statutárního </w:t>
      </w:r>
      <w:r w:rsidR="0072445B" w:rsidRPr="004D58D6">
        <w:rPr>
          <w:rFonts w:eastAsiaTheme="minorHAnsi"/>
          <w:noProof w:val="0"/>
          <w:lang w:eastAsia="en-US"/>
        </w:rPr>
        <w:t xml:space="preserve">auditora </w:t>
      </w:r>
      <w:r w:rsidR="008127B7">
        <w:rPr>
          <w:rFonts w:eastAsiaTheme="minorHAnsi"/>
          <w:noProof w:val="0"/>
          <w:lang w:eastAsia="en-US"/>
        </w:rPr>
        <w:t xml:space="preserve">nebo auditorskou společnost </w:t>
      </w:r>
      <w:r w:rsidR="0072445B" w:rsidRPr="004D58D6">
        <w:rPr>
          <w:rFonts w:eastAsiaTheme="minorHAnsi"/>
          <w:noProof w:val="0"/>
          <w:lang w:eastAsia="en-US"/>
        </w:rPr>
        <w:t xml:space="preserve">informovat výbor pro audit, s nímž musí </w:t>
      </w:r>
      <w:r>
        <w:rPr>
          <w:rFonts w:eastAsiaTheme="minorHAnsi"/>
          <w:noProof w:val="0"/>
          <w:lang w:eastAsia="en-US"/>
        </w:rPr>
        <w:t>být projednána</w:t>
      </w:r>
      <w:r w:rsidR="0072445B" w:rsidRPr="004D58D6">
        <w:rPr>
          <w:rFonts w:eastAsiaTheme="minorHAnsi"/>
          <w:noProof w:val="0"/>
          <w:lang w:eastAsia="en-US"/>
        </w:rPr>
        <w:t xml:space="preserve"> rizika ohrožení nezávislosti a přijaté záruky k jejich omezení a který poté zváží další kroky jako např. přezkum </w:t>
      </w:r>
      <w:r>
        <w:rPr>
          <w:rFonts w:eastAsiaTheme="minorHAnsi"/>
          <w:noProof w:val="0"/>
          <w:lang w:eastAsia="en-US"/>
        </w:rPr>
        <w:t xml:space="preserve">řízení </w:t>
      </w:r>
      <w:r w:rsidR="0072445B" w:rsidRPr="004D58D6">
        <w:rPr>
          <w:rFonts w:eastAsiaTheme="minorHAnsi"/>
          <w:noProof w:val="0"/>
          <w:lang w:eastAsia="en-US"/>
        </w:rPr>
        <w:t>kvality zakázky jiným auditorem</w:t>
      </w:r>
      <w:r w:rsidR="008127B7">
        <w:rPr>
          <w:rFonts w:eastAsiaTheme="minorHAnsi"/>
          <w:noProof w:val="0"/>
          <w:lang w:eastAsia="en-US"/>
        </w:rPr>
        <w:t xml:space="preserve"> před tím, než bude vydána zpráva auditora</w:t>
      </w:r>
      <w:r>
        <w:rPr>
          <w:rFonts w:eastAsiaTheme="minorHAnsi"/>
          <w:noProof w:val="0"/>
          <w:lang w:eastAsia="en-US"/>
        </w:rPr>
        <w:t>.</w:t>
      </w:r>
    </w:p>
    <w:p w:rsidR="0072445B" w:rsidRPr="004D58D6" w:rsidRDefault="0072445B" w:rsidP="0072445B">
      <w:pPr>
        <w:spacing w:line="276" w:lineRule="auto"/>
        <w:ind w:left="720"/>
        <w:jc w:val="both"/>
        <w:rPr>
          <w:rFonts w:eastAsiaTheme="minorHAnsi"/>
          <w:noProof w:val="0"/>
          <w:lang w:eastAsia="en-US"/>
        </w:rPr>
      </w:pPr>
    </w:p>
    <w:p w:rsidR="0072445B" w:rsidRPr="004D58D6" w:rsidRDefault="009110A1" w:rsidP="0072445B">
      <w:pPr>
        <w:spacing w:line="276" w:lineRule="auto"/>
        <w:ind w:left="720"/>
        <w:jc w:val="both"/>
        <w:rPr>
          <w:noProof w:val="0"/>
        </w:rPr>
      </w:pPr>
      <w:r>
        <w:rPr>
          <w:noProof w:val="0"/>
        </w:rPr>
        <w:t>- R</w:t>
      </w:r>
      <w:r w:rsidR="0072445B" w:rsidRPr="004D58D6">
        <w:rPr>
          <w:noProof w:val="0"/>
        </w:rPr>
        <w:t>egulace v oblasti výše finančního prospěchu auditora z poskytování nezakázaných neauditorských služeb - nastavuje se limit pro ostatní nezakázané neauditorské služby (s vyloučením služeb vyžadovaných právem státu nebo Evropské unie) poskytnuté subjektu veřejného zájmu, jeho mateřskému podniku nebo podnikům, které ovládá, ve</w:t>
      </w:r>
      <w:r w:rsidR="00CC24B5">
        <w:rPr>
          <w:noProof w:val="0"/>
        </w:rPr>
        <w:t> </w:t>
      </w:r>
      <w:r w:rsidR="0072445B" w:rsidRPr="004D58D6">
        <w:rPr>
          <w:noProof w:val="0"/>
        </w:rPr>
        <w:t>výši 70</w:t>
      </w:r>
      <w:r w:rsidR="00941CA4" w:rsidRPr="004D58D6">
        <w:rPr>
          <w:noProof w:val="0"/>
        </w:rPr>
        <w:t xml:space="preserve"> </w:t>
      </w:r>
      <w:r w:rsidR="0072445B" w:rsidRPr="004D58D6">
        <w:rPr>
          <w:noProof w:val="0"/>
        </w:rPr>
        <w:t>% průměru odměn, které byly během posledních tří let zaplaceny za</w:t>
      </w:r>
      <w:r w:rsidR="00CC24B5">
        <w:rPr>
          <w:noProof w:val="0"/>
        </w:rPr>
        <w:t> </w:t>
      </w:r>
      <w:r w:rsidR="0072445B" w:rsidRPr="004D58D6">
        <w:rPr>
          <w:noProof w:val="0"/>
        </w:rPr>
        <w:t>povinný audit či audity subjektu veřejného zájmu, jeho mateřského podniku, podnikům, které ovládá a konsolidované účetní závěrky dané skupiny</w:t>
      </w:r>
      <w:r w:rsidR="00D817F8">
        <w:rPr>
          <w:noProof w:val="0"/>
        </w:rPr>
        <w:t xml:space="preserve"> podniků</w:t>
      </w:r>
      <w:r>
        <w:rPr>
          <w:noProof w:val="0"/>
        </w:rPr>
        <w:t>.</w:t>
      </w:r>
    </w:p>
    <w:p w:rsidR="0072445B" w:rsidRPr="004D58D6" w:rsidRDefault="0072445B" w:rsidP="0072445B">
      <w:pPr>
        <w:spacing w:line="276" w:lineRule="auto"/>
        <w:ind w:left="720"/>
        <w:jc w:val="both"/>
        <w:rPr>
          <w:noProof w:val="0"/>
        </w:rPr>
      </w:pPr>
    </w:p>
    <w:p w:rsidR="0072445B" w:rsidRPr="004D58D6" w:rsidRDefault="009110A1" w:rsidP="0072445B">
      <w:pPr>
        <w:autoSpaceDE w:val="0"/>
        <w:autoSpaceDN w:val="0"/>
        <w:adjustRightInd w:val="0"/>
        <w:spacing w:line="276" w:lineRule="auto"/>
        <w:ind w:left="709"/>
        <w:jc w:val="both"/>
        <w:rPr>
          <w:rFonts w:eastAsiaTheme="minorHAnsi"/>
          <w:noProof w:val="0"/>
          <w:lang w:eastAsia="en-US"/>
        </w:rPr>
      </w:pPr>
      <w:r>
        <w:rPr>
          <w:noProof w:val="0"/>
        </w:rPr>
        <w:t xml:space="preserve">- </w:t>
      </w:r>
      <w:r w:rsidR="00C83423">
        <w:rPr>
          <w:rFonts w:eastAsiaTheme="minorHAnsi"/>
          <w:noProof w:val="0"/>
          <w:lang w:eastAsia="en-US"/>
        </w:rPr>
        <w:t>P</w:t>
      </w:r>
      <w:r w:rsidR="00C83423" w:rsidRPr="004D58D6">
        <w:rPr>
          <w:rFonts w:eastAsiaTheme="minorHAnsi"/>
          <w:noProof w:val="0"/>
          <w:lang w:eastAsia="en-US"/>
        </w:rPr>
        <w:t xml:space="preserve">řezkum </w:t>
      </w:r>
      <w:r w:rsidR="00C83423">
        <w:rPr>
          <w:rFonts w:eastAsiaTheme="minorHAnsi"/>
          <w:noProof w:val="0"/>
          <w:lang w:eastAsia="en-US"/>
        </w:rPr>
        <w:t xml:space="preserve">řízení </w:t>
      </w:r>
      <w:r w:rsidR="00C83423" w:rsidRPr="004D58D6">
        <w:rPr>
          <w:rFonts w:eastAsiaTheme="minorHAnsi"/>
          <w:noProof w:val="0"/>
          <w:lang w:eastAsia="en-US"/>
        </w:rPr>
        <w:t>kvality zakázky</w:t>
      </w:r>
      <w:r w:rsidR="0072445B" w:rsidRPr="004D58D6">
        <w:rPr>
          <w:noProof w:val="0"/>
        </w:rPr>
        <w:t xml:space="preserve"> p</w:t>
      </w:r>
      <w:r>
        <w:rPr>
          <w:noProof w:val="0"/>
        </w:rPr>
        <w:t>řed vydáním výroku</w:t>
      </w:r>
      <w:r w:rsidR="0072445B" w:rsidRPr="004D58D6">
        <w:rPr>
          <w:noProof w:val="0"/>
        </w:rPr>
        <w:t xml:space="preserve"> - </w:t>
      </w:r>
      <w:r w:rsidR="0072445B" w:rsidRPr="004D58D6">
        <w:rPr>
          <w:rFonts w:eastAsiaTheme="minorHAnsi"/>
          <w:bCs/>
          <w:noProof w:val="0"/>
          <w:lang w:eastAsia="en-US"/>
        </w:rPr>
        <w:t xml:space="preserve">kontrola kvality zakázky by měla před vydáním výroku zahrnovat objektivní zhodnocení </w:t>
      </w:r>
      <w:r w:rsidR="0072445B" w:rsidRPr="004D58D6">
        <w:rPr>
          <w:rFonts w:eastAsiaTheme="minorHAnsi"/>
          <w:noProof w:val="0"/>
          <w:lang w:eastAsia="en-US"/>
        </w:rPr>
        <w:t>významných úsudků auditora provádějícího zakázku</w:t>
      </w:r>
      <w:r w:rsidR="0072445B" w:rsidRPr="004D58D6">
        <w:rPr>
          <w:rFonts w:eastAsiaTheme="minorHAnsi"/>
          <w:bCs/>
          <w:noProof w:val="0"/>
          <w:lang w:eastAsia="en-US"/>
        </w:rPr>
        <w:t xml:space="preserve"> a </w:t>
      </w:r>
      <w:r w:rsidR="0072445B" w:rsidRPr="004D58D6">
        <w:rPr>
          <w:rFonts w:eastAsiaTheme="minorHAnsi"/>
          <w:noProof w:val="0"/>
          <w:lang w:eastAsia="en-US"/>
        </w:rPr>
        <w:t>závěrů obsažen</w:t>
      </w:r>
      <w:r w:rsidR="00C83423">
        <w:rPr>
          <w:rFonts w:eastAsiaTheme="minorHAnsi"/>
          <w:noProof w:val="0"/>
          <w:lang w:eastAsia="en-US"/>
        </w:rPr>
        <w:t>ých ve zprávě auditora. Přezkum řízení</w:t>
      </w:r>
      <w:r w:rsidR="0072445B" w:rsidRPr="004D58D6">
        <w:rPr>
          <w:rFonts w:eastAsiaTheme="minorHAnsi"/>
          <w:noProof w:val="0"/>
          <w:lang w:eastAsia="en-US"/>
        </w:rPr>
        <w:t xml:space="preserve"> kvality zakázky obvykle zahrnuje kontrolu finančních informací a auditorské zprávy</w:t>
      </w:r>
      <w:r w:rsidR="0072445B" w:rsidRPr="004D58D6">
        <w:rPr>
          <w:rFonts w:eastAsiaTheme="minorHAnsi"/>
          <w:bCs/>
          <w:noProof w:val="0"/>
          <w:lang w:eastAsia="en-US"/>
        </w:rPr>
        <w:t xml:space="preserve"> </w:t>
      </w:r>
      <w:r w:rsidR="0072445B" w:rsidRPr="004D58D6">
        <w:rPr>
          <w:rFonts w:eastAsiaTheme="minorHAnsi"/>
          <w:noProof w:val="0"/>
          <w:lang w:eastAsia="en-US"/>
        </w:rPr>
        <w:t xml:space="preserve">a zejména posouzení toho, zda je výrok v auditorské zprávě přiměřený. </w:t>
      </w:r>
      <w:r w:rsidR="0072445B" w:rsidRPr="004D58D6">
        <w:rPr>
          <w:rFonts w:eastAsiaTheme="minorHAnsi"/>
          <w:bCs/>
          <w:noProof w:val="0"/>
          <w:lang w:eastAsia="en-US"/>
        </w:rPr>
        <w:t>Kontrola kvality zakázky</w:t>
      </w:r>
      <w:r w:rsidR="0072445B" w:rsidRPr="004D58D6">
        <w:rPr>
          <w:rFonts w:eastAsiaTheme="minorHAnsi"/>
          <w:noProof w:val="0"/>
          <w:lang w:eastAsia="en-US"/>
        </w:rPr>
        <w:t xml:space="preserve"> rovněž zahrnuje kontrolu</w:t>
      </w:r>
      <w:r w:rsidR="0072445B" w:rsidRPr="004D58D6">
        <w:rPr>
          <w:rFonts w:eastAsiaTheme="minorHAnsi"/>
          <w:bCs/>
          <w:noProof w:val="0"/>
          <w:lang w:eastAsia="en-US"/>
        </w:rPr>
        <w:t xml:space="preserve"> </w:t>
      </w:r>
      <w:r w:rsidR="0072445B" w:rsidRPr="004D58D6">
        <w:rPr>
          <w:rFonts w:eastAsiaTheme="minorHAnsi"/>
          <w:noProof w:val="0"/>
          <w:lang w:eastAsia="en-US"/>
        </w:rPr>
        <w:t>vybrané auditorské dokumentace vztahující se k významným úsudkům, které auditor provádějící</w:t>
      </w:r>
      <w:r w:rsidR="0072445B" w:rsidRPr="004D58D6">
        <w:rPr>
          <w:rFonts w:eastAsiaTheme="minorHAnsi"/>
          <w:bCs/>
          <w:noProof w:val="0"/>
          <w:lang w:eastAsia="en-US"/>
        </w:rPr>
        <w:t xml:space="preserve"> </w:t>
      </w:r>
      <w:r w:rsidR="0072445B" w:rsidRPr="004D58D6">
        <w:rPr>
          <w:rFonts w:eastAsiaTheme="minorHAnsi"/>
          <w:noProof w:val="0"/>
          <w:lang w:eastAsia="en-US"/>
        </w:rPr>
        <w:t>zakázku učinil, a</w:t>
      </w:r>
      <w:r w:rsidR="00CC24B5">
        <w:rPr>
          <w:rFonts w:eastAsiaTheme="minorHAnsi"/>
          <w:noProof w:val="0"/>
          <w:lang w:eastAsia="en-US"/>
        </w:rPr>
        <w:t> </w:t>
      </w:r>
      <w:r w:rsidR="0072445B" w:rsidRPr="004D58D6">
        <w:rPr>
          <w:rFonts w:eastAsiaTheme="minorHAnsi"/>
          <w:noProof w:val="0"/>
          <w:lang w:eastAsia="en-US"/>
        </w:rPr>
        <w:t>posouzení dosažených závěrů. Rozsah kontroly závisí na složitosti auditorské zakázky a</w:t>
      </w:r>
      <w:r w:rsidR="0072445B" w:rsidRPr="004D58D6">
        <w:rPr>
          <w:rFonts w:eastAsiaTheme="minorHAnsi"/>
          <w:bCs/>
          <w:noProof w:val="0"/>
          <w:lang w:eastAsia="en-US"/>
        </w:rPr>
        <w:t xml:space="preserve"> </w:t>
      </w:r>
      <w:r w:rsidR="0072445B" w:rsidRPr="004D58D6">
        <w:rPr>
          <w:rFonts w:eastAsiaTheme="minorHAnsi"/>
          <w:noProof w:val="0"/>
          <w:lang w:eastAsia="en-US"/>
        </w:rPr>
        <w:t>riziku, že by výrok v auditorské zprávě nemusel být přiměřený daným okolnostem.</w:t>
      </w:r>
      <w:r w:rsidR="0072445B" w:rsidRPr="004D58D6">
        <w:rPr>
          <w:rFonts w:eastAsiaTheme="minorHAnsi"/>
          <w:bCs/>
          <w:noProof w:val="0"/>
          <w:lang w:eastAsia="en-US"/>
        </w:rPr>
        <w:t xml:space="preserve"> </w:t>
      </w:r>
      <w:r w:rsidR="0072445B" w:rsidRPr="004D58D6">
        <w:rPr>
          <w:rFonts w:eastAsiaTheme="minorHAnsi"/>
          <w:noProof w:val="0"/>
          <w:lang w:eastAsia="en-US"/>
        </w:rPr>
        <w:t>Postupy vztahující se k systému řízení kvality jsou náležité, přiměřené, musí fungovat efektivně a být</w:t>
      </w:r>
      <w:r w:rsidR="0072445B" w:rsidRPr="004D58D6">
        <w:rPr>
          <w:noProof w:val="0"/>
        </w:rPr>
        <w:t xml:space="preserve"> </w:t>
      </w:r>
      <w:r w:rsidR="0072445B" w:rsidRPr="004D58D6">
        <w:rPr>
          <w:rFonts w:eastAsiaTheme="minorHAnsi"/>
          <w:noProof w:val="0"/>
          <w:lang w:eastAsia="en-US"/>
        </w:rPr>
        <w:t>v souladu s běžnou praxí.</w:t>
      </w:r>
    </w:p>
    <w:p w:rsidR="0072445B" w:rsidRPr="004D58D6" w:rsidRDefault="0072445B" w:rsidP="0072445B">
      <w:pPr>
        <w:autoSpaceDE w:val="0"/>
        <w:autoSpaceDN w:val="0"/>
        <w:adjustRightInd w:val="0"/>
        <w:rPr>
          <w:rFonts w:ascii="Calibri-Bold" w:eastAsiaTheme="minorHAnsi" w:hAnsi="Calibri-Bold" w:cs="Calibri-Bold"/>
          <w:bCs/>
          <w:noProof w:val="0"/>
          <w:sz w:val="22"/>
          <w:szCs w:val="22"/>
          <w:lang w:eastAsia="en-US"/>
        </w:rPr>
      </w:pPr>
    </w:p>
    <w:p w:rsidR="0072445B" w:rsidRPr="004D58D6" w:rsidRDefault="00C83423" w:rsidP="0072445B">
      <w:pPr>
        <w:spacing w:line="276" w:lineRule="auto"/>
        <w:ind w:left="720"/>
        <w:jc w:val="both"/>
        <w:rPr>
          <w:noProof w:val="0"/>
          <w:color w:val="000000"/>
        </w:rPr>
      </w:pPr>
      <w:r>
        <w:rPr>
          <w:noProof w:val="0"/>
        </w:rPr>
        <w:lastRenderedPageBreak/>
        <w:t>- O</w:t>
      </w:r>
      <w:r w:rsidR="0072445B" w:rsidRPr="004D58D6">
        <w:rPr>
          <w:noProof w:val="0"/>
        </w:rPr>
        <w:t>bsah zprávy auditora o povinném auditu subjektu veřejného zájmu -</w:t>
      </w:r>
      <w:r>
        <w:rPr>
          <w:noProof w:val="0"/>
        </w:rPr>
        <w:t xml:space="preserve"> </w:t>
      </w:r>
      <w:r w:rsidR="0072445B" w:rsidRPr="004D58D6">
        <w:rPr>
          <w:noProof w:val="0"/>
        </w:rPr>
        <w:t xml:space="preserve">požadavky na rozsah a obsah zprávy </w:t>
      </w:r>
      <w:r w:rsidR="00CC3D02">
        <w:rPr>
          <w:noProof w:val="0"/>
        </w:rPr>
        <w:t xml:space="preserve">auditora o povinném auditu </w:t>
      </w:r>
      <w:r w:rsidR="0072445B" w:rsidRPr="004D58D6">
        <w:rPr>
          <w:noProof w:val="0"/>
        </w:rPr>
        <w:t xml:space="preserve">s důrazem na lepší informační hodnotu - dochází ke </w:t>
      </w:r>
      <w:r w:rsidR="0072445B" w:rsidRPr="004D58D6">
        <w:rPr>
          <w:noProof w:val="0"/>
          <w:color w:val="000000"/>
        </w:rPr>
        <w:t>zvýšení vypovídací schopnosti zprávy auditora</w:t>
      </w:r>
      <w:r w:rsidR="00CC3D02">
        <w:rPr>
          <w:noProof w:val="0"/>
          <w:color w:val="000000"/>
        </w:rPr>
        <w:t xml:space="preserve"> o povinném auditu</w:t>
      </w:r>
      <w:r w:rsidR="0072445B" w:rsidRPr="004D58D6">
        <w:rPr>
          <w:noProof w:val="0"/>
          <w:color w:val="000000"/>
        </w:rPr>
        <w:t xml:space="preserve">, která musí přinést informace jdoucí </w:t>
      </w:r>
      <w:r w:rsidR="00D817F8">
        <w:rPr>
          <w:noProof w:val="0"/>
          <w:color w:val="000000"/>
        </w:rPr>
        <w:t>n</w:t>
      </w:r>
      <w:r w:rsidR="0072445B" w:rsidRPr="004D58D6">
        <w:rPr>
          <w:noProof w:val="0"/>
          <w:color w:val="000000"/>
        </w:rPr>
        <w:t>a</w:t>
      </w:r>
      <w:r w:rsidR="00D817F8">
        <w:rPr>
          <w:noProof w:val="0"/>
          <w:color w:val="000000"/>
        </w:rPr>
        <w:t>d</w:t>
      </w:r>
      <w:r w:rsidR="0072445B" w:rsidRPr="004D58D6">
        <w:rPr>
          <w:noProof w:val="0"/>
          <w:color w:val="000000"/>
        </w:rPr>
        <w:t xml:space="preserve"> rámec standardizovaného výroku </w:t>
      </w:r>
      <w:r w:rsidR="00707E71">
        <w:rPr>
          <w:noProof w:val="0"/>
          <w:color w:val="000000"/>
        </w:rPr>
        <w:t>auditora</w:t>
      </w:r>
      <w:r w:rsidR="0072445B" w:rsidRPr="004D58D6">
        <w:rPr>
          <w:noProof w:val="0"/>
          <w:color w:val="000000"/>
        </w:rPr>
        <w:t xml:space="preserve">. </w:t>
      </w:r>
      <w:r w:rsidR="00704B11">
        <w:rPr>
          <w:noProof w:val="0"/>
          <w:color w:val="000000"/>
        </w:rPr>
        <w:t xml:space="preserve">Zpráva auditora </w:t>
      </w:r>
      <w:r w:rsidR="00CC3D02">
        <w:rPr>
          <w:noProof w:val="0"/>
          <w:color w:val="000000"/>
        </w:rPr>
        <w:t xml:space="preserve">o povinném auditu </w:t>
      </w:r>
      <w:r w:rsidR="00704B11">
        <w:rPr>
          <w:noProof w:val="0"/>
          <w:color w:val="000000"/>
        </w:rPr>
        <w:t>tak musí obsahovat informace o</w:t>
      </w:r>
      <w:r w:rsidR="00CC24B5">
        <w:rPr>
          <w:noProof w:val="0"/>
          <w:color w:val="000000"/>
        </w:rPr>
        <w:t> </w:t>
      </w:r>
      <w:r w:rsidR="00704B11">
        <w:rPr>
          <w:noProof w:val="0"/>
          <w:color w:val="000000"/>
        </w:rPr>
        <w:t xml:space="preserve">klíčových </w:t>
      </w:r>
      <w:r w:rsidR="002A1301">
        <w:rPr>
          <w:noProof w:val="0"/>
          <w:color w:val="000000"/>
        </w:rPr>
        <w:t xml:space="preserve">auditních </w:t>
      </w:r>
      <w:r w:rsidR="00CC3D02">
        <w:rPr>
          <w:noProof w:val="0"/>
          <w:color w:val="000000"/>
        </w:rPr>
        <w:t>záležitostech.</w:t>
      </w:r>
      <w:r w:rsidR="00704B11">
        <w:rPr>
          <w:noProof w:val="0"/>
          <w:color w:val="000000"/>
        </w:rPr>
        <w:t xml:space="preserve"> </w:t>
      </w:r>
      <w:r w:rsidR="0072445B" w:rsidRPr="004D58D6">
        <w:rPr>
          <w:noProof w:val="0"/>
          <w:color w:val="000000"/>
        </w:rPr>
        <w:t>Zejména jde o posouzení výsledků z pohledu principu nepřetržitého trvání společnosti</w:t>
      </w:r>
      <w:r w:rsidR="00707E71">
        <w:rPr>
          <w:noProof w:val="0"/>
          <w:color w:val="000000"/>
        </w:rPr>
        <w:t xml:space="preserve"> (</w:t>
      </w:r>
      <w:r w:rsidR="00707E71" w:rsidRPr="00D67E12">
        <w:rPr>
          <w:i/>
          <w:noProof w:val="0"/>
          <w:color w:val="000000"/>
        </w:rPr>
        <w:t>going concern</w:t>
      </w:r>
      <w:r w:rsidR="00707E71">
        <w:rPr>
          <w:noProof w:val="0"/>
          <w:color w:val="000000"/>
        </w:rPr>
        <w:t>)</w:t>
      </w:r>
      <w:r w:rsidR="0072445B" w:rsidRPr="004D58D6">
        <w:rPr>
          <w:noProof w:val="0"/>
          <w:color w:val="000000"/>
        </w:rPr>
        <w:t>.</w:t>
      </w:r>
    </w:p>
    <w:p w:rsidR="00624FB7" w:rsidRPr="004D58D6" w:rsidRDefault="00624FB7" w:rsidP="0072445B">
      <w:pPr>
        <w:spacing w:line="276" w:lineRule="auto"/>
        <w:ind w:left="720"/>
        <w:jc w:val="both"/>
        <w:rPr>
          <w:noProof w:val="0"/>
        </w:rPr>
      </w:pPr>
    </w:p>
    <w:p w:rsidR="0072445B" w:rsidRPr="004D58D6" w:rsidRDefault="00C83423" w:rsidP="0072445B">
      <w:pPr>
        <w:spacing w:line="276" w:lineRule="auto"/>
        <w:ind w:left="720"/>
        <w:jc w:val="both"/>
        <w:rPr>
          <w:noProof w:val="0"/>
          <w:color w:val="000000"/>
        </w:rPr>
      </w:pPr>
      <w:r>
        <w:rPr>
          <w:noProof w:val="0"/>
        </w:rPr>
        <w:t>- D</w:t>
      </w:r>
      <w:r w:rsidR="0072445B" w:rsidRPr="004D58D6">
        <w:rPr>
          <w:noProof w:val="0"/>
        </w:rPr>
        <w:t xml:space="preserve">odatečná zpráva pro výbor pro audit - </w:t>
      </w:r>
      <w:r w:rsidR="0072445B" w:rsidRPr="004D58D6">
        <w:rPr>
          <w:noProof w:val="0"/>
          <w:color w:val="000000"/>
        </w:rPr>
        <w:t>kromě pravidelného dialogu při provádění povinného auditu je důležité, aby statutární auditor nebo auditorská společnost předložili výboru pro audit dodatečnou podrobnější zprávu o výsledcích povinného auditu</w:t>
      </w:r>
      <w:r w:rsidR="002A1301">
        <w:rPr>
          <w:noProof w:val="0"/>
          <w:color w:val="000000"/>
        </w:rPr>
        <w:t xml:space="preserve"> subjektu veřejného zájmu</w:t>
      </w:r>
      <w:r w:rsidR="0072445B" w:rsidRPr="004D58D6">
        <w:rPr>
          <w:noProof w:val="0"/>
          <w:color w:val="000000"/>
        </w:rPr>
        <w:t>. Tato dodatečná zpráva by neměla být výboru pro</w:t>
      </w:r>
      <w:r w:rsidR="00CC24B5">
        <w:rPr>
          <w:noProof w:val="0"/>
          <w:color w:val="000000"/>
        </w:rPr>
        <w:t> </w:t>
      </w:r>
      <w:r w:rsidR="0072445B" w:rsidRPr="004D58D6">
        <w:rPr>
          <w:noProof w:val="0"/>
          <w:color w:val="000000"/>
        </w:rPr>
        <w:t>audit předložena později než zpráva auditora</w:t>
      </w:r>
      <w:r w:rsidR="00B97D04">
        <w:rPr>
          <w:noProof w:val="0"/>
          <w:color w:val="000000"/>
        </w:rPr>
        <w:t xml:space="preserve"> o povinném auditu</w:t>
      </w:r>
      <w:r w:rsidR="0072445B" w:rsidRPr="004D58D6">
        <w:rPr>
          <w:noProof w:val="0"/>
          <w:color w:val="000000"/>
        </w:rPr>
        <w:t xml:space="preserve">. Statutární auditor nebo auditorská </w:t>
      </w:r>
      <w:r w:rsidR="0072445B" w:rsidRPr="004D58D6">
        <w:rPr>
          <w:iCs/>
          <w:noProof w:val="0"/>
          <w:color w:val="000000"/>
        </w:rPr>
        <w:t>společnost</w:t>
      </w:r>
      <w:r w:rsidR="0072445B" w:rsidRPr="004D58D6">
        <w:rPr>
          <w:noProof w:val="0"/>
          <w:color w:val="000000"/>
        </w:rPr>
        <w:t xml:space="preserve"> </w:t>
      </w:r>
      <w:r w:rsidR="0072445B" w:rsidRPr="004D58D6">
        <w:rPr>
          <w:iCs/>
          <w:noProof w:val="0"/>
          <w:color w:val="000000"/>
        </w:rPr>
        <w:t>projednají</w:t>
      </w:r>
      <w:r w:rsidR="0072445B" w:rsidRPr="004D58D6">
        <w:rPr>
          <w:noProof w:val="0"/>
          <w:color w:val="000000"/>
        </w:rPr>
        <w:t xml:space="preserve"> hlavní otázky zmíněné v dodatečné zprávě s</w:t>
      </w:r>
      <w:r w:rsidR="00CC24B5">
        <w:rPr>
          <w:noProof w:val="0"/>
          <w:color w:val="000000"/>
        </w:rPr>
        <w:t> </w:t>
      </w:r>
      <w:r w:rsidR="0072445B" w:rsidRPr="004D58D6">
        <w:rPr>
          <w:noProof w:val="0"/>
          <w:color w:val="000000"/>
        </w:rPr>
        <w:t>výborem pro audit, pokud o to požádá. Rovněž</w:t>
      </w:r>
      <w:r w:rsidR="0072445B" w:rsidRPr="004D58D6">
        <w:rPr>
          <w:iCs/>
          <w:noProof w:val="0"/>
          <w:color w:val="000000"/>
        </w:rPr>
        <w:t xml:space="preserve"> </w:t>
      </w:r>
      <w:r w:rsidR="0072445B" w:rsidRPr="004D58D6">
        <w:rPr>
          <w:noProof w:val="0"/>
          <w:color w:val="000000"/>
        </w:rPr>
        <w:t>by mělo být možné dodatečnou podrobnou zprávu na základě žádosti zpřístupnit příslušným orgánům odpovědným za</w:t>
      </w:r>
      <w:r w:rsidR="00CC24B5">
        <w:rPr>
          <w:noProof w:val="0"/>
          <w:color w:val="000000"/>
        </w:rPr>
        <w:t> </w:t>
      </w:r>
      <w:r w:rsidR="0072445B" w:rsidRPr="004D58D6">
        <w:rPr>
          <w:noProof w:val="0"/>
          <w:color w:val="000000"/>
        </w:rPr>
        <w:t>dohled nad statutárními auditory a auditorskými společnostmi a dále třetím osobám, pokud tak stanoví vnitrostátní právní předpisy.</w:t>
      </w:r>
    </w:p>
    <w:p w:rsidR="0072445B" w:rsidRPr="004D58D6" w:rsidRDefault="0072445B" w:rsidP="0072445B">
      <w:pPr>
        <w:spacing w:line="276" w:lineRule="auto"/>
        <w:ind w:left="720"/>
        <w:jc w:val="both"/>
        <w:rPr>
          <w:noProof w:val="0"/>
          <w:color w:val="000000"/>
        </w:rPr>
      </w:pPr>
    </w:p>
    <w:p w:rsidR="0072445B" w:rsidRPr="004D58D6" w:rsidRDefault="00C83423" w:rsidP="0072445B">
      <w:pPr>
        <w:spacing w:line="276" w:lineRule="auto"/>
        <w:ind w:left="720"/>
        <w:jc w:val="both"/>
        <w:rPr>
          <w:iCs/>
          <w:noProof w:val="0"/>
          <w:color w:val="000000"/>
        </w:rPr>
      </w:pPr>
      <w:r>
        <w:rPr>
          <w:noProof w:val="0"/>
        </w:rPr>
        <w:t>- V</w:t>
      </w:r>
      <w:r w:rsidR="0072445B" w:rsidRPr="004D58D6">
        <w:rPr>
          <w:noProof w:val="0"/>
        </w:rPr>
        <w:t xml:space="preserve">ýběrová řízení na auditory subjektů veřejného zájmu – auditor </w:t>
      </w:r>
      <w:r w:rsidR="0072445B" w:rsidRPr="004D58D6">
        <w:rPr>
          <w:iCs/>
          <w:noProof w:val="0"/>
          <w:color w:val="000000"/>
        </w:rPr>
        <w:t xml:space="preserve">subjektu veřejného zájmu musí být vybírán prostřednictvím otevřeného a transparentního výběrového řízení, do kterého je úzce zapojen výbor pro audit auditované společnosti. </w:t>
      </w:r>
      <w:r w:rsidR="00937E5F">
        <w:rPr>
          <w:iCs/>
          <w:noProof w:val="0"/>
          <w:color w:val="000000"/>
        </w:rPr>
        <w:t>Ve</w:t>
      </w:r>
      <w:r w:rsidR="00CC24B5">
        <w:rPr>
          <w:iCs/>
          <w:noProof w:val="0"/>
          <w:color w:val="000000"/>
        </w:rPr>
        <w:t> </w:t>
      </w:r>
      <w:r w:rsidR="00937E5F">
        <w:rPr>
          <w:iCs/>
          <w:noProof w:val="0"/>
          <w:color w:val="000000"/>
        </w:rPr>
        <w:t>výběrovém řízení nemohou subjekty veřejného zájmu omezovat statutární auditory nebo auditorské společnosti s malým podílem na trhu v předkládání nabídek na</w:t>
      </w:r>
      <w:r w:rsidR="00A5631B">
        <w:rPr>
          <w:iCs/>
          <w:noProof w:val="0"/>
          <w:color w:val="000000"/>
        </w:rPr>
        <w:t> </w:t>
      </w:r>
      <w:r w:rsidR="00937E5F">
        <w:rPr>
          <w:iCs/>
          <w:noProof w:val="0"/>
          <w:color w:val="000000"/>
        </w:rPr>
        <w:t xml:space="preserve">auditorskou zakázku. </w:t>
      </w:r>
      <w:r w:rsidR="0072445B" w:rsidRPr="004D58D6">
        <w:rPr>
          <w:iCs/>
          <w:noProof w:val="0"/>
          <w:color w:val="000000"/>
        </w:rPr>
        <w:t xml:space="preserve">Subjekty veřejného zájmu z výběrového řízení nemohou vyloučit účast </w:t>
      </w:r>
      <w:r w:rsidR="00824B71">
        <w:rPr>
          <w:iCs/>
          <w:noProof w:val="0"/>
          <w:color w:val="000000"/>
        </w:rPr>
        <w:t xml:space="preserve">statutárních auditorů nebo auditorských společností, které získaly v předchozím kalendářním roce </w:t>
      </w:r>
      <w:r w:rsidR="0072445B" w:rsidRPr="004D58D6">
        <w:rPr>
          <w:iCs/>
          <w:noProof w:val="0"/>
          <w:color w:val="000000"/>
        </w:rPr>
        <w:t>méně než 15%</w:t>
      </w:r>
      <w:r w:rsidR="00824B71">
        <w:rPr>
          <w:iCs/>
          <w:noProof w:val="0"/>
          <w:color w:val="000000"/>
        </w:rPr>
        <w:t xml:space="preserve"> celkových odměn z</w:t>
      </w:r>
      <w:r w:rsidR="0072445B" w:rsidRPr="004D58D6">
        <w:rPr>
          <w:iCs/>
          <w:noProof w:val="0"/>
          <w:color w:val="000000"/>
        </w:rPr>
        <w:t>a audit subjektů veřejného zájmu.</w:t>
      </w:r>
    </w:p>
    <w:p w:rsidR="0072445B" w:rsidRPr="004D58D6" w:rsidRDefault="0072445B" w:rsidP="0072445B">
      <w:pPr>
        <w:spacing w:line="276" w:lineRule="auto"/>
        <w:ind w:left="720"/>
        <w:jc w:val="both"/>
        <w:rPr>
          <w:iCs/>
          <w:noProof w:val="0"/>
          <w:color w:val="000000"/>
        </w:rPr>
      </w:pPr>
    </w:p>
    <w:p w:rsidR="0072445B" w:rsidRPr="004D58D6" w:rsidRDefault="00C83423" w:rsidP="0072445B">
      <w:pPr>
        <w:spacing w:line="276" w:lineRule="auto"/>
        <w:ind w:left="720"/>
        <w:jc w:val="both"/>
        <w:rPr>
          <w:iCs/>
          <w:noProof w:val="0"/>
          <w:color w:val="000000"/>
        </w:rPr>
      </w:pPr>
      <w:r>
        <w:rPr>
          <w:iCs/>
          <w:noProof w:val="0"/>
          <w:color w:val="000000"/>
        </w:rPr>
        <w:t>- I</w:t>
      </w:r>
      <w:r w:rsidR="0072445B" w:rsidRPr="004D58D6">
        <w:rPr>
          <w:iCs/>
          <w:noProof w:val="0"/>
          <w:color w:val="000000"/>
        </w:rPr>
        <w:t>nformační povinnost auditora ve vztahu k</w:t>
      </w:r>
      <w:r w:rsidR="00CE1E9E">
        <w:rPr>
          <w:iCs/>
          <w:noProof w:val="0"/>
          <w:color w:val="000000"/>
        </w:rPr>
        <w:t xml:space="preserve"> příslušnému </w:t>
      </w:r>
      <w:r w:rsidR="0072445B" w:rsidRPr="004D58D6">
        <w:rPr>
          <w:iCs/>
          <w:noProof w:val="0"/>
          <w:color w:val="000000"/>
        </w:rPr>
        <w:t>dohledovému orgánu - každý rok musí být auditorem sestavován a příslušnému orgánu dohledu předkládán seznam auditovaných společností sestavený podle příjmů od nich získaných a rozdělených na</w:t>
      </w:r>
      <w:r w:rsidR="00A5631B">
        <w:rPr>
          <w:iCs/>
          <w:noProof w:val="0"/>
          <w:color w:val="000000"/>
        </w:rPr>
        <w:t> </w:t>
      </w:r>
      <w:r w:rsidR="0072445B" w:rsidRPr="004D58D6">
        <w:rPr>
          <w:iCs/>
          <w:noProof w:val="0"/>
          <w:color w:val="000000"/>
        </w:rPr>
        <w:t>příjmy z povinného auditu a příjmy z povolených neauditorských služeb</w:t>
      </w:r>
      <w:r w:rsidR="0072445B" w:rsidRPr="004D58D6">
        <w:rPr>
          <w:noProof w:val="0"/>
          <w:color w:val="000000"/>
        </w:rPr>
        <w:t>.</w:t>
      </w:r>
    </w:p>
    <w:p w:rsidR="0072445B" w:rsidRPr="004D58D6" w:rsidRDefault="0072445B" w:rsidP="0072445B">
      <w:pPr>
        <w:spacing w:line="276" w:lineRule="auto"/>
        <w:ind w:left="720"/>
        <w:jc w:val="both"/>
        <w:rPr>
          <w:noProof w:val="0"/>
        </w:rPr>
      </w:pPr>
    </w:p>
    <w:p w:rsidR="00D679CD" w:rsidRDefault="00A55A96" w:rsidP="007F48E6">
      <w:pPr>
        <w:numPr>
          <w:ilvl w:val="0"/>
          <w:numId w:val="3"/>
        </w:numPr>
        <w:spacing w:after="240" w:line="276" w:lineRule="auto"/>
        <w:jc w:val="both"/>
        <w:rPr>
          <w:noProof w:val="0"/>
        </w:rPr>
      </w:pPr>
      <w:r w:rsidRPr="004D58D6">
        <w:rPr>
          <w:noProof w:val="0"/>
        </w:rPr>
        <w:t>R</w:t>
      </w:r>
      <w:r w:rsidR="0072445B" w:rsidRPr="004D58D6">
        <w:rPr>
          <w:noProof w:val="0"/>
        </w:rPr>
        <w:t xml:space="preserve">eforma v oblasti spolupráce mezi příslušnými evropskými dohledovými orgány </w:t>
      </w:r>
      <w:r w:rsidR="00FD2B14">
        <w:rPr>
          <w:noProof w:val="0"/>
        </w:rPr>
        <w:t xml:space="preserve">v rámci Výboru evropských orgánů dohledu nad auditem </w:t>
      </w:r>
      <w:r w:rsidR="0072445B" w:rsidRPr="004D58D6">
        <w:rPr>
          <w:noProof w:val="0"/>
        </w:rPr>
        <w:t>(</w:t>
      </w:r>
      <w:r w:rsidR="007F48E6">
        <w:rPr>
          <w:noProof w:val="0"/>
        </w:rPr>
        <w:t xml:space="preserve">zrušení </w:t>
      </w:r>
      <w:r w:rsidR="007F48E6" w:rsidRPr="007F48E6">
        <w:rPr>
          <w:i/>
          <w:noProof w:val="0"/>
        </w:rPr>
        <w:t>Evropsk</w:t>
      </w:r>
      <w:r w:rsidR="007F48E6">
        <w:rPr>
          <w:i/>
          <w:noProof w:val="0"/>
        </w:rPr>
        <w:t>é</w:t>
      </w:r>
      <w:r w:rsidR="007F48E6" w:rsidRPr="007F48E6">
        <w:rPr>
          <w:i/>
          <w:noProof w:val="0"/>
        </w:rPr>
        <w:t xml:space="preserve"> skupin</w:t>
      </w:r>
      <w:r w:rsidR="007F48E6">
        <w:rPr>
          <w:i/>
          <w:noProof w:val="0"/>
        </w:rPr>
        <w:t>y</w:t>
      </w:r>
      <w:r w:rsidR="007F48E6" w:rsidRPr="000A320B">
        <w:rPr>
          <w:i/>
          <w:noProof w:val="0"/>
        </w:rPr>
        <w:t xml:space="preserve"> orgánů pro dohled nad auditory</w:t>
      </w:r>
      <w:r w:rsidR="007F48E6" w:rsidRPr="007F48E6">
        <w:rPr>
          <w:noProof w:val="0"/>
        </w:rPr>
        <w:t xml:space="preserve"> </w:t>
      </w:r>
      <w:r w:rsidR="007F48E6">
        <w:rPr>
          <w:noProof w:val="0"/>
        </w:rPr>
        <w:t>European Group of Auditor</w:t>
      </w:r>
      <w:r w:rsidR="007F48E6" w:rsidRPr="00843570">
        <w:rPr>
          <w:noProof w:val="0"/>
        </w:rPr>
        <w:t>’s</w:t>
      </w:r>
      <w:r w:rsidR="007F48E6">
        <w:rPr>
          <w:noProof w:val="0"/>
        </w:rPr>
        <w:t xml:space="preserve"> Oversight Bodies </w:t>
      </w:r>
      <w:r w:rsidR="000A320B">
        <w:rPr>
          <w:noProof w:val="0"/>
        </w:rPr>
        <w:t xml:space="preserve">– EGAOB </w:t>
      </w:r>
      <w:r w:rsidR="007F48E6">
        <w:rPr>
          <w:noProof w:val="0"/>
        </w:rPr>
        <w:t xml:space="preserve">a </w:t>
      </w:r>
      <w:r w:rsidR="0072445B" w:rsidRPr="004D58D6">
        <w:rPr>
          <w:noProof w:val="0"/>
        </w:rPr>
        <w:t xml:space="preserve">zřízení </w:t>
      </w:r>
      <w:r w:rsidR="00C83423" w:rsidRPr="007F48E6">
        <w:rPr>
          <w:i/>
          <w:noProof w:val="0"/>
        </w:rPr>
        <w:t>Výboru evropských orgánů dohledu nad auditem</w:t>
      </w:r>
      <w:r w:rsidR="0072445B" w:rsidRPr="004D58D6">
        <w:rPr>
          <w:noProof w:val="0"/>
        </w:rPr>
        <w:t xml:space="preserve"> </w:t>
      </w:r>
      <w:r w:rsidR="00845509" w:rsidRPr="004D58D6">
        <w:rPr>
          <w:noProof w:val="0"/>
        </w:rPr>
        <w:t>Committee of</w:t>
      </w:r>
      <w:r w:rsidR="002368ED">
        <w:rPr>
          <w:noProof w:val="0"/>
        </w:rPr>
        <w:t> </w:t>
      </w:r>
      <w:r w:rsidR="00845509" w:rsidRPr="004D58D6">
        <w:rPr>
          <w:noProof w:val="0"/>
        </w:rPr>
        <w:t>European Auditing Oversight Bodies</w:t>
      </w:r>
      <w:r w:rsidR="00845509">
        <w:rPr>
          <w:noProof w:val="0"/>
        </w:rPr>
        <w:t xml:space="preserve"> -</w:t>
      </w:r>
      <w:r w:rsidR="00A60202">
        <w:rPr>
          <w:noProof w:val="0"/>
        </w:rPr>
        <w:t xml:space="preserve"> </w:t>
      </w:r>
      <w:r w:rsidR="0072445B" w:rsidRPr="004D58D6">
        <w:rPr>
          <w:noProof w:val="0"/>
        </w:rPr>
        <w:t>CEAOB), spolupráce s orgány třetích zemí</w:t>
      </w:r>
      <w:r w:rsidR="00D679CD">
        <w:rPr>
          <w:noProof w:val="0"/>
        </w:rPr>
        <w:t xml:space="preserve"> a</w:t>
      </w:r>
      <w:r w:rsidR="009F7EAB">
        <w:rPr>
          <w:noProof w:val="0"/>
        </w:rPr>
        <w:t> </w:t>
      </w:r>
      <w:r w:rsidR="00D679CD">
        <w:rPr>
          <w:noProof w:val="0"/>
        </w:rPr>
        <w:t>mezinárodními organizacemi a </w:t>
      </w:r>
      <w:r w:rsidR="0072445B" w:rsidRPr="004D58D6">
        <w:rPr>
          <w:noProof w:val="0"/>
        </w:rPr>
        <w:t>institu</w:t>
      </w:r>
      <w:r w:rsidR="00D679CD">
        <w:rPr>
          <w:noProof w:val="0"/>
        </w:rPr>
        <w:t>cemi.</w:t>
      </w:r>
    </w:p>
    <w:p w:rsidR="0072445B" w:rsidRPr="004D58D6" w:rsidRDefault="00A55A96" w:rsidP="00D679CD">
      <w:pPr>
        <w:numPr>
          <w:ilvl w:val="0"/>
          <w:numId w:val="3"/>
        </w:numPr>
        <w:spacing w:after="240" w:line="276" w:lineRule="auto"/>
        <w:jc w:val="both"/>
        <w:rPr>
          <w:noProof w:val="0"/>
        </w:rPr>
      </w:pPr>
      <w:r w:rsidRPr="0010456C">
        <w:rPr>
          <w:noProof w:val="0"/>
        </w:rPr>
        <w:t>S</w:t>
      </w:r>
      <w:r w:rsidR="0072445B" w:rsidRPr="0010456C">
        <w:rPr>
          <w:noProof w:val="0"/>
        </w:rPr>
        <w:t>polupráce v oblasti přezkumů zajištění kvality a vyšetřování</w:t>
      </w:r>
      <w:r w:rsidR="0010456C">
        <w:rPr>
          <w:noProof w:val="0"/>
        </w:rPr>
        <w:t>.</w:t>
      </w:r>
    </w:p>
    <w:p w:rsidR="0072445B" w:rsidRPr="004D58D6" w:rsidRDefault="00A55A96" w:rsidP="0010456C">
      <w:pPr>
        <w:numPr>
          <w:ilvl w:val="0"/>
          <w:numId w:val="3"/>
        </w:numPr>
        <w:spacing w:after="240" w:line="276" w:lineRule="auto"/>
        <w:jc w:val="both"/>
        <w:rPr>
          <w:noProof w:val="0"/>
        </w:rPr>
      </w:pPr>
      <w:r w:rsidRPr="0010456C">
        <w:rPr>
          <w:noProof w:val="0"/>
        </w:rPr>
        <w:t>S</w:t>
      </w:r>
      <w:r w:rsidR="0072445B" w:rsidRPr="0010456C">
        <w:rPr>
          <w:noProof w:val="0"/>
        </w:rPr>
        <w:t>polupráce v obl</w:t>
      </w:r>
      <w:r w:rsidR="0010456C">
        <w:rPr>
          <w:noProof w:val="0"/>
        </w:rPr>
        <w:t>asti kontroly kvality na místě.</w:t>
      </w:r>
    </w:p>
    <w:p w:rsidR="0072445B" w:rsidRPr="0010456C" w:rsidRDefault="00A55A96" w:rsidP="0010456C">
      <w:pPr>
        <w:numPr>
          <w:ilvl w:val="0"/>
          <w:numId w:val="3"/>
        </w:numPr>
        <w:spacing w:after="240" w:line="276" w:lineRule="auto"/>
        <w:jc w:val="both"/>
        <w:rPr>
          <w:noProof w:val="0"/>
        </w:rPr>
      </w:pPr>
      <w:r w:rsidRPr="0010456C">
        <w:rPr>
          <w:noProof w:val="0"/>
        </w:rPr>
        <w:lastRenderedPageBreak/>
        <w:t>K</w:t>
      </w:r>
      <w:r w:rsidR="0072445B" w:rsidRPr="0010456C">
        <w:rPr>
          <w:noProof w:val="0"/>
        </w:rPr>
        <w:t>olegia příslušných orgánů, přen</w:t>
      </w:r>
      <w:r w:rsidR="0010456C">
        <w:rPr>
          <w:noProof w:val="0"/>
        </w:rPr>
        <w:t>esení úkolů, ochrana důvěrnosti.</w:t>
      </w:r>
    </w:p>
    <w:p w:rsidR="0072445B" w:rsidRPr="0010456C" w:rsidRDefault="00CE1E9E" w:rsidP="0010456C">
      <w:pPr>
        <w:numPr>
          <w:ilvl w:val="0"/>
          <w:numId w:val="3"/>
        </w:numPr>
        <w:spacing w:after="240" w:line="276" w:lineRule="auto"/>
        <w:jc w:val="both"/>
        <w:rPr>
          <w:noProof w:val="0"/>
        </w:rPr>
      </w:pPr>
      <w:r>
        <w:rPr>
          <w:noProof w:val="0"/>
        </w:rPr>
        <w:t>Ochrana důvěrnosti a p</w:t>
      </w:r>
      <w:r w:rsidR="0072445B" w:rsidRPr="0010456C">
        <w:rPr>
          <w:noProof w:val="0"/>
        </w:rPr>
        <w:t>ovinnost zachovávat mlčenlivost v rámci spol</w:t>
      </w:r>
      <w:r w:rsidR="0010456C">
        <w:rPr>
          <w:noProof w:val="0"/>
        </w:rPr>
        <w:t>upráce mezi příslušnými orgány.</w:t>
      </w:r>
    </w:p>
    <w:p w:rsidR="0072445B" w:rsidRPr="004D58D6" w:rsidRDefault="00A55A96" w:rsidP="0010456C">
      <w:pPr>
        <w:numPr>
          <w:ilvl w:val="0"/>
          <w:numId w:val="3"/>
        </w:numPr>
        <w:spacing w:after="240" w:line="276" w:lineRule="auto"/>
        <w:jc w:val="both"/>
        <w:rPr>
          <w:noProof w:val="0"/>
        </w:rPr>
      </w:pPr>
      <w:r w:rsidRPr="0010456C">
        <w:rPr>
          <w:noProof w:val="0"/>
        </w:rPr>
        <w:t>O</w:t>
      </w:r>
      <w:r w:rsidR="0010456C">
        <w:rPr>
          <w:noProof w:val="0"/>
        </w:rPr>
        <w:t>chrana osobních údajů.</w:t>
      </w:r>
    </w:p>
    <w:p w:rsidR="0072445B" w:rsidRPr="004D58D6" w:rsidRDefault="00E62046" w:rsidP="00941CA4">
      <w:pPr>
        <w:pStyle w:val="Zkladntext"/>
        <w:spacing w:after="120" w:line="276" w:lineRule="auto"/>
        <w:rPr>
          <w:rFonts w:ascii="Times New Roman" w:hAnsi="Times New Roman"/>
          <w:szCs w:val="24"/>
        </w:rPr>
      </w:pPr>
      <w:r w:rsidRPr="004D58D6">
        <w:rPr>
          <w:rFonts w:ascii="Times New Roman" w:hAnsi="Times New Roman"/>
          <w:szCs w:val="24"/>
        </w:rPr>
        <w:t xml:space="preserve">Přijatá novela směrnice o povinném auditu a </w:t>
      </w:r>
      <w:r w:rsidR="00845509">
        <w:rPr>
          <w:rFonts w:ascii="Times New Roman" w:hAnsi="Times New Roman"/>
          <w:szCs w:val="24"/>
        </w:rPr>
        <w:t>nařízení č. 537/2014/EU</w:t>
      </w:r>
      <w:r w:rsidRPr="004D58D6">
        <w:rPr>
          <w:rFonts w:ascii="Times New Roman" w:hAnsi="Times New Roman"/>
          <w:szCs w:val="24"/>
        </w:rPr>
        <w:t xml:space="preserve"> jsou výsledkem rozsáhlé evaluace pravidel pro provádění povinných auditů a několikaleté diskuse a vyjednávání mezi evropskými zákonodárnými orgány, zástupci odborné veřejnosti a profesními organizacemi, započatými v říjnu 2010 vydáním Zelené knihy obsahující koncepční otázky na téma možných změn v oblasti regulace auditu v Evropské unii </w:t>
      </w:r>
      <w:r w:rsidRPr="0051053D">
        <w:rPr>
          <w:rFonts w:ascii="Times New Roman" w:hAnsi="Times New Roman"/>
          <w:i/>
          <w:szCs w:val="24"/>
        </w:rPr>
        <w:t xml:space="preserve">(Green Paper – Audit Policy: </w:t>
      </w:r>
      <w:r w:rsidR="0072445B" w:rsidRPr="0051053D">
        <w:rPr>
          <w:rFonts w:ascii="Times New Roman" w:hAnsi="Times New Roman"/>
          <w:i/>
          <w:szCs w:val="24"/>
        </w:rPr>
        <w:t>Lessons from the Crisis)</w:t>
      </w:r>
      <w:r w:rsidR="0072445B" w:rsidRPr="004D58D6">
        <w:rPr>
          <w:rFonts w:ascii="Times New Roman" w:hAnsi="Times New Roman"/>
          <w:szCs w:val="24"/>
        </w:rPr>
        <w:t>.</w:t>
      </w:r>
    </w:p>
    <w:p w:rsidR="0072445B" w:rsidRPr="004D58D6" w:rsidRDefault="00941CA4" w:rsidP="0072445B">
      <w:pPr>
        <w:pStyle w:val="Zkladntext"/>
        <w:spacing w:after="120" w:line="276" w:lineRule="auto"/>
        <w:rPr>
          <w:rFonts w:ascii="Times New Roman" w:hAnsi="Times New Roman"/>
          <w:szCs w:val="24"/>
        </w:rPr>
      </w:pPr>
      <w:r w:rsidRPr="004D58D6">
        <w:rPr>
          <w:rFonts w:ascii="Times New Roman" w:hAnsi="Times New Roman"/>
          <w:szCs w:val="24"/>
        </w:rPr>
        <w:t xml:space="preserve">Provedení úprav reflektujících požadavky kladené na Českou republiku </w:t>
      </w:r>
      <w:r w:rsidR="00F36467" w:rsidRPr="004D58D6">
        <w:rPr>
          <w:rFonts w:ascii="Times New Roman" w:hAnsi="Times New Roman"/>
          <w:szCs w:val="24"/>
        </w:rPr>
        <w:t>novelou směrnice</w:t>
      </w:r>
      <w:r w:rsidR="00197C02">
        <w:rPr>
          <w:rFonts w:ascii="Times New Roman" w:hAnsi="Times New Roman"/>
          <w:szCs w:val="24"/>
        </w:rPr>
        <w:t xml:space="preserve"> </w:t>
      </w:r>
      <w:r w:rsidR="00197C02" w:rsidRPr="007F48E6">
        <w:rPr>
          <w:rFonts w:ascii="Times New Roman" w:hAnsi="Times New Roman"/>
          <w:szCs w:val="24"/>
        </w:rPr>
        <w:t>o</w:t>
      </w:r>
      <w:r w:rsidR="00845509">
        <w:rPr>
          <w:rFonts w:ascii="Times New Roman" w:hAnsi="Times New Roman"/>
          <w:szCs w:val="24"/>
        </w:rPr>
        <w:t> </w:t>
      </w:r>
      <w:r w:rsidR="00197C02" w:rsidRPr="007F48E6">
        <w:rPr>
          <w:rFonts w:ascii="Times New Roman" w:hAnsi="Times New Roman"/>
          <w:szCs w:val="24"/>
        </w:rPr>
        <w:t>povinném auditu</w:t>
      </w:r>
      <w:r w:rsidRPr="004D58D6">
        <w:rPr>
          <w:rFonts w:ascii="Times New Roman" w:hAnsi="Times New Roman"/>
          <w:szCs w:val="24"/>
        </w:rPr>
        <w:t xml:space="preserve"> a</w:t>
      </w:r>
      <w:r w:rsidR="00384428">
        <w:rPr>
          <w:rFonts w:ascii="Times New Roman" w:hAnsi="Times New Roman"/>
          <w:szCs w:val="24"/>
        </w:rPr>
        <w:t> </w:t>
      </w:r>
      <w:r w:rsidR="00845509">
        <w:rPr>
          <w:rFonts w:ascii="Times New Roman" w:hAnsi="Times New Roman"/>
          <w:szCs w:val="24"/>
        </w:rPr>
        <w:t>nařízením č. 537/2014/EU</w:t>
      </w:r>
      <w:r w:rsidRPr="004D58D6">
        <w:rPr>
          <w:rFonts w:ascii="Times New Roman" w:hAnsi="Times New Roman"/>
          <w:szCs w:val="24"/>
        </w:rPr>
        <w:t xml:space="preserve"> nevyžaduje z hlediska </w:t>
      </w:r>
      <w:r w:rsidR="00F36467" w:rsidRPr="004D58D6">
        <w:rPr>
          <w:rFonts w:ascii="Times New Roman" w:hAnsi="Times New Roman"/>
          <w:szCs w:val="24"/>
        </w:rPr>
        <w:t xml:space="preserve">systematiky </w:t>
      </w:r>
      <w:r w:rsidRPr="004D58D6">
        <w:rPr>
          <w:rFonts w:ascii="Times New Roman" w:hAnsi="Times New Roman"/>
          <w:szCs w:val="24"/>
        </w:rPr>
        <w:t xml:space="preserve">vypracování nového zákona. </w:t>
      </w:r>
      <w:r w:rsidR="00F36467" w:rsidRPr="004D58D6">
        <w:rPr>
          <w:rFonts w:ascii="Times New Roman" w:hAnsi="Times New Roman"/>
          <w:szCs w:val="24"/>
        </w:rPr>
        <w:t>Z tohoto důvodu p</w:t>
      </w:r>
      <w:r w:rsidR="0072445B" w:rsidRPr="004D58D6">
        <w:rPr>
          <w:rFonts w:ascii="Times New Roman" w:hAnsi="Times New Roman"/>
          <w:szCs w:val="24"/>
        </w:rPr>
        <w:t>ředkladatel přistoupil k novelizaci stávajícího</w:t>
      </w:r>
      <w:r w:rsidR="00F36467" w:rsidRPr="004D58D6">
        <w:rPr>
          <w:rFonts w:ascii="Times New Roman" w:hAnsi="Times New Roman"/>
          <w:szCs w:val="24"/>
        </w:rPr>
        <w:t xml:space="preserve"> zákona o</w:t>
      </w:r>
      <w:r w:rsidR="00845509">
        <w:rPr>
          <w:rFonts w:ascii="Times New Roman" w:hAnsi="Times New Roman"/>
          <w:szCs w:val="24"/>
        </w:rPr>
        <w:t> </w:t>
      </w:r>
      <w:r w:rsidR="00F36467" w:rsidRPr="004D58D6">
        <w:rPr>
          <w:rFonts w:ascii="Times New Roman" w:hAnsi="Times New Roman"/>
          <w:szCs w:val="24"/>
        </w:rPr>
        <w:t>auditorech</w:t>
      </w:r>
      <w:r w:rsidR="0072445B" w:rsidRPr="004D58D6">
        <w:rPr>
          <w:rFonts w:ascii="Times New Roman" w:hAnsi="Times New Roman"/>
          <w:szCs w:val="24"/>
        </w:rPr>
        <w:t>.</w:t>
      </w:r>
    </w:p>
    <w:p w:rsidR="0072445B" w:rsidRPr="004D58D6" w:rsidRDefault="0072445B" w:rsidP="0072445B">
      <w:pPr>
        <w:pStyle w:val="Zkladntext"/>
        <w:spacing w:after="120" w:line="276" w:lineRule="auto"/>
        <w:rPr>
          <w:rFonts w:ascii="Times New Roman" w:hAnsi="Times New Roman"/>
          <w:szCs w:val="24"/>
        </w:rPr>
      </w:pPr>
      <w:r w:rsidRPr="004D58D6">
        <w:rPr>
          <w:rFonts w:ascii="Times New Roman" w:hAnsi="Times New Roman"/>
          <w:szCs w:val="24"/>
        </w:rPr>
        <w:t xml:space="preserve">Cílem navrhované novely zákona o auditorech je zajištění plné harmonizace zákona o auditorech s ustanoveními novely směrnice o povinném auditu a zajištění úplné a efektivní aplikovatelnosti </w:t>
      </w:r>
      <w:r w:rsidR="00845509">
        <w:rPr>
          <w:rFonts w:ascii="Times New Roman" w:hAnsi="Times New Roman"/>
          <w:szCs w:val="24"/>
        </w:rPr>
        <w:t>nařízení č. 537/2014/EU</w:t>
      </w:r>
      <w:r w:rsidRPr="004D58D6">
        <w:rPr>
          <w:rFonts w:ascii="Times New Roman" w:hAnsi="Times New Roman"/>
          <w:szCs w:val="24"/>
        </w:rPr>
        <w:t>. Obě tyto evropské právní normy jsou členské státy Evropské unie povinny zavést do svých právních řádů do 16. června 2016.</w:t>
      </w:r>
    </w:p>
    <w:p w:rsidR="0072445B" w:rsidRPr="004D58D6" w:rsidRDefault="0072445B" w:rsidP="0072445B">
      <w:pPr>
        <w:pStyle w:val="Zkladntext"/>
        <w:spacing w:after="120" w:line="276" w:lineRule="auto"/>
        <w:rPr>
          <w:rFonts w:ascii="Times New Roman" w:hAnsi="Times New Roman"/>
          <w:szCs w:val="24"/>
        </w:rPr>
      </w:pPr>
      <w:r w:rsidRPr="004D58D6">
        <w:rPr>
          <w:rFonts w:ascii="Times New Roman" w:hAnsi="Times New Roman"/>
          <w:szCs w:val="24"/>
        </w:rPr>
        <w:t xml:space="preserve">Na základě zhodnocení souladu zákona o auditorech s novelou směrnice </w:t>
      </w:r>
      <w:r w:rsidR="00197C02" w:rsidRPr="00197C02">
        <w:rPr>
          <w:rFonts w:ascii="Times New Roman" w:hAnsi="Times New Roman"/>
          <w:szCs w:val="24"/>
        </w:rPr>
        <w:t xml:space="preserve">o povinném auditu </w:t>
      </w:r>
      <w:r w:rsidRPr="004D58D6">
        <w:rPr>
          <w:rFonts w:ascii="Times New Roman" w:hAnsi="Times New Roman"/>
          <w:szCs w:val="24"/>
        </w:rPr>
        <w:t>a </w:t>
      </w:r>
      <w:r w:rsidR="00845509">
        <w:rPr>
          <w:rFonts w:ascii="Times New Roman" w:hAnsi="Times New Roman"/>
          <w:szCs w:val="24"/>
        </w:rPr>
        <w:t>nařízením č. 537/2014/EU</w:t>
      </w:r>
      <w:r w:rsidRPr="004D58D6">
        <w:rPr>
          <w:rFonts w:ascii="Times New Roman" w:hAnsi="Times New Roman"/>
          <w:szCs w:val="24"/>
        </w:rPr>
        <w:t xml:space="preserve"> byly identifikovány tyto hlavní oblasti, v nichž je úprava zákona o auditorech z důvodu zajištění slučitelnosti nezbytná:</w:t>
      </w:r>
    </w:p>
    <w:p w:rsidR="00F36467" w:rsidRPr="004D58D6" w:rsidRDefault="00F36467" w:rsidP="0072445B">
      <w:pPr>
        <w:pStyle w:val="Zkladntext"/>
        <w:numPr>
          <w:ilvl w:val="0"/>
          <w:numId w:val="5"/>
        </w:numPr>
        <w:spacing w:after="120" w:line="276" w:lineRule="auto"/>
        <w:rPr>
          <w:rFonts w:ascii="Times New Roman" w:hAnsi="Times New Roman"/>
          <w:szCs w:val="24"/>
        </w:rPr>
      </w:pPr>
      <w:r w:rsidRPr="004D58D6">
        <w:rPr>
          <w:rFonts w:ascii="Times New Roman" w:hAnsi="Times New Roman"/>
          <w:szCs w:val="24"/>
        </w:rPr>
        <w:t>Nezávislost auditora</w:t>
      </w:r>
    </w:p>
    <w:p w:rsidR="0072445B" w:rsidRPr="004D58D6" w:rsidRDefault="00F36467" w:rsidP="0072445B">
      <w:pPr>
        <w:pStyle w:val="Zkladntext"/>
        <w:numPr>
          <w:ilvl w:val="0"/>
          <w:numId w:val="5"/>
        </w:numPr>
        <w:spacing w:after="120" w:line="276" w:lineRule="auto"/>
        <w:rPr>
          <w:rFonts w:ascii="Times New Roman" w:hAnsi="Times New Roman"/>
          <w:szCs w:val="24"/>
        </w:rPr>
      </w:pPr>
      <w:r w:rsidRPr="004D58D6">
        <w:rPr>
          <w:rFonts w:ascii="Times New Roman" w:hAnsi="Times New Roman"/>
          <w:szCs w:val="24"/>
        </w:rPr>
        <w:t>S</w:t>
      </w:r>
      <w:r w:rsidR="0072445B" w:rsidRPr="004D58D6">
        <w:rPr>
          <w:rFonts w:ascii="Times New Roman" w:hAnsi="Times New Roman"/>
          <w:szCs w:val="24"/>
        </w:rPr>
        <w:t>y</w:t>
      </w:r>
      <w:r w:rsidRPr="004D58D6">
        <w:rPr>
          <w:rFonts w:ascii="Times New Roman" w:hAnsi="Times New Roman"/>
          <w:szCs w:val="24"/>
        </w:rPr>
        <w:t>stém kontroly kvality</w:t>
      </w:r>
    </w:p>
    <w:p w:rsidR="0072445B" w:rsidRPr="004D58D6" w:rsidRDefault="00F36467" w:rsidP="0072445B">
      <w:pPr>
        <w:pStyle w:val="Zkladntext"/>
        <w:numPr>
          <w:ilvl w:val="0"/>
          <w:numId w:val="5"/>
        </w:numPr>
        <w:spacing w:after="120" w:line="276" w:lineRule="auto"/>
        <w:rPr>
          <w:rFonts w:ascii="Times New Roman" w:hAnsi="Times New Roman"/>
          <w:szCs w:val="24"/>
        </w:rPr>
      </w:pPr>
      <w:r w:rsidRPr="004D58D6">
        <w:rPr>
          <w:rFonts w:ascii="Times New Roman" w:hAnsi="Times New Roman"/>
          <w:szCs w:val="24"/>
        </w:rPr>
        <w:t>V</w:t>
      </w:r>
      <w:r w:rsidR="0072445B" w:rsidRPr="004D58D6">
        <w:rPr>
          <w:rFonts w:ascii="Times New Roman" w:hAnsi="Times New Roman"/>
          <w:szCs w:val="24"/>
        </w:rPr>
        <w:t>eřejný dohled</w:t>
      </w:r>
    </w:p>
    <w:p w:rsidR="0072445B" w:rsidRPr="004D58D6" w:rsidRDefault="00F36467" w:rsidP="0072445B">
      <w:pPr>
        <w:pStyle w:val="Zkladntext"/>
        <w:numPr>
          <w:ilvl w:val="0"/>
          <w:numId w:val="5"/>
        </w:numPr>
        <w:spacing w:after="120" w:line="276" w:lineRule="auto"/>
        <w:rPr>
          <w:rFonts w:ascii="Times New Roman" w:hAnsi="Times New Roman"/>
          <w:szCs w:val="24"/>
        </w:rPr>
      </w:pPr>
      <w:r w:rsidRPr="004D58D6">
        <w:rPr>
          <w:rFonts w:ascii="Times New Roman" w:hAnsi="Times New Roman"/>
          <w:szCs w:val="24"/>
        </w:rPr>
        <w:t>D</w:t>
      </w:r>
      <w:r w:rsidR="0072445B" w:rsidRPr="004D58D6">
        <w:rPr>
          <w:rFonts w:ascii="Times New Roman" w:hAnsi="Times New Roman"/>
          <w:szCs w:val="24"/>
        </w:rPr>
        <w:t>isciplinární a sankční systém</w:t>
      </w:r>
    </w:p>
    <w:p w:rsidR="00F36467" w:rsidRDefault="00F36467" w:rsidP="00F36467">
      <w:pPr>
        <w:pStyle w:val="Zkladntext"/>
        <w:numPr>
          <w:ilvl w:val="0"/>
          <w:numId w:val="5"/>
        </w:numPr>
        <w:spacing w:after="120" w:line="276" w:lineRule="auto"/>
        <w:rPr>
          <w:rFonts w:ascii="Times New Roman" w:hAnsi="Times New Roman"/>
          <w:szCs w:val="24"/>
        </w:rPr>
      </w:pPr>
      <w:r w:rsidRPr="004D58D6">
        <w:rPr>
          <w:rFonts w:ascii="Times New Roman" w:hAnsi="Times New Roman"/>
          <w:szCs w:val="24"/>
        </w:rPr>
        <w:t xml:space="preserve">Zvláštní ustanovení pro povinný audit </w:t>
      </w:r>
      <w:r w:rsidR="0072445B" w:rsidRPr="004D58D6">
        <w:rPr>
          <w:rFonts w:ascii="Times New Roman" w:hAnsi="Times New Roman"/>
          <w:szCs w:val="24"/>
        </w:rPr>
        <w:t>subjektů veřejného zájmu</w:t>
      </w:r>
    </w:p>
    <w:p w:rsidR="00843570" w:rsidRPr="0010456C" w:rsidRDefault="00843570" w:rsidP="00AA1354">
      <w:pPr>
        <w:pStyle w:val="Zkladntext"/>
        <w:spacing w:after="120" w:line="276" w:lineRule="auto"/>
        <w:rPr>
          <w:rFonts w:ascii="Times New Roman" w:hAnsi="Times New Roman"/>
          <w:szCs w:val="24"/>
        </w:rPr>
      </w:pPr>
    </w:p>
    <w:p w:rsidR="00F36467" w:rsidRPr="004D58D6" w:rsidRDefault="00F36467" w:rsidP="00F36467">
      <w:pPr>
        <w:pStyle w:val="Zkladntext"/>
        <w:spacing w:after="120" w:line="276" w:lineRule="auto"/>
        <w:rPr>
          <w:rFonts w:ascii="Times New Roman" w:hAnsi="Times New Roman"/>
          <w:szCs w:val="24"/>
          <w:u w:val="single"/>
        </w:rPr>
      </w:pPr>
      <w:r w:rsidRPr="004D58D6">
        <w:rPr>
          <w:rFonts w:ascii="Times New Roman" w:hAnsi="Times New Roman"/>
          <w:szCs w:val="24"/>
          <w:u w:val="single"/>
        </w:rPr>
        <w:t>2. 1.</w:t>
      </w:r>
      <w:r w:rsidRPr="004D58D6">
        <w:rPr>
          <w:rFonts w:ascii="Times New Roman" w:hAnsi="Times New Roman"/>
          <w:szCs w:val="24"/>
          <w:u w:val="single"/>
        </w:rPr>
        <w:tab/>
        <w:t>Nezávislost auditora</w:t>
      </w:r>
    </w:p>
    <w:p w:rsidR="0072445B" w:rsidRDefault="003D051B" w:rsidP="00F36467">
      <w:pPr>
        <w:pStyle w:val="Zkladntext"/>
        <w:spacing w:after="120" w:line="276" w:lineRule="auto"/>
        <w:rPr>
          <w:rFonts w:ascii="Times New Roman" w:hAnsi="Times New Roman"/>
          <w:szCs w:val="24"/>
        </w:rPr>
      </w:pPr>
      <w:r w:rsidRPr="004D58D6">
        <w:rPr>
          <w:rFonts w:ascii="Times New Roman" w:hAnsi="Times New Roman"/>
          <w:szCs w:val="24"/>
        </w:rPr>
        <w:t xml:space="preserve">Novela směrnice o povinném auditu zakotvuje některé prvky s cílem </w:t>
      </w:r>
      <w:r w:rsidR="001A7F16" w:rsidRPr="004D58D6">
        <w:rPr>
          <w:rFonts w:ascii="Times New Roman" w:hAnsi="Times New Roman"/>
          <w:szCs w:val="24"/>
        </w:rPr>
        <w:t xml:space="preserve">posílit nezávislost auditora. Jedná se jak o opatření zajišťující povinnost posouzení rizika ohrožení nezávislosti před přijetím auditorské zakázky, tak i opatření </w:t>
      </w:r>
      <w:r w:rsidR="00426EC7" w:rsidRPr="004D58D6">
        <w:rPr>
          <w:rFonts w:ascii="Times New Roman" w:hAnsi="Times New Roman"/>
          <w:szCs w:val="24"/>
        </w:rPr>
        <w:t xml:space="preserve">k zajištění nezávislosti </w:t>
      </w:r>
      <w:r w:rsidR="001A7F16" w:rsidRPr="004D58D6">
        <w:rPr>
          <w:rFonts w:ascii="Times New Roman" w:hAnsi="Times New Roman"/>
          <w:szCs w:val="24"/>
        </w:rPr>
        <w:t>v</w:t>
      </w:r>
      <w:r w:rsidR="00426EC7" w:rsidRPr="004D58D6">
        <w:rPr>
          <w:rFonts w:ascii="Times New Roman" w:hAnsi="Times New Roman"/>
          <w:szCs w:val="24"/>
        </w:rPr>
        <w:t> </w:t>
      </w:r>
      <w:r w:rsidR="001A7F16" w:rsidRPr="004D58D6">
        <w:rPr>
          <w:rFonts w:ascii="Times New Roman" w:hAnsi="Times New Roman"/>
          <w:szCs w:val="24"/>
        </w:rPr>
        <w:t>průběhu</w:t>
      </w:r>
      <w:r w:rsidR="00426EC7" w:rsidRPr="004D58D6">
        <w:rPr>
          <w:rFonts w:ascii="Times New Roman" w:hAnsi="Times New Roman"/>
          <w:szCs w:val="24"/>
        </w:rPr>
        <w:t xml:space="preserve"> auditu a</w:t>
      </w:r>
      <w:r w:rsidR="00645D56">
        <w:rPr>
          <w:rFonts w:ascii="Times New Roman" w:hAnsi="Times New Roman"/>
          <w:szCs w:val="24"/>
        </w:rPr>
        <w:t> </w:t>
      </w:r>
      <w:r w:rsidR="00426EC7" w:rsidRPr="004D58D6">
        <w:rPr>
          <w:rFonts w:ascii="Times New Roman" w:hAnsi="Times New Roman"/>
          <w:szCs w:val="24"/>
        </w:rPr>
        <w:t>k</w:t>
      </w:r>
      <w:r w:rsidR="00645D56">
        <w:rPr>
          <w:rFonts w:ascii="Times New Roman" w:hAnsi="Times New Roman"/>
          <w:szCs w:val="24"/>
        </w:rPr>
        <w:t> </w:t>
      </w:r>
      <w:r w:rsidR="00426EC7" w:rsidRPr="004D58D6">
        <w:rPr>
          <w:rFonts w:ascii="Times New Roman" w:hAnsi="Times New Roman"/>
          <w:szCs w:val="24"/>
        </w:rPr>
        <w:t>rozpoznávání a zamezování střetu zájmů.</w:t>
      </w:r>
    </w:p>
    <w:p w:rsidR="00843570" w:rsidRPr="004D58D6" w:rsidRDefault="00843570" w:rsidP="00F36467">
      <w:pPr>
        <w:pStyle w:val="Zkladntext"/>
        <w:spacing w:after="120" w:line="276" w:lineRule="auto"/>
        <w:rPr>
          <w:rFonts w:ascii="Times New Roman" w:hAnsi="Times New Roman"/>
          <w:szCs w:val="24"/>
        </w:rPr>
      </w:pPr>
    </w:p>
    <w:p w:rsidR="0072445B" w:rsidRPr="004D58D6" w:rsidRDefault="006F67F6" w:rsidP="0072445B">
      <w:pPr>
        <w:pStyle w:val="Zkladntext"/>
        <w:spacing w:after="120" w:line="276" w:lineRule="auto"/>
        <w:rPr>
          <w:rFonts w:ascii="Times New Roman" w:hAnsi="Times New Roman"/>
          <w:szCs w:val="24"/>
          <w:u w:val="single"/>
        </w:rPr>
      </w:pPr>
      <w:r w:rsidRPr="004D58D6">
        <w:rPr>
          <w:rFonts w:ascii="Times New Roman" w:hAnsi="Times New Roman"/>
          <w:szCs w:val="24"/>
          <w:u w:val="single"/>
        </w:rPr>
        <w:t>2. 2</w:t>
      </w:r>
      <w:r w:rsidR="0072445B" w:rsidRPr="004D58D6">
        <w:rPr>
          <w:rFonts w:ascii="Times New Roman" w:hAnsi="Times New Roman"/>
          <w:szCs w:val="24"/>
          <w:u w:val="single"/>
        </w:rPr>
        <w:t>.</w:t>
      </w:r>
      <w:r w:rsidR="0072445B" w:rsidRPr="004D58D6">
        <w:rPr>
          <w:rFonts w:ascii="Times New Roman" w:hAnsi="Times New Roman"/>
          <w:szCs w:val="24"/>
          <w:u w:val="single"/>
        </w:rPr>
        <w:tab/>
        <w:t>Systém kontroly kvality</w:t>
      </w:r>
    </w:p>
    <w:p w:rsidR="0072445B" w:rsidRDefault="0072445B" w:rsidP="0072445B">
      <w:pPr>
        <w:pStyle w:val="Zkladntext"/>
        <w:spacing w:after="120" w:line="276" w:lineRule="auto"/>
        <w:rPr>
          <w:rFonts w:ascii="Times New Roman" w:hAnsi="Times New Roman"/>
          <w:szCs w:val="24"/>
        </w:rPr>
      </w:pPr>
      <w:r w:rsidRPr="004D58D6">
        <w:rPr>
          <w:rFonts w:ascii="Times New Roman" w:hAnsi="Times New Roman"/>
          <w:szCs w:val="24"/>
        </w:rPr>
        <w:t>Směrnice o povinném auditu vznesla požadavek na za</w:t>
      </w:r>
      <w:r w:rsidR="00A55A96" w:rsidRPr="004D58D6">
        <w:rPr>
          <w:rFonts w:ascii="Times New Roman" w:hAnsi="Times New Roman"/>
          <w:szCs w:val="24"/>
        </w:rPr>
        <w:t>vedení účelného</w:t>
      </w:r>
      <w:r w:rsidR="004D58D6" w:rsidRPr="004D58D6">
        <w:rPr>
          <w:rFonts w:ascii="Times New Roman" w:hAnsi="Times New Roman"/>
          <w:szCs w:val="24"/>
        </w:rPr>
        <w:t xml:space="preserve"> a účinného</w:t>
      </w:r>
      <w:r w:rsidR="00A55A96" w:rsidRPr="004D58D6">
        <w:rPr>
          <w:rFonts w:ascii="Times New Roman" w:hAnsi="Times New Roman"/>
          <w:szCs w:val="24"/>
        </w:rPr>
        <w:t xml:space="preserve"> systému zajištění</w:t>
      </w:r>
      <w:r w:rsidRPr="004D58D6">
        <w:rPr>
          <w:rFonts w:ascii="Times New Roman" w:hAnsi="Times New Roman"/>
          <w:szCs w:val="24"/>
        </w:rPr>
        <w:t xml:space="preserve"> kvality činnosti statutárních auditorů a auditorských společností. Tento požadavek </w:t>
      </w:r>
      <w:r w:rsidRPr="004D58D6">
        <w:rPr>
          <w:rFonts w:ascii="Times New Roman" w:hAnsi="Times New Roman"/>
          <w:szCs w:val="24"/>
        </w:rPr>
        <w:lastRenderedPageBreak/>
        <w:t xml:space="preserve">byl transponován do zákona o auditorech v § 24. Organizace a řízení systému kontroly kvality, jakož i samotný výkon kontrol kvality u všech statutárních auditorů a auditorských společností, </w:t>
      </w:r>
      <w:r w:rsidR="003A54CF">
        <w:rPr>
          <w:rFonts w:ascii="Times New Roman" w:hAnsi="Times New Roman"/>
          <w:szCs w:val="24"/>
        </w:rPr>
        <w:t>je</w:t>
      </w:r>
      <w:r w:rsidR="003A54CF" w:rsidRPr="004D58D6">
        <w:rPr>
          <w:rFonts w:ascii="Times New Roman" w:hAnsi="Times New Roman"/>
          <w:szCs w:val="24"/>
        </w:rPr>
        <w:t xml:space="preserve"> </w:t>
      </w:r>
      <w:r w:rsidRPr="004D58D6">
        <w:rPr>
          <w:rFonts w:ascii="Times New Roman" w:hAnsi="Times New Roman"/>
          <w:szCs w:val="24"/>
        </w:rPr>
        <w:t xml:space="preserve">v rukách samosprávné profesní organizace, tzn. Komory auditorů České republiky. Ultimátní odpovědnost za systém kontroly kvality nese veřejný dohled, tzn. Rada pro veřejný dohled nad auditem, která nad prováděním kontrol kvality Komorou </w:t>
      </w:r>
      <w:r w:rsidR="004377C8" w:rsidRPr="004D58D6">
        <w:rPr>
          <w:rFonts w:ascii="Times New Roman" w:hAnsi="Times New Roman"/>
          <w:szCs w:val="24"/>
        </w:rPr>
        <w:t xml:space="preserve">auditorů České republiky </w:t>
      </w:r>
      <w:r w:rsidRPr="004D58D6">
        <w:rPr>
          <w:rFonts w:ascii="Times New Roman" w:hAnsi="Times New Roman"/>
          <w:szCs w:val="24"/>
        </w:rPr>
        <w:t xml:space="preserve">vykonává dohled. S přijetím </w:t>
      </w:r>
      <w:r w:rsidR="00845509">
        <w:rPr>
          <w:rFonts w:ascii="Times New Roman" w:hAnsi="Times New Roman"/>
          <w:szCs w:val="24"/>
        </w:rPr>
        <w:t>nařízení č. 537/2014/EU</w:t>
      </w:r>
      <w:r w:rsidRPr="004D58D6">
        <w:rPr>
          <w:rFonts w:ascii="Times New Roman" w:hAnsi="Times New Roman"/>
          <w:szCs w:val="24"/>
        </w:rPr>
        <w:t xml:space="preserve"> však není možné stávající model nadále uplatňovat. </w:t>
      </w:r>
      <w:r w:rsidR="00845509">
        <w:rPr>
          <w:rFonts w:ascii="Times New Roman" w:hAnsi="Times New Roman"/>
          <w:szCs w:val="24"/>
        </w:rPr>
        <w:t>Nařízení č. 537/2014/EU</w:t>
      </w:r>
      <w:r w:rsidRPr="004D58D6">
        <w:rPr>
          <w:rFonts w:ascii="Times New Roman" w:hAnsi="Times New Roman"/>
          <w:szCs w:val="24"/>
        </w:rPr>
        <w:t xml:space="preserve"> znemožňuje delegaci úkolů souvisejících se systémem kontroly kvality u statutárních auditorů a auditorských společností provádějících povinný audit subjektů veřejného zájmu orgánem určeným k plnění funkce příslušného orgánu podle </w:t>
      </w:r>
      <w:r w:rsidR="00845509">
        <w:rPr>
          <w:rFonts w:ascii="Times New Roman" w:hAnsi="Times New Roman"/>
          <w:szCs w:val="24"/>
        </w:rPr>
        <w:t>nařízení č. 537/2014/EU</w:t>
      </w:r>
      <w:r w:rsidRPr="004D58D6">
        <w:rPr>
          <w:rFonts w:ascii="Times New Roman" w:hAnsi="Times New Roman"/>
          <w:szCs w:val="24"/>
        </w:rPr>
        <w:t>, tzn. Radou</w:t>
      </w:r>
      <w:r w:rsidR="00384428">
        <w:rPr>
          <w:rFonts w:ascii="Times New Roman" w:hAnsi="Times New Roman"/>
          <w:szCs w:val="24"/>
        </w:rPr>
        <w:t xml:space="preserve"> pro veřejný dohled nad</w:t>
      </w:r>
      <w:r w:rsidR="00645D56">
        <w:rPr>
          <w:rFonts w:ascii="Times New Roman" w:hAnsi="Times New Roman"/>
          <w:szCs w:val="24"/>
        </w:rPr>
        <w:t> </w:t>
      </w:r>
      <w:r w:rsidR="00384428">
        <w:rPr>
          <w:rFonts w:ascii="Times New Roman" w:hAnsi="Times New Roman"/>
          <w:szCs w:val="24"/>
        </w:rPr>
        <w:t>auditem</w:t>
      </w:r>
      <w:r w:rsidRPr="004D58D6">
        <w:rPr>
          <w:rFonts w:ascii="Times New Roman" w:hAnsi="Times New Roman"/>
          <w:szCs w:val="24"/>
        </w:rPr>
        <w:t xml:space="preserve">, na jiný subjekt (viz tabulka č. 1). Úpravou ustanovení souvisejících se systémem kontroly kvality bude vytvořen </w:t>
      </w:r>
      <w:r w:rsidR="00DA2D9F" w:rsidRPr="004D58D6">
        <w:rPr>
          <w:rFonts w:ascii="Times New Roman" w:hAnsi="Times New Roman"/>
          <w:szCs w:val="24"/>
        </w:rPr>
        <w:t xml:space="preserve">takový </w:t>
      </w:r>
      <w:r w:rsidRPr="004D58D6">
        <w:rPr>
          <w:rFonts w:ascii="Times New Roman" w:hAnsi="Times New Roman"/>
          <w:szCs w:val="24"/>
        </w:rPr>
        <w:t>systém</w:t>
      </w:r>
      <w:r w:rsidR="00DA2D9F" w:rsidRPr="004D58D6">
        <w:rPr>
          <w:rFonts w:ascii="Times New Roman" w:hAnsi="Times New Roman"/>
          <w:szCs w:val="24"/>
        </w:rPr>
        <w:t xml:space="preserve"> zajištění kvality</w:t>
      </w:r>
      <w:r w:rsidRPr="004D58D6">
        <w:rPr>
          <w:rFonts w:ascii="Times New Roman" w:hAnsi="Times New Roman"/>
          <w:szCs w:val="24"/>
        </w:rPr>
        <w:t xml:space="preserve">, který při respektování požadavku </w:t>
      </w:r>
      <w:r w:rsidR="00845509">
        <w:rPr>
          <w:rFonts w:ascii="Times New Roman" w:hAnsi="Times New Roman"/>
          <w:szCs w:val="24"/>
        </w:rPr>
        <w:t>nařízení č. 537/2014/EU</w:t>
      </w:r>
      <w:r w:rsidRPr="004D58D6">
        <w:rPr>
          <w:rFonts w:ascii="Times New Roman" w:hAnsi="Times New Roman"/>
          <w:szCs w:val="24"/>
        </w:rPr>
        <w:t xml:space="preserve"> spojuje přednosti obou typů dohledu – dohledu</w:t>
      </w:r>
      <w:r w:rsidR="00E81A89">
        <w:rPr>
          <w:rFonts w:ascii="Times New Roman" w:hAnsi="Times New Roman"/>
          <w:szCs w:val="24"/>
        </w:rPr>
        <w:t xml:space="preserve"> samosprávy a veřejného dohledu a s ohledem na minimalizaci nákladů pro státní rozpočet České republiky.</w:t>
      </w:r>
    </w:p>
    <w:p w:rsidR="00843570" w:rsidRPr="004D58D6" w:rsidRDefault="00843570" w:rsidP="0072445B">
      <w:pPr>
        <w:pStyle w:val="Zkladntext"/>
        <w:spacing w:after="120" w:line="276" w:lineRule="auto"/>
        <w:rPr>
          <w:rFonts w:ascii="Times New Roman" w:hAnsi="Times New Roman"/>
          <w:szCs w:val="24"/>
        </w:rPr>
      </w:pPr>
    </w:p>
    <w:p w:rsidR="00843570" w:rsidRDefault="00843570">
      <w:pPr>
        <w:spacing w:after="200" w:line="276" w:lineRule="auto"/>
        <w:rPr>
          <w:b/>
          <w:i/>
          <w:noProof w:val="0"/>
          <w:lang w:eastAsia="ar-SA"/>
        </w:rPr>
      </w:pPr>
      <w:r>
        <w:rPr>
          <w:b/>
          <w:i/>
        </w:rPr>
        <w:br w:type="page"/>
      </w:r>
    </w:p>
    <w:p w:rsidR="00B25D45" w:rsidRPr="00103395" w:rsidRDefault="00103395" w:rsidP="0072445B">
      <w:pPr>
        <w:pStyle w:val="Zkladntext"/>
        <w:spacing w:after="120" w:line="276" w:lineRule="auto"/>
        <w:rPr>
          <w:rFonts w:ascii="Times New Roman" w:hAnsi="Times New Roman"/>
          <w:b/>
          <w:i/>
          <w:szCs w:val="24"/>
        </w:rPr>
      </w:pPr>
      <w:r w:rsidRPr="00103395">
        <w:rPr>
          <w:rFonts w:ascii="Times New Roman" w:hAnsi="Times New Roman"/>
          <w:b/>
          <w:i/>
          <w:szCs w:val="24"/>
        </w:rPr>
        <w:t>Znázornění navrženého modelu pro systém zajištění kvality</w:t>
      </w:r>
    </w:p>
    <w:p w:rsidR="00B25D45" w:rsidRDefault="00B25D45" w:rsidP="00B25D45">
      <w:pPr>
        <w:pStyle w:val="Zkladntext"/>
        <w:spacing w:after="120" w:line="276" w:lineRule="auto"/>
        <w:jc w:val="center"/>
        <w:rPr>
          <w:rFonts w:ascii="Times New Roman" w:hAnsi="Times New Roman"/>
          <w:b/>
          <w:szCs w:val="24"/>
        </w:rPr>
      </w:pPr>
      <w:r>
        <w:rPr>
          <w:rFonts w:ascii="Times New Roman" w:hAnsi="Times New Roman"/>
          <w:b/>
          <w:noProof/>
          <w:szCs w:val="24"/>
          <w:lang w:eastAsia="cs-CZ"/>
        </w:rPr>
        <w:drawing>
          <wp:inline distT="0" distB="0" distL="0" distR="0" wp14:anchorId="3DA6DF1D" wp14:editId="45CA43C3">
            <wp:extent cx="5257800" cy="5829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5829300"/>
                    </a:xfrm>
                    <a:prstGeom prst="rect">
                      <a:avLst/>
                    </a:prstGeom>
                    <a:noFill/>
                    <a:ln>
                      <a:noFill/>
                    </a:ln>
                  </pic:spPr>
                </pic:pic>
              </a:graphicData>
            </a:graphic>
          </wp:inline>
        </w:drawing>
      </w:r>
    </w:p>
    <w:p w:rsidR="00B25D45" w:rsidRDefault="00B25D45" w:rsidP="0072445B">
      <w:pPr>
        <w:pStyle w:val="Zkladntext"/>
        <w:spacing w:after="120" w:line="276" w:lineRule="auto"/>
        <w:rPr>
          <w:rFonts w:ascii="Times New Roman" w:hAnsi="Times New Roman"/>
          <w:b/>
          <w:szCs w:val="24"/>
        </w:rPr>
      </w:pPr>
    </w:p>
    <w:p w:rsidR="00B25D45" w:rsidRDefault="00B25D45" w:rsidP="0072445B">
      <w:pPr>
        <w:pStyle w:val="Zkladntext"/>
        <w:spacing w:after="120" w:line="276" w:lineRule="auto"/>
        <w:rPr>
          <w:rFonts w:ascii="Times New Roman" w:hAnsi="Times New Roman"/>
          <w:b/>
          <w:szCs w:val="24"/>
        </w:rPr>
      </w:pPr>
    </w:p>
    <w:p w:rsidR="00B25D45" w:rsidRDefault="00B25D45" w:rsidP="00B25D45">
      <w:pPr>
        <w:pStyle w:val="Zkladntext"/>
        <w:spacing w:after="120" w:line="276" w:lineRule="auto"/>
        <w:jc w:val="center"/>
        <w:rPr>
          <w:rFonts w:ascii="Times New Roman" w:hAnsi="Times New Roman"/>
          <w:b/>
          <w:szCs w:val="24"/>
        </w:rPr>
      </w:pPr>
      <w:r>
        <w:rPr>
          <w:rFonts w:ascii="Times New Roman" w:hAnsi="Times New Roman"/>
          <w:b/>
          <w:noProof/>
          <w:szCs w:val="24"/>
          <w:lang w:eastAsia="cs-CZ"/>
        </w:rPr>
        <w:drawing>
          <wp:inline distT="0" distB="0" distL="0" distR="0" wp14:anchorId="7B965CB7" wp14:editId="526FC041">
            <wp:extent cx="3848100" cy="31908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3190875"/>
                    </a:xfrm>
                    <a:prstGeom prst="rect">
                      <a:avLst/>
                    </a:prstGeom>
                    <a:noFill/>
                    <a:ln>
                      <a:noFill/>
                    </a:ln>
                  </pic:spPr>
                </pic:pic>
              </a:graphicData>
            </a:graphic>
          </wp:inline>
        </w:drawing>
      </w:r>
    </w:p>
    <w:p w:rsidR="00B25D45" w:rsidRDefault="00B25D45" w:rsidP="0072445B">
      <w:pPr>
        <w:pStyle w:val="Zkladntext"/>
        <w:spacing w:after="120" w:line="276" w:lineRule="auto"/>
        <w:rPr>
          <w:rFonts w:ascii="Times New Roman" w:hAnsi="Times New Roman"/>
          <w:b/>
          <w:szCs w:val="24"/>
        </w:rPr>
      </w:pPr>
    </w:p>
    <w:p w:rsidR="00B25D45" w:rsidRDefault="00B25D45" w:rsidP="0072445B">
      <w:pPr>
        <w:pStyle w:val="Zkladntext"/>
        <w:spacing w:after="120" w:line="276" w:lineRule="auto"/>
        <w:rPr>
          <w:rFonts w:ascii="Times New Roman" w:hAnsi="Times New Roman"/>
          <w:b/>
          <w:szCs w:val="24"/>
        </w:rPr>
      </w:pPr>
    </w:p>
    <w:p w:rsidR="00B25D45" w:rsidRDefault="00B25D45" w:rsidP="00B25D45">
      <w:pPr>
        <w:pStyle w:val="Zkladntext"/>
        <w:spacing w:after="120" w:line="276" w:lineRule="auto"/>
        <w:jc w:val="center"/>
        <w:rPr>
          <w:rFonts w:ascii="Times New Roman" w:hAnsi="Times New Roman"/>
          <w:b/>
          <w:szCs w:val="24"/>
        </w:rPr>
      </w:pPr>
      <w:r>
        <w:rPr>
          <w:rFonts w:ascii="Times New Roman" w:hAnsi="Times New Roman"/>
          <w:b/>
          <w:noProof/>
          <w:szCs w:val="24"/>
          <w:lang w:eastAsia="cs-CZ"/>
        </w:rPr>
        <w:drawing>
          <wp:inline distT="0" distB="0" distL="0" distR="0" wp14:anchorId="242F6D7C" wp14:editId="4A87E8CA">
            <wp:extent cx="3743325" cy="320040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3200400"/>
                    </a:xfrm>
                    <a:prstGeom prst="rect">
                      <a:avLst/>
                    </a:prstGeom>
                    <a:noFill/>
                    <a:ln>
                      <a:noFill/>
                    </a:ln>
                  </pic:spPr>
                </pic:pic>
              </a:graphicData>
            </a:graphic>
          </wp:inline>
        </w:drawing>
      </w:r>
    </w:p>
    <w:p w:rsidR="00B25D45" w:rsidRPr="00E62046" w:rsidRDefault="00B25D45" w:rsidP="0072445B">
      <w:pPr>
        <w:pStyle w:val="Zkladntext"/>
        <w:spacing w:after="120" w:line="276" w:lineRule="auto"/>
        <w:rPr>
          <w:rFonts w:ascii="Times New Roman" w:hAnsi="Times New Roman"/>
          <w:b/>
          <w:szCs w:val="24"/>
        </w:rPr>
      </w:pPr>
    </w:p>
    <w:p w:rsidR="0072445B" w:rsidRPr="00103395" w:rsidRDefault="0072445B" w:rsidP="0072445B">
      <w:pPr>
        <w:pStyle w:val="Zkladntext"/>
        <w:spacing w:after="120" w:line="276" w:lineRule="auto"/>
        <w:rPr>
          <w:rFonts w:ascii="Times New Roman" w:hAnsi="Times New Roman"/>
          <w:b/>
          <w:i/>
          <w:szCs w:val="24"/>
        </w:rPr>
      </w:pPr>
      <w:r w:rsidRPr="00103395">
        <w:rPr>
          <w:rFonts w:ascii="Times New Roman" w:hAnsi="Times New Roman"/>
          <w:b/>
          <w:i/>
          <w:szCs w:val="24"/>
        </w:rPr>
        <w:t>Hlavní principy navržené úpravy systému kontroly kvality</w:t>
      </w:r>
    </w:p>
    <w:p w:rsidR="0072445B" w:rsidRPr="00103395" w:rsidRDefault="0072445B" w:rsidP="0072445B">
      <w:pPr>
        <w:pStyle w:val="Zkladntext"/>
        <w:spacing w:after="120" w:line="276" w:lineRule="auto"/>
        <w:rPr>
          <w:rFonts w:ascii="Times New Roman" w:hAnsi="Times New Roman"/>
          <w:szCs w:val="24"/>
        </w:rPr>
      </w:pPr>
      <w:r w:rsidRPr="00103395">
        <w:rPr>
          <w:rFonts w:ascii="Times New Roman" w:hAnsi="Times New Roman"/>
          <w:szCs w:val="24"/>
        </w:rPr>
        <w:t>•</w:t>
      </w:r>
      <w:r w:rsidR="009F7EAB">
        <w:rPr>
          <w:rFonts w:ascii="Times New Roman" w:hAnsi="Times New Roman"/>
          <w:szCs w:val="24"/>
        </w:rPr>
        <w:t xml:space="preserve"> </w:t>
      </w:r>
      <w:r w:rsidRPr="00103395">
        <w:rPr>
          <w:rFonts w:ascii="Times New Roman" w:hAnsi="Times New Roman"/>
          <w:szCs w:val="24"/>
        </w:rPr>
        <w:t>Kontroly kvality budou prováděny podle p</w:t>
      </w:r>
      <w:r w:rsidR="00AE6DD9" w:rsidRPr="00103395">
        <w:rPr>
          <w:rFonts w:ascii="Times New Roman" w:hAnsi="Times New Roman"/>
          <w:szCs w:val="24"/>
        </w:rPr>
        <w:t>lánu kontrol kvality vypracovaného</w:t>
      </w:r>
      <w:r w:rsidRPr="00103395">
        <w:rPr>
          <w:rFonts w:ascii="Times New Roman" w:hAnsi="Times New Roman"/>
          <w:szCs w:val="24"/>
        </w:rPr>
        <w:t xml:space="preserve"> </w:t>
      </w:r>
      <w:r w:rsidR="002B2636">
        <w:rPr>
          <w:rFonts w:ascii="Times New Roman" w:hAnsi="Times New Roman"/>
          <w:szCs w:val="24"/>
        </w:rPr>
        <w:t>a</w:t>
      </w:r>
      <w:r w:rsidR="00645D56">
        <w:rPr>
          <w:rFonts w:ascii="Times New Roman" w:hAnsi="Times New Roman"/>
          <w:szCs w:val="24"/>
        </w:rPr>
        <w:t> </w:t>
      </w:r>
      <w:r w:rsidR="002B2636">
        <w:rPr>
          <w:rFonts w:ascii="Times New Roman" w:hAnsi="Times New Roman"/>
          <w:szCs w:val="24"/>
        </w:rPr>
        <w:t>schváleného</w:t>
      </w:r>
      <w:r w:rsidR="002B2636" w:rsidRPr="00103395">
        <w:rPr>
          <w:rFonts w:ascii="Times New Roman" w:hAnsi="Times New Roman"/>
          <w:szCs w:val="24"/>
        </w:rPr>
        <w:t xml:space="preserve"> </w:t>
      </w:r>
      <w:r w:rsidRPr="00103395">
        <w:rPr>
          <w:rFonts w:ascii="Times New Roman" w:hAnsi="Times New Roman"/>
          <w:szCs w:val="24"/>
        </w:rPr>
        <w:t>Radou</w:t>
      </w:r>
      <w:r w:rsidR="00384428">
        <w:rPr>
          <w:rFonts w:ascii="Times New Roman" w:hAnsi="Times New Roman"/>
          <w:szCs w:val="24"/>
        </w:rPr>
        <w:t xml:space="preserve"> pro veřejný dohled nad auditem</w:t>
      </w:r>
      <w:r w:rsidR="00D679CD">
        <w:rPr>
          <w:rFonts w:ascii="Times New Roman" w:hAnsi="Times New Roman"/>
          <w:szCs w:val="24"/>
        </w:rPr>
        <w:t>.</w:t>
      </w:r>
    </w:p>
    <w:p w:rsidR="0072445B" w:rsidRPr="00103395" w:rsidRDefault="0072445B" w:rsidP="0072445B">
      <w:pPr>
        <w:pStyle w:val="Zkladntext"/>
        <w:spacing w:after="120" w:line="276" w:lineRule="auto"/>
        <w:rPr>
          <w:rFonts w:ascii="Times New Roman" w:hAnsi="Times New Roman"/>
          <w:szCs w:val="24"/>
        </w:rPr>
      </w:pPr>
      <w:r w:rsidRPr="00103395">
        <w:rPr>
          <w:rFonts w:ascii="Times New Roman" w:hAnsi="Times New Roman"/>
          <w:szCs w:val="24"/>
        </w:rPr>
        <w:t>•</w:t>
      </w:r>
      <w:r w:rsidR="009F7EAB">
        <w:rPr>
          <w:rFonts w:ascii="Times New Roman" w:hAnsi="Times New Roman"/>
          <w:szCs w:val="24"/>
        </w:rPr>
        <w:t xml:space="preserve"> </w:t>
      </w:r>
      <w:r w:rsidRPr="00103395">
        <w:rPr>
          <w:rFonts w:ascii="Times New Roman" w:hAnsi="Times New Roman"/>
          <w:szCs w:val="24"/>
        </w:rPr>
        <w:t>Kontrolu kvality u auditorské společnosti a statutárních auditorů, kteří se podíleli na</w:t>
      </w:r>
      <w:r w:rsidR="00645D56">
        <w:rPr>
          <w:rFonts w:ascii="Times New Roman" w:hAnsi="Times New Roman"/>
          <w:szCs w:val="24"/>
        </w:rPr>
        <w:t> </w:t>
      </w:r>
      <w:r w:rsidRPr="00103395">
        <w:rPr>
          <w:rFonts w:ascii="Times New Roman" w:hAnsi="Times New Roman"/>
          <w:szCs w:val="24"/>
        </w:rPr>
        <w:t>povinném auditu subjektu veřejného zájmu, provedou kontroloři kvality jmenovaní Radou</w:t>
      </w:r>
      <w:r w:rsidR="00384428">
        <w:rPr>
          <w:rFonts w:ascii="Times New Roman" w:hAnsi="Times New Roman"/>
          <w:szCs w:val="24"/>
        </w:rPr>
        <w:t xml:space="preserve"> </w:t>
      </w:r>
      <w:r w:rsidR="00384428" w:rsidRPr="004D58D6">
        <w:rPr>
          <w:rFonts w:ascii="Times New Roman" w:hAnsi="Times New Roman"/>
          <w:szCs w:val="24"/>
        </w:rPr>
        <w:t>pro veřejný dohled nad auditem</w:t>
      </w:r>
      <w:r w:rsidRPr="00103395">
        <w:rPr>
          <w:rFonts w:ascii="Times New Roman" w:hAnsi="Times New Roman"/>
          <w:szCs w:val="24"/>
        </w:rPr>
        <w:t>, a to v souladu se zákonem, vnitřním předpisem Rady</w:t>
      </w:r>
      <w:r w:rsidR="00384428" w:rsidRPr="00384428">
        <w:rPr>
          <w:rFonts w:ascii="Times New Roman" w:hAnsi="Times New Roman"/>
          <w:szCs w:val="24"/>
        </w:rPr>
        <w:t xml:space="preserve"> </w:t>
      </w:r>
      <w:r w:rsidR="00384428" w:rsidRPr="004D58D6">
        <w:rPr>
          <w:rFonts w:ascii="Times New Roman" w:hAnsi="Times New Roman"/>
          <w:szCs w:val="24"/>
        </w:rPr>
        <w:t>pro</w:t>
      </w:r>
      <w:r w:rsidR="00645D56">
        <w:rPr>
          <w:rFonts w:ascii="Times New Roman" w:hAnsi="Times New Roman"/>
          <w:szCs w:val="24"/>
        </w:rPr>
        <w:t> </w:t>
      </w:r>
      <w:r w:rsidR="00384428" w:rsidRPr="004D58D6">
        <w:rPr>
          <w:rFonts w:ascii="Times New Roman" w:hAnsi="Times New Roman"/>
          <w:szCs w:val="24"/>
        </w:rPr>
        <w:t>veřejný dohled nad auditem</w:t>
      </w:r>
      <w:r w:rsidRPr="00103395">
        <w:rPr>
          <w:rFonts w:ascii="Times New Roman" w:hAnsi="Times New Roman"/>
          <w:szCs w:val="24"/>
        </w:rPr>
        <w:t xml:space="preserve">, plánem </w:t>
      </w:r>
      <w:r w:rsidR="00AE6DD9" w:rsidRPr="00103395">
        <w:rPr>
          <w:rFonts w:ascii="Times New Roman" w:hAnsi="Times New Roman"/>
          <w:szCs w:val="24"/>
        </w:rPr>
        <w:t>kontrol</w:t>
      </w:r>
      <w:r w:rsidRPr="00103395">
        <w:rPr>
          <w:rFonts w:ascii="Times New Roman" w:hAnsi="Times New Roman"/>
          <w:szCs w:val="24"/>
        </w:rPr>
        <w:t xml:space="preserve"> kvality a požadavky na zajištění kvality stanovenými v</w:t>
      </w:r>
      <w:r w:rsidR="00384428">
        <w:rPr>
          <w:rFonts w:ascii="Times New Roman" w:hAnsi="Times New Roman"/>
          <w:szCs w:val="24"/>
        </w:rPr>
        <w:t> </w:t>
      </w:r>
      <w:r w:rsidR="00845509">
        <w:rPr>
          <w:rFonts w:ascii="Times New Roman" w:hAnsi="Times New Roman"/>
          <w:szCs w:val="24"/>
        </w:rPr>
        <w:t>nařízení č. 537/2014/EU</w:t>
      </w:r>
      <w:r w:rsidR="0051053D">
        <w:rPr>
          <w:rFonts w:ascii="Times New Roman" w:hAnsi="Times New Roman"/>
          <w:szCs w:val="24"/>
        </w:rPr>
        <w:t>.</w:t>
      </w:r>
    </w:p>
    <w:p w:rsidR="0072445B" w:rsidRPr="00103395" w:rsidRDefault="0072445B" w:rsidP="0072445B">
      <w:pPr>
        <w:pStyle w:val="Zkladntext"/>
        <w:spacing w:after="120" w:line="276" w:lineRule="auto"/>
        <w:rPr>
          <w:rFonts w:ascii="Times New Roman" w:hAnsi="Times New Roman"/>
          <w:szCs w:val="24"/>
        </w:rPr>
      </w:pPr>
      <w:r w:rsidRPr="00103395">
        <w:rPr>
          <w:rFonts w:ascii="Times New Roman" w:hAnsi="Times New Roman"/>
          <w:szCs w:val="24"/>
        </w:rPr>
        <w:t>•</w:t>
      </w:r>
      <w:r w:rsidR="009F7EAB">
        <w:rPr>
          <w:rFonts w:ascii="Times New Roman" w:hAnsi="Times New Roman"/>
          <w:szCs w:val="24"/>
        </w:rPr>
        <w:t xml:space="preserve"> </w:t>
      </w:r>
      <w:r w:rsidRPr="00103395">
        <w:rPr>
          <w:rFonts w:ascii="Times New Roman" w:hAnsi="Times New Roman"/>
          <w:szCs w:val="24"/>
        </w:rPr>
        <w:t>Ostatní auditoři, kteří se nepodíleli na povinném auditu subjektu veřejného zájmu, budou kontrolováni kontrolorem kvality jmenovaným Komorou</w:t>
      </w:r>
      <w:r w:rsidR="004377C8" w:rsidRPr="004377C8">
        <w:rPr>
          <w:rFonts w:ascii="Times New Roman" w:hAnsi="Times New Roman"/>
          <w:szCs w:val="24"/>
        </w:rPr>
        <w:t xml:space="preserve"> </w:t>
      </w:r>
      <w:r w:rsidR="004377C8" w:rsidRPr="004D58D6">
        <w:rPr>
          <w:rFonts w:ascii="Times New Roman" w:hAnsi="Times New Roman"/>
          <w:szCs w:val="24"/>
        </w:rPr>
        <w:t>auditorů České republiky</w:t>
      </w:r>
      <w:r w:rsidRPr="00103395">
        <w:rPr>
          <w:rFonts w:ascii="Times New Roman" w:hAnsi="Times New Roman"/>
          <w:szCs w:val="24"/>
        </w:rPr>
        <w:t>, a</w:t>
      </w:r>
      <w:r w:rsidR="002368ED">
        <w:rPr>
          <w:rFonts w:ascii="Times New Roman" w:hAnsi="Times New Roman"/>
          <w:szCs w:val="24"/>
        </w:rPr>
        <w:t> </w:t>
      </w:r>
      <w:r w:rsidRPr="00103395">
        <w:rPr>
          <w:rFonts w:ascii="Times New Roman" w:hAnsi="Times New Roman"/>
          <w:szCs w:val="24"/>
        </w:rPr>
        <w:t>to</w:t>
      </w:r>
      <w:r w:rsidR="002368ED">
        <w:rPr>
          <w:rFonts w:ascii="Times New Roman" w:hAnsi="Times New Roman"/>
          <w:szCs w:val="24"/>
        </w:rPr>
        <w:t> </w:t>
      </w:r>
      <w:r w:rsidRPr="00103395">
        <w:rPr>
          <w:rFonts w:ascii="Times New Roman" w:hAnsi="Times New Roman"/>
          <w:szCs w:val="24"/>
        </w:rPr>
        <w:t>v</w:t>
      </w:r>
      <w:r w:rsidR="002368ED">
        <w:rPr>
          <w:rFonts w:ascii="Times New Roman" w:hAnsi="Times New Roman"/>
          <w:szCs w:val="24"/>
        </w:rPr>
        <w:t> </w:t>
      </w:r>
      <w:r w:rsidRPr="00103395">
        <w:rPr>
          <w:rFonts w:ascii="Times New Roman" w:hAnsi="Times New Roman"/>
          <w:szCs w:val="24"/>
        </w:rPr>
        <w:t>souladu se zákonem, vnitřním př</w:t>
      </w:r>
      <w:r w:rsidR="00AE6DD9" w:rsidRPr="00103395">
        <w:rPr>
          <w:rFonts w:ascii="Times New Roman" w:hAnsi="Times New Roman"/>
          <w:szCs w:val="24"/>
        </w:rPr>
        <w:t xml:space="preserve">edpisem Komory </w:t>
      </w:r>
      <w:r w:rsidR="00384428">
        <w:rPr>
          <w:rFonts w:ascii="Times New Roman" w:hAnsi="Times New Roman"/>
          <w:szCs w:val="24"/>
        </w:rPr>
        <w:t xml:space="preserve">auditorů České republiky </w:t>
      </w:r>
      <w:r w:rsidR="00AE6DD9" w:rsidRPr="00103395">
        <w:rPr>
          <w:rFonts w:ascii="Times New Roman" w:hAnsi="Times New Roman"/>
          <w:szCs w:val="24"/>
        </w:rPr>
        <w:t>(dozorčím řádem) a</w:t>
      </w:r>
      <w:r w:rsidRPr="00103395">
        <w:rPr>
          <w:rFonts w:ascii="Times New Roman" w:hAnsi="Times New Roman"/>
          <w:szCs w:val="24"/>
        </w:rPr>
        <w:t xml:space="preserve"> pláne</w:t>
      </w:r>
      <w:r w:rsidR="00AE6DD9" w:rsidRPr="00103395">
        <w:rPr>
          <w:rFonts w:ascii="Times New Roman" w:hAnsi="Times New Roman"/>
          <w:szCs w:val="24"/>
        </w:rPr>
        <w:t>m kontrol kvality</w:t>
      </w:r>
      <w:r w:rsidR="0051053D">
        <w:rPr>
          <w:rFonts w:ascii="Times New Roman" w:hAnsi="Times New Roman"/>
          <w:szCs w:val="24"/>
        </w:rPr>
        <w:t>.</w:t>
      </w:r>
    </w:p>
    <w:p w:rsidR="0072445B" w:rsidRPr="00103395" w:rsidRDefault="0010456C" w:rsidP="0072445B">
      <w:pPr>
        <w:pStyle w:val="Zkladntext"/>
        <w:spacing w:after="120" w:line="276" w:lineRule="auto"/>
        <w:rPr>
          <w:rFonts w:ascii="Times New Roman" w:hAnsi="Times New Roman"/>
          <w:szCs w:val="24"/>
        </w:rPr>
      </w:pPr>
      <w:r>
        <w:rPr>
          <w:rFonts w:ascii="Times New Roman" w:hAnsi="Times New Roman"/>
          <w:szCs w:val="24"/>
        </w:rPr>
        <w:t>•</w:t>
      </w:r>
      <w:r w:rsidR="009F7EAB">
        <w:rPr>
          <w:rFonts w:ascii="Times New Roman" w:hAnsi="Times New Roman"/>
          <w:szCs w:val="24"/>
        </w:rPr>
        <w:t xml:space="preserve"> </w:t>
      </w:r>
      <w:r>
        <w:rPr>
          <w:rFonts w:ascii="Times New Roman" w:hAnsi="Times New Roman"/>
          <w:szCs w:val="24"/>
        </w:rPr>
        <w:t>Vzhledem k premise</w:t>
      </w:r>
      <w:r w:rsidR="0072445B" w:rsidRPr="00103395">
        <w:rPr>
          <w:rFonts w:ascii="Times New Roman" w:hAnsi="Times New Roman"/>
          <w:szCs w:val="24"/>
        </w:rPr>
        <w:t>, že nelze provést kontrolu kvality bez znalosti procesů v</w:t>
      </w:r>
      <w:r w:rsidR="0010670A">
        <w:rPr>
          <w:rFonts w:ascii="Times New Roman" w:hAnsi="Times New Roman"/>
          <w:szCs w:val="24"/>
        </w:rPr>
        <w:t xml:space="preserve"> auditorské společnosti</w:t>
      </w:r>
      <w:r w:rsidR="0072445B" w:rsidRPr="00103395">
        <w:rPr>
          <w:rFonts w:ascii="Times New Roman" w:hAnsi="Times New Roman"/>
          <w:szCs w:val="24"/>
        </w:rPr>
        <w:t>, bude nezbytné kontroly kvality sdílet a vyměňov</w:t>
      </w:r>
      <w:r w:rsidR="00D679CD">
        <w:rPr>
          <w:rFonts w:ascii="Times New Roman" w:hAnsi="Times New Roman"/>
          <w:szCs w:val="24"/>
        </w:rPr>
        <w:t xml:space="preserve">at si </w:t>
      </w:r>
      <w:r w:rsidR="002B2636">
        <w:rPr>
          <w:rFonts w:ascii="Times New Roman" w:hAnsi="Times New Roman"/>
          <w:szCs w:val="24"/>
        </w:rPr>
        <w:t xml:space="preserve">vzájemně </w:t>
      </w:r>
      <w:r w:rsidR="00D679CD">
        <w:rPr>
          <w:rFonts w:ascii="Times New Roman" w:hAnsi="Times New Roman"/>
          <w:szCs w:val="24"/>
        </w:rPr>
        <w:t>poznatky z</w:t>
      </w:r>
      <w:r w:rsidR="002368ED">
        <w:rPr>
          <w:rFonts w:ascii="Times New Roman" w:hAnsi="Times New Roman"/>
          <w:szCs w:val="24"/>
        </w:rPr>
        <w:t> </w:t>
      </w:r>
      <w:r w:rsidR="0072445B" w:rsidRPr="00103395">
        <w:rPr>
          <w:rFonts w:ascii="Times New Roman" w:hAnsi="Times New Roman"/>
          <w:szCs w:val="24"/>
        </w:rPr>
        <w:t>kontrol kvality</w:t>
      </w:r>
      <w:r w:rsidR="0051053D">
        <w:rPr>
          <w:rFonts w:ascii="Times New Roman" w:hAnsi="Times New Roman"/>
          <w:szCs w:val="24"/>
        </w:rPr>
        <w:t>.</w:t>
      </w:r>
    </w:p>
    <w:p w:rsidR="0072445B" w:rsidRPr="00103395" w:rsidRDefault="0010456C" w:rsidP="0072445B">
      <w:pPr>
        <w:pStyle w:val="Zkladntext"/>
        <w:spacing w:after="120" w:line="276" w:lineRule="auto"/>
        <w:rPr>
          <w:rFonts w:ascii="Times New Roman" w:hAnsi="Times New Roman"/>
          <w:szCs w:val="24"/>
        </w:rPr>
      </w:pPr>
      <w:r>
        <w:rPr>
          <w:rFonts w:ascii="Times New Roman" w:hAnsi="Times New Roman"/>
          <w:szCs w:val="24"/>
        </w:rPr>
        <w:t>•</w:t>
      </w:r>
      <w:r w:rsidR="009F7EAB">
        <w:rPr>
          <w:rFonts w:ascii="Times New Roman" w:hAnsi="Times New Roman"/>
          <w:szCs w:val="24"/>
        </w:rPr>
        <w:t xml:space="preserve"> </w:t>
      </w:r>
      <w:r>
        <w:rPr>
          <w:rFonts w:ascii="Times New Roman" w:hAnsi="Times New Roman"/>
          <w:szCs w:val="24"/>
        </w:rPr>
        <w:t>V</w:t>
      </w:r>
      <w:r w:rsidR="0072445B" w:rsidRPr="00103395">
        <w:rPr>
          <w:rFonts w:ascii="Times New Roman" w:hAnsi="Times New Roman"/>
          <w:szCs w:val="24"/>
        </w:rPr>
        <w:t xml:space="preserve">ýsledkem takovéto kontroly jsou zprávy o kontrole kvality, a to následovně: kontrolor kvality jmenovaný Radou </w:t>
      </w:r>
      <w:r w:rsidR="00384428" w:rsidRPr="004D58D6">
        <w:rPr>
          <w:rFonts w:ascii="Times New Roman" w:hAnsi="Times New Roman"/>
          <w:szCs w:val="24"/>
        </w:rPr>
        <w:t>pro veřejný dohled nad auditem</w:t>
      </w:r>
      <w:r w:rsidR="00384428" w:rsidRPr="00103395">
        <w:rPr>
          <w:rFonts w:ascii="Times New Roman" w:hAnsi="Times New Roman"/>
          <w:szCs w:val="24"/>
        </w:rPr>
        <w:t xml:space="preserve"> </w:t>
      </w:r>
      <w:r w:rsidR="0072445B" w:rsidRPr="00103395">
        <w:rPr>
          <w:rFonts w:ascii="Times New Roman" w:hAnsi="Times New Roman"/>
          <w:szCs w:val="24"/>
        </w:rPr>
        <w:t xml:space="preserve">vypracuje zprávu o kontrole kvality auditorské společnosti a také pro jednotlivé statutární auditory, u kterých prováděl kontrolu kvality, kontrolor kvality jmenovaný Komorou </w:t>
      </w:r>
      <w:r w:rsidR="004377C8" w:rsidRPr="004D58D6">
        <w:rPr>
          <w:rFonts w:ascii="Times New Roman" w:hAnsi="Times New Roman"/>
          <w:szCs w:val="24"/>
        </w:rPr>
        <w:t>auditorů České republiky</w:t>
      </w:r>
      <w:r w:rsidR="004377C8" w:rsidRPr="00103395">
        <w:rPr>
          <w:rFonts w:ascii="Times New Roman" w:hAnsi="Times New Roman"/>
          <w:szCs w:val="24"/>
        </w:rPr>
        <w:t xml:space="preserve"> </w:t>
      </w:r>
      <w:r w:rsidR="0072445B" w:rsidRPr="00103395">
        <w:rPr>
          <w:rFonts w:ascii="Times New Roman" w:hAnsi="Times New Roman"/>
          <w:szCs w:val="24"/>
        </w:rPr>
        <w:t>vyhotoví zprávu o kontrole kvality u statutárních auditorů, kteří se nepodíleli na povinném auditu subjektu veřejného zájmu, u kterých prováděl kontrolu kvality</w:t>
      </w:r>
      <w:r w:rsidR="0051053D">
        <w:rPr>
          <w:rFonts w:ascii="Times New Roman" w:hAnsi="Times New Roman"/>
          <w:szCs w:val="24"/>
        </w:rPr>
        <w:t>.</w:t>
      </w:r>
    </w:p>
    <w:p w:rsidR="0072445B" w:rsidRPr="00103395" w:rsidRDefault="0010456C" w:rsidP="0072445B">
      <w:pPr>
        <w:pStyle w:val="Zkladntext"/>
        <w:spacing w:after="120" w:line="276" w:lineRule="auto"/>
        <w:rPr>
          <w:rFonts w:ascii="Times New Roman" w:hAnsi="Times New Roman"/>
          <w:szCs w:val="24"/>
        </w:rPr>
      </w:pPr>
      <w:r>
        <w:rPr>
          <w:rFonts w:ascii="Times New Roman" w:hAnsi="Times New Roman"/>
          <w:szCs w:val="24"/>
        </w:rPr>
        <w:t>•</w:t>
      </w:r>
      <w:r w:rsidR="009F7EAB">
        <w:rPr>
          <w:rFonts w:ascii="Times New Roman" w:hAnsi="Times New Roman"/>
          <w:szCs w:val="24"/>
        </w:rPr>
        <w:t xml:space="preserve"> </w:t>
      </w:r>
      <w:r>
        <w:rPr>
          <w:rFonts w:ascii="Times New Roman" w:hAnsi="Times New Roman"/>
          <w:szCs w:val="24"/>
        </w:rPr>
        <w:t>T</w:t>
      </w:r>
      <w:r w:rsidR="0072445B" w:rsidRPr="00103395">
        <w:rPr>
          <w:rFonts w:ascii="Times New Roman" w:hAnsi="Times New Roman"/>
          <w:szCs w:val="24"/>
        </w:rPr>
        <w:t>ento model nastavuje flexibilní spolupráci mez</w:t>
      </w:r>
      <w:r w:rsidR="002B2636">
        <w:rPr>
          <w:rFonts w:ascii="Times New Roman" w:hAnsi="Times New Roman"/>
          <w:szCs w:val="24"/>
        </w:rPr>
        <w:t>i</w:t>
      </w:r>
      <w:r w:rsidR="0072445B" w:rsidRPr="00103395">
        <w:rPr>
          <w:rFonts w:ascii="Times New Roman" w:hAnsi="Times New Roman"/>
          <w:szCs w:val="24"/>
        </w:rPr>
        <w:t xml:space="preserve"> kontrolory kvality, sdílení informací a</w:t>
      </w:r>
      <w:r w:rsidR="002368ED">
        <w:rPr>
          <w:rFonts w:ascii="Times New Roman" w:hAnsi="Times New Roman"/>
          <w:szCs w:val="24"/>
        </w:rPr>
        <w:t> </w:t>
      </w:r>
      <w:r w:rsidR="0072445B" w:rsidRPr="00103395">
        <w:rPr>
          <w:rFonts w:ascii="Times New Roman" w:hAnsi="Times New Roman"/>
          <w:szCs w:val="24"/>
        </w:rPr>
        <w:t>výměnu doporučení k jednotlivým částem kontrol kvality</w:t>
      </w:r>
      <w:r w:rsidR="0051053D">
        <w:rPr>
          <w:rFonts w:ascii="Times New Roman" w:hAnsi="Times New Roman"/>
          <w:szCs w:val="24"/>
        </w:rPr>
        <w:t>.</w:t>
      </w:r>
    </w:p>
    <w:p w:rsidR="0072445B" w:rsidRPr="00103395" w:rsidRDefault="0010456C" w:rsidP="0072445B">
      <w:pPr>
        <w:pStyle w:val="Zkladntext"/>
        <w:spacing w:after="120" w:line="276" w:lineRule="auto"/>
        <w:rPr>
          <w:rFonts w:ascii="Times New Roman" w:hAnsi="Times New Roman"/>
          <w:szCs w:val="24"/>
        </w:rPr>
      </w:pPr>
      <w:r>
        <w:rPr>
          <w:rFonts w:ascii="Times New Roman" w:hAnsi="Times New Roman"/>
          <w:szCs w:val="24"/>
        </w:rPr>
        <w:t>•</w:t>
      </w:r>
      <w:r w:rsidR="009F7EAB">
        <w:rPr>
          <w:rFonts w:ascii="Times New Roman" w:hAnsi="Times New Roman"/>
          <w:szCs w:val="24"/>
        </w:rPr>
        <w:t xml:space="preserve"> </w:t>
      </w:r>
      <w:r>
        <w:rPr>
          <w:rFonts w:ascii="Times New Roman" w:hAnsi="Times New Roman"/>
          <w:szCs w:val="24"/>
        </w:rPr>
        <w:t>N</w:t>
      </w:r>
      <w:r w:rsidR="0072445B" w:rsidRPr="00103395">
        <w:rPr>
          <w:rFonts w:ascii="Times New Roman" w:hAnsi="Times New Roman"/>
          <w:szCs w:val="24"/>
        </w:rPr>
        <w:t>astavení podrobnějších pravidel pro provádění kont</w:t>
      </w:r>
      <w:r w:rsidR="0010670A">
        <w:rPr>
          <w:rFonts w:ascii="Times New Roman" w:hAnsi="Times New Roman"/>
          <w:szCs w:val="24"/>
        </w:rPr>
        <w:t>rol kvality je v diskreci</w:t>
      </w:r>
      <w:r w:rsidR="0072445B" w:rsidRPr="00103395">
        <w:rPr>
          <w:rFonts w:ascii="Times New Roman" w:hAnsi="Times New Roman"/>
          <w:szCs w:val="24"/>
        </w:rPr>
        <w:t xml:space="preserve"> jednotlivých orgánů odpovědných za organizaci a řízení kontrol kvality</w:t>
      </w:r>
      <w:r w:rsidR="0010670A">
        <w:rPr>
          <w:rFonts w:ascii="Times New Roman" w:hAnsi="Times New Roman"/>
          <w:szCs w:val="24"/>
        </w:rPr>
        <w:t xml:space="preserve"> (</w:t>
      </w:r>
      <w:r w:rsidR="002B2636">
        <w:rPr>
          <w:rFonts w:ascii="Times New Roman" w:hAnsi="Times New Roman"/>
          <w:szCs w:val="24"/>
        </w:rPr>
        <w:t xml:space="preserve">tj. </w:t>
      </w:r>
      <w:r w:rsidR="0010670A">
        <w:rPr>
          <w:rFonts w:ascii="Times New Roman" w:hAnsi="Times New Roman"/>
          <w:szCs w:val="24"/>
        </w:rPr>
        <w:t xml:space="preserve">Komory </w:t>
      </w:r>
      <w:r w:rsidR="004377C8" w:rsidRPr="004D58D6">
        <w:rPr>
          <w:rFonts w:ascii="Times New Roman" w:hAnsi="Times New Roman"/>
          <w:szCs w:val="24"/>
        </w:rPr>
        <w:t>auditorů České republiky</w:t>
      </w:r>
      <w:r w:rsidR="004377C8">
        <w:rPr>
          <w:rFonts w:ascii="Times New Roman" w:hAnsi="Times New Roman"/>
          <w:szCs w:val="24"/>
        </w:rPr>
        <w:t xml:space="preserve"> </w:t>
      </w:r>
      <w:r w:rsidR="0010670A">
        <w:rPr>
          <w:rFonts w:ascii="Times New Roman" w:hAnsi="Times New Roman"/>
          <w:szCs w:val="24"/>
        </w:rPr>
        <w:t>a Rady</w:t>
      </w:r>
      <w:r w:rsidR="00384428" w:rsidRPr="00384428">
        <w:rPr>
          <w:rFonts w:ascii="Times New Roman" w:hAnsi="Times New Roman"/>
          <w:szCs w:val="24"/>
        </w:rPr>
        <w:t xml:space="preserve"> </w:t>
      </w:r>
      <w:r w:rsidR="00384428" w:rsidRPr="004D58D6">
        <w:rPr>
          <w:rFonts w:ascii="Times New Roman" w:hAnsi="Times New Roman"/>
          <w:szCs w:val="24"/>
        </w:rPr>
        <w:t>pro veřejný dohled nad auditem</w:t>
      </w:r>
      <w:r w:rsidR="0010670A">
        <w:rPr>
          <w:rFonts w:ascii="Times New Roman" w:hAnsi="Times New Roman"/>
          <w:szCs w:val="24"/>
        </w:rPr>
        <w:t>)</w:t>
      </w:r>
      <w:r w:rsidR="0051053D">
        <w:rPr>
          <w:rFonts w:ascii="Times New Roman" w:hAnsi="Times New Roman"/>
          <w:szCs w:val="24"/>
        </w:rPr>
        <w:t>.</w:t>
      </w:r>
    </w:p>
    <w:p w:rsidR="0072445B" w:rsidRDefault="0010456C" w:rsidP="0072445B">
      <w:pPr>
        <w:pStyle w:val="Zkladntext"/>
        <w:spacing w:after="120" w:line="276" w:lineRule="auto"/>
        <w:rPr>
          <w:rFonts w:ascii="Times New Roman" w:hAnsi="Times New Roman"/>
          <w:szCs w:val="24"/>
        </w:rPr>
      </w:pPr>
      <w:r>
        <w:rPr>
          <w:rFonts w:ascii="Times New Roman" w:hAnsi="Times New Roman"/>
          <w:szCs w:val="24"/>
        </w:rPr>
        <w:t>•</w:t>
      </w:r>
      <w:r w:rsidR="009F7EAB">
        <w:rPr>
          <w:rFonts w:ascii="Times New Roman" w:hAnsi="Times New Roman"/>
          <w:szCs w:val="24"/>
        </w:rPr>
        <w:t xml:space="preserve"> </w:t>
      </w:r>
      <w:r>
        <w:rPr>
          <w:rFonts w:ascii="Times New Roman" w:hAnsi="Times New Roman"/>
          <w:szCs w:val="24"/>
        </w:rPr>
        <w:t>M</w:t>
      </w:r>
      <w:r w:rsidR="0072445B" w:rsidRPr="00103395">
        <w:rPr>
          <w:rFonts w:ascii="Times New Roman" w:hAnsi="Times New Roman"/>
          <w:szCs w:val="24"/>
        </w:rPr>
        <w:t>odel nepřipouští vydávání dvou zpráv o kontrole kvality s rozdílný</w:t>
      </w:r>
      <w:r w:rsidR="0051053D">
        <w:rPr>
          <w:rFonts w:ascii="Times New Roman" w:hAnsi="Times New Roman"/>
          <w:szCs w:val="24"/>
        </w:rPr>
        <w:t>mi doporučeními pro</w:t>
      </w:r>
      <w:r w:rsidR="002368ED">
        <w:rPr>
          <w:rFonts w:ascii="Times New Roman" w:hAnsi="Times New Roman"/>
          <w:szCs w:val="24"/>
        </w:rPr>
        <w:t> </w:t>
      </w:r>
      <w:r w:rsidR="0051053D">
        <w:rPr>
          <w:rFonts w:ascii="Times New Roman" w:hAnsi="Times New Roman"/>
          <w:szCs w:val="24"/>
        </w:rPr>
        <w:t>jedn</w:t>
      </w:r>
      <w:r w:rsidR="005F5495">
        <w:rPr>
          <w:rFonts w:ascii="Times New Roman" w:hAnsi="Times New Roman"/>
          <w:szCs w:val="24"/>
        </w:rPr>
        <w:t>oho</w:t>
      </w:r>
      <w:r w:rsidR="0051053D">
        <w:rPr>
          <w:rFonts w:ascii="Times New Roman" w:hAnsi="Times New Roman"/>
          <w:szCs w:val="24"/>
        </w:rPr>
        <w:t xml:space="preserve"> </w:t>
      </w:r>
      <w:r w:rsidR="005F5495">
        <w:rPr>
          <w:rFonts w:ascii="Times New Roman" w:hAnsi="Times New Roman"/>
          <w:szCs w:val="24"/>
        </w:rPr>
        <w:t>auditora</w:t>
      </w:r>
      <w:r w:rsidR="0051053D">
        <w:rPr>
          <w:rFonts w:ascii="Times New Roman" w:hAnsi="Times New Roman"/>
          <w:szCs w:val="24"/>
        </w:rPr>
        <w:t>.</w:t>
      </w:r>
    </w:p>
    <w:p w:rsidR="00843570" w:rsidRPr="00103395" w:rsidRDefault="00843570" w:rsidP="0072445B">
      <w:pPr>
        <w:pStyle w:val="Zkladntext"/>
        <w:spacing w:after="120" w:line="276" w:lineRule="auto"/>
        <w:rPr>
          <w:rFonts w:ascii="Times New Roman" w:hAnsi="Times New Roman"/>
          <w:szCs w:val="24"/>
        </w:rPr>
      </w:pPr>
    </w:p>
    <w:p w:rsidR="0072445B" w:rsidRPr="00103395" w:rsidRDefault="006F67F6" w:rsidP="0072445B">
      <w:pPr>
        <w:pStyle w:val="Zkladntext"/>
        <w:spacing w:after="120" w:line="276" w:lineRule="auto"/>
        <w:rPr>
          <w:rFonts w:ascii="Times New Roman" w:hAnsi="Times New Roman"/>
          <w:szCs w:val="24"/>
          <w:u w:val="single"/>
        </w:rPr>
      </w:pPr>
      <w:r w:rsidRPr="00103395">
        <w:rPr>
          <w:rFonts w:ascii="Times New Roman" w:hAnsi="Times New Roman"/>
          <w:szCs w:val="24"/>
          <w:u w:val="single"/>
        </w:rPr>
        <w:t>2. 3</w:t>
      </w:r>
      <w:r w:rsidR="0072445B" w:rsidRPr="00103395">
        <w:rPr>
          <w:rFonts w:ascii="Times New Roman" w:hAnsi="Times New Roman"/>
          <w:szCs w:val="24"/>
          <w:u w:val="single"/>
        </w:rPr>
        <w:t>.</w:t>
      </w:r>
      <w:r w:rsidR="0072445B" w:rsidRPr="00103395">
        <w:rPr>
          <w:rFonts w:ascii="Times New Roman" w:hAnsi="Times New Roman"/>
          <w:szCs w:val="24"/>
          <w:u w:val="single"/>
        </w:rPr>
        <w:tab/>
        <w:t>Veřejný dohled</w:t>
      </w:r>
    </w:p>
    <w:p w:rsidR="0072445B" w:rsidRPr="00103395" w:rsidRDefault="0072445B" w:rsidP="0072445B">
      <w:pPr>
        <w:pStyle w:val="Zkladntext"/>
        <w:spacing w:after="120" w:line="276" w:lineRule="auto"/>
        <w:rPr>
          <w:rFonts w:ascii="Times New Roman" w:hAnsi="Times New Roman"/>
          <w:szCs w:val="24"/>
        </w:rPr>
      </w:pPr>
      <w:r w:rsidRPr="00103395">
        <w:rPr>
          <w:rFonts w:ascii="Times New Roman" w:hAnsi="Times New Roman"/>
          <w:szCs w:val="24"/>
        </w:rPr>
        <w:t>Na základě směrnice o povinném auditu byla Česká republika povinna institucionalizovat nezávislý dohled nad auditorskou činností. Zákonem o auditorech byla proto zřízena Rada</w:t>
      </w:r>
      <w:r w:rsidR="00384428" w:rsidRPr="00384428">
        <w:rPr>
          <w:rFonts w:ascii="Times New Roman" w:hAnsi="Times New Roman"/>
          <w:szCs w:val="24"/>
        </w:rPr>
        <w:t xml:space="preserve"> </w:t>
      </w:r>
      <w:r w:rsidR="00384428" w:rsidRPr="004D58D6">
        <w:rPr>
          <w:rFonts w:ascii="Times New Roman" w:hAnsi="Times New Roman"/>
          <w:szCs w:val="24"/>
        </w:rPr>
        <w:t>pro</w:t>
      </w:r>
      <w:r w:rsidR="002368ED">
        <w:rPr>
          <w:rFonts w:ascii="Times New Roman" w:hAnsi="Times New Roman"/>
          <w:szCs w:val="24"/>
        </w:rPr>
        <w:t> </w:t>
      </w:r>
      <w:r w:rsidR="00384428" w:rsidRPr="004D58D6">
        <w:rPr>
          <w:rFonts w:ascii="Times New Roman" w:hAnsi="Times New Roman"/>
          <w:szCs w:val="24"/>
        </w:rPr>
        <w:t>veřejný dohled nad auditem</w:t>
      </w:r>
      <w:r w:rsidRPr="00103395">
        <w:rPr>
          <w:rFonts w:ascii="Times New Roman" w:hAnsi="Times New Roman"/>
          <w:szCs w:val="24"/>
        </w:rPr>
        <w:t>. Rada vykonává veřejný dohled nad výkonem auditorské činnosti a činností Komory</w:t>
      </w:r>
      <w:r w:rsidR="004377C8" w:rsidRPr="004377C8">
        <w:rPr>
          <w:rFonts w:ascii="Times New Roman" w:hAnsi="Times New Roman"/>
          <w:szCs w:val="24"/>
        </w:rPr>
        <w:t xml:space="preserve"> </w:t>
      </w:r>
      <w:r w:rsidR="004377C8" w:rsidRPr="004D58D6">
        <w:rPr>
          <w:rFonts w:ascii="Times New Roman" w:hAnsi="Times New Roman"/>
          <w:szCs w:val="24"/>
        </w:rPr>
        <w:t>auditorů České republiky</w:t>
      </w:r>
      <w:r w:rsidRPr="00103395">
        <w:rPr>
          <w:rFonts w:ascii="Times New Roman" w:hAnsi="Times New Roman"/>
          <w:szCs w:val="24"/>
        </w:rPr>
        <w:t xml:space="preserve"> a musí přitom dbát na ochranu veřejného zájmu. Veřejným dohledem se rozumí kontrola dodržování zákona o auditorech, auditorských standardů, etického kodexu a vnitřních předpisů Komory </w:t>
      </w:r>
      <w:r w:rsidR="00384428">
        <w:rPr>
          <w:rFonts w:ascii="Times New Roman" w:hAnsi="Times New Roman"/>
          <w:szCs w:val="24"/>
        </w:rPr>
        <w:t xml:space="preserve">auditorů České republiky </w:t>
      </w:r>
      <w:r w:rsidRPr="00103395">
        <w:rPr>
          <w:rFonts w:ascii="Times New Roman" w:hAnsi="Times New Roman"/>
          <w:szCs w:val="24"/>
        </w:rPr>
        <w:t>auditory, dohled nad organizací a řízením systému kontroly kvality auditorské činnosti, organizací a</w:t>
      </w:r>
      <w:r w:rsidR="00384428">
        <w:rPr>
          <w:rFonts w:ascii="Times New Roman" w:hAnsi="Times New Roman"/>
          <w:szCs w:val="24"/>
        </w:rPr>
        <w:t> </w:t>
      </w:r>
      <w:r w:rsidRPr="00103395">
        <w:rPr>
          <w:rFonts w:ascii="Times New Roman" w:hAnsi="Times New Roman"/>
          <w:szCs w:val="24"/>
        </w:rPr>
        <w:t>provozováním systému průběžného vzdělávání auditorů a</w:t>
      </w:r>
      <w:r w:rsidR="00681767">
        <w:rPr>
          <w:rFonts w:ascii="Times New Roman" w:hAnsi="Times New Roman"/>
          <w:szCs w:val="24"/>
        </w:rPr>
        <w:t> </w:t>
      </w:r>
      <w:r w:rsidRPr="00103395">
        <w:rPr>
          <w:rFonts w:ascii="Times New Roman" w:hAnsi="Times New Roman"/>
          <w:szCs w:val="24"/>
        </w:rPr>
        <w:t>nad</w:t>
      </w:r>
      <w:r w:rsidR="00681767">
        <w:rPr>
          <w:rFonts w:ascii="Times New Roman" w:hAnsi="Times New Roman"/>
          <w:szCs w:val="24"/>
        </w:rPr>
        <w:t> </w:t>
      </w:r>
      <w:r w:rsidRPr="00103395">
        <w:rPr>
          <w:rFonts w:ascii="Times New Roman" w:hAnsi="Times New Roman"/>
          <w:szCs w:val="24"/>
        </w:rPr>
        <w:t>uplatňováním disciplinárních a sankčních opatření Komorou</w:t>
      </w:r>
      <w:r w:rsidR="004377C8" w:rsidRPr="004377C8">
        <w:rPr>
          <w:rFonts w:ascii="Times New Roman" w:hAnsi="Times New Roman"/>
          <w:szCs w:val="24"/>
        </w:rPr>
        <w:t xml:space="preserve"> </w:t>
      </w:r>
      <w:r w:rsidR="004377C8" w:rsidRPr="004D58D6">
        <w:rPr>
          <w:rFonts w:ascii="Times New Roman" w:hAnsi="Times New Roman"/>
          <w:szCs w:val="24"/>
        </w:rPr>
        <w:t>auditorů České republiky</w:t>
      </w:r>
      <w:r w:rsidRPr="00103395">
        <w:rPr>
          <w:rFonts w:ascii="Times New Roman" w:hAnsi="Times New Roman"/>
          <w:szCs w:val="24"/>
        </w:rPr>
        <w:t>. K</w:t>
      </w:r>
      <w:r w:rsidR="002368ED">
        <w:rPr>
          <w:rFonts w:ascii="Times New Roman" w:hAnsi="Times New Roman"/>
          <w:szCs w:val="24"/>
        </w:rPr>
        <w:t> </w:t>
      </w:r>
      <w:r w:rsidRPr="00103395">
        <w:rPr>
          <w:rFonts w:ascii="Times New Roman" w:hAnsi="Times New Roman"/>
          <w:szCs w:val="24"/>
        </w:rPr>
        <w:t xml:space="preserve">dalším činnostem Rady </w:t>
      </w:r>
      <w:r w:rsidR="00384428" w:rsidRPr="004D58D6">
        <w:rPr>
          <w:rFonts w:ascii="Times New Roman" w:hAnsi="Times New Roman"/>
          <w:szCs w:val="24"/>
        </w:rPr>
        <w:t>pro veřejný dohled nad auditem</w:t>
      </w:r>
      <w:r w:rsidR="00384428" w:rsidRPr="00103395">
        <w:rPr>
          <w:rFonts w:ascii="Times New Roman" w:hAnsi="Times New Roman"/>
          <w:szCs w:val="24"/>
        </w:rPr>
        <w:t xml:space="preserve"> </w:t>
      </w:r>
      <w:r w:rsidRPr="00103395">
        <w:rPr>
          <w:rFonts w:ascii="Times New Roman" w:hAnsi="Times New Roman"/>
          <w:szCs w:val="24"/>
        </w:rPr>
        <w:t>patří spolupráce s Ministerstvem financí na přípravě právních předpisů souvisejících s povinným auditem účetních závěrek a</w:t>
      </w:r>
      <w:r w:rsidR="002368ED">
        <w:rPr>
          <w:rFonts w:ascii="Times New Roman" w:hAnsi="Times New Roman"/>
          <w:szCs w:val="24"/>
        </w:rPr>
        <w:t> </w:t>
      </w:r>
      <w:r w:rsidRPr="00103395">
        <w:rPr>
          <w:rFonts w:ascii="Times New Roman" w:hAnsi="Times New Roman"/>
          <w:szCs w:val="24"/>
        </w:rPr>
        <w:t xml:space="preserve">spolupráce s orgány dohledu nad auditory ostatních zemí. Rada projednává s Komorou </w:t>
      </w:r>
      <w:r w:rsidR="004377C8" w:rsidRPr="004D58D6">
        <w:rPr>
          <w:rFonts w:ascii="Times New Roman" w:hAnsi="Times New Roman"/>
          <w:szCs w:val="24"/>
        </w:rPr>
        <w:t>auditorů České republiky</w:t>
      </w:r>
      <w:r w:rsidR="004377C8" w:rsidRPr="00103395">
        <w:rPr>
          <w:rFonts w:ascii="Times New Roman" w:hAnsi="Times New Roman"/>
          <w:szCs w:val="24"/>
        </w:rPr>
        <w:t xml:space="preserve"> </w:t>
      </w:r>
      <w:r w:rsidRPr="00103395">
        <w:rPr>
          <w:rFonts w:ascii="Times New Roman" w:hAnsi="Times New Roman"/>
          <w:szCs w:val="24"/>
        </w:rPr>
        <w:t xml:space="preserve">vnitřní předpisy Komory </w:t>
      </w:r>
      <w:r w:rsidR="004377C8" w:rsidRPr="004D58D6">
        <w:rPr>
          <w:rFonts w:ascii="Times New Roman" w:hAnsi="Times New Roman"/>
          <w:szCs w:val="24"/>
        </w:rPr>
        <w:t>auditorů České republiky</w:t>
      </w:r>
      <w:r w:rsidR="004377C8" w:rsidRPr="00103395">
        <w:rPr>
          <w:rFonts w:ascii="Times New Roman" w:hAnsi="Times New Roman"/>
          <w:szCs w:val="24"/>
        </w:rPr>
        <w:t xml:space="preserve"> </w:t>
      </w:r>
      <w:r w:rsidRPr="00103395">
        <w:rPr>
          <w:rFonts w:ascii="Times New Roman" w:hAnsi="Times New Roman"/>
          <w:szCs w:val="24"/>
        </w:rPr>
        <w:t>a je odvolacím správním orgánem proti rozhodnutí Komory</w:t>
      </w:r>
      <w:r w:rsidR="00384428">
        <w:rPr>
          <w:rFonts w:ascii="Times New Roman" w:hAnsi="Times New Roman"/>
          <w:szCs w:val="24"/>
        </w:rPr>
        <w:t xml:space="preserve"> auditorů České republiky</w:t>
      </w:r>
      <w:r w:rsidRPr="00103395">
        <w:rPr>
          <w:rFonts w:ascii="Times New Roman" w:hAnsi="Times New Roman"/>
          <w:szCs w:val="24"/>
        </w:rPr>
        <w:t>. Poslední novelizací zákona o auditorech zákonem č. 334/2014 Sb. byla působnost Rady</w:t>
      </w:r>
      <w:r w:rsidR="00384428">
        <w:rPr>
          <w:rFonts w:ascii="Times New Roman" w:hAnsi="Times New Roman"/>
          <w:szCs w:val="24"/>
        </w:rPr>
        <w:t xml:space="preserve"> </w:t>
      </w:r>
      <w:r w:rsidR="00384428" w:rsidRPr="004D58D6">
        <w:rPr>
          <w:rFonts w:ascii="Times New Roman" w:hAnsi="Times New Roman"/>
          <w:szCs w:val="24"/>
        </w:rPr>
        <w:t>pro veřejný dohled nad</w:t>
      </w:r>
      <w:r w:rsidR="009639C4">
        <w:rPr>
          <w:rFonts w:ascii="Times New Roman" w:hAnsi="Times New Roman"/>
          <w:szCs w:val="24"/>
        </w:rPr>
        <w:t> </w:t>
      </w:r>
      <w:r w:rsidR="00384428" w:rsidRPr="004D58D6">
        <w:rPr>
          <w:rFonts w:ascii="Times New Roman" w:hAnsi="Times New Roman"/>
          <w:szCs w:val="24"/>
        </w:rPr>
        <w:t>auditem</w:t>
      </w:r>
      <w:r w:rsidRPr="00103395">
        <w:rPr>
          <w:rFonts w:ascii="Times New Roman" w:hAnsi="Times New Roman"/>
          <w:szCs w:val="24"/>
        </w:rPr>
        <w:t xml:space="preserve"> rozšířena i</w:t>
      </w:r>
      <w:r w:rsidR="002368ED">
        <w:rPr>
          <w:rFonts w:ascii="Times New Roman" w:hAnsi="Times New Roman"/>
          <w:szCs w:val="24"/>
        </w:rPr>
        <w:t> </w:t>
      </w:r>
      <w:r w:rsidRPr="00103395">
        <w:rPr>
          <w:rFonts w:ascii="Times New Roman" w:hAnsi="Times New Roman"/>
          <w:szCs w:val="24"/>
        </w:rPr>
        <w:t>na</w:t>
      </w:r>
      <w:r w:rsidR="002368ED">
        <w:rPr>
          <w:rFonts w:ascii="Times New Roman" w:hAnsi="Times New Roman"/>
          <w:szCs w:val="24"/>
        </w:rPr>
        <w:t> </w:t>
      </w:r>
      <w:r w:rsidRPr="00103395">
        <w:rPr>
          <w:rFonts w:ascii="Times New Roman" w:hAnsi="Times New Roman"/>
          <w:szCs w:val="24"/>
        </w:rPr>
        <w:t>oblast veřejné správy v záležitostech správních deliktů podle zákona o</w:t>
      </w:r>
      <w:r w:rsidR="002368ED">
        <w:rPr>
          <w:rFonts w:ascii="Times New Roman" w:hAnsi="Times New Roman"/>
          <w:szCs w:val="24"/>
        </w:rPr>
        <w:t> </w:t>
      </w:r>
      <w:r w:rsidRPr="00103395">
        <w:rPr>
          <w:rFonts w:ascii="Times New Roman" w:hAnsi="Times New Roman"/>
          <w:szCs w:val="24"/>
        </w:rPr>
        <w:t>auditorech.</w:t>
      </w:r>
    </w:p>
    <w:p w:rsidR="0072445B" w:rsidRPr="00AE6DD9" w:rsidRDefault="0072445B" w:rsidP="00AE6DD9">
      <w:pPr>
        <w:shd w:val="clear" w:color="auto" w:fill="FFFFFF"/>
        <w:spacing w:line="240" w:lineRule="atLeast"/>
        <w:jc w:val="both"/>
        <w:rPr>
          <w:i/>
          <w:noProof w:val="0"/>
          <w:sz w:val="19"/>
          <w:szCs w:val="19"/>
        </w:rPr>
      </w:pPr>
      <w:r w:rsidRPr="00AE6DD9">
        <w:rPr>
          <w:i/>
          <w:noProof w:val="0"/>
          <w:sz w:val="19"/>
          <w:szCs w:val="19"/>
        </w:rPr>
        <w:t>Tabulka č. 1</w:t>
      </w:r>
    </w:p>
    <w:p w:rsidR="00AE6DD9" w:rsidRPr="00AE6DD9" w:rsidRDefault="00AE6DD9" w:rsidP="00AE6DD9">
      <w:pPr>
        <w:shd w:val="clear" w:color="auto" w:fill="FFFFFF"/>
        <w:spacing w:line="240" w:lineRule="atLeast"/>
        <w:jc w:val="both"/>
        <w:rPr>
          <w:i/>
          <w:noProof w:val="0"/>
          <w:sz w:val="19"/>
          <w:szCs w:val="19"/>
        </w:rPr>
      </w:pPr>
      <w:r w:rsidRPr="00AE6DD9">
        <w:rPr>
          <w:i/>
          <w:noProof w:val="0"/>
          <w:sz w:val="19"/>
          <w:szCs w:val="19"/>
        </w:rPr>
        <w:t>Možnost delegace úkolů Radou</w:t>
      </w:r>
      <w:r>
        <w:rPr>
          <w:i/>
          <w:noProof w:val="0"/>
          <w:sz w:val="19"/>
          <w:szCs w:val="19"/>
        </w:rPr>
        <w:t xml:space="preserve"> </w:t>
      </w:r>
      <w:r w:rsidR="009A567E">
        <w:rPr>
          <w:i/>
          <w:noProof w:val="0"/>
          <w:sz w:val="19"/>
          <w:szCs w:val="19"/>
        </w:rPr>
        <w:t xml:space="preserve">pro veřejný dohled nad auditem </w:t>
      </w:r>
      <w:r>
        <w:rPr>
          <w:i/>
          <w:noProof w:val="0"/>
          <w:sz w:val="19"/>
          <w:szCs w:val="19"/>
        </w:rPr>
        <w:t>na jiný subjekt</w:t>
      </w:r>
      <w:r w:rsidR="0010670A">
        <w:rPr>
          <w:i/>
          <w:noProof w:val="0"/>
          <w:sz w:val="19"/>
          <w:szCs w:val="19"/>
        </w:rPr>
        <w:t xml:space="preserve"> podle nové evropské úpravy</w:t>
      </w:r>
    </w:p>
    <w:tbl>
      <w:tblPr>
        <w:tblW w:w="9248" w:type="dxa"/>
        <w:jc w:val="center"/>
        <w:tblInd w:w="7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8"/>
        <w:gridCol w:w="2879"/>
        <w:gridCol w:w="2781"/>
      </w:tblGrid>
      <w:tr w:rsidR="0072445B" w:rsidRPr="00E62046" w:rsidTr="0072445B">
        <w:trPr>
          <w:trHeight w:val="449"/>
          <w:jc w:val="center"/>
        </w:trPr>
        <w:tc>
          <w:tcPr>
            <w:tcW w:w="3588" w:type="dxa"/>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b/>
                <w:bCs/>
                <w:noProof w:val="0"/>
                <w:lang w:eastAsia="en-US"/>
              </w:rPr>
              <w:t>DOHLED</w:t>
            </w:r>
          </w:p>
        </w:tc>
        <w:tc>
          <w:tcPr>
            <w:tcW w:w="2879" w:type="dxa"/>
            <w:tcBorders>
              <w:top w:val="single" w:sz="8" w:space="0" w:color="FFFFFF"/>
              <w:left w:val="nil"/>
              <w:bottom w:val="single" w:sz="24" w:space="0" w:color="FFFFFF"/>
              <w:right w:val="single" w:sz="8"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rPr>
                <w:noProof w:val="0"/>
                <w:sz w:val="19"/>
                <w:szCs w:val="19"/>
                <w:lang w:eastAsia="en-US"/>
              </w:rPr>
            </w:pPr>
            <w:r w:rsidRPr="00E62046">
              <w:rPr>
                <w:b/>
                <w:bCs/>
                <w:noProof w:val="0"/>
                <w:lang w:eastAsia="en-US"/>
              </w:rPr>
              <w:t>auditoři neprovádějící audit SVZ</w:t>
            </w:r>
          </w:p>
        </w:tc>
        <w:tc>
          <w:tcPr>
            <w:tcW w:w="2781" w:type="dxa"/>
            <w:tcBorders>
              <w:top w:val="single" w:sz="8" w:space="0" w:color="FFFFFF"/>
              <w:left w:val="nil"/>
              <w:bottom w:val="single" w:sz="24" w:space="0" w:color="FFFFFF"/>
              <w:right w:val="single" w:sz="8"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b/>
                <w:bCs/>
                <w:noProof w:val="0"/>
                <w:lang w:eastAsia="en-US"/>
              </w:rPr>
              <w:t>auditoři SVZ</w:t>
            </w:r>
          </w:p>
        </w:tc>
      </w:tr>
      <w:tr w:rsidR="0072445B" w:rsidRPr="00E62046" w:rsidTr="0072445B">
        <w:trPr>
          <w:jc w:val="center"/>
        </w:trPr>
        <w:tc>
          <w:tcPr>
            <w:tcW w:w="3588" w:type="dxa"/>
            <w:tcBorders>
              <w:top w:val="nil"/>
              <w:left w:val="single" w:sz="8" w:space="0" w:color="FFFFFF"/>
              <w:bottom w:val="nil"/>
              <w:right w:val="single" w:sz="24"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rPr>
                <w:noProof w:val="0"/>
                <w:sz w:val="19"/>
                <w:szCs w:val="19"/>
                <w:lang w:eastAsia="en-US"/>
              </w:rPr>
            </w:pPr>
            <w:r w:rsidRPr="00E62046">
              <w:rPr>
                <w:b/>
                <w:bCs/>
                <w:noProof w:val="0"/>
                <w:lang w:eastAsia="en-US"/>
              </w:rPr>
              <w:t xml:space="preserve">Schvalování a registrace statutárních auditorů a auditorských společností </w:t>
            </w:r>
          </w:p>
        </w:tc>
        <w:tc>
          <w:tcPr>
            <w:tcW w:w="2879"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c>
          <w:tcPr>
            <w:tcW w:w="2781"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r>
      <w:tr w:rsidR="0072445B" w:rsidRPr="00E62046" w:rsidTr="0072445B">
        <w:trPr>
          <w:trHeight w:val="389"/>
          <w:jc w:val="center"/>
        </w:trPr>
        <w:tc>
          <w:tcPr>
            <w:tcW w:w="3588" w:type="dxa"/>
            <w:tcBorders>
              <w:top w:val="single" w:sz="8" w:space="0" w:color="FFFFFF"/>
              <w:left w:val="single" w:sz="8" w:space="0" w:color="FFFFFF"/>
              <w:bottom w:val="nil"/>
              <w:right w:val="single" w:sz="24"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rPr>
                <w:noProof w:val="0"/>
                <w:sz w:val="19"/>
                <w:szCs w:val="19"/>
                <w:lang w:eastAsia="en-US"/>
              </w:rPr>
            </w:pPr>
            <w:r w:rsidRPr="00E62046">
              <w:rPr>
                <w:b/>
                <w:bCs/>
                <w:noProof w:val="0"/>
                <w:lang w:eastAsia="en-US"/>
              </w:rPr>
              <w:t>Přijímání auditorských standardů</w:t>
            </w:r>
          </w:p>
        </w:tc>
        <w:tc>
          <w:tcPr>
            <w:tcW w:w="2879"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c>
          <w:tcPr>
            <w:tcW w:w="2781"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r>
      <w:tr w:rsidR="0072445B" w:rsidRPr="00E62046" w:rsidTr="0072445B">
        <w:trPr>
          <w:trHeight w:val="408"/>
          <w:jc w:val="center"/>
        </w:trPr>
        <w:tc>
          <w:tcPr>
            <w:tcW w:w="3588" w:type="dxa"/>
            <w:tcBorders>
              <w:top w:val="single" w:sz="8" w:space="0" w:color="FFFFFF"/>
              <w:left w:val="single" w:sz="8" w:space="0" w:color="FFFFFF"/>
              <w:bottom w:val="nil"/>
              <w:right w:val="single" w:sz="24"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rPr>
                <w:noProof w:val="0"/>
                <w:sz w:val="19"/>
                <w:szCs w:val="19"/>
                <w:lang w:eastAsia="en-US"/>
              </w:rPr>
            </w:pPr>
            <w:r w:rsidRPr="00E62046">
              <w:rPr>
                <w:b/>
                <w:bCs/>
                <w:noProof w:val="0"/>
                <w:lang w:eastAsia="en-US"/>
              </w:rPr>
              <w:t>Kontinuální profesní vzdělávání</w:t>
            </w:r>
          </w:p>
        </w:tc>
        <w:tc>
          <w:tcPr>
            <w:tcW w:w="2879"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c>
          <w:tcPr>
            <w:tcW w:w="2781"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r>
      <w:tr w:rsidR="0072445B" w:rsidRPr="00E62046" w:rsidTr="0072445B">
        <w:trPr>
          <w:trHeight w:val="400"/>
          <w:jc w:val="center"/>
        </w:trPr>
        <w:tc>
          <w:tcPr>
            <w:tcW w:w="3588" w:type="dxa"/>
            <w:tcBorders>
              <w:top w:val="single" w:sz="8" w:space="0" w:color="FFFFFF"/>
              <w:left w:val="single" w:sz="8" w:space="0" w:color="FFFFFF"/>
              <w:bottom w:val="nil"/>
              <w:right w:val="single" w:sz="24"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rPr>
                <w:noProof w:val="0"/>
                <w:sz w:val="19"/>
                <w:szCs w:val="19"/>
                <w:lang w:eastAsia="en-US"/>
              </w:rPr>
            </w:pPr>
            <w:r w:rsidRPr="00E62046">
              <w:rPr>
                <w:b/>
                <w:bCs/>
                <w:noProof w:val="0"/>
                <w:lang w:eastAsia="en-US"/>
              </w:rPr>
              <w:t>Systém zajištění kvality, kontrola kvality</w:t>
            </w:r>
          </w:p>
        </w:tc>
        <w:tc>
          <w:tcPr>
            <w:tcW w:w="2879"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c>
          <w:tcPr>
            <w:tcW w:w="2781"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nemůže být delegován</w:t>
            </w:r>
          </w:p>
        </w:tc>
      </w:tr>
      <w:tr w:rsidR="0072445B" w:rsidRPr="00E62046" w:rsidTr="0072445B">
        <w:trPr>
          <w:jc w:val="center"/>
        </w:trPr>
        <w:tc>
          <w:tcPr>
            <w:tcW w:w="3588" w:type="dxa"/>
            <w:tcBorders>
              <w:top w:val="single" w:sz="8" w:space="0" w:color="FFFFFF"/>
              <w:left w:val="single" w:sz="8" w:space="0" w:color="FFFFFF"/>
              <w:bottom w:val="single" w:sz="8" w:space="0" w:color="FFFFFF"/>
              <w:right w:val="single" w:sz="24" w:space="0" w:color="FFFFFF"/>
            </w:tcBorders>
            <w:shd w:val="clear" w:color="auto" w:fill="D9D9D9" w:themeFill="background1" w:themeFillShade="D9"/>
            <w:tcMar>
              <w:top w:w="0" w:type="dxa"/>
              <w:left w:w="108" w:type="dxa"/>
              <w:bottom w:w="0" w:type="dxa"/>
              <w:right w:w="108" w:type="dxa"/>
            </w:tcMar>
            <w:vAlign w:val="center"/>
            <w:hideMark/>
          </w:tcPr>
          <w:p w:rsidR="0072445B" w:rsidRPr="00E62046" w:rsidRDefault="0072445B">
            <w:pPr>
              <w:spacing w:line="240" w:lineRule="atLeast"/>
              <w:rPr>
                <w:noProof w:val="0"/>
                <w:sz w:val="19"/>
                <w:szCs w:val="19"/>
                <w:lang w:eastAsia="en-US"/>
              </w:rPr>
            </w:pPr>
            <w:r w:rsidRPr="00E62046">
              <w:rPr>
                <w:b/>
                <w:bCs/>
                <w:noProof w:val="0"/>
                <w:lang w:eastAsia="en-US"/>
              </w:rPr>
              <w:t>Vyšetřování, disciplinární a sankční systém</w:t>
            </w:r>
          </w:p>
        </w:tc>
        <w:tc>
          <w:tcPr>
            <w:tcW w:w="2879"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může být delegován</w:t>
            </w:r>
          </w:p>
        </w:tc>
        <w:tc>
          <w:tcPr>
            <w:tcW w:w="2781"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vAlign w:val="center"/>
            <w:hideMark/>
          </w:tcPr>
          <w:p w:rsidR="0072445B" w:rsidRPr="00E62046" w:rsidRDefault="0072445B">
            <w:pPr>
              <w:spacing w:line="240" w:lineRule="atLeast"/>
              <w:jc w:val="both"/>
              <w:rPr>
                <w:noProof w:val="0"/>
                <w:sz w:val="19"/>
                <w:szCs w:val="19"/>
                <w:lang w:eastAsia="en-US"/>
              </w:rPr>
            </w:pPr>
            <w:r w:rsidRPr="00E62046">
              <w:rPr>
                <w:noProof w:val="0"/>
                <w:lang w:eastAsia="en-US"/>
              </w:rPr>
              <w:t>nemůže být delegován*</w:t>
            </w:r>
          </w:p>
        </w:tc>
      </w:tr>
    </w:tbl>
    <w:p w:rsidR="0072445B" w:rsidRPr="00AE6DD9" w:rsidRDefault="0072445B" w:rsidP="0072445B">
      <w:pPr>
        <w:shd w:val="clear" w:color="auto" w:fill="FFFFFF"/>
        <w:spacing w:after="150" w:line="240" w:lineRule="atLeast"/>
        <w:rPr>
          <w:i/>
          <w:noProof w:val="0"/>
          <w:color w:val="555555"/>
          <w:sz w:val="19"/>
          <w:szCs w:val="19"/>
        </w:rPr>
      </w:pPr>
      <w:r w:rsidRPr="00AE6DD9">
        <w:rPr>
          <w:i/>
          <w:noProof w:val="0"/>
          <w:sz w:val="19"/>
          <w:szCs w:val="19"/>
        </w:rPr>
        <w:t>* Členskému státu je povoleno umožnit přenesení úkolů souvisejících s disciplinárním a sankčním systémem, avšak pouze na takový subjekt, který je nezávislý na auditorské profesi.</w:t>
      </w:r>
    </w:p>
    <w:p w:rsidR="0072445B" w:rsidRPr="00E62046" w:rsidRDefault="0072445B" w:rsidP="0072445B">
      <w:pPr>
        <w:pStyle w:val="Zkladntext"/>
        <w:spacing w:after="120" w:line="276" w:lineRule="auto"/>
        <w:rPr>
          <w:rFonts w:ascii="Times New Roman" w:hAnsi="Times New Roman"/>
          <w:b/>
          <w:szCs w:val="24"/>
        </w:rPr>
      </w:pPr>
    </w:p>
    <w:p w:rsidR="0072445B" w:rsidRPr="00103395" w:rsidRDefault="006F67F6" w:rsidP="0072445B">
      <w:pPr>
        <w:pStyle w:val="Zkladntext"/>
        <w:spacing w:after="120" w:line="276" w:lineRule="auto"/>
        <w:rPr>
          <w:rFonts w:ascii="Times New Roman" w:hAnsi="Times New Roman"/>
          <w:szCs w:val="24"/>
          <w:u w:val="single"/>
        </w:rPr>
      </w:pPr>
      <w:r w:rsidRPr="00103395">
        <w:rPr>
          <w:rFonts w:ascii="Times New Roman" w:hAnsi="Times New Roman"/>
          <w:szCs w:val="24"/>
          <w:u w:val="single"/>
        </w:rPr>
        <w:t>2. 4</w:t>
      </w:r>
      <w:r w:rsidR="0072445B" w:rsidRPr="00103395">
        <w:rPr>
          <w:rFonts w:ascii="Times New Roman" w:hAnsi="Times New Roman"/>
          <w:szCs w:val="24"/>
          <w:u w:val="single"/>
        </w:rPr>
        <w:t>.</w:t>
      </w:r>
      <w:r w:rsidR="0072445B" w:rsidRPr="00103395">
        <w:rPr>
          <w:rFonts w:ascii="Times New Roman" w:hAnsi="Times New Roman"/>
          <w:szCs w:val="24"/>
          <w:u w:val="single"/>
        </w:rPr>
        <w:tab/>
        <w:t>Disciplinární a sankční systém</w:t>
      </w:r>
    </w:p>
    <w:p w:rsidR="0072445B" w:rsidRDefault="0072445B" w:rsidP="0072445B">
      <w:pPr>
        <w:pStyle w:val="Zkladntext"/>
        <w:spacing w:after="120" w:line="276" w:lineRule="auto"/>
        <w:rPr>
          <w:rFonts w:ascii="Times New Roman" w:hAnsi="Times New Roman"/>
          <w:szCs w:val="24"/>
        </w:rPr>
      </w:pPr>
      <w:r w:rsidRPr="00103395">
        <w:rPr>
          <w:rFonts w:ascii="Times New Roman" w:hAnsi="Times New Roman"/>
          <w:szCs w:val="24"/>
        </w:rPr>
        <w:t>V současnosti je založen na samosprávě profesní organizace. Porušení povinností stanovených zákonem auditorem nebo auditorskou společností je klasifikováno jako kárné provinění (vyplývá ze základního specifického znaku profesní samosprávy, kterým je osobní základ, povinné členství pro možnost výkonu činnosti, vázanost členů Komory</w:t>
      </w:r>
      <w:r w:rsidR="00384428" w:rsidRPr="00384428">
        <w:rPr>
          <w:rFonts w:ascii="Times New Roman" w:hAnsi="Times New Roman"/>
          <w:szCs w:val="24"/>
        </w:rPr>
        <w:t xml:space="preserve"> </w:t>
      </w:r>
      <w:r w:rsidR="00384428" w:rsidRPr="004D58D6">
        <w:rPr>
          <w:rFonts w:ascii="Times New Roman" w:hAnsi="Times New Roman"/>
          <w:szCs w:val="24"/>
        </w:rPr>
        <w:t>auditorů České republiky</w:t>
      </w:r>
      <w:r w:rsidRPr="00103395">
        <w:rPr>
          <w:rFonts w:ascii="Times New Roman" w:hAnsi="Times New Roman"/>
          <w:szCs w:val="24"/>
        </w:rPr>
        <w:t xml:space="preserve"> = kárná pravomoc Komory</w:t>
      </w:r>
      <w:r w:rsidR="004377C8" w:rsidRPr="004377C8">
        <w:rPr>
          <w:rFonts w:ascii="Times New Roman" w:hAnsi="Times New Roman"/>
          <w:szCs w:val="24"/>
        </w:rPr>
        <w:t xml:space="preserve"> </w:t>
      </w:r>
      <w:r w:rsidR="004377C8" w:rsidRPr="004D58D6">
        <w:rPr>
          <w:rFonts w:ascii="Times New Roman" w:hAnsi="Times New Roman"/>
          <w:szCs w:val="24"/>
        </w:rPr>
        <w:t>auditorů České republiky</w:t>
      </w:r>
      <w:r w:rsidRPr="00103395">
        <w:rPr>
          <w:rFonts w:ascii="Times New Roman" w:hAnsi="Times New Roman"/>
          <w:szCs w:val="24"/>
        </w:rPr>
        <w:t>, možnost kárného postihu členů Komorou</w:t>
      </w:r>
      <w:r w:rsidR="004377C8" w:rsidRPr="004377C8">
        <w:rPr>
          <w:rFonts w:ascii="Times New Roman" w:hAnsi="Times New Roman"/>
          <w:szCs w:val="24"/>
        </w:rPr>
        <w:t xml:space="preserve"> </w:t>
      </w:r>
      <w:r w:rsidR="004377C8" w:rsidRPr="004D58D6">
        <w:rPr>
          <w:rFonts w:ascii="Times New Roman" w:hAnsi="Times New Roman"/>
          <w:szCs w:val="24"/>
        </w:rPr>
        <w:t>auditorů České republiky</w:t>
      </w:r>
      <w:r w:rsidRPr="00103395">
        <w:rPr>
          <w:rFonts w:ascii="Times New Roman" w:hAnsi="Times New Roman"/>
          <w:szCs w:val="24"/>
        </w:rPr>
        <w:t xml:space="preserve"> za porušení předpisů (ať už vnitřních, či</w:t>
      </w:r>
      <w:r w:rsidR="002368ED">
        <w:rPr>
          <w:rFonts w:ascii="Times New Roman" w:hAnsi="Times New Roman"/>
          <w:szCs w:val="24"/>
        </w:rPr>
        <w:t> </w:t>
      </w:r>
      <w:r w:rsidRPr="00103395">
        <w:rPr>
          <w:rFonts w:ascii="Times New Roman" w:hAnsi="Times New Roman"/>
          <w:szCs w:val="24"/>
        </w:rPr>
        <w:t>zákonných)</w:t>
      </w:r>
      <w:r w:rsidR="005F5495">
        <w:rPr>
          <w:rFonts w:ascii="Times New Roman" w:hAnsi="Times New Roman"/>
          <w:szCs w:val="24"/>
        </w:rPr>
        <w:t>.</w:t>
      </w:r>
      <w:r w:rsidRPr="00103395">
        <w:rPr>
          <w:rFonts w:ascii="Times New Roman" w:hAnsi="Times New Roman"/>
          <w:szCs w:val="24"/>
        </w:rPr>
        <w:t xml:space="preserve"> Komora </w:t>
      </w:r>
      <w:r w:rsidR="00AA36D5" w:rsidRPr="004D58D6">
        <w:rPr>
          <w:rFonts w:ascii="Times New Roman" w:hAnsi="Times New Roman"/>
          <w:szCs w:val="24"/>
        </w:rPr>
        <w:t>auditorů České republiky</w:t>
      </w:r>
      <w:r w:rsidR="00AA36D5" w:rsidRPr="00103395">
        <w:rPr>
          <w:rFonts w:ascii="Times New Roman" w:hAnsi="Times New Roman"/>
          <w:szCs w:val="24"/>
        </w:rPr>
        <w:t xml:space="preserve"> </w:t>
      </w:r>
      <w:r w:rsidRPr="00103395">
        <w:rPr>
          <w:rFonts w:ascii="Times New Roman" w:hAnsi="Times New Roman"/>
          <w:szCs w:val="24"/>
        </w:rPr>
        <w:t>prostřednictvím svých orgánů vede řízení o</w:t>
      </w:r>
      <w:r w:rsidR="002368ED">
        <w:rPr>
          <w:rFonts w:ascii="Times New Roman" w:hAnsi="Times New Roman"/>
          <w:szCs w:val="24"/>
        </w:rPr>
        <w:t> </w:t>
      </w:r>
      <w:r w:rsidRPr="00103395">
        <w:rPr>
          <w:rFonts w:ascii="Times New Roman" w:hAnsi="Times New Roman"/>
          <w:szCs w:val="24"/>
        </w:rPr>
        <w:t xml:space="preserve">vině a trestu za toto porušení. Rada </w:t>
      </w:r>
      <w:r w:rsidR="00AA36D5" w:rsidRPr="004D58D6">
        <w:rPr>
          <w:rFonts w:ascii="Times New Roman" w:hAnsi="Times New Roman"/>
          <w:szCs w:val="24"/>
        </w:rPr>
        <w:t>pro veřejný dohled nad auditem</w:t>
      </w:r>
      <w:r w:rsidR="00AA36D5" w:rsidRPr="00103395">
        <w:rPr>
          <w:rFonts w:ascii="Times New Roman" w:hAnsi="Times New Roman"/>
          <w:szCs w:val="24"/>
        </w:rPr>
        <w:t xml:space="preserve"> </w:t>
      </w:r>
      <w:r w:rsidRPr="00103395">
        <w:rPr>
          <w:rFonts w:ascii="Times New Roman" w:hAnsi="Times New Roman"/>
          <w:szCs w:val="24"/>
        </w:rPr>
        <w:t>doposud v tomto systému plní pouze funkci dohledu nad systémem a odvolacího orgánu proti rozhodnutí Komory</w:t>
      </w:r>
      <w:r w:rsidR="004377C8" w:rsidRPr="004377C8">
        <w:rPr>
          <w:rFonts w:ascii="Times New Roman" w:hAnsi="Times New Roman"/>
          <w:szCs w:val="24"/>
        </w:rPr>
        <w:t xml:space="preserve"> </w:t>
      </w:r>
      <w:r w:rsidR="004377C8" w:rsidRPr="004D58D6">
        <w:rPr>
          <w:rFonts w:ascii="Times New Roman" w:hAnsi="Times New Roman"/>
          <w:szCs w:val="24"/>
        </w:rPr>
        <w:t>auditorů České republiky</w:t>
      </w:r>
      <w:r w:rsidRPr="00103395">
        <w:rPr>
          <w:rFonts w:ascii="Times New Roman" w:hAnsi="Times New Roman"/>
          <w:szCs w:val="24"/>
        </w:rPr>
        <w:t>. S výjimkou sankčních pravomocí ve vztahu ke Komoře</w:t>
      </w:r>
      <w:r w:rsidR="004377C8" w:rsidRPr="004377C8">
        <w:rPr>
          <w:rFonts w:ascii="Times New Roman" w:hAnsi="Times New Roman"/>
          <w:szCs w:val="24"/>
        </w:rPr>
        <w:t xml:space="preserve"> </w:t>
      </w:r>
      <w:r w:rsidR="004377C8" w:rsidRPr="004D58D6">
        <w:rPr>
          <w:rFonts w:ascii="Times New Roman" w:hAnsi="Times New Roman"/>
          <w:szCs w:val="24"/>
        </w:rPr>
        <w:t>auditorů České republiky</w:t>
      </w:r>
      <w:r w:rsidRPr="00103395">
        <w:rPr>
          <w:rFonts w:ascii="Times New Roman" w:hAnsi="Times New Roman"/>
          <w:szCs w:val="24"/>
        </w:rPr>
        <w:t xml:space="preserve"> a fyzickým osobám – neauditorům za jejich protiprávní jednání, není samostatně ve správním trestání činná, nevede řízení a neukládá sankce. Je </w:t>
      </w:r>
      <w:r w:rsidR="001D472F">
        <w:rPr>
          <w:rFonts w:ascii="Times New Roman" w:hAnsi="Times New Roman"/>
          <w:szCs w:val="24"/>
        </w:rPr>
        <w:t xml:space="preserve">proto </w:t>
      </w:r>
      <w:r w:rsidRPr="00103395">
        <w:rPr>
          <w:rFonts w:ascii="Times New Roman" w:hAnsi="Times New Roman"/>
          <w:szCs w:val="24"/>
        </w:rPr>
        <w:t>nezbytné kompetenční rozšíření. Rada</w:t>
      </w:r>
      <w:r w:rsidR="00AA36D5" w:rsidRPr="00AA36D5">
        <w:rPr>
          <w:rFonts w:ascii="Times New Roman" w:hAnsi="Times New Roman"/>
          <w:szCs w:val="24"/>
        </w:rPr>
        <w:t xml:space="preserve"> </w:t>
      </w:r>
      <w:r w:rsidR="00AA36D5" w:rsidRPr="004D58D6">
        <w:rPr>
          <w:rFonts w:ascii="Times New Roman" w:hAnsi="Times New Roman"/>
          <w:szCs w:val="24"/>
        </w:rPr>
        <w:t>pro veřejný dohled nad auditem</w:t>
      </w:r>
      <w:r w:rsidRPr="00103395">
        <w:rPr>
          <w:rFonts w:ascii="Times New Roman" w:hAnsi="Times New Roman"/>
          <w:szCs w:val="24"/>
        </w:rPr>
        <w:t xml:space="preserve">, která je orgánem určeným podle </w:t>
      </w:r>
      <w:r w:rsidR="00845509">
        <w:rPr>
          <w:rFonts w:ascii="Times New Roman" w:hAnsi="Times New Roman"/>
          <w:szCs w:val="24"/>
        </w:rPr>
        <w:t>nařízení č. 537/2014/EU</w:t>
      </w:r>
      <w:r w:rsidRPr="00103395">
        <w:rPr>
          <w:rFonts w:ascii="Times New Roman" w:hAnsi="Times New Roman"/>
          <w:szCs w:val="24"/>
        </w:rPr>
        <w:t xml:space="preserve">, musí disponovat pravomocemi, které k plnění úkolů potřebuje a které jsou </w:t>
      </w:r>
      <w:r w:rsidR="00845509">
        <w:rPr>
          <w:rFonts w:ascii="Times New Roman" w:hAnsi="Times New Roman"/>
          <w:szCs w:val="24"/>
        </w:rPr>
        <w:t>nařízením č. 537/2014/EU</w:t>
      </w:r>
      <w:r w:rsidRPr="00103395">
        <w:rPr>
          <w:rFonts w:ascii="Times New Roman" w:hAnsi="Times New Roman"/>
          <w:szCs w:val="24"/>
        </w:rPr>
        <w:t xml:space="preserve"> vyžadovány. Úkoly týkající se systému zajištění kvality, vyšetřování a</w:t>
      </w:r>
      <w:r w:rsidR="00384428">
        <w:rPr>
          <w:rFonts w:ascii="Times New Roman" w:hAnsi="Times New Roman"/>
          <w:szCs w:val="24"/>
        </w:rPr>
        <w:t> </w:t>
      </w:r>
      <w:r w:rsidRPr="00103395">
        <w:rPr>
          <w:rFonts w:ascii="Times New Roman" w:hAnsi="Times New Roman"/>
          <w:szCs w:val="24"/>
        </w:rPr>
        <w:t xml:space="preserve">disciplinárního systému u auditorů provádějících povinný audit subjektů veřejného zájmu Rada </w:t>
      </w:r>
      <w:r w:rsidR="00AA36D5" w:rsidRPr="004D58D6">
        <w:rPr>
          <w:rFonts w:ascii="Times New Roman" w:hAnsi="Times New Roman"/>
          <w:szCs w:val="24"/>
        </w:rPr>
        <w:t>pro veřejný dohled nad auditem</w:t>
      </w:r>
      <w:r w:rsidR="00AA36D5" w:rsidRPr="00103395">
        <w:rPr>
          <w:rFonts w:ascii="Times New Roman" w:hAnsi="Times New Roman"/>
          <w:szCs w:val="24"/>
        </w:rPr>
        <w:t xml:space="preserve"> </w:t>
      </w:r>
      <w:r w:rsidRPr="00103395">
        <w:rPr>
          <w:rFonts w:ascii="Times New Roman" w:hAnsi="Times New Roman"/>
          <w:szCs w:val="24"/>
        </w:rPr>
        <w:t>nemůže přenést na jiný subjekt. Sankční mechanismus musí být vhodně zaveden k naplnění svého cíle, kterým je nejen postih protiprávního jednání auditora, ale také prevence vzniku takového jednání a</w:t>
      </w:r>
      <w:r w:rsidR="002368ED">
        <w:rPr>
          <w:rFonts w:ascii="Times New Roman" w:hAnsi="Times New Roman"/>
          <w:szCs w:val="24"/>
        </w:rPr>
        <w:t> </w:t>
      </w:r>
      <w:r w:rsidRPr="00103395">
        <w:rPr>
          <w:rFonts w:ascii="Times New Roman" w:hAnsi="Times New Roman"/>
          <w:szCs w:val="24"/>
        </w:rPr>
        <w:t>motivace auditora k poskytov</w:t>
      </w:r>
      <w:r w:rsidR="00ED5ACC">
        <w:rPr>
          <w:rFonts w:ascii="Times New Roman" w:hAnsi="Times New Roman"/>
          <w:szCs w:val="24"/>
        </w:rPr>
        <w:t>ání co nejkvalitnějších služeb.</w:t>
      </w:r>
    </w:p>
    <w:p w:rsidR="00843570" w:rsidRPr="00103395" w:rsidRDefault="00843570" w:rsidP="0072445B">
      <w:pPr>
        <w:pStyle w:val="Zkladntext"/>
        <w:spacing w:after="120" w:line="276" w:lineRule="auto"/>
        <w:rPr>
          <w:rFonts w:ascii="Times New Roman" w:hAnsi="Times New Roman"/>
          <w:szCs w:val="24"/>
        </w:rPr>
      </w:pPr>
    </w:p>
    <w:p w:rsidR="0072445B" w:rsidRDefault="006F67F6" w:rsidP="007F48E6">
      <w:pPr>
        <w:pStyle w:val="Zkladntext"/>
        <w:keepNext/>
        <w:spacing w:after="120" w:line="276" w:lineRule="auto"/>
        <w:rPr>
          <w:rFonts w:ascii="Times New Roman" w:hAnsi="Times New Roman"/>
          <w:szCs w:val="24"/>
          <w:u w:val="single"/>
        </w:rPr>
      </w:pPr>
      <w:r w:rsidRPr="00103395">
        <w:rPr>
          <w:rFonts w:ascii="Times New Roman" w:hAnsi="Times New Roman"/>
          <w:szCs w:val="24"/>
          <w:u w:val="single"/>
        </w:rPr>
        <w:t>2. 5</w:t>
      </w:r>
      <w:r w:rsidR="0072445B" w:rsidRPr="00103395">
        <w:rPr>
          <w:rFonts w:ascii="Times New Roman" w:hAnsi="Times New Roman"/>
          <w:szCs w:val="24"/>
          <w:u w:val="single"/>
        </w:rPr>
        <w:t>.</w:t>
      </w:r>
      <w:r w:rsidR="0072445B" w:rsidRPr="00103395">
        <w:rPr>
          <w:rFonts w:ascii="Times New Roman" w:hAnsi="Times New Roman"/>
          <w:szCs w:val="24"/>
          <w:u w:val="single"/>
        </w:rPr>
        <w:tab/>
        <w:t xml:space="preserve">Požadavky na </w:t>
      </w:r>
      <w:r w:rsidR="003D635F" w:rsidRPr="00103395">
        <w:rPr>
          <w:rFonts w:ascii="Times New Roman" w:hAnsi="Times New Roman"/>
          <w:szCs w:val="24"/>
          <w:u w:val="single"/>
        </w:rPr>
        <w:t xml:space="preserve">povinný </w:t>
      </w:r>
      <w:r w:rsidR="00ED5ACC">
        <w:rPr>
          <w:rFonts w:ascii="Times New Roman" w:hAnsi="Times New Roman"/>
          <w:szCs w:val="24"/>
          <w:u w:val="single"/>
        </w:rPr>
        <w:t>audit subjektů veřejného zájmu</w:t>
      </w:r>
    </w:p>
    <w:p w:rsidR="00843570" w:rsidRPr="00ED5ACC" w:rsidRDefault="00843570" w:rsidP="007F48E6">
      <w:pPr>
        <w:pStyle w:val="Zkladntext"/>
        <w:keepNext/>
        <w:spacing w:after="120" w:line="276" w:lineRule="auto"/>
        <w:rPr>
          <w:rFonts w:ascii="Times New Roman" w:hAnsi="Times New Roman"/>
          <w:szCs w:val="24"/>
          <w:u w:val="single"/>
        </w:rPr>
      </w:pPr>
    </w:p>
    <w:p w:rsidR="0072445B" w:rsidRPr="00ED5ACC" w:rsidRDefault="006F67F6" w:rsidP="007F48E6">
      <w:pPr>
        <w:pStyle w:val="Zkladntext"/>
        <w:keepNext/>
        <w:spacing w:after="120" w:line="276" w:lineRule="auto"/>
        <w:rPr>
          <w:rFonts w:ascii="Times New Roman" w:hAnsi="Times New Roman"/>
          <w:szCs w:val="24"/>
          <w:u w:val="single"/>
        </w:rPr>
      </w:pPr>
      <w:r w:rsidRPr="00ED5ACC">
        <w:rPr>
          <w:rFonts w:ascii="Times New Roman" w:hAnsi="Times New Roman"/>
          <w:szCs w:val="24"/>
          <w:u w:val="single"/>
        </w:rPr>
        <w:t>2. 5</w:t>
      </w:r>
      <w:r w:rsidR="0072445B" w:rsidRPr="00ED5ACC">
        <w:rPr>
          <w:rFonts w:ascii="Times New Roman" w:hAnsi="Times New Roman"/>
          <w:szCs w:val="24"/>
          <w:u w:val="single"/>
        </w:rPr>
        <w:t>. 1. Zvýšení vlivu vý</w:t>
      </w:r>
      <w:r w:rsidRPr="00ED5ACC">
        <w:rPr>
          <w:rFonts w:ascii="Times New Roman" w:hAnsi="Times New Roman"/>
          <w:szCs w:val="24"/>
          <w:u w:val="single"/>
        </w:rPr>
        <w:t>boru pro audit nebo kontrolního orgánu</w:t>
      </w:r>
      <w:r w:rsidR="0072445B" w:rsidRPr="00ED5ACC">
        <w:rPr>
          <w:rFonts w:ascii="Times New Roman" w:hAnsi="Times New Roman"/>
          <w:szCs w:val="24"/>
          <w:u w:val="single"/>
        </w:rPr>
        <w:t xml:space="preserve"> při výběru auditora</w:t>
      </w:r>
    </w:p>
    <w:p w:rsidR="0072445B" w:rsidRDefault="00845509" w:rsidP="007F48E6">
      <w:pPr>
        <w:pStyle w:val="Zkladntext"/>
        <w:keepNext/>
        <w:spacing w:after="120" w:line="276" w:lineRule="auto"/>
        <w:rPr>
          <w:rFonts w:ascii="Times New Roman" w:hAnsi="Times New Roman"/>
        </w:rPr>
      </w:pPr>
      <w:r>
        <w:rPr>
          <w:rFonts w:ascii="Times New Roman" w:hAnsi="Times New Roman"/>
        </w:rPr>
        <w:t>Nařízení č. 537/2014/EU</w:t>
      </w:r>
      <w:r w:rsidR="003D635F" w:rsidRPr="00103395">
        <w:rPr>
          <w:rFonts w:ascii="Times New Roman" w:hAnsi="Times New Roman"/>
        </w:rPr>
        <w:t xml:space="preserve"> významně posiluje a zdůrazňuje úlohu výborů pro audit nebo orgánů, které plní roli těchto výborů. </w:t>
      </w:r>
      <w:r>
        <w:rPr>
          <w:rFonts w:ascii="Times New Roman" w:hAnsi="Times New Roman"/>
        </w:rPr>
        <w:t>Nařízení č. 537/2014/EU</w:t>
      </w:r>
      <w:r w:rsidR="0072445B" w:rsidRPr="00103395">
        <w:rPr>
          <w:rFonts w:ascii="Times New Roman" w:hAnsi="Times New Roman"/>
        </w:rPr>
        <w:t xml:space="preserve"> požaduje, aby </w:t>
      </w:r>
      <w:r w:rsidR="0072445B" w:rsidRPr="0010670A">
        <w:rPr>
          <w:rStyle w:val="Siln"/>
          <w:rFonts w:ascii="Times New Roman" w:hAnsi="Times New Roman"/>
          <w:b w:val="0"/>
        </w:rPr>
        <w:t>subjek</w:t>
      </w:r>
      <w:r w:rsidR="003D635F" w:rsidRPr="0010670A">
        <w:rPr>
          <w:rStyle w:val="Siln"/>
          <w:rFonts w:ascii="Times New Roman" w:hAnsi="Times New Roman"/>
          <w:b w:val="0"/>
        </w:rPr>
        <w:t>ty veřejného zájmu vybíraly</w:t>
      </w:r>
      <w:r w:rsidR="0072445B" w:rsidRPr="0010670A">
        <w:rPr>
          <w:rStyle w:val="Siln"/>
          <w:rFonts w:ascii="Times New Roman" w:hAnsi="Times New Roman"/>
          <w:b w:val="0"/>
        </w:rPr>
        <w:t xml:space="preserve"> auditory v otevřeném a t</w:t>
      </w:r>
      <w:r w:rsidR="003D635F" w:rsidRPr="0010670A">
        <w:rPr>
          <w:rStyle w:val="Siln"/>
          <w:rFonts w:ascii="Times New Roman" w:hAnsi="Times New Roman"/>
          <w:b w:val="0"/>
        </w:rPr>
        <w:t>ransparentním nabídkovém řízení.</w:t>
      </w:r>
      <w:r w:rsidR="0072445B" w:rsidRPr="0010670A">
        <w:rPr>
          <w:rStyle w:val="Siln"/>
          <w:rFonts w:ascii="Times New Roman" w:hAnsi="Times New Roman"/>
          <w:b w:val="0"/>
        </w:rPr>
        <w:t xml:space="preserve"> </w:t>
      </w:r>
      <w:r w:rsidR="003D635F" w:rsidRPr="0010670A">
        <w:rPr>
          <w:rStyle w:val="Siln"/>
          <w:rFonts w:ascii="Times New Roman" w:hAnsi="Times New Roman"/>
          <w:b w:val="0"/>
        </w:rPr>
        <w:t>V procesu výběru auditora vyžaduje aktivní úlohu a</w:t>
      </w:r>
      <w:r w:rsidR="0072445B" w:rsidRPr="0010670A">
        <w:rPr>
          <w:rStyle w:val="Siln"/>
          <w:rFonts w:ascii="Times New Roman" w:hAnsi="Times New Roman"/>
          <w:b w:val="0"/>
        </w:rPr>
        <w:t xml:space="preserve"> zapojen</w:t>
      </w:r>
      <w:r w:rsidR="003D635F" w:rsidRPr="0010670A">
        <w:rPr>
          <w:rStyle w:val="Siln"/>
          <w:rFonts w:ascii="Times New Roman" w:hAnsi="Times New Roman"/>
          <w:b w:val="0"/>
        </w:rPr>
        <w:t>í</w:t>
      </w:r>
      <w:r w:rsidR="0072445B" w:rsidRPr="0010670A">
        <w:rPr>
          <w:rStyle w:val="Siln"/>
          <w:rFonts w:ascii="Times New Roman" w:hAnsi="Times New Roman"/>
          <w:b w:val="0"/>
        </w:rPr>
        <w:t xml:space="preserve"> výbor</w:t>
      </w:r>
      <w:r w:rsidR="003D635F" w:rsidRPr="0010670A">
        <w:rPr>
          <w:rStyle w:val="Siln"/>
          <w:rFonts w:ascii="Times New Roman" w:hAnsi="Times New Roman"/>
          <w:b w:val="0"/>
        </w:rPr>
        <w:t>u pro audit a dále stanovuje jeho roli při posuzování nezávislosti auditora.</w:t>
      </w:r>
      <w:r w:rsidR="0072445B" w:rsidRPr="00103395">
        <w:rPr>
          <w:rFonts w:ascii="Times New Roman" w:hAnsi="Times New Roman"/>
        </w:rPr>
        <w:t xml:space="preserve"> Volnost společnosti ve výběru auditora by měla být zaručena i na smluvní úrovni. Jakákoliv ujednání ve smlouvě uzavřené mezi auditovanou společností a třetí stranou omezující možnosti výběru auditora na určitý okruh kandidátů budou považo</w:t>
      </w:r>
      <w:r w:rsidR="003D635F" w:rsidRPr="00103395">
        <w:rPr>
          <w:rFonts w:ascii="Times New Roman" w:hAnsi="Times New Roman"/>
        </w:rPr>
        <w:t xml:space="preserve">vána za neplatná. </w:t>
      </w:r>
      <w:r>
        <w:rPr>
          <w:rFonts w:ascii="Times New Roman" w:hAnsi="Times New Roman"/>
        </w:rPr>
        <w:t>Nařízení č. 537/2014/EU</w:t>
      </w:r>
      <w:r w:rsidR="003D635F" w:rsidRPr="00103395">
        <w:rPr>
          <w:rFonts w:ascii="Times New Roman" w:hAnsi="Times New Roman"/>
        </w:rPr>
        <w:t xml:space="preserve"> dále</w:t>
      </w:r>
      <w:r w:rsidR="0072445B" w:rsidRPr="00103395">
        <w:rPr>
          <w:rFonts w:ascii="Times New Roman" w:hAnsi="Times New Roman"/>
        </w:rPr>
        <w:t xml:space="preserve"> zpřesňuje některé již fungující principy.</w:t>
      </w:r>
    </w:p>
    <w:p w:rsidR="00843570" w:rsidRPr="00103395" w:rsidRDefault="00843570" w:rsidP="007F48E6">
      <w:pPr>
        <w:pStyle w:val="Zkladntext"/>
        <w:keepNext/>
        <w:spacing w:after="120" w:line="276" w:lineRule="auto"/>
        <w:rPr>
          <w:rFonts w:ascii="Times New Roman" w:hAnsi="Times New Roman"/>
          <w:szCs w:val="24"/>
        </w:rPr>
      </w:pPr>
    </w:p>
    <w:p w:rsidR="0072445B" w:rsidRPr="00ED5ACC" w:rsidRDefault="006F67F6" w:rsidP="0072445B">
      <w:pPr>
        <w:pStyle w:val="Zkladntext"/>
        <w:spacing w:after="120" w:line="276" w:lineRule="auto"/>
        <w:rPr>
          <w:rFonts w:ascii="Times New Roman" w:hAnsi="Times New Roman"/>
          <w:szCs w:val="24"/>
          <w:u w:val="single"/>
        </w:rPr>
      </w:pPr>
      <w:r w:rsidRPr="00ED5ACC">
        <w:rPr>
          <w:rFonts w:ascii="Times New Roman" w:hAnsi="Times New Roman"/>
          <w:szCs w:val="24"/>
          <w:u w:val="single"/>
        </w:rPr>
        <w:t>2. 5</w:t>
      </w:r>
      <w:r w:rsidR="0072445B" w:rsidRPr="00ED5ACC">
        <w:rPr>
          <w:rFonts w:ascii="Times New Roman" w:hAnsi="Times New Roman"/>
          <w:szCs w:val="24"/>
          <w:u w:val="single"/>
        </w:rPr>
        <w:t>. 2. Povinná rotace auditorských společností</w:t>
      </w:r>
    </w:p>
    <w:p w:rsidR="0072445B" w:rsidRDefault="00700845" w:rsidP="0072445B">
      <w:pPr>
        <w:pStyle w:val="Zkladntext"/>
        <w:spacing w:after="120" w:line="276" w:lineRule="auto"/>
        <w:rPr>
          <w:rFonts w:ascii="Times New Roman" w:hAnsi="Times New Roman"/>
        </w:rPr>
      </w:pPr>
      <w:r w:rsidRPr="00103395">
        <w:rPr>
          <w:rFonts w:ascii="Times New Roman" w:hAnsi="Times New Roman"/>
        </w:rPr>
        <w:t>Současné zákonné nastavení zavádí</w:t>
      </w:r>
      <w:r w:rsidR="0072445B" w:rsidRPr="00103395">
        <w:rPr>
          <w:rFonts w:ascii="Times New Roman" w:hAnsi="Times New Roman"/>
        </w:rPr>
        <w:t xml:space="preserve"> pouze povinné střídání klíčových auditorských partnerů v rámci auditorské společnosti. S cílem vyřešit hrozbu spočívající ve spřízněnosti s auditovaným subjektem a posílit tak nezávislost auditorů je </w:t>
      </w:r>
      <w:r w:rsidR="00845509">
        <w:rPr>
          <w:rFonts w:ascii="Times New Roman" w:hAnsi="Times New Roman"/>
        </w:rPr>
        <w:t>nařízením č. 537/2014/EU</w:t>
      </w:r>
      <w:r w:rsidR="0072445B" w:rsidRPr="00103395">
        <w:rPr>
          <w:rFonts w:ascii="Times New Roman" w:hAnsi="Times New Roman"/>
        </w:rPr>
        <w:t xml:space="preserve"> </w:t>
      </w:r>
      <w:r w:rsidR="0072445B" w:rsidRPr="007811CB">
        <w:rPr>
          <w:rStyle w:val="Siln"/>
          <w:rFonts w:ascii="Times New Roman" w:hAnsi="Times New Roman"/>
          <w:b w:val="0"/>
        </w:rPr>
        <w:t xml:space="preserve">nyní zavedena povinnost pro subjekt veřejného zájmu vystřídat </w:t>
      </w:r>
      <w:r w:rsidR="000F4AA7">
        <w:rPr>
          <w:rStyle w:val="Siln"/>
          <w:rFonts w:ascii="Times New Roman" w:hAnsi="Times New Roman"/>
          <w:b w:val="0"/>
        </w:rPr>
        <w:t>statutárního auditora nebo</w:t>
      </w:r>
      <w:r w:rsidR="002368ED">
        <w:rPr>
          <w:rStyle w:val="Siln"/>
          <w:rFonts w:ascii="Times New Roman" w:hAnsi="Times New Roman"/>
          <w:b w:val="0"/>
        </w:rPr>
        <w:t> </w:t>
      </w:r>
      <w:r w:rsidR="0072445B" w:rsidRPr="007811CB">
        <w:rPr>
          <w:rStyle w:val="Siln"/>
          <w:rFonts w:ascii="Times New Roman" w:hAnsi="Times New Roman"/>
          <w:b w:val="0"/>
        </w:rPr>
        <w:t>auditorsko</w:t>
      </w:r>
      <w:r w:rsidR="007811CB">
        <w:rPr>
          <w:rStyle w:val="Siln"/>
          <w:rFonts w:ascii="Times New Roman" w:hAnsi="Times New Roman"/>
          <w:b w:val="0"/>
        </w:rPr>
        <w:t xml:space="preserve">u společnost, a to </w:t>
      </w:r>
      <w:r w:rsidR="000F4AA7">
        <w:rPr>
          <w:rStyle w:val="Siln"/>
          <w:rFonts w:ascii="Times New Roman" w:hAnsi="Times New Roman"/>
          <w:b w:val="0"/>
        </w:rPr>
        <w:t>stanovením maximální možné</w:t>
      </w:r>
      <w:r w:rsidR="007811CB">
        <w:rPr>
          <w:rStyle w:val="Siln"/>
          <w:rFonts w:ascii="Times New Roman" w:hAnsi="Times New Roman"/>
          <w:b w:val="0"/>
        </w:rPr>
        <w:t xml:space="preserve"> délky</w:t>
      </w:r>
      <w:r w:rsidR="0072445B" w:rsidRPr="007811CB">
        <w:rPr>
          <w:rStyle w:val="Siln"/>
          <w:rFonts w:ascii="Times New Roman" w:hAnsi="Times New Roman"/>
          <w:b w:val="0"/>
        </w:rPr>
        <w:t xml:space="preserve"> trvání auditorské zakázky na nejvýše 10 let.</w:t>
      </w:r>
      <w:r w:rsidR="0072445B" w:rsidRPr="00103395">
        <w:rPr>
          <w:rFonts w:ascii="Times New Roman" w:hAnsi="Times New Roman"/>
        </w:rPr>
        <w:t xml:space="preserve"> </w:t>
      </w:r>
      <w:r w:rsidR="00845509">
        <w:rPr>
          <w:rFonts w:ascii="Times New Roman" w:hAnsi="Times New Roman"/>
        </w:rPr>
        <w:t>Nařízení č. 537/2014/EU</w:t>
      </w:r>
      <w:r w:rsidR="00143391">
        <w:rPr>
          <w:rFonts w:ascii="Times New Roman" w:hAnsi="Times New Roman"/>
        </w:rPr>
        <w:t xml:space="preserve"> navíc poskytuje alternativu k prodloužení maximální délky trvání: </w:t>
      </w:r>
      <w:r w:rsidR="00553BA0">
        <w:rPr>
          <w:rFonts w:ascii="Times New Roman" w:hAnsi="Times New Roman"/>
        </w:rPr>
        <w:t>povinné vyhlášení</w:t>
      </w:r>
      <w:r w:rsidR="00143391">
        <w:rPr>
          <w:rFonts w:ascii="Times New Roman" w:hAnsi="Times New Roman"/>
        </w:rPr>
        <w:t xml:space="preserve"> nového výběrového řízení </w:t>
      </w:r>
      <w:r w:rsidR="00553BA0">
        <w:rPr>
          <w:rFonts w:ascii="Times New Roman" w:hAnsi="Times New Roman"/>
        </w:rPr>
        <w:t>vztahujícímu se</w:t>
      </w:r>
      <w:r w:rsidR="002368ED">
        <w:rPr>
          <w:rFonts w:ascii="Times New Roman" w:hAnsi="Times New Roman"/>
        </w:rPr>
        <w:t> </w:t>
      </w:r>
      <w:r w:rsidR="00143391">
        <w:rPr>
          <w:rFonts w:ascii="Times New Roman" w:hAnsi="Times New Roman"/>
        </w:rPr>
        <w:t>na</w:t>
      </w:r>
      <w:r w:rsidR="002368ED">
        <w:rPr>
          <w:rFonts w:ascii="Times New Roman" w:hAnsi="Times New Roman"/>
        </w:rPr>
        <w:t> </w:t>
      </w:r>
      <w:r w:rsidR="00143391">
        <w:rPr>
          <w:rFonts w:ascii="Times New Roman" w:hAnsi="Times New Roman"/>
        </w:rPr>
        <w:t>auditorskou zakázku po uplynutí</w:t>
      </w:r>
      <w:r w:rsidR="00553BA0">
        <w:rPr>
          <w:rFonts w:ascii="Times New Roman" w:hAnsi="Times New Roman"/>
        </w:rPr>
        <w:t xml:space="preserve"> maximální délky trvání. V takovém případě může být maximální možná doba trvání auditorské zakázky prodloužena </w:t>
      </w:r>
      <w:r w:rsidR="001D472F">
        <w:rPr>
          <w:rFonts w:ascii="Times New Roman" w:hAnsi="Times New Roman"/>
        </w:rPr>
        <w:t>o dalších 10 let, tj.</w:t>
      </w:r>
      <w:r w:rsidR="002368ED">
        <w:rPr>
          <w:rFonts w:ascii="Times New Roman" w:hAnsi="Times New Roman"/>
        </w:rPr>
        <w:t> </w:t>
      </w:r>
      <w:r w:rsidR="0072445B" w:rsidRPr="00103395">
        <w:rPr>
          <w:rFonts w:ascii="Times New Roman" w:hAnsi="Times New Roman"/>
        </w:rPr>
        <w:t>na</w:t>
      </w:r>
      <w:r w:rsidR="002368ED">
        <w:rPr>
          <w:rFonts w:ascii="Times New Roman" w:hAnsi="Times New Roman"/>
        </w:rPr>
        <w:t> </w:t>
      </w:r>
      <w:r w:rsidR="001D472F">
        <w:rPr>
          <w:rFonts w:ascii="Times New Roman" w:hAnsi="Times New Roman"/>
        </w:rPr>
        <w:t xml:space="preserve">celkových </w:t>
      </w:r>
      <w:r w:rsidR="0072445B" w:rsidRPr="00103395">
        <w:rPr>
          <w:rFonts w:ascii="Times New Roman" w:hAnsi="Times New Roman"/>
        </w:rPr>
        <w:t>20 let</w:t>
      </w:r>
      <w:r w:rsidR="00553BA0">
        <w:rPr>
          <w:rFonts w:ascii="Times New Roman" w:hAnsi="Times New Roman"/>
        </w:rPr>
        <w:t>.</w:t>
      </w:r>
      <w:r w:rsidR="0072445B" w:rsidRPr="00103395">
        <w:rPr>
          <w:rFonts w:ascii="Times New Roman" w:hAnsi="Times New Roman"/>
        </w:rPr>
        <w:t xml:space="preserve"> Po uplynutí maximální doby angažovanosti musí uplynout „oddechový čas“ nejméně 4 let, než bude moc</w:t>
      </w:r>
      <w:r w:rsidR="001D472F">
        <w:rPr>
          <w:rFonts w:ascii="Times New Roman" w:hAnsi="Times New Roman"/>
        </w:rPr>
        <w:t>i</w:t>
      </w:r>
      <w:r w:rsidR="0072445B" w:rsidRPr="00103395">
        <w:rPr>
          <w:rFonts w:ascii="Times New Roman" w:hAnsi="Times New Roman"/>
        </w:rPr>
        <w:t xml:space="preserve"> subjekt veřejného zájmu </w:t>
      </w:r>
      <w:r w:rsidR="001D472F" w:rsidRPr="00103395">
        <w:rPr>
          <w:rFonts w:ascii="Times New Roman" w:hAnsi="Times New Roman"/>
        </w:rPr>
        <w:t xml:space="preserve">opět </w:t>
      </w:r>
      <w:r w:rsidR="0072445B" w:rsidRPr="00103395">
        <w:rPr>
          <w:rFonts w:ascii="Times New Roman" w:hAnsi="Times New Roman"/>
        </w:rPr>
        <w:t>jmenovat stejn</w:t>
      </w:r>
      <w:r w:rsidR="000E5D0A">
        <w:rPr>
          <w:rFonts w:ascii="Times New Roman" w:hAnsi="Times New Roman"/>
        </w:rPr>
        <w:t>ého statutárního auditora nebo</w:t>
      </w:r>
      <w:r w:rsidR="0072445B" w:rsidRPr="00103395">
        <w:rPr>
          <w:rFonts w:ascii="Times New Roman" w:hAnsi="Times New Roman"/>
        </w:rPr>
        <w:t xml:space="preserve"> auditorskou společnost nebo jakéhokoliv z členů sítě, do</w:t>
      </w:r>
      <w:r w:rsidR="002368ED">
        <w:rPr>
          <w:rFonts w:ascii="Times New Roman" w:hAnsi="Times New Roman"/>
        </w:rPr>
        <w:t> </w:t>
      </w:r>
      <w:r w:rsidR="0072445B" w:rsidRPr="00103395">
        <w:rPr>
          <w:rFonts w:ascii="Times New Roman" w:hAnsi="Times New Roman"/>
        </w:rPr>
        <w:t>níž</w:t>
      </w:r>
      <w:r w:rsidR="002368ED">
        <w:rPr>
          <w:rFonts w:ascii="Times New Roman" w:hAnsi="Times New Roman"/>
        </w:rPr>
        <w:t> </w:t>
      </w:r>
      <w:r w:rsidR="000E5D0A">
        <w:rPr>
          <w:rFonts w:ascii="Times New Roman" w:hAnsi="Times New Roman"/>
        </w:rPr>
        <w:t xml:space="preserve">statutární auditor nebo </w:t>
      </w:r>
      <w:r w:rsidR="0072445B" w:rsidRPr="00103395">
        <w:rPr>
          <w:rFonts w:ascii="Times New Roman" w:hAnsi="Times New Roman"/>
        </w:rPr>
        <w:t>auditorská společnost náleží.</w:t>
      </w:r>
    </w:p>
    <w:p w:rsidR="00843570" w:rsidRPr="00103395" w:rsidRDefault="00843570" w:rsidP="0072445B">
      <w:pPr>
        <w:pStyle w:val="Zkladntext"/>
        <w:spacing w:after="120" w:line="276" w:lineRule="auto"/>
        <w:rPr>
          <w:rFonts w:ascii="Times New Roman" w:hAnsi="Times New Roman"/>
          <w:szCs w:val="24"/>
        </w:rPr>
      </w:pPr>
    </w:p>
    <w:p w:rsidR="0072445B" w:rsidRPr="00ED5ACC" w:rsidRDefault="006F67F6" w:rsidP="0072445B">
      <w:pPr>
        <w:pStyle w:val="Zkladntext"/>
        <w:spacing w:after="120" w:line="276" w:lineRule="auto"/>
        <w:rPr>
          <w:rFonts w:ascii="Times New Roman" w:hAnsi="Times New Roman"/>
          <w:szCs w:val="24"/>
          <w:u w:val="single"/>
        </w:rPr>
      </w:pPr>
      <w:r w:rsidRPr="00ED5ACC">
        <w:rPr>
          <w:rFonts w:ascii="Times New Roman" w:hAnsi="Times New Roman"/>
          <w:szCs w:val="24"/>
          <w:u w:val="single"/>
        </w:rPr>
        <w:t>2. 5</w:t>
      </w:r>
      <w:r w:rsidR="0072445B" w:rsidRPr="00ED5ACC">
        <w:rPr>
          <w:rFonts w:ascii="Times New Roman" w:hAnsi="Times New Roman"/>
          <w:szCs w:val="24"/>
          <w:u w:val="single"/>
        </w:rPr>
        <w:t>. 3. Rozšíření obsahu zprávy</w:t>
      </w:r>
      <w:r w:rsidR="004B2D2A">
        <w:rPr>
          <w:rFonts w:ascii="Times New Roman" w:hAnsi="Times New Roman"/>
          <w:szCs w:val="24"/>
          <w:u w:val="single"/>
        </w:rPr>
        <w:t xml:space="preserve"> auditora o povinném auditu subjektu veřejného zájmu</w:t>
      </w:r>
    </w:p>
    <w:p w:rsidR="0072445B" w:rsidRDefault="0072445B" w:rsidP="0072445B">
      <w:pPr>
        <w:pStyle w:val="Zkladntext"/>
        <w:spacing w:after="120" w:line="276" w:lineRule="auto"/>
        <w:rPr>
          <w:rFonts w:ascii="Times New Roman" w:hAnsi="Times New Roman"/>
          <w:szCs w:val="24"/>
        </w:rPr>
      </w:pPr>
      <w:r w:rsidRPr="00103395">
        <w:rPr>
          <w:rFonts w:ascii="Times New Roman" w:hAnsi="Times New Roman"/>
          <w:szCs w:val="24"/>
        </w:rPr>
        <w:t>Kromě obsahových požadavků stanovených směrnicí o povinném auditu musí zpráva auditora o povinném auditu subjektu veřejného zájmu dále obsahovat zejména informace podporující výrok auditora – popis nejpodstatnějších posuzovaných rizik významné nesprávnosti, včetně posuzovaných rizik významné nesprávnosti způsobené podvodem, shrnutí reakce auditora na</w:t>
      </w:r>
      <w:r w:rsidR="002368ED">
        <w:rPr>
          <w:rFonts w:ascii="Times New Roman" w:hAnsi="Times New Roman"/>
          <w:szCs w:val="24"/>
        </w:rPr>
        <w:t> </w:t>
      </w:r>
      <w:r w:rsidRPr="00103395">
        <w:rPr>
          <w:rFonts w:ascii="Times New Roman" w:hAnsi="Times New Roman"/>
          <w:szCs w:val="24"/>
        </w:rPr>
        <w:t>tato rizika, klíčové připomínky v souvislosti s danými riziky, vysvětlení, do jaké míry bylo možné povinným</w:t>
      </w:r>
      <w:r w:rsidR="004D58D6" w:rsidRPr="00103395">
        <w:rPr>
          <w:rFonts w:ascii="Times New Roman" w:hAnsi="Times New Roman"/>
          <w:szCs w:val="24"/>
        </w:rPr>
        <w:t xml:space="preserve"> auditem zjistit nesrovnalosti.</w:t>
      </w:r>
    </w:p>
    <w:p w:rsidR="00843570" w:rsidRPr="00103395" w:rsidRDefault="00843570" w:rsidP="0072445B">
      <w:pPr>
        <w:pStyle w:val="Zkladntext"/>
        <w:spacing w:after="120" w:line="276" w:lineRule="auto"/>
        <w:rPr>
          <w:rFonts w:ascii="Times New Roman" w:hAnsi="Times New Roman"/>
          <w:szCs w:val="24"/>
        </w:rPr>
      </w:pPr>
    </w:p>
    <w:p w:rsidR="0072445B" w:rsidRPr="00E62046" w:rsidRDefault="0072445B" w:rsidP="0072445B">
      <w:pPr>
        <w:spacing w:before="120" w:after="120" w:line="276" w:lineRule="auto"/>
        <w:ind w:right="23"/>
        <w:jc w:val="both"/>
        <w:rPr>
          <w:b/>
          <w:noProof w:val="0"/>
          <w:sz w:val="28"/>
        </w:rPr>
      </w:pPr>
      <w:r w:rsidRPr="00E62046">
        <w:rPr>
          <w:b/>
          <w:noProof w:val="0"/>
          <w:sz w:val="28"/>
        </w:rPr>
        <w:t>3.</w:t>
      </w:r>
      <w:r w:rsidR="00A60202">
        <w:rPr>
          <w:b/>
          <w:noProof w:val="0"/>
          <w:sz w:val="28"/>
        </w:rPr>
        <w:t xml:space="preserve"> </w:t>
      </w:r>
      <w:r w:rsidRPr="00E62046">
        <w:rPr>
          <w:b/>
          <w:noProof w:val="0"/>
          <w:sz w:val="28"/>
        </w:rPr>
        <w:t>Vysvětlení nezbytnosti navrhované právní úpravy v jejím celku</w:t>
      </w:r>
    </w:p>
    <w:p w:rsidR="0072445B" w:rsidRDefault="0014518D" w:rsidP="004D58D6">
      <w:pPr>
        <w:spacing w:after="120" w:line="276" w:lineRule="auto"/>
        <w:jc w:val="both"/>
      </w:pPr>
      <w:r>
        <w:rPr>
          <w:noProof w:val="0"/>
        </w:rPr>
        <w:t>Z členství České republiky v Evropské unii</w:t>
      </w:r>
      <w:r w:rsidRPr="0014518D">
        <w:rPr>
          <w:noProof w:val="0"/>
        </w:rPr>
        <w:t xml:space="preserve"> vyplývá závazek </w:t>
      </w:r>
      <w:r w:rsidR="004B2D2A" w:rsidRPr="0014518D">
        <w:rPr>
          <w:noProof w:val="0"/>
        </w:rPr>
        <w:t xml:space="preserve">zapracovat </w:t>
      </w:r>
      <w:r w:rsidRPr="0014518D">
        <w:rPr>
          <w:noProof w:val="0"/>
        </w:rPr>
        <w:t xml:space="preserve">odpovídajícím způsobem unijní legislativu do českého práva. </w:t>
      </w:r>
      <w:r w:rsidR="0072445B" w:rsidRPr="006F67F6">
        <w:rPr>
          <w:noProof w:val="0"/>
        </w:rPr>
        <w:t>Vzhledem k tomu, že novela směrnice o</w:t>
      </w:r>
      <w:r w:rsidR="00197C02">
        <w:rPr>
          <w:noProof w:val="0"/>
        </w:rPr>
        <w:t> </w:t>
      </w:r>
      <w:r w:rsidR="0072445B" w:rsidRPr="006F67F6">
        <w:rPr>
          <w:noProof w:val="0"/>
        </w:rPr>
        <w:t xml:space="preserve">povinném auditu a </w:t>
      </w:r>
      <w:r w:rsidR="00845509">
        <w:rPr>
          <w:noProof w:val="0"/>
        </w:rPr>
        <w:t>nařízení č. 537/2014/EU</w:t>
      </w:r>
      <w:r w:rsidR="0072445B" w:rsidRPr="006F67F6">
        <w:rPr>
          <w:noProof w:val="0"/>
        </w:rPr>
        <w:t xml:space="preserve"> vyžadují, aby byly do národních právních systémů transponovány do 16. června 2016, je nezbytné novelou zákona o auditorech k uvedenému datu reagovat na požadavky, které novela směrnice </w:t>
      </w:r>
      <w:r w:rsidR="00197C02" w:rsidRPr="00197C02">
        <w:rPr>
          <w:noProof w:val="0"/>
        </w:rPr>
        <w:t xml:space="preserve">o povinném auditu </w:t>
      </w:r>
      <w:r w:rsidR="0072445B" w:rsidRPr="006F67F6">
        <w:rPr>
          <w:noProof w:val="0"/>
        </w:rPr>
        <w:t>a</w:t>
      </w:r>
      <w:r w:rsidR="002368ED">
        <w:rPr>
          <w:noProof w:val="0"/>
        </w:rPr>
        <w:t> </w:t>
      </w:r>
      <w:r w:rsidR="00845509">
        <w:rPr>
          <w:noProof w:val="0"/>
        </w:rPr>
        <w:t>nařízení č. 537/2014/EU</w:t>
      </w:r>
      <w:r w:rsidR="0072445B" w:rsidRPr="006F67F6">
        <w:rPr>
          <w:noProof w:val="0"/>
        </w:rPr>
        <w:t xml:space="preserve"> </w:t>
      </w:r>
      <w:r w:rsidR="0070713C">
        <w:rPr>
          <w:noProof w:val="0"/>
        </w:rPr>
        <w:t>přináší</w:t>
      </w:r>
      <w:r w:rsidR="0072445B" w:rsidRPr="006F67F6">
        <w:rPr>
          <w:noProof w:val="0"/>
        </w:rPr>
        <w:t xml:space="preserve">. </w:t>
      </w:r>
      <w:r>
        <w:t>Navrhovaná právní úprava si klade za cíl implementaci evropských předpisů do českého právního řádu tak, aby byl</w:t>
      </w:r>
      <w:r w:rsidR="000E5D0A">
        <w:t xml:space="preserve"> zajištěn </w:t>
      </w:r>
      <w:r>
        <w:t xml:space="preserve">soulad s evropskou regulací povinného auditu. </w:t>
      </w:r>
      <w:r w:rsidRPr="006F67F6">
        <w:rPr>
          <w:noProof w:val="0"/>
        </w:rPr>
        <w:t>Novela zákona o auditorech proto jednak reaguje na změny, které</w:t>
      </w:r>
      <w:r w:rsidR="002368ED">
        <w:rPr>
          <w:noProof w:val="0"/>
        </w:rPr>
        <w:t> </w:t>
      </w:r>
      <w:r w:rsidRPr="006F67F6">
        <w:rPr>
          <w:noProof w:val="0"/>
        </w:rPr>
        <w:t>vyplývají z novely směrnice</w:t>
      </w:r>
      <w:r w:rsidR="00197C02">
        <w:rPr>
          <w:noProof w:val="0"/>
        </w:rPr>
        <w:t xml:space="preserve"> </w:t>
      </w:r>
      <w:r w:rsidR="00197C02" w:rsidRPr="00197C02">
        <w:rPr>
          <w:noProof w:val="0"/>
        </w:rPr>
        <w:t>o povinném auditu</w:t>
      </w:r>
      <w:r w:rsidRPr="006F67F6">
        <w:rPr>
          <w:noProof w:val="0"/>
        </w:rPr>
        <w:t xml:space="preserve">, a dále v sobě promítá implementační opatření k zajištění úplné aplikovatelnosti </w:t>
      </w:r>
      <w:r w:rsidR="00845509">
        <w:rPr>
          <w:noProof w:val="0"/>
        </w:rPr>
        <w:t>nařízení č. 537/2014/EU</w:t>
      </w:r>
      <w:r w:rsidRPr="006F67F6">
        <w:rPr>
          <w:noProof w:val="0"/>
        </w:rPr>
        <w:t>.</w:t>
      </w:r>
      <w:r>
        <w:rPr>
          <w:noProof w:val="0"/>
        </w:rPr>
        <w:t xml:space="preserve"> </w:t>
      </w:r>
      <w:r>
        <w:t>Jejím nepřijetím by</w:t>
      </w:r>
      <w:r w:rsidR="002368ED">
        <w:t> </w:t>
      </w:r>
      <w:r>
        <w:t>se</w:t>
      </w:r>
      <w:r w:rsidR="002368ED">
        <w:t> </w:t>
      </w:r>
      <w:r>
        <w:t>Česká republika vystavovala riziku zahájení řízení pro porušení čl</w:t>
      </w:r>
      <w:r w:rsidR="002368ED">
        <w:t>ánku</w:t>
      </w:r>
      <w:r>
        <w:t xml:space="preserve"> 258, příp. </w:t>
      </w:r>
      <w:r w:rsidR="002368ED">
        <w:t xml:space="preserve">článku </w:t>
      </w:r>
      <w:r>
        <w:t>260, Smlouvy o fungování Evropské unie.</w:t>
      </w:r>
    </w:p>
    <w:p w:rsidR="00843570" w:rsidRPr="004D58D6" w:rsidRDefault="00843570" w:rsidP="004D58D6">
      <w:pPr>
        <w:spacing w:after="120" w:line="276" w:lineRule="auto"/>
        <w:jc w:val="both"/>
        <w:rPr>
          <w:noProof w:val="0"/>
        </w:rPr>
      </w:pPr>
    </w:p>
    <w:p w:rsidR="0072445B" w:rsidRPr="00E62046" w:rsidRDefault="0072445B" w:rsidP="0072445B">
      <w:pPr>
        <w:pStyle w:val="Textvbloku"/>
        <w:spacing w:before="120" w:after="120" w:line="276" w:lineRule="auto"/>
        <w:ind w:left="539" w:right="-108" w:hanging="539"/>
        <w:rPr>
          <w:rFonts w:ascii="Times New Roman" w:hAnsi="Times New Roman"/>
          <w:b/>
          <w:sz w:val="28"/>
        </w:rPr>
      </w:pPr>
      <w:r w:rsidRPr="00E62046">
        <w:rPr>
          <w:rFonts w:ascii="Times New Roman" w:hAnsi="Times New Roman"/>
          <w:b/>
          <w:sz w:val="28"/>
        </w:rPr>
        <w:t>4.</w:t>
      </w:r>
      <w:r w:rsidR="00A60202">
        <w:rPr>
          <w:rFonts w:ascii="Times New Roman" w:hAnsi="Times New Roman"/>
          <w:b/>
          <w:sz w:val="28"/>
        </w:rPr>
        <w:t xml:space="preserve"> </w:t>
      </w:r>
      <w:r w:rsidRPr="00E62046">
        <w:rPr>
          <w:rFonts w:ascii="Times New Roman" w:hAnsi="Times New Roman"/>
          <w:b/>
          <w:sz w:val="28"/>
        </w:rPr>
        <w:t>Zhodnocení souladu navrhované právní úpravy s ústavním pořádkem České republiky</w:t>
      </w:r>
    </w:p>
    <w:p w:rsidR="0072445B" w:rsidRDefault="0072445B" w:rsidP="004D58D6">
      <w:pPr>
        <w:spacing w:after="120" w:line="276" w:lineRule="auto"/>
        <w:jc w:val="both"/>
        <w:rPr>
          <w:noProof w:val="0"/>
        </w:rPr>
      </w:pPr>
      <w:r w:rsidRPr="007A49D0">
        <w:rPr>
          <w:noProof w:val="0"/>
        </w:rPr>
        <w:t>Navrhovaná právní úprava je v souladu s úst</w:t>
      </w:r>
      <w:r w:rsidR="004D58D6">
        <w:rPr>
          <w:noProof w:val="0"/>
        </w:rPr>
        <w:t>avním pořádkem České republiky.</w:t>
      </w:r>
    </w:p>
    <w:p w:rsidR="00843570" w:rsidRPr="004D58D6" w:rsidRDefault="00843570" w:rsidP="004D58D6">
      <w:pPr>
        <w:spacing w:after="120" w:line="276" w:lineRule="auto"/>
        <w:jc w:val="both"/>
        <w:rPr>
          <w:noProof w:val="0"/>
        </w:rPr>
      </w:pPr>
    </w:p>
    <w:p w:rsidR="0072445B" w:rsidRPr="00E62046" w:rsidRDefault="0072445B" w:rsidP="0072445B">
      <w:pPr>
        <w:pStyle w:val="Textvbloku"/>
        <w:spacing w:before="120" w:after="120" w:line="276" w:lineRule="auto"/>
        <w:ind w:left="539" w:right="-108" w:hanging="539"/>
        <w:rPr>
          <w:rFonts w:ascii="Times New Roman" w:hAnsi="Times New Roman" w:cs="Times New Roman"/>
          <w:b/>
          <w:sz w:val="28"/>
          <w:szCs w:val="28"/>
        </w:rPr>
      </w:pPr>
      <w:r w:rsidRPr="00E62046">
        <w:rPr>
          <w:rFonts w:ascii="Times New Roman" w:hAnsi="Times New Roman" w:cs="Times New Roman"/>
          <w:b/>
          <w:sz w:val="28"/>
          <w:szCs w:val="28"/>
        </w:rPr>
        <w:t>5.</w:t>
      </w:r>
      <w:r w:rsidRPr="00E62046">
        <w:rPr>
          <w:rFonts w:ascii="Times New Roman" w:hAnsi="Times New Roman" w:cs="Times New Roman"/>
          <w:b/>
          <w:sz w:val="28"/>
          <w:szCs w:val="28"/>
        </w:rPr>
        <w:tab/>
        <w:t>Zhodnocení souladu navrhované právní úpravy s mezinárodními smlouvami a slučitelnosti s akty práva Evropských společenství</w:t>
      </w:r>
    </w:p>
    <w:p w:rsidR="0072445B" w:rsidRPr="007A49D0" w:rsidRDefault="0072445B" w:rsidP="00AC5CDB">
      <w:pPr>
        <w:pStyle w:val="Zkladntext2"/>
        <w:spacing w:line="276" w:lineRule="auto"/>
        <w:jc w:val="both"/>
        <w:rPr>
          <w:bCs/>
          <w:noProof w:val="0"/>
        </w:rPr>
      </w:pPr>
      <w:r w:rsidRPr="007A49D0">
        <w:rPr>
          <w:bCs/>
          <w:noProof w:val="0"/>
        </w:rPr>
        <w:t xml:space="preserve">Smlouva </w:t>
      </w:r>
      <w:r w:rsidR="00BC36C4" w:rsidRPr="007A49D0">
        <w:rPr>
          <w:bCs/>
          <w:noProof w:val="0"/>
        </w:rPr>
        <w:t>o fungování EU obsahuje v čl. 50 (bývalý článek 44</w:t>
      </w:r>
      <w:r w:rsidRPr="007A49D0">
        <w:rPr>
          <w:bCs/>
          <w:noProof w:val="0"/>
        </w:rPr>
        <w:t xml:space="preserve"> Smlouvy o ES) právní základ pro přijetí sekundárních předpisů za účelem </w:t>
      </w:r>
      <w:r w:rsidR="00934396" w:rsidRPr="007A49D0">
        <w:rPr>
          <w:bCs/>
          <w:noProof w:val="0"/>
        </w:rPr>
        <w:t>stanovení podmínek pro schvalování osob odpovědných za provádění povinného auditu.</w:t>
      </w:r>
    </w:p>
    <w:p w:rsidR="0072445B" w:rsidRPr="007A49D0" w:rsidRDefault="00934396" w:rsidP="00AC5CDB">
      <w:pPr>
        <w:pStyle w:val="Zkladntext2"/>
        <w:spacing w:line="276" w:lineRule="auto"/>
        <w:jc w:val="both"/>
        <w:rPr>
          <w:noProof w:val="0"/>
        </w:rPr>
      </w:pPr>
      <w:r w:rsidRPr="007A49D0">
        <w:rPr>
          <w:noProof w:val="0"/>
        </w:rPr>
        <w:t>Za tímto účelem byla vydána</w:t>
      </w:r>
      <w:r w:rsidR="0072445B" w:rsidRPr="007A49D0">
        <w:rPr>
          <w:noProof w:val="0"/>
        </w:rPr>
        <w:t xml:space="preserve"> směrnice</w:t>
      </w:r>
      <w:r w:rsidRPr="007A49D0">
        <w:rPr>
          <w:noProof w:val="0"/>
        </w:rPr>
        <w:t xml:space="preserve"> </w:t>
      </w:r>
      <w:r w:rsidR="007811CB">
        <w:rPr>
          <w:noProof w:val="0"/>
        </w:rPr>
        <w:t xml:space="preserve">Rady </w:t>
      </w:r>
      <w:r w:rsidRPr="007A49D0">
        <w:rPr>
          <w:noProof w:val="0"/>
        </w:rPr>
        <w:t>84/253/EHS</w:t>
      </w:r>
      <w:r w:rsidR="00AC5CDB" w:rsidRPr="007A49D0">
        <w:rPr>
          <w:noProof w:val="0"/>
        </w:rPr>
        <w:t>,</w:t>
      </w:r>
      <w:r w:rsidR="0072445B" w:rsidRPr="007A49D0">
        <w:rPr>
          <w:noProof w:val="0"/>
        </w:rPr>
        <w:t xml:space="preserve"> </w:t>
      </w:r>
      <w:r w:rsidRPr="007A49D0">
        <w:rPr>
          <w:noProof w:val="0"/>
        </w:rPr>
        <w:t xml:space="preserve">zrušená a nahrazená směrnicí </w:t>
      </w:r>
      <w:r w:rsidR="007811CB">
        <w:rPr>
          <w:noProof w:val="0"/>
        </w:rPr>
        <w:t xml:space="preserve">Evropského parlamentu a Rady </w:t>
      </w:r>
      <w:r w:rsidRPr="007A49D0">
        <w:rPr>
          <w:noProof w:val="0"/>
        </w:rPr>
        <w:t>2006/43</w:t>
      </w:r>
      <w:r w:rsidR="0072445B" w:rsidRPr="007A49D0">
        <w:rPr>
          <w:noProof w:val="0"/>
        </w:rPr>
        <w:t xml:space="preserve">/ES </w:t>
      </w:r>
      <w:r w:rsidRPr="007A49D0">
        <w:rPr>
          <w:noProof w:val="0"/>
        </w:rPr>
        <w:t>o povinném auditu ročních a konsolidovaných účetních závěrek</w:t>
      </w:r>
      <w:r w:rsidR="0072445B" w:rsidRPr="007A49D0">
        <w:rPr>
          <w:noProof w:val="0"/>
        </w:rPr>
        <w:t xml:space="preserve"> s účinkem ode dne </w:t>
      </w:r>
      <w:r w:rsidR="00AC5CDB" w:rsidRPr="007A49D0">
        <w:rPr>
          <w:noProof w:val="0"/>
        </w:rPr>
        <w:t>29. června 2006</w:t>
      </w:r>
      <w:r w:rsidR="0072445B" w:rsidRPr="007A49D0">
        <w:rPr>
          <w:noProof w:val="0"/>
        </w:rPr>
        <w:t>.</w:t>
      </w:r>
    </w:p>
    <w:p w:rsidR="0072445B" w:rsidRPr="007A49D0" w:rsidRDefault="0072445B" w:rsidP="00AC5CDB">
      <w:pPr>
        <w:pStyle w:val="Zkladntext2"/>
        <w:spacing w:line="276" w:lineRule="auto"/>
        <w:jc w:val="both"/>
        <w:rPr>
          <w:bCs/>
          <w:noProof w:val="0"/>
        </w:rPr>
      </w:pPr>
      <w:r w:rsidRPr="007A49D0">
        <w:rPr>
          <w:noProof w:val="0"/>
        </w:rPr>
        <w:t>Nyní je tato úprava změněna přijetím novely směrnice</w:t>
      </w:r>
      <w:r w:rsidR="00AC5CDB" w:rsidRPr="007A49D0">
        <w:rPr>
          <w:noProof w:val="0"/>
        </w:rPr>
        <w:t xml:space="preserve"> 2014</w:t>
      </w:r>
      <w:r w:rsidR="003646B9" w:rsidRPr="007A49D0">
        <w:rPr>
          <w:noProof w:val="0"/>
        </w:rPr>
        <w:t>/</w:t>
      </w:r>
      <w:r w:rsidR="00AC5CDB" w:rsidRPr="007A49D0">
        <w:rPr>
          <w:noProof w:val="0"/>
        </w:rPr>
        <w:t>56</w:t>
      </w:r>
      <w:r w:rsidR="003646B9" w:rsidRPr="007A49D0">
        <w:rPr>
          <w:noProof w:val="0"/>
        </w:rPr>
        <w:t xml:space="preserve">/EU </w:t>
      </w:r>
      <w:r w:rsidR="007811CB">
        <w:rPr>
          <w:noProof w:val="0"/>
        </w:rPr>
        <w:t xml:space="preserve">a </w:t>
      </w:r>
      <w:r w:rsidR="00845509">
        <w:rPr>
          <w:noProof w:val="0"/>
        </w:rPr>
        <w:t>nařízení č. 537/2014/EU</w:t>
      </w:r>
      <w:r w:rsidR="007811CB">
        <w:rPr>
          <w:noProof w:val="0"/>
        </w:rPr>
        <w:t xml:space="preserve"> </w:t>
      </w:r>
      <w:r w:rsidR="003646B9" w:rsidRPr="007A49D0">
        <w:rPr>
          <w:noProof w:val="0"/>
        </w:rPr>
        <w:t>s účinkem ode dne 1</w:t>
      </w:r>
      <w:r w:rsidR="00244338">
        <w:rPr>
          <w:noProof w:val="0"/>
        </w:rPr>
        <w:t>7</w:t>
      </w:r>
      <w:r w:rsidR="003646B9" w:rsidRPr="007A49D0">
        <w:rPr>
          <w:noProof w:val="0"/>
        </w:rPr>
        <w:t>. června</w:t>
      </w:r>
      <w:r w:rsidRPr="007A49D0">
        <w:rPr>
          <w:noProof w:val="0"/>
        </w:rPr>
        <w:t xml:space="preserve"> 2016.</w:t>
      </w:r>
    </w:p>
    <w:p w:rsidR="00843570" w:rsidRDefault="0081075B" w:rsidP="004D58D6">
      <w:pPr>
        <w:pStyle w:val="Zkladntext2"/>
        <w:spacing w:line="276" w:lineRule="auto"/>
        <w:jc w:val="both"/>
        <w:rPr>
          <w:b/>
          <w:bCs/>
          <w:noProof w:val="0"/>
        </w:rPr>
      </w:pPr>
      <w:r w:rsidRPr="0081075B">
        <w:rPr>
          <w:bCs/>
          <w:noProof w:val="0"/>
        </w:rPr>
        <w:t>Návrh novely zákona o auditorech</w:t>
      </w:r>
      <w:r w:rsidR="0072445B" w:rsidRPr="007A49D0">
        <w:rPr>
          <w:bCs/>
          <w:noProof w:val="0"/>
        </w:rPr>
        <w:t xml:space="preserve"> není v rozporu s mezinárodními smlouvami, kterými je Česká republika vázána. </w:t>
      </w:r>
      <w:r w:rsidRPr="0081075B">
        <w:rPr>
          <w:bCs/>
          <w:noProof w:val="0"/>
        </w:rPr>
        <w:t>Návrh novely zákona o auditorech</w:t>
      </w:r>
      <w:r w:rsidRPr="0081075B" w:rsidDel="0081075B">
        <w:rPr>
          <w:bCs/>
          <w:noProof w:val="0"/>
        </w:rPr>
        <w:t xml:space="preserve"> </w:t>
      </w:r>
      <w:r w:rsidR="0072445B" w:rsidRPr="007A49D0">
        <w:rPr>
          <w:bCs/>
          <w:noProof w:val="0"/>
        </w:rPr>
        <w:t>není v rozporu s již platnými akty práva Evropské unie.</w:t>
      </w:r>
    </w:p>
    <w:p w:rsidR="0072445B" w:rsidRPr="004D58D6" w:rsidRDefault="0072445B" w:rsidP="004D58D6">
      <w:pPr>
        <w:pStyle w:val="Zkladntext2"/>
        <w:spacing w:line="276" w:lineRule="auto"/>
        <w:jc w:val="both"/>
        <w:rPr>
          <w:b/>
          <w:bCs/>
          <w:noProof w:val="0"/>
        </w:rPr>
      </w:pPr>
    </w:p>
    <w:p w:rsidR="0072445B" w:rsidRPr="00E62046" w:rsidRDefault="0072445B" w:rsidP="0072445B">
      <w:pPr>
        <w:pStyle w:val="Zkladntext3"/>
        <w:tabs>
          <w:tab w:val="left" w:pos="540"/>
        </w:tabs>
        <w:spacing w:before="120" w:line="276" w:lineRule="auto"/>
        <w:ind w:left="539" w:hanging="539"/>
        <w:jc w:val="both"/>
        <w:rPr>
          <w:b/>
          <w:noProof w:val="0"/>
          <w:sz w:val="28"/>
          <w:szCs w:val="28"/>
        </w:rPr>
      </w:pPr>
      <w:r w:rsidRPr="00E62046">
        <w:rPr>
          <w:b/>
          <w:noProof w:val="0"/>
          <w:sz w:val="28"/>
          <w:szCs w:val="28"/>
        </w:rPr>
        <w:t xml:space="preserve">6. </w:t>
      </w:r>
      <w:r w:rsidRPr="00E62046">
        <w:rPr>
          <w:b/>
          <w:noProof w:val="0"/>
          <w:sz w:val="28"/>
          <w:szCs w:val="28"/>
        </w:rPr>
        <w:tab/>
        <w:t>Zhodnocení souladu navrhované právní úpravy s ostatními právními předpisy stejné právní síly</w:t>
      </w:r>
    </w:p>
    <w:p w:rsidR="0072445B" w:rsidRDefault="0072445B" w:rsidP="004D58D6">
      <w:pPr>
        <w:spacing w:after="120" w:line="276" w:lineRule="auto"/>
        <w:jc w:val="both"/>
        <w:rPr>
          <w:noProof w:val="0"/>
        </w:rPr>
      </w:pPr>
      <w:r w:rsidRPr="004D58D6">
        <w:rPr>
          <w:noProof w:val="0"/>
        </w:rPr>
        <w:t xml:space="preserve">V současné době </w:t>
      </w:r>
      <w:r w:rsidR="001E5C49">
        <w:rPr>
          <w:noProof w:val="0"/>
        </w:rPr>
        <w:t>je v legislativním procesu novela zákona č. 563/1991 Sb., o účetnictví, ve</w:t>
      </w:r>
      <w:r w:rsidR="00843570">
        <w:rPr>
          <w:noProof w:val="0"/>
        </w:rPr>
        <w:t> </w:t>
      </w:r>
      <w:r w:rsidR="001E5C49">
        <w:rPr>
          <w:noProof w:val="0"/>
        </w:rPr>
        <w:t>znění pozdějších předpisů, kterou se mění zákon o auditorech, s navrhovanou účinností od</w:t>
      </w:r>
      <w:r w:rsidR="00843570">
        <w:rPr>
          <w:noProof w:val="0"/>
        </w:rPr>
        <w:t> </w:t>
      </w:r>
      <w:r w:rsidR="001E5C49">
        <w:rPr>
          <w:noProof w:val="0"/>
        </w:rPr>
        <w:t>1. 1. 2016</w:t>
      </w:r>
      <w:r w:rsidR="004D58D6">
        <w:rPr>
          <w:noProof w:val="0"/>
        </w:rPr>
        <w:t>.</w:t>
      </w:r>
      <w:r w:rsidR="001E5C49">
        <w:rPr>
          <w:noProof w:val="0"/>
        </w:rPr>
        <w:t xml:space="preserve"> Navrhovaná právní úprava zohledňuje dopady navrhované novely zákona o</w:t>
      </w:r>
      <w:r w:rsidR="00843570">
        <w:rPr>
          <w:noProof w:val="0"/>
        </w:rPr>
        <w:t> </w:t>
      </w:r>
      <w:r w:rsidR="001E5C49">
        <w:rPr>
          <w:noProof w:val="0"/>
        </w:rPr>
        <w:t>účetnictví.</w:t>
      </w:r>
    </w:p>
    <w:p w:rsidR="00843570" w:rsidRPr="004D58D6" w:rsidRDefault="00843570" w:rsidP="004D58D6">
      <w:pPr>
        <w:spacing w:after="120" w:line="276" w:lineRule="auto"/>
        <w:jc w:val="both"/>
        <w:rPr>
          <w:noProof w:val="0"/>
        </w:rPr>
      </w:pPr>
    </w:p>
    <w:p w:rsidR="0072445B" w:rsidRPr="00E62046" w:rsidRDefault="0072445B" w:rsidP="00AA1354">
      <w:pPr>
        <w:pStyle w:val="Textvbloku"/>
        <w:keepNext/>
        <w:spacing w:before="120" w:after="120" w:line="276" w:lineRule="auto"/>
        <w:ind w:left="539" w:right="68" w:hanging="539"/>
        <w:rPr>
          <w:rFonts w:ascii="Times New Roman" w:hAnsi="Times New Roman" w:cs="Times New Roman"/>
          <w:b/>
          <w:sz w:val="28"/>
          <w:szCs w:val="28"/>
        </w:rPr>
      </w:pPr>
      <w:r w:rsidRPr="00E62046">
        <w:rPr>
          <w:rFonts w:ascii="Times New Roman" w:hAnsi="Times New Roman" w:cs="Times New Roman"/>
          <w:b/>
          <w:sz w:val="28"/>
          <w:szCs w:val="28"/>
        </w:rPr>
        <w:t>7. Předpokládaný hospodářský a finanční dopad navrhované právní úpravy</w:t>
      </w:r>
    </w:p>
    <w:p w:rsidR="0072445B" w:rsidRPr="00E62046" w:rsidRDefault="0072445B" w:rsidP="00AA1354">
      <w:pPr>
        <w:keepNext/>
        <w:spacing w:after="120" w:line="288" w:lineRule="auto"/>
        <w:jc w:val="both"/>
        <w:rPr>
          <w:noProof w:val="0"/>
        </w:rPr>
      </w:pPr>
      <w:r w:rsidRPr="00E62046">
        <w:rPr>
          <w:noProof w:val="0"/>
        </w:rPr>
        <w:t>Navrhovaná</w:t>
      </w:r>
      <w:r w:rsidR="00282C45">
        <w:rPr>
          <w:noProof w:val="0"/>
        </w:rPr>
        <w:t xml:space="preserve"> právní úprava má </w:t>
      </w:r>
      <w:r w:rsidRPr="00E62046">
        <w:rPr>
          <w:noProof w:val="0"/>
        </w:rPr>
        <w:t>finančn</w:t>
      </w:r>
      <w:r w:rsidR="00282C45">
        <w:rPr>
          <w:noProof w:val="0"/>
        </w:rPr>
        <w:t>í dopad na státní rozpočet</w:t>
      </w:r>
      <w:r w:rsidRPr="00E62046">
        <w:rPr>
          <w:noProof w:val="0"/>
        </w:rPr>
        <w:t>.</w:t>
      </w:r>
    </w:p>
    <w:p w:rsidR="0072445B" w:rsidRPr="00E62046" w:rsidRDefault="00282C45" w:rsidP="00EF6AF3">
      <w:pPr>
        <w:spacing w:line="276" w:lineRule="auto"/>
        <w:jc w:val="both"/>
        <w:rPr>
          <w:noProof w:val="0"/>
        </w:rPr>
      </w:pPr>
      <w:r>
        <w:t>Přijetí návrhu novely zákona o auditorech bude mít dopad na státní rozpočet v souvislosti se systémovou změnou v oblasti systému zajištění kvality. Systém zajištění kvality u auditorů je nyní v podstatě plně organizačně i funkčně závis</w:t>
      </w:r>
      <w:r w:rsidR="0079311F">
        <w:t>lý na samosprávné profesní organizaci</w:t>
      </w:r>
      <w:r>
        <w:t xml:space="preserve">. Kontroly kvality u všech </w:t>
      </w:r>
      <w:r w:rsidR="00EF6AF3">
        <w:t xml:space="preserve">statutárních </w:t>
      </w:r>
      <w:r>
        <w:t xml:space="preserve">auditorů </w:t>
      </w:r>
      <w:r w:rsidR="00EF6AF3">
        <w:t xml:space="preserve">a auditorských společností </w:t>
      </w:r>
      <w:r>
        <w:t>organizuje, řídí a</w:t>
      </w:r>
      <w:r w:rsidR="00843570">
        <w:t> </w:t>
      </w:r>
      <w:r>
        <w:t xml:space="preserve">provádí Komora </w:t>
      </w:r>
      <w:r w:rsidR="004377C8" w:rsidRPr="004D58D6">
        <w:t>auditorů České republiky</w:t>
      </w:r>
      <w:r w:rsidR="004377C8">
        <w:t xml:space="preserve"> </w:t>
      </w:r>
      <w:r>
        <w:t>pod dohledem Rady</w:t>
      </w:r>
      <w:r w:rsidR="00AA36D5" w:rsidRPr="00AA36D5">
        <w:t xml:space="preserve"> </w:t>
      </w:r>
      <w:r w:rsidR="00AA36D5" w:rsidRPr="004D58D6">
        <w:t>pro veřejný dohled nad</w:t>
      </w:r>
      <w:r w:rsidR="00843570">
        <w:t> </w:t>
      </w:r>
      <w:r w:rsidR="00AA36D5" w:rsidRPr="004D58D6">
        <w:t>auditem</w:t>
      </w:r>
      <w:r>
        <w:t xml:space="preserve">. Tento stav </w:t>
      </w:r>
      <w:r w:rsidR="009C0ADC">
        <w:t xml:space="preserve">však </w:t>
      </w:r>
      <w:r>
        <w:t>nejen že neodpoví</w:t>
      </w:r>
      <w:r w:rsidR="00836E56">
        <w:t>dá současnému chápání nezávislé a</w:t>
      </w:r>
      <w:r>
        <w:t xml:space="preserve"> objektivní kontroly auditorů, resp. vnímání výkonu povinného auditu jako činnosti ve veřejném zájmu, ale je s </w:t>
      </w:r>
      <w:r w:rsidR="00845509">
        <w:t>nařízení č. 537/2014/EU</w:t>
      </w:r>
      <w:r>
        <w:t xml:space="preserve"> o specifických požadavcích na povinný audit subjektů ve</w:t>
      </w:r>
      <w:r w:rsidR="00EF6AF3">
        <w:t xml:space="preserve">řejného zájmu přímo v rozporu. </w:t>
      </w:r>
      <w:r>
        <w:t xml:space="preserve">Rada </w:t>
      </w:r>
      <w:r w:rsidR="00AA36D5" w:rsidRPr="004D58D6">
        <w:t>pro veřejný dohled nad auditem</w:t>
      </w:r>
      <w:r w:rsidR="00AA36D5" w:rsidRPr="00103395">
        <w:t xml:space="preserve"> </w:t>
      </w:r>
      <w:r>
        <w:t xml:space="preserve">jako orgán určený k plnění úkolů daných </w:t>
      </w:r>
      <w:r w:rsidR="00845509">
        <w:t>nařízení č. 537/2014/EU</w:t>
      </w:r>
      <w:r>
        <w:t xml:space="preserve"> </w:t>
      </w:r>
      <w:r w:rsidR="00836E56">
        <w:t xml:space="preserve">a jako orgán, který nese konečnou odpovědnost za systém zajištění kvality, </w:t>
      </w:r>
      <w:r>
        <w:t xml:space="preserve">nemůže </w:t>
      </w:r>
      <w:r w:rsidR="00EF6AF3">
        <w:t xml:space="preserve">již </w:t>
      </w:r>
      <w:r>
        <w:t>delegovat výkon činností v oblasti kontrol kvality u auditorů subjektů veřejného zájmu, šetření a sankčních mechanismů</w:t>
      </w:r>
      <w:r w:rsidR="00EF6AF3">
        <w:t>,</w:t>
      </w:r>
      <w:r>
        <w:t xml:space="preserve"> na jiný orgán. Provádění kontrol kvality </w:t>
      </w:r>
      <w:r w:rsidR="0079311F">
        <w:t>u auditorů</w:t>
      </w:r>
      <w:r w:rsidR="00EF6AF3">
        <w:t xml:space="preserve"> subjektů veřejného zájmu </w:t>
      </w:r>
      <w:r>
        <w:t xml:space="preserve">Radou </w:t>
      </w:r>
      <w:r w:rsidR="00AA36D5" w:rsidRPr="004D58D6">
        <w:t>pro veřejný dohled nad auditem</w:t>
      </w:r>
      <w:r w:rsidR="00AA36D5" w:rsidRPr="00103395">
        <w:t xml:space="preserve"> </w:t>
      </w:r>
      <w:r>
        <w:t>bude znamenat navýšení jejího rozpočtu především v souvislosti s</w:t>
      </w:r>
      <w:r w:rsidR="009F7EAB">
        <w:t> </w:t>
      </w:r>
      <w:r>
        <w:t xml:space="preserve">potřebou </w:t>
      </w:r>
      <w:r w:rsidR="00EF6AF3">
        <w:t xml:space="preserve">jejího </w:t>
      </w:r>
      <w:r>
        <w:t>personálního rozšíření o kvalifikovan</w:t>
      </w:r>
      <w:r w:rsidR="0079311F">
        <w:t xml:space="preserve">é osoby, které budou </w:t>
      </w:r>
      <w:r w:rsidR="00EF6AF3">
        <w:t>kontroly kvality u</w:t>
      </w:r>
      <w:r w:rsidR="009F7EAB">
        <w:t> </w:t>
      </w:r>
      <w:r w:rsidR="00EF6AF3">
        <w:t xml:space="preserve">auditorů subjektů veřejného zájmu </w:t>
      </w:r>
      <w:r w:rsidR="0079311F">
        <w:t>provádět</w:t>
      </w:r>
      <w:r>
        <w:t xml:space="preserve">. </w:t>
      </w:r>
      <w:r w:rsidR="0079311F">
        <w:t xml:space="preserve">Kromě příjmů z pokut je činnost Rady </w:t>
      </w:r>
      <w:r w:rsidR="00AA36D5" w:rsidRPr="004D58D6">
        <w:t>pro</w:t>
      </w:r>
      <w:r w:rsidR="009F7EAB">
        <w:t> </w:t>
      </w:r>
      <w:r w:rsidR="00AA36D5" w:rsidRPr="004D58D6">
        <w:t>veřejný dohled nad auditem</w:t>
      </w:r>
      <w:r w:rsidR="00AA36D5" w:rsidRPr="00103395">
        <w:t xml:space="preserve"> </w:t>
      </w:r>
      <w:r>
        <w:t>na základě zákona o auditorech f</w:t>
      </w:r>
      <w:r w:rsidR="00EF6AF3">
        <w:t>inancována ze státního rozpočtu</w:t>
      </w:r>
      <w:r w:rsidR="00AC4E0E">
        <w:t xml:space="preserve"> (z rozpočtu kapitoly 312)</w:t>
      </w:r>
      <w:r w:rsidR="00EF6AF3">
        <w:t xml:space="preserve">. </w:t>
      </w:r>
      <w:r w:rsidR="00AC4E0E">
        <w:t xml:space="preserve">Předpokládaný finanční dopad na státní rozpočet v souvislosti s výkonem kontrol kvality Radou pro veřejný dohled nad </w:t>
      </w:r>
      <w:r w:rsidR="00AC4E0E" w:rsidRPr="00B05E08">
        <w:t xml:space="preserve">auditem je odhadován na částku 15 000 tis. Kč ročně, kterou představují především osobní náklady </w:t>
      </w:r>
      <w:r w:rsidR="008E4A98" w:rsidRPr="00B05E08">
        <w:t>(</w:t>
      </w:r>
      <w:r w:rsidR="00B05E08" w:rsidRPr="00B05E08">
        <w:rPr>
          <w:bCs/>
          <w:color w:val="000000"/>
        </w:rPr>
        <w:t>včetně pojistného na sociální zabezpečení a pojistného na veřejné zdravotní pojištění</w:t>
      </w:r>
      <w:r w:rsidR="008E4A98" w:rsidRPr="00B05E08">
        <w:t xml:space="preserve">) </w:t>
      </w:r>
      <w:r w:rsidR="00AC4E0E" w:rsidRPr="00B05E08">
        <w:t>v odhadované výši 10 500 tis. Kč, dále služby (nájemné, telefon, internet, licenční poplatky, náklady na reprezentaci</w:t>
      </w:r>
      <w:r w:rsidR="00AC4E0E" w:rsidRPr="00453765">
        <w:t>,</w:t>
      </w:r>
      <w:r w:rsidR="00AC4E0E">
        <w:t xml:space="preserve"> vzdělávání, školení kontrolorů kvality, správa údržba IT, konzultační služby, e</w:t>
      </w:r>
      <w:r w:rsidR="00AC4E0E" w:rsidRPr="00453765">
        <w:t>xterní spolupráce, vedení účetnictví, personální agenda)</w:t>
      </w:r>
      <w:r w:rsidR="00AC4E0E">
        <w:t xml:space="preserve"> v odhadované výši 4 000 tis. Kč a</w:t>
      </w:r>
      <w:r w:rsidR="00843570">
        <w:t> </w:t>
      </w:r>
      <w:r w:rsidR="008E4A98">
        <w:t xml:space="preserve">dlouhodobý </w:t>
      </w:r>
      <w:r w:rsidR="00AC4E0E">
        <w:t>majetek (technické zabezpečení fungování systému zajištění kvality – IT) v odhadované výši 500 tis. Kč. Z</w:t>
      </w:r>
      <w:r w:rsidR="00AC4E0E" w:rsidRPr="007147DC">
        <w:t xml:space="preserve">výšené </w:t>
      </w:r>
      <w:r w:rsidR="00AC4E0E">
        <w:t xml:space="preserve">finanční </w:t>
      </w:r>
      <w:r w:rsidR="00AC4E0E" w:rsidRPr="007147DC">
        <w:t>nároky na státní rozpočet budou hrazeny v</w:t>
      </w:r>
      <w:r w:rsidR="002368ED">
        <w:t> </w:t>
      </w:r>
      <w:r w:rsidR="00AC4E0E" w:rsidRPr="007147DC">
        <w:t>rá</w:t>
      </w:r>
      <w:r w:rsidR="00AC4E0E">
        <w:t xml:space="preserve">mci výdajů </w:t>
      </w:r>
      <w:r w:rsidR="00AC4E0E" w:rsidRPr="007147DC">
        <w:t xml:space="preserve">kapitoly </w:t>
      </w:r>
      <w:r w:rsidR="00AC4E0E">
        <w:t xml:space="preserve">312 </w:t>
      </w:r>
      <w:r w:rsidR="00AC4E0E" w:rsidRPr="007147DC">
        <w:t>státního rozpočtu</w:t>
      </w:r>
      <w:r w:rsidR="00AC4E0E">
        <w:t>.</w:t>
      </w:r>
    </w:p>
    <w:p w:rsidR="0072445B" w:rsidRDefault="0072445B" w:rsidP="007F48E6">
      <w:pPr>
        <w:tabs>
          <w:tab w:val="left" w:pos="210"/>
        </w:tabs>
        <w:spacing w:after="120" w:line="276" w:lineRule="auto"/>
        <w:jc w:val="both"/>
        <w:rPr>
          <w:noProof w:val="0"/>
        </w:rPr>
      </w:pPr>
      <w:r w:rsidRPr="00E62046">
        <w:rPr>
          <w:noProof w:val="0"/>
        </w:rPr>
        <w:t>Z navrhované právní úpravy nevyplývají dopady na ostatní veřejné rozpočty. Podnikatelské prostředí České republiky by na základě předkládané novely mohlo profitovat z</w:t>
      </w:r>
      <w:r w:rsidR="00CC1DD3">
        <w:rPr>
          <w:noProof w:val="0"/>
        </w:rPr>
        <w:t xml:space="preserve"> usnadnění vstupu kvalifikovaných osob </w:t>
      </w:r>
      <w:r w:rsidR="00CC1DD3" w:rsidRPr="00E62046">
        <w:rPr>
          <w:noProof w:val="0"/>
        </w:rPr>
        <w:t>z jiných členských států Evropské unie</w:t>
      </w:r>
      <w:r w:rsidR="00CC1DD3" w:rsidRPr="00E62046" w:rsidDel="00CC1DD3">
        <w:rPr>
          <w:noProof w:val="0"/>
        </w:rPr>
        <w:t xml:space="preserve"> </w:t>
      </w:r>
      <w:r w:rsidRPr="00E62046">
        <w:rPr>
          <w:noProof w:val="0"/>
        </w:rPr>
        <w:t xml:space="preserve">na náš pracovní trh, včetně </w:t>
      </w:r>
      <w:r w:rsidR="00CC1DD3">
        <w:rPr>
          <w:noProof w:val="0"/>
        </w:rPr>
        <w:t xml:space="preserve">usnadnění vstupu </w:t>
      </w:r>
      <w:r w:rsidR="00F558E1">
        <w:rPr>
          <w:noProof w:val="0"/>
        </w:rPr>
        <w:t xml:space="preserve">kvalifikovaných </w:t>
      </w:r>
      <w:r w:rsidRPr="00E62046">
        <w:rPr>
          <w:noProof w:val="0"/>
        </w:rPr>
        <w:t>o</w:t>
      </w:r>
      <w:r w:rsidR="00F558E1">
        <w:rPr>
          <w:noProof w:val="0"/>
        </w:rPr>
        <w:t>sob</w:t>
      </w:r>
      <w:r w:rsidRPr="00E62046">
        <w:rPr>
          <w:noProof w:val="0"/>
        </w:rPr>
        <w:t xml:space="preserve"> </w:t>
      </w:r>
      <w:r w:rsidR="00F558E1">
        <w:rPr>
          <w:noProof w:val="0"/>
        </w:rPr>
        <w:t xml:space="preserve">z </w:t>
      </w:r>
      <w:r w:rsidRPr="00E62046">
        <w:rPr>
          <w:noProof w:val="0"/>
        </w:rPr>
        <w:t>České republiky</w:t>
      </w:r>
      <w:r w:rsidR="00F558E1">
        <w:rPr>
          <w:noProof w:val="0"/>
        </w:rPr>
        <w:t xml:space="preserve"> </w:t>
      </w:r>
      <w:r w:rsidR="00CC1DD3">
        <w:rPr>
          <w:noProof w:val="0"/>
        </w:rPr>
        <w:t xml:space="preserve">na </w:t>
      </w:r>
      <w:r w:rsidR="00F558E1">
        <w:rPr>
          <w:noProof w:val="0"/>
        </w:rPr>
        <w:t xml:space="preserve">pracovní </w:t>
      </w:r>
      <w:r w:rsidR="00CC1DD3">
        <w:rPr>
          <w:noProof w:val="0"/>
        </w:rPr>
        <w:t>trh Evropské unie.</w:t>
      </w:r>
    </w:p>
    <w:p w:rsidR="00843570" w:rsidRPr="00E62046" w:rsidRDefault="00843570" w:rsidP="007F48E6">
      <w:pPr>
        <w:tabs>
          <w:tab w:val="left" w:pos="210"/>
        </w:tabs>
        <w:spacing w:after="120" w:line="276" w:lineRule="auto"/>
        <w:jc w:val="both"/>
        <w:rPr>
          <w:noProof w:val="0"/>
        </w:rPr>
      </w:pPr>
    </w:p>
    <w:p w:rsidR="0072445B" w:rsidRPr="00E62046" w:rsidRDefault="0072445B" w:rsidP="0072445B">
      <w:pPr>
        <w:pStyle w:val="Textvbloku"/>
        <w:spacing w:before="120" w:after="120" w:line="276" w:lineRule="auto"/>
        <w:ind w:left="539" w:right="68" w:hanging="539"/>
        <w:rPr>
          <w:b/>
        </w:rPr>
      </w:pPr>
      <w:r w:rsidRPr="00E62046">
        <w:rPr>
          <w:rFonts w:ascii="Times New Roman" w:hAnsi="Times New Roman" w:cs="Times New Roman"/>
          <w:b/>
          <w:sz w:val="28"/>
          <w:szCs w:val="28"/>
        </w:rPr>
        <w:t>8. Zhodnocení současného stavu ve vztahu k rovnosti mužů a žen, dopad na</w:t>
      </w:r>
      <w:r w:rsidR="00843570">
        <w:rPr>
          <w:rFonts w:ascii="Times New Roman" w:hAnsi="Times New Roman" w:cs="Times New Roman"/>
          <w:b/>
          <w:sz w:val="28"/>
          <w:szCs w:val="28"/>
        </w:rPr>
        <w:t> </w:t>
      </w:r>
      <w:r w:rsidRPr="00E62046">
        <w:rPr>
          <w:rFonts w:ascii="Times New Roman" w:hAnsi="Times New Roman" w:cs="Times New Roman"/>
          <w:b/>
          <w:sz w:val="28"/>
          <w:szCs w:val="28"/>
        </w:rPr>
        <w:t>životní prostředí a sociální dopady navrhované právní úpravy</w:t>
      </w:r>
      <w:r w:rsidRPr="00E62046">
        <w:rPr>
          <w:b/>
        </w:rPr>
        <w:t xml:space="preserve"> </w:t>
      </w:r>
    </w:p>
    <w:p w:rsidR="0072445B" w:rsidRDefault="0072445B" w:rsidP="004D58D6">
      <w:pPr>
        <w:autoSpaceDE w:val="0"/>
        <w:autoSpaceDN w:val="0"/>
        <w:adjustRightInd w:val="0"/>
        <w:spacing w:line="276" w:lineRule="auto"/>
        <w:jc w:val="both"/>
        <w:rPr>
          <w:rFonts w:ascii="TimesNewRomanPSMT" w:eastAsiaTheme="minorHAnsi" w:hAnsi="TimesNewRomanPSMT" w:cs="TimesNewRomanPSMT"/>
          <w:noProof w:val="0"/>
          <w:lang w:eastAsia="en-US"/>
        </w:rPr>
      </w:pPr>
      <w:r w:rsidRPr="004D58D6">
        <w:rPr>
          <w:rFonts w:ascii="TimesNewRomanPSMT" w:eastAsiaTheme="minorHAnsi" w:hAnsi="TimesNewRomanPSMT" w:cs="TimesNewRomanPSMT"/>
          <w:noProof w:val="0"/>
          <w:lang w:eastAsia="en-US"/>
        </w:rPr>
        <w:t>Navrhovaná právní úprava nebude mít dopad ve vztahu k rovnosti mužů a žen ani dopad na</w:t>
      </w:r>
      <w:r w:rsidR="00843570">
        <w:rPr>
          <w:rFonts w:ascii="TimesNewRomanPSMT" w:eastAsiaTheme="minorHAnsi" w:hAnsi="TimesNewRomanPSMT" w:cs="TimesNewRomanPSMT"/>
          <w:noProof w:val="0"/>
          <w:lang w:eastAsia="en-US"/>
        </w:rPr>
        <w:t> </w:t>
      </w:r>
      <w:r w:rsidRPr="004D58D6">
        <w:rPr>
          <w:rFonts w:ascii="TimesNewRomanPSMT" w:eastAsiaTheme="minorHAnsi" w:hAnsi="TimesNewRomanPSMT" w:cs="TimesNewRomanPSMT"/>
          <w:noProof w:val="0"/>
          <w:lang w:eastAsia="en-US"/>
        </w:rPr>
        <w:t xml:space="preserve">životní prostředí. Navrhovaná právní úprava </w:t>
      </w:r>
      <w:r w:rsidR="00D23730">
        <w:rPr>
          <w:rFonts w:ascii="TimesNewRomanPSMT" w:eastAsiaTheme="minorHAnsi" w:hAnsi="TimesNewRomanPSMT" w:cs="TimesNewRomanPSMT"/>
          <w:noProof w:val="0"/>
          <w:lang w:eastAsia="en-US"/>
        </w:rPr>
        <w:t>snižuje náročnost schvalovacího procesu u</w:t>
      </w:r>
      <w:r w:rsidR="00843570">
        <w:rPr>
          <w:rFonts w:ascii="TimesNewRomanPSMT" w:eastAsiaTheme="minorHAnsi" w:hAnsi="TimesNewRomanPSMT" w:cs="TimesNewRomanPSMT"/>
          <w:noProof w:val="0"/>
          <w:lang w:eastAsia="en-US"/>
        </w:rPr>
        <w:t> </w:t>
      </w:r>
      <w:r w:rsidR="00D23730">
        <w:rPr>
          <w:rFonts w:ascii="TimesNewRomanPSMT" w:eastAsiaTheme="minorHAnsi" w:hAnsi="TimesNewRomanPSMT" w:cs="TimesNewRomanPSMT"/>
          <w:noProof w:val="0"/>
          <w:lang w:eastAsia="en-US"/>
        </w:rPr>
        <w:t xml:space="preserve">auditorských společností, </w:t>
      </w:r>
      <w:r w:rsidRPr="004D58D6">
        <w:rPr>
          <w:rFonts w:ascii="TimesNewRomanPSMT" w:eastAsiaTheme="minorHAnsi" w:hAnsi="TimesNewRomanPSMT" w:cs="TimesNewRomanPSMT"/>
          <w:noProof w:val="0"/>
          <w:lang w:eastAsia="en-US"/>
        </w:rPr>
        <w:t xml:space="preserve">má </w:t>
      </w:r>
      <w:r w:rsidR="00D23730">
        <w:rPr>
          <w:rFonts w:ascii="TimesNewRomanPSMT" w:eastAsiaTheme="minorHAnsi" w:hAnsi="TimesNewRomanPSMT" w:cs="TimesNewRomanPSMT"/>
          <w:noProof w:val="0"/>
          <w:lang w:eastAsia="en-US"/>
        </w:rPr>
        <w:t xml:space="preserve">tak </w:t>
      </w:r>
      <w:r w:rsidRPr="004D58D6">
        <w:rPr>
          <w:rFonts w:ascii="TimesNewRomanPSMT" w:eastAsiaTheme="minorHAnsi" w:hAnsi="TimesNewRomanPSMT" w:cs="TimesNewRomanPSMT"/>
          <w:noProof w:val="0"/>
          <w:lang w:eastAsia="en-US"/>
        </w:rPr>
        <w:t>pozitivní dopady na mobilitu kvalifikovaných pracovních sil a kvalifikovaných samostatně výdělečně činných osob</w:t>
      </w:r>
      <w:r w:rsidR="00D23730">
        <w:rPr>
          <w:rFonts w:ascii="TimesNewRomanPSMT" w:eastAsiaTheme="minorHAnsi" w:hAnsi="TimesNewRomanPSMT" w:cs="TimesNewRomanPSMT"/>
          <w:noProof w:val="0"/>
          <w:lang w:eastAsia="en-US"/>
        </w:rPr>
        <w:t xml:space="preserve">. Jiné </w:t>
      </w:r>
      <w:r w:rsidRPr="004D58D6">
        <w:rPr>
          <w:rFonts w:ascii="TimesNewRomanPSMT" w:eastAsiaTheme="minorHAnsi" w:hAnsi="TimesNewRomanPSMT" w:cs="TimesNewRomanPSMT"/>
          <w:noProof w:val="0"/>
          <w:lang w:eastAsia="en-US"/>
        </w:rPr>
        <w:t>sociální dopady navrhované úpravy se nepředpokládají.</w:t>
      </w:r>
    </w:p>
    <w:p w:rsidR="00843570" w:rsidRPr="004D58D6" w:rsidRDefault="00843570" w:rsidP="004D58D6">
      <w:pPr>
        <w:autoSpaceDE w:val="0"/>
        <w:autoSpaceDN w:val="0"/>
        <w:adjustRightInd w:val="0"/>
        <w:spacing w:line="276" w:lineRule="auto"/>
        <w:jc w:val="both"/>
        <w:rPr>
          <w:rFonts w:ascii="TimesNewRomanPSMT" w:eastAsiaTheme="minorHAnsi" w:hAnsi="TimesNewRomanPSMT" w:cs="TimesNewRomanPSMT"/>
          <w:noProof w:val="0"/>
          <w:lang w:eastAsia="en-US"/>
        </w:rPr>
      </w:pPr>
    </w:p>
    <w:p w:rsidR="0072445B" w:rsidRPr="00E62046" w:rsidRDefault="0072445B" w:rsidP="0072445B">
      <w:pPr>
        <w:pStyle w:val="Textvbloku"/>
        <w:spacing w:before="120" w:after="120" w:line="276" w:lineRule="auto"/>
        <w:ind w:left="539" w:right="68" w:hanging="539"/>
        <w:rPr>
          <w:rFonts w:ascii="Times New Roman" w:hAnsi="Times New Roman" w:cs="Times New Roman"/>
          <w:b/>
          <w:sz w:val="28"/>
          <w:szCs w:val="28"/>
        </w:rPr>
      </w:pPr>
      <w:r w:rsidRPr="00E62046">
        <w:rPr>
          <w:rFonts w:ascii="Times New Roman" w:hAnsi="Times New Roman" w:cs="Times New Roman"/>
          <w:b/>
          <w:sz w:val="28"/>
          <w:szCs w:val="28"/>
        </w:rPr>
        <w:t xml:space="preserve">9. </w:t>
      </w:r>
      <w:r w:rsidRPr="00E62046">
        <w:rPr>
          <w:rFonts w:ascii="Times New Roman" w:hAnsi="Times New Roman" w:cs="Times New Roman"/>
          <w:b/>
          <w:sz w:val="28"/>
          <w:szCs w:val="28"/>
        </w:rPr>
        <w:tab/>
        <w:t>Zhodnocení dopadu navrhovaného řešení ve vztahu k ochraně soukromí a osobních údajů</w:t>
      </w:r>
    </w:p>
    <w:p w:rsidR="00C54286" w:rsidRDefault="0072445B" w:rsidP="00C54286">
      <w:pPr>
        <w:tabs>
          <w:tab w:val="left" w:pos="210"/>
        </w:tabs>
        <w:spacing w:before="120" w:after="240"/>
        <w:rPr>
          <w:noProof w:val="0"/>
        </w:rPr>
      </w:pPr>
      <w:r w:rsidRPr="004D58D6">
        <w:rPr>
          <w:noProof w:val="0"/>
        </w:rPr>
        <w:t>Navrhovaná právní úprava nemá dopad na ochranu osobních údajů.</w:t>
      </w:r>
      <w:r w:rsidR="00C54286">
        <w:rPr>
          <w:noProof w:val="0"/>
        </w:rPr>
        <w:t xml:space="preserve"> </w:t>
      </w:r>
    </w:p>
    <w:p w:rsidR="00C54286" w:rsidRPr="00C54286" w:rsidRDefault="00C54286" w:rsidP="00C54286">
      <w:pPr>
        <w:autoSpaceDE w:val="0"/>
        <w:autoSpaceDN w:val="0"/>
        <w:adjustRightInd w:val="0"/>
        <w:spacing w:line="276" w:lineRule="auto"/>
        <w:jc w:val="both"/>
        <w:rPr>
          <w:rFonts w:ascii="TimesNewRomanPSMT" w:eastAsiaTheme="minorHAnsi" w:hAnsi="TimesNewRomanPSMT" w:cs="TimesNewRomanPSMT"/>
          <w:noProof w:val="0"/>
          <w:lang w:eastAsia="en-US"/>
        </w:rPr>
      </w:pPr>
      <w:r w:rsidRPr="00C54286">
        <w:rPr>
          <w:rFonts w:ascii="TimesNewRomanPSMT" w:eastAsiaTheme="minorHAnsi" w:hAnsi="TimesNewRomanPSMT" w:cs="TimesNewRomanPSMT"/>
          <w:noProof w:val="0"/>
          <w:lang w:eastAsia="en-US"/>
        </w:rPr>
        <w:t xml:space="preserve">Navrhovaná právní úprava nepřijímá žádná opatření, ve kterých by bylo možné spatřovat potenciální rizika ve vztahu k soukromí a ochraně osobních údajů. Navrhovaná právní úprava </w:t>
      </w:r>
      <w:r>
        <w:rPr>
          <w:rFonts w:ascii="TimesNewRomanPSMT" w:eastAsiaTheme="minorHAnsi" w:hAnsi="TimesNewRomanPSMT" w:cs="TimesNewRomanPSMT"/>
          <w:noProof w:val="0"/>
          <w:lang w:eastAsia="en-US"/>
        </w:rPr>
        <w:t xml:space="preserve">rovněž </w:t>
      </w:r>
      <w:r w:rsidRPr="00C54286">
        <w:rPr>
          <w:rFonts w:ascii="TimesNewRomanPSMT" w:eastAsiaTheme="minorHAnsi" w:hAnsi="TimesNewRomanPSMT" w:cs="TimesNewRomanPSMT"/>
          <w:noProof w:val="0"/>
          <w:lang w:eastAsia="en-US"/>
        </w:rPr>
        <w:t xml:space="preserve">nepřijímá žádná opatření, která by zakládala nové zpracování osobních údajů či měnila již existující zpracování osobních údajů. </w:t>
      </w:r>
    </w:p>
    <w:p w:rsidR="0072445B" w:rsidRPr="00C54286" w:rsidRDefault="00C54286" w:rsidP="00C54286">
      <w:pPr>
        <w:autoSpaceDE w:val="0"/>
        <w:autoSpaceDN w:val="0"/>
        <w:adjustRightInd w:val="0"/>
        <w:spacing w:line="276" w:lineRule="auto"/>
        <w:jc w:val="both"/>
        <w:rPr>
          <w:rFonts w:ascii="TimesNewRomanPSMT" w:eastAsiaTheme="minorHAnsi" w:hAnsi="TimesNewRomanPSMT" w:cs="TimesNewRomanPSMT"/>
          <w:noProof w:val="0"/>
          <w:lang w:eastAsia="en-US"/>
        </w:rPr>
      </w:pPr>
      <w:r w:rsidRPr="00C54286">
        <w:rPr>
          <w:rFonts w:ascii="TimesNewRomanPSMT" w:eastAsiaTheme="minorHAnsi" w:hAnsi="TimesNewRomanPSMT" w:cs="TimesNewRomanPSMT"/>
          <w:noProof w:val="0"/>
          <w:lang w:eastAsia="en-US"/>
        </w:rPr>
        <w:t>Navrhovaná právní úprava není v rozporu s Úmluvou o ochraně osob se zřetelem na</w:t>
      </w:r>
      <w:r>
        <w:rPr>
          <w:rFonts w:ascii="TimesNewRomanPSMT" w:eastAsiaTheme="minorHAnsi" w:hAnsi="TimesNewRomanPSMT" w:cs="TimesNewRomanPSMT"/>
          <w:noProof w:val="0"/>
          <w:lang w:eastAsia="en-US"/>
        </w:rPr>
        <w:t> </w:t>
      </w:r>
      <w:r w:rsidRPr="00C54286">
        <w:rPr>
          <w:rFonts w:ascii="TimesNewRomanPSMT" w:eastAsiaTheme="minorHAnsi" w:hAnsi="TimesNewRomanPSMT" w:cs="TimesNewRomanPSMT"/>
          <w:noProof w:val="0"/>
          <w:lang w:eastAsia="en-US"/>
        </w:rPr>
        <w:t>automatizované zpracování osobních dat (vyhlášené pod č. 115/2001 Sb. m. s.), směrnicí Evropského parlamentu a Rady 95/46/ES ze dne 24. října 1995 o ochraně jednotlivců v</w:t>
      </w:r>
      <w:r>
        <w:rPr>
          <w:rFonts w:ascii="TimesNewRomanPSMT" w:eastAsiaTheme="minorHAnsi" w:hAnsi="TimesNewRomanPSMT" w:cs="TimesNewRomanPSMT"/>
          <w:noProof w:val="0"/>
          <w:lang w:eastAsia="en-US"/>
        </w:rPr>
        <w:t> </w:t>
      </w:r>
      <w:r w:rsidRPr="00C54286">
        <w:rPr>
          <w:rFonts w:ascii="TimesNewRomanPSMT" w:eastAsiaTheme="minorHAnsi" w:hAnsi="TimesNewRomanPSMT" w:cs="TimesNewRomanPSMT"/>
          <w:noProof w:val="0"/>
          <w:lang w:eastAsia="en-US"/>
        </w:rPr>
        <w:t>souvislosti se zpracováním osobních údajů a o volném pohybu těchto údajů, ani se zákonem č. 101/2000 Sb., o ochraně osobních údajů a o změně některých zákonů.</w:t>
      </w:r>
    </w:p>
    <w:p w:rsidR="00843570" w:rsidRPr="004D58D6" w:rsidRDefault="00843570" w:rsidP="0072445B">
      <w:pPr>
        <w:tabs>
          <w:tab w:val="left" w:pos="210"/>
        </w:tabs>
        <w:spacing w:before="120" w:after="240"/>
        <w:rPr>
          <w:noProof w:val="0"/>
        </w:rPr>
      </w:pPr>
    </w:p>
    <w:p w:rsidR="0072445B" w:rsidRPr="00E62046" w:rsidRDefault="0072445B" w:rsidP="0072445B">
      <w:pPr>
        <w:pStyle w:val="Textvbloku"/>
        <w:spacing w:before="120" w:after="120" w:line="276" w:lineRule="auto"/>
        <w:ind w:left="539" w:right="68" w:hanging="539"/>
        <w:rPr>
          <w:rFonts w:ascii="TimesNewRomanPS-BoldMT" w:eastAsiaTheme="minorHAnsi" w:hAnsi="TimesNewRomanPS-BoldMT" w:cs="TimesNewRomanPS-BoldMT"/>
          <w:b/>
          <w:bCs/>
          <w:sz w:val="28"/>
          <w:szCs w:val="28"/>
          <w:lang w:eastAsia="en-US"/>
        </w:rPr>
      </w:pPr>
      <w:r w:rsidRPr="00E62046">
        <w:rPr>
          <w:rFonts w:ascii="TimesNewRomanPS-BoldMT" w:eastAsiaTheme="minorHAnsi" w:hAnsi="TimesNewRomanPS-BoldMT" w:cs="TimesNewRomanPS-BoldMT"/>
          <w:b/>
          <w:bCs/>
          <w:sz w:val="28"/>
          <w:szCs w:val="28"/>
          <w:lang w:eastAsia="en-US"/>
        </w:rPr>
        <w:t xml:space="preserve">10. </w:t>
      </w:r>
      <w:r w:rsidRPr="00E62046">
        <w:rPr>
          <w:rFonts w:ascii="TimesNewRomanPS-BoldMT" w:eastAsiaTheme="minorHAnsi" w:hAnsi="TimesNewRomanPS-BoldMT" w:cs="TimesNewRomanPS-BoldMT"/>
          <w:b/>
          <w:bCs/>
          <w:sz w:val="28"/>
          <w:szCs w:val="28"/>
          <w:lang w:eastAsia="en-US"/>
        </w:rPr>
        <w:tab/>
        <w:t>Zhodnocení korupčních rizik navrhovaného řešení (CIA)</w:t>
      </w:r>
    </w:p>
    <w:p w:rsidR="0072445B" w:rsidRDefault="0072445B" w:rsidP="0072445B">
      <w:pPr>
        <w:tabs>
          <w:tab w:val="left" w:pos="210"/>
        </w:tabs>
        <w:spacing w:before="120" w:after="240"/>
        <w:rPr>
          <w:rFonts w:ascii="TimesNewRomanPSMT" w:hAnsi="TimesNewRomanPSMT" w:cs="TimesNewRomanPSMT"/>
          <w:bCs/>
          <w:noProof w:val="0"/>
        </w:rPr>
      </w:pPr>
      <w:r w:rsidRPr="004D58D6">
        <w:rPr>
          <w:rFonts w:ascii="TimesNewRomanPSMT" w:hAnsi="TimesNewRomanPSMT" w:cs="TimesNewRomanPSMT"/>
          <w:bCs/>
          <w:noProof w:val="0"/>
        </w:rPr>
        <w:t>Navrhovaná právní úprava nem</w:t>
      </w:r>
      <w:r w:rsidR="004D58D6">
        <w:rPr>
          <w:rFonts w:ascii="TimesNewRomanPSMT" w:hAnsi="TimesNewRomanPSMT" w:cs="TimesNewRomanPSMT"/>
          <w:bCs/>
          <w:noProof w:val="0"/>
        </w:rPr>
        <w:t>á dopad na korupční rizika v České republice.</w:t>
      </w:r>
    </w:p>
    <w:p w:rsidR="00843570" w:rsidRPr="004D58D6" w:rsidRDefault="00843570" w:rsidP="0072445B">
      <w:pPr>
        <w:tabs>
          <w:tab w:val="left" w:pos="210"/>
        </w:tabs>
        <w:spacing w:before="120" w:after="240"/>
        <w:rPr>
          <w:rFonts w:ascii="TimesNewRomanPSMT" w:hAnsi="TimesNewRomanPSMT" w:cs="TimesNewRomanPSMT"/>
          <w:bCs/>
          <w:noProof w:val="0"/>
        </w:rPr>
      </w:pPr>
    </w:p>
    <w:p w:rsidR="0072445B" w:rsidRPr="00E62046" w:rsidRDefault="0072445B" w:rsidP="0072445B">
      <w:pPr>
        <w:pStyle w:val="Textvbloku"/>
        <w:spacing w:before="120" w:after="120" w:line="276" w:lineRule="auto"/>
        <w:ind w:left="539" w:right="68" w:hanging="539"/>
        <w:rPr>
          <w:rFonts w:ascii="TimesNewRomanPS-BoldMT" w:eastAsiaTheme="minorHAnsi" w:hAnsi="TimesNewRomanPS-BoldMT" w:cs="TimesNewRomanPS-BoldMT"/>
          <w:b/>
          <w:bCs/>
          <w:sz w:val="28"/>
          <w:szCs w:val="28"/>
          <w:lang w:eastAsia="en-US"/>
        </w:rPr>
      </w:pPr>
      <w:r w:rsidRPr="00E62046">
        <w:rPr>
          <w:rFonts w:ascii="TimesNewRomanPS-BoldMT" w:eastAsiaTheme="minorHAnsi" w:hAnsi="TimesNewRomanPS-BoldMT" w:cs="TimesNewRomanPS-BoldMT"/>
          <w:b/>
          <w:bCs/>
          <w:sz w:val="28"/>
          <w:szCs w:val="28"/>
          <w:lang w:eastAsia="en-US"/>
        </w:rPr>
        <w:t xml:space="preserve">11. </w:t>
      </w:r>
      <w:r w:rsidRPr="00E62046">
        <w:rPr>
          <w:rFonts w:ascii="TimesNewRomanPS-BoldMT" w:eastAsiaTheme="minorHAnsi" w:hAnsi="TimesNewRomanPS-BoldMT" w:cs="TimesNewRomanPS-BoldMT"/>
          <w:b/>
          <w:bCs/>
          <w:sz w:val="28"/>
          <w:szCs w:val="28"/>
          <w:lang w:eastAsia="en-US"/>
        </w:rPr>
        <w:tab/>
        <w:t>Závěrečná zpráva z hodnocení dopadů regulace</w:t>
      </w:r>
    </w:p>
    <w:p w:rsidR="0072445B" w:rsidRPr="004D58D6" w:rsidRDefault="0072445B" w:rsidP="004D58D6">
      <w:pPr>
        <w:autoSpaceDE w:val="0"/>
        <w:autoSpaceDN w:val="0"/>
        <w:adjustRightInd w:val="0"/>
        <w:spacing w:line="276" w:lineRule="auto"/>
        <w:jc w:val="both"/>
        <w:rPr>
          <w:rFonts w:ascii="TimesNewRomanPSMT" w:eastAsiaTheme="minorHAnsi" w:hAnsi="TimesNewRomanPSMT" w:cs="TimesNewRomanPSMT"/>
          <w:noProof w:val="0"/>
          <w:lang w:eastAsia="en-US"/>
        </w:rPr>
      </w:pPr>
      <w:r w:rsidRPr="004D58D6">
        <w:rPr>
          <w:rFonts w:ascii="TimesNewRomanPSMT" w:eastAsiaTheme="minorHAnsi" w:hAnsi="TimesNewRomanPSMT" w:cs="TimesNewRomanPSMT"/>
          <w:noProof w:val="0"/>
          <w:lang w:eastAsia="en-US"/>
        </w:rPr>
        <w:t xml:space="preserve">Hodnocení dopadů regulace (RIA) nebylo zpracováno vzhledem k tomu, že se jedná z velké části o transpozici směrnice </w:t>
      </w:r>
      <w:r w:rsidR="00197C02" w:rsidRPr="00197C02">
        <w:rPr>
          <w:rFonts w:ascii="TimesNewRomanPSMT" w:eastAsiaTheme="minorHAnsi" w:hAnsi="TimesNewRomanPSMT" w:cs="TimesNewRomanPSMT"/>
          <w:noProof w:val="0"/>
          <w:lang w:eastAsia="en-US"/>
        </w:rPr>
        <w:t xml:space="preserve">o povinném auditu </w:t>
      </w:r>
      <w:r w:rsidRPr="004D58D6">
        <w:rPr>
          <w:rFonts w:ascii="TimesNewRomanPSMT" w:eastAsiaTheme="minorHAnsi" w:hAnsi="TimesNewRomanPSMT" w:cs="TimesNewRomanPSMT"/>
          <w:noProof w:val="0"/>
          <w:lang w:eastAsia="en-US"/>
        </w:rPr>
        <w:t xml:space="preserve">a adaptaci na </w:t>
      </w:r>
      <w:r w:rsidR="00845509">
        <w:rPr>
          <w:rFonts w:ascii="TimesNewRomanPSMT" w:eastAsiaTheme="minorHAnsi" w:hAnsi="TimesNewRomanPSMT" w:cs="TimesNewRomanPSMT"/>
          <w:noProof w:val="0"/>
          <w:lang w:eastAsia="en-US"/>
        </w:rPr>
        <w:t>nařízení č. 537/2014/EU</w:t>
      </w:r>
      <w:r w:rsidRPr="004D58D6">
        <w:rPr>
          <w:rFonts w:ascii="TimesNewRomanPSMT" w:eastAsiaTheme="minorHAnsi" w:hAnsi="TimesNewRomanPSMT" w:cs="TimesNewRomanPSMT"/>
          <w:noProof w:val="0"/>
          <w:lang w:eastAsia="en-US"/>
        </w:rPr>
        <w:t>, u níž se RIA nezpracovává. Skutečnost, že se k návrhu novely zákona o auditorech RIA nebude zpracovávat, je uvedena v usnesení vlády č. 1056 ze dne 15. prosince 2014</w:t>
      </w:r>
      <w:r w:rsidR="00AD1042">
        <w:rPr>
          <w:rFonts w:ascii="TimesNewRomanPSMT" w:eastAsiaTheme="minorHAnsi" w:hAnsi="TimesNewRomanPSMT" w:cs="TimesNewRomanPSMT"/>
          <w:noProof w:val="0"/>
          <w:lang w:eastAsia="en-US"/>
        </w:rPr>
        <w:t xml:space="preserve"> (pořadové číslo 30)</w:t>
      </w:r>
      <w:r w:rsidRPr="004D58D6">
        <w:rPr>
          <w:rFonts w:ascii="TimesNewRomanPSMT" w:eastAsiaTheme="minorHAnsi" w:hAnsi="TimesNewRomanPSMT" w:cs="TimesNewRomanPSMT"/>
          <w:noProof w:val="0"/>
          <w:lang w:eastAsia="en-US"/>
        </w:rPr>
        <w:t>.</w:t>
      </w:r>
    </w:p>
    <w:p w:rsidR="0072445B" w:rsidRPr="004D58D6" w:rsidRDefault="0072445B" w:rsidP="004D58D6">
      <w:pPr>
        <w:spacing w:after="120" w:line="276" w:lineRule="auto"/>
        <w:jc w:val="both"/>
        <w:rPr>
          <w:noProof w:val="0"/>
        </w:rPr>
      </w:pPr>
      <w:r w:rsidRPr="004D58D6">
        <w:rPr>
          <w:noProof w:val="0"/>
        </w:rPr>
        <w:t xml:space="preserve">Gestorem implementace novely směrnice </w:t>
      </w:r>
      <w:r w:rsidR="00197C02" w:rsidRPr="00197C02">
        <w:rPr>
          <w:noProof w:val="0"/>
        </w:rPr>
        <w:t xml:space="preserve">o povinném auditu </w:t>
      </w:r>
      <w:r w:rsidRPr="004D58D6">
        <w:rPr>
          <w:noProof w:val="0"/>
        </w:rPr>
        <w:t xml:space="preserve">a </w:t>
      </w:r>
      <w:r w:rsidR="00845509">
        <w:rPr>
          <w:noProof w:val="0"/>
        </w:rPr>
        <w:t>nařízení č. 537/2014/EU</w:t>
      </w:r>
      <w:r w:rsidRPr="004D58D6">
        <w:rPr>
          <w:noProof w:val="0"/>
        </w:rPr>
        <w:t xml:space="preserve"> v České republice je Ministerstvo financí.</w:t>
      </w:r>
    </w:p>
    <w:p w:rsidR="0072445B" w:rsidRPr="004D58D6" w:rsidRDefault="0072445B" w:rsidP="004D58D6">
      <w:pPr>
        <w:autoSpaceDE w:val="0"/>
        <w:autoSpaceDN w:val="0"/>
        <w:adjustRightInd w:val="0"/>
        <w:spacing w:line="276" w:lineRule="auto"/>
        <w:jc w:val="both"/>
        <w:rPr>
          <w:noProof w:val="0"/>
        </w:rPr>
      </w:pPr>
      <w:r w:rsidRPr="004D58D6">
        <w:rPr>
          <w:noProof w:val="0"/>
        </w:rPr>
        <w:t>Návrh předkládané novely zákona o auditorech byl připraven ve spolupráci Ministerstva financí se zástupci profesní organizace</w:t>
      </w:r>
      <w:r w:rsidR="00D23730">
        <w:rPr>
          <w:noProof w:val="0"/>
        </w:rPr>
        <w:t xml:space="preserve"> (Komora auditorů České republiky)</w:t>
      </w:r>
      <w:r w:rsidRPr="004D58D6">
        <w:rPr>
          <w:noProof w:val="0"/>
        </w:rPr>
        <w:t>, orgánu veřejného dohledu nad auditem</w:t>
      </w:r>
      <w:r w:rsidR="00D23730">
        <w:rPr>
          <w:noProof w:val="0"/>
        </w:rPr>
        <w:t xml:space="preserve"> (Rada pro veřejný dohled nad auditem)</w:t>
      </w:r>
      <w:r w:rsidRPr="004D58D6">
        <w:rPr>
          <w:noProof w:val="0"/>
        </w:rPr>
        <w:t xml:space="preserve"> a odborné veřejnosti. Pro práci na implementaci novely směrnice o povinném auditu a </w:t>
      </w:r>
      <w:r w:rsidR="00845509">
        <w:rPr>
          <w:noProof w:val="0"/>
        </w:rPr>
        <w:t>nařízení č. 537/2014/EU</w:t>
      </w:r>
      <w:r w:rsidRPr="004D58D6">
        <w:rPr>
          <w:noProof w:val="0"/>
        </w:rPr>
        <w:t xml:space="preserve"> byly konzultace se jmenovanými subjekty přínosné a přispěly k relevantním výstupům.</w:t>
      </w:r>
    </w:p>
    <w:p w:rsidR="00210742" w:rsidRDefault="00210742">
      <w:pPr>
        <w:spacing w:after="200" w:line="276" w:lineRule="auto"/>
        <w:rPr>
          <w:b/>
          <w:noProof w:val="0"/>
          <w:sz w:val="28"/>
        </w:rPr>
      </w:pPr>
      <w:r>
        <w:rPr>
          <w:b/>
          <w:noProof w:val="0"/>
          <w:sz w:val="28"/>
        </w:rPr>
        <w:br w:type="page"/>
      </w:r>
    </w:p>
    <w:p w:rsidR="0072445B" w:rsidRPr="00E62046" w:rsidRDefault="0072445B" w:rsidP="0072445B">
      <w:pPr>
        <w:spacing w:after="360" w:line="276" w:lineRule="auto"/>
        <w:jc w:val="center"/>
        <w:rPr>
          <w:b/>
          <w:noProof w:val="0"/>
          <w:sz w:val="28"/>
        </w:rPr>
      </w:pPr>
      <w:r w:rsidRPr="00E62046">
        <w:rPr>
          <w:b/>
          <w:noProof w:val="0"/>
          <w:sz w:val="28"/>
        </w:rPr>
        <w:t xml:space="preserve">II. </w:t>
      </w:r>
      <w:r w:rsidRPr="00E62046">
        <w:rPr>
          <w:b/>
          <w:caps/>
          <w:noProof w:val="0"/>
          <w:sz w:val="28"/>
          <w:szCs w:val="28"/>
        </w:rPr>
        <w:t>Zvláštní část</w:t>
      </w:r>
    </w:p>
    <w:p w:rsidR="0072445B" w:rsidRPr="00E62046" w:rsidRDefault="0072445B" w:rsidP="0072445B">
      <w:pPr>
        <w:pStyle w:val="Dvodovzprva"/>
        <w:keepNext w:val="0"/>
        <w:rPr>
          <w:rFonts w:ascii="Times New Roman" w:hAnsi="Times New Roman"/>
          <w:color w:val="auto"/>
        </w:rPr>
      </w:pPr>
      <w:r w:rsidRPr="00E62046">
        <w:rPr>
          <w:rFonts w:ascii="Times New Roman" w:hAnsi="Times New Roman"/>
          <w:b/>
          <w:color w:val="auto"/>
          <w:sz w:val="28"/>
          <w:szCs w:val="28"/>
        </w:rPr>
        <w:t>K čl. I (Změna zákona o auditorech)</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w:t>
      </w:r>
    </w:p>
    <w:p w:rsidR="0072445B" w:rsidRPr="00E62046" w:rsidRDefault="0072445B" w:rsidP="0072445B">
      <w:pPr>
        <w:spacing w:before="120"/>
        <w:jc w:val="both"/>
        <w:rPr>
          <w:noProof w:val="0"/>
        </w:rPr>
      </w:pPr>
      <w:r w:rsidRPr="00E62046">
        <w:rPr>
          <w:noProof w:val="0"/>
        </w:rPr>
        <w:t xml:space="preserve">§ 1 vymezuje předmět zákona, zároveň je implementací </w:t>
      </w:r>
      <w:r w:rsidR="00FC6D59">
        <w:rPr>
          <w:noProof w:val="0"/>
        </w:rPr>
        <w:t xml:space="preserve">požadavků </w:t>
      </w:r>
      <w:r w:rsidRPr="00E62046">
        <w:rPr>
          <w:noProof w:val="0"/>
        </w:rPr>
        <w:t>článku 2 odst. 2 novel</w:t>
      </w:r>
      <w:r w:rsidR="009150E9">
        <w:rPr>
          <w:noProof w:val="0"/>
        </w:rPr>
        <w:t>y</w:t>
      </w:r>
      <w:r w:rsidR="00170EB3">
        <w:rPr>
          <w:noProof w:val="0"/>
        </w:rPr>
        <w:t xml:space="preserve"> </w:t>
      </w:r>
      <w:r w:rsidRPr="00E62046">
        <w:rPr>
          <w:noProof w:val="0"/>
        </w:rPr>
        <w:t xml:space="preserve">směrnice o povinném auditu a článku 42 </w:t>
      </w:r>
      <w:r w:rsidR="00845509">
        <w:rPr>
          <w:noProof w:val="0"/>
        </w:rPr>
        <w:t>nařízení č. 537/2014/EU</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Cs/>
          <w:color w:val="auto"/>
        </w:rPr>
      </w:pPr>
      <w:r w:rsidRPr="00E62046">
        <w:rPr>
          <w:rFonts w:ascii="Times New Roman" w:hAnsi="Times New Roman"/>
          <w:b/>
          <w:color w:val="auto"/>
        </w:rPr>
        <w:t>(§ 2 písm. a))</w:t>
      </w:r>
    </w:p>
    <w:p w:rsidR="0072445B" w:rsidRPr="00E62046" w:rsidRDefault="00E86529" w:rsidP="0072445B">
      <w:pPr>
        <w:spacing w:before="120"/>
        <w:jc w:val="both"/>
        <w:rPr>
          <w:noProof w:val="0"/>
        </w:rPr>
      </w:pPr>
      <w:r>
        <w:rPr>
          <w:noProof w:val="0"/>
        </w:rPr>
        <w:t>V souladu s</w:t>
      </w:r>
      <w:r w:rsidR="00FC6D59">
        <w:rPr>
          <w:noProof w:val="0"/>
        </w:rPr>
        <w:t> </w:t>
      </w:r>
      <w:r>
        <w:rPr>
          <w:noProof w:val="0"/>
        </w:rPr>
        <w:t>čl</w:t>
      </w:r>
      <w:r w:rsidR="00FC6D59">
        <w:rPr>
          <w:noProof w:val="0"/>
        </w:rPr>
        <w:t>ánkem</w:t>
      </w:r>
      <w:r>
        <w:rPr>
          <w:noProof w:val="0"/>
        </w:rPr>
        <w:t xml:space="preserve"> </w:t>
      </w:r>
      <w:r w:rsidR="0072445B" w:rsidRPr="00E62046">
        <w:rPr>
          <w:noProof w:val="0"/>
        </w:rPr>
        <w:t xml:space="preserve">2 bod 2 písm. a) novely směrnice o povinném auditu se </w:t>
      </w:r>
      <w:r>
        <w:rPr>
          <w:noProof w:val="0"/>
        </w:rPr>
        <w:t xml:space="preserve">v </w:t>
      </w:r>
      <w:r w:rsidR="0081075B">
        <w:rPr>
          <w:noProof w:val="0"/>
        </w:rPr>
        <w:t>n</w:t>
      </w:r>
      <w:r w:rsidR="0081075B" w:rsidRPr="0081075B">
        <w:rPr>
          <w:noProof w:val="0"/>
        </w:rPr>
        <w:t>ávrh</w:t>
      </w:r>
      <w:r w:rsidR="0081075B">
        <w:rPr>
          <w:noProof w:val="0"/>
        </w:rPr>
        <w:t>u</w:t>
      </w:r>
      <w:r w:rsidR="0081075B" w:rsidRPr="0081075B">
        <w:rPr>
          <w:noProof w:val="0"/>
        </w:rPr>
        <w:t xml:space="preserve"> novely zákona o auditorech</w:t>
      </w:r>
      <w:r w:rsidR="00845509">
        <w:rPr>
          <w:noProof w:val="0"/>
        </w:rPr>
        <w:t xml:space="preserve"> </w:t>
      </w:r>
      <w:r>
        <w:rPr>
          <w:noProof w:val="0"/>
        </w:rPr>
        <w:t xml:space="preserve">stanoví, že </w:t>
      </w:r>
      <w:r w:rsidR="0072445B" w:rsidRPr="00E62046">
        <w:rPr>
          <w:noProof w:val="0"/>
        </w:rPr>
        <w:t xml:space="preserve">za povinný audit </w:t>
      </w:r>
      <w:r>
        <w:rPr>
          <w:noProof w:val="0"/>
        </w:rPr>
        <w:t xml:space="preserve">se </w:t>
      </w:r>
      <w:r w:rsidR="0072445B" w:rsidRPr="00E62046">
        <w:rPr>
          <w:noProof w:val="0"/>
        </w:rPr>
        <w:t>považuje rovněž ověření účetní závěrky nebo</w:t>
      </w:r>
      <w:r w:rsidR="00845509">
        <w:rPr>
          <w:noProof w:val="0"/>
        </w:rPr>
        <w:t> </w:t>
      </w:r>
      <w:r w:rsidR="0072445B" w:rsidRPr="00E62046">
        <w:rPr>
          <w:noProof w:val="0"/>
        </w:rPr>
        <w:t>konsolidované</w:t>
      </w:r>
      <w:r w:rsidR="00170EB3">
        <w:rPr>
          <w:noProof w:val="0"/>
        </w:rPr>
        <w:t xml:space="preserve"> </w:t>
      </w:r>
      <w:r w:rsidR="0072445B" w:rsidRPr="00E62046">
        <w:rPr>
          <w:noProof w:val="0"/>
        </w:rPr>
        <w:t xml:space="preserve">účetní závěrky, pokud tak stanoví přímo použitelný právní předpis </w:t>
      </w:r>
      <w:r w:rsidR="00FC6D59">
        <w:rPr>
          <w:noProof w:val="0"/>
        </w:rPr>
        <w:t>Evropské unie</w:t>
      </w:r>
      <w:r w:rsidR="0072445B" w:rsidRPr="00E62046">
        <w:rPr>
          <w:noProof w:val="0"/>
        </w:rPr>
        <w:t>. Jelikož</w:t>
      </w:r>
      <w:r w:rsidR="00170EB3">
        <w:rPr>
          <w:noProof w:val="0"/>
        </w:rPr>
        <w:t xml:space="preserve"> </w:t>
      </w:r>
      <w:r w:rsidR="0072445B" w:rsidRPr="00E62046">
        <w:rPr>
          <w:noProof w:val="0"/>
        </w:rPr>
        <w:t xml:space="preserve">povinnost mít ověřenou účetní závěrku nebo konsolidovanou účetní závěrku </w:t>
      </w:r>
      <w:r w:rsidR="007B430D">
        <w:rPr>
          <w:noProof w:val="0"/>
        </w:rPr>
        <w:t xml:space="preserve">auditorem </w:t>
      </w:r>
      <w:r w:rsidR="0072445B" w:rsidRPr="00E62046">
        <w:rPr>
          <w:noProof w:val="0"/>
        </w:rPr>
        <w:t>může být</w:t>
      </w:r>
      <w:r w:rsidR="00170EB3">
        <w:rPr>
          <w:noProof w:val="0"/>
        </w:rPr>
        <w:t xml:space="preserve"> </w:t>
      </w:r>
      <w:r w:rsidR="0072445B" w:rsidRPr="00E62046">
        <w:rPr>
          <w:noProof w:val="0"/>
        </w:rPr>
        <w:t xml:space="preserve">stanovena i přímo použitelným právním předpisem </w:t>
      </w:r>
      <w:r w:rsidR="00210742">
        <w:rPr>
          <w:noProof w:val="0"/>
        </w:rPr>
        <w:t>Evropské unie</w:t>
      </w:r>
      <w:r w:rsidR="0072445B" w:rsidRPr="00E62046">
        <w:rPr>
          <w:noProof w:val="0"/>
        </w:rPr>
        <w:t>, stávající text se doplňuje</w:t>
      </w:r>
      <w:r w:rsidR="00170EB3">
        <w:rPr>
          <w:noProof w:val="0"/>
        </w:rPr>
        <w:t xml:space="preserve"> </w:t>
      </w:r>
      <w:r w:rsidR="0072445B" w:rsidRPr="00E62046">
        <w:rPr>
          <w:noProof w:val="0"/>
        </w:rPr>
        <w:t>tak, aby tuto skutečnost plně reflektoval. Cit. čl</w:t>
      </w:r>
      <w:r w:rsidR="00FC6D59">
        <w:rPr>
          <w:noProof w:val="0"/>
        </w:rPr>
        <w:t>ánku</w:t>
      </w:r>
      <w:r w:rsidR="0072445B" w:rsidRPr="00E62046">
        <w:rPr>
          <w:noProof w:val="0"/>
        </w:rPr>
        <w:t xml:space="preserve"> 2 bod 2 písm. a)</w:t>
      </w:r>
      <w:r w:rsidR="00EA6E59">
        <w:rPr>
          <w:noProof w:val="0"/>
        </w:rPr>
        <w:t xml:space="preserve"> </w:t>
      </w:r>
      <w:r w:rsidR="00EA6E59" w:rsidRPr="00EA6E59">
        <w:rPr>
          <w:noProof w:val="0"/>
        </w:rPr>
        <w:t>novely směrnice o</w:t>
      </w:r>
      <w:r w:rsidR="00EA6E59">
        <w:rPr>
          <w:noProof w:val="0"/>
        </w:rPr>
        <w:t> </w:t>
      </w:r>
      <w:r w:rsidR="00EA6E59" w:rsidRPr="00EA6E59">
        <w:rPr>
          <w:noProof w:val="0"/>
        </w:rPr>
        <w:t>povinném auditu</w:t>
      </w:r>
      <w:r w:rsidR="0072445B" w:rsidRPr="00E62046">
        <w:rPr>
          <w:noProof w:val="0"/>
        </w:rPr>
        <w:t xml:space="preserve">: </w:t>
      </w:r>
      <w:r w:rsidR="0072445B" w:rsidRPr="00E62046">
        <w:rPr>
          <w:i/>
          <w:noProof w:val="0"/>
        </w:rPr>
        <w:t>„</w:t>
      </w:r>
      <w:r w:rsidR="00210742">
        <w:rPr>
          <w:i/>
          <w:noProof w:val="0"/>
        </w:rPr>
        <w:t>…</w:t>
      </w:r>
      <w:r w:rsidR="0072445B" w:rsidRPr="00E62046">
        <w:rPr>
          <w:i/>
          <w:noProof w:val="0"/>
        </w:rPr>
        <w:t>pro účely této</w:t>
      </w:r>
      <w:r w:rsidR="00170EB3">
        <w:rPr>
          <w:i/>
          <w:noProof w:val="0"/>
        </w:rPr>
        <w:t xml:space="preserve"> </w:t>
      </w:r>
      <w:r w:rsidR="0072445B" w:rsidRPr="00E62046">
        <w:rPr>
          <w:i/>
          <w:noProof w:val="0"/>
        </w:rPr>
        <w:t>směrnice se rozumí…a) povinným auditem audit ročních účetních závěrek</w:t>
      </w:r>
      <w:r w:rsidR="00170EB3">
        <w:rPr>
          <w:i/>
          <w:noProof w:val="0"/>
        </w:rPr>
        <w:t xml:space="preserve"> </w:t>
      </w:r>
      <w:r w:rsidR="0072445B" w:rsidRPr="00E62046">
        <w:rPr>
          <w:i/>
          <w:noProof w:val="0"/>
        </w:rPr>
        <w:t>nebo</w:t>
      </w:r>
      <w:r w:rsidR="00170EB3">
        <w:rPr>
          <w:i/>
          <w:noProof w:val="0"/>
        </w:rPr>
        <w:t> </w:t>
      </w:r>
      <w:r w:rsidR="0072445B" w:rsidRPr="00E62046">
        <w:rPr>
          <w:i/>
          <w:noProof w:val="0"/>
        </w:rPr>
        <w:t xml:space="preserve">konsolidovaných účetních závěrek, pokud a) jej </w:t>
      </w:r>
      <w:r w:rsidR="00E62046" w:rsidRPr="00E62046">
        <w:rPr>
          <w:i/>
          <w:noProof w:val="0"/>
        </w:rPr>
        <w:t>vyžadují</w:t>
      </w:r>
      <w:r w:rsidR="0072445B" w:rsidRPr="00E62046">
        <w:rPr>
          <w:i/>
          <w:noProof w:val="0"/>
        </w:rPr>
        <w:t xml:space="preserve"> právní předpisy Unie; …“</w:t>
      </w:r>
      <w:r w:rsidR="0072445B"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Cs/>
          <w:color w:val="auto"/>
        </w:rPr>
      </w:pPr>
      <w:r w:rsidRPr="00E62046">
        <w:rPr>
          <w:rFonts w:ascii="Times New Roman" w:hAnsi="Times New Roman"/>
          <w:b/>
          <w:color w:val="auto"/>
        </w:rPr>
        <w:t>(§ 2 písm. c))</w:t>
      </w:r>
    </w:p>
    <w:p w:rsidR="0072445B" w:rsidRPr="00E62046" w:rsidRDefault="008B1E28" w:rsidP="0072445B">
      <w:pPr>
        <w:spacing w:before="120"/>
        <w:jc w:val="both"/>
        <w:rPr>
          <w:noProof w:val="0"/>
        </w:rPr>
      </w:pPr>
      <w:r>
        <w:rPr>
          <w:noProof w:val="0"/>
        </w:rPr>
        <w:t>Nově se z</w:t>
      </w:r>
      <w:r w:rsidR="0072445B" w:rsidRPr="00E62046">
        <w:rPr>
          <w:noProof w:val="0"/>
        </w:rPr>
        <w:t xml:space="preserve">a auditorskou činnost </w:t>
      </w:r>
      <w:r w:rsidR="00E86529">
        <w:rPr>
          <w:noProof w:val="0"/>
        </w:rPr>
        <w:t>považuje</w:t>
      </w:r>
      <w:r w:rsidR="0072445B" w:rsidRPr="00E62046">
        <w:rPr>
          <w:noProof w:val="0"/>
        </w:rPr>
        <w:t xml:space="preserve"> i ověřování účetních záznamů, ověřování jiných</w:t>
      </w:r>
      <w:r w:rsidR="00170EB3">
        <w:rPr>
          <w:noProof w:val="0"/>
        </w:rPr>
        <w:t xml:space="preserve"> </w:t>
      </w:r>
      <w:r w:rsidR="0072445B" w:rsidRPr="00E62046">
        <w:rPr>
          <w:noProof w:val="0"/>
        </w:rPr>
        <w:t>ekonomických informací auditorem nebo provádění dalších činností auditorem, pokud</w:t>
      </w:r>
      <w:r w:rsidR="005B1893">
        <w:rPr>
          <w:noProof w:val="0"/>
        </w:rPr>
        <w:t> </w:t>
      </w:r>
      <w:r w:rsidR="0072445B" w:rsidRPr="00E62046">
        <w:rPr>
          <w:noProof w:val="0"/>
        </w:rPr>
        <w:t xml:space="preserve">provedení takové činnosti auditorem vyžaduje právo </w:t>
      </w:r>
      <w:r w:rsidR="00210742">
        <w:rPr>
          <w:noProof w:val="0"/>
        </w:rPr>
        <w:t>Evropské unie</w:t>
      </w:r>
      <w:r w:rsidR="0072445B" w:rsidRPr="00E62046">
        <w:rPr>
          <w:noProof w:val="0"/>
        </w:rPr>
        <w:t>. Tato úprava se</w:t>
      </w:r>
      <w:r w:rsidR="00FF07C9">
        <w:rPr>
          <w:noProof w:val="0"/>
        </w:rPr>
        <w:t> </w:t>
      </w:r>
      <w:r w:rsidR="0072445B" w:rsidRPr="00E62046">
        <w:rPr>
          <w:noProof w:val="0"/>
        </w:rPr>
        <w:t>zavádí</w:t>
      </w:r>
      <w:r w:rsidR="00170EB3">
        <w:rPr>
          <w:noProof w:val="0"/>
        </w:rPr>
        <w:t xml:space="preserve"> </w:t>
      </w:r>
      <w:r w:rsidR="0072445B" w:rsidRPr="00E62046">
        <w:rPr>
          <w:noProof w:val="0"/>
        </w:rPr>
        <w:t>v přímé návaznosti na ustanovení čl</w:t>
      </w:r>
      <w:r w:rsidR="00FC6D59">
        <w:rPr>
          <w:noProof w:val="0"/>
        </w:rPr>
        <w:t>ánku</w:t>
      </w:r>
      <w:r w:rsidR="0072445B" w:rsidRPr="00E62046">
        <w:rPr>
          <w:noProof w:val="0"/>
        </w:rPr>
        <w:t xml:space="preserve"> 4 odst. 2 druhý pododstavec </w:t>
      </w:r>
      <w:r w:rsidR="00845509">
        <w:rPr>
          <w:noProof w:val="0"/>
        </w:rPr>
        <w:t>nařízení č.</w:t>
      </w:r>
      <w:r w:rsidR="00DB4BEC">
        <w:rPr>
          <w:noProof w:val="0"/>
        </w:rPr>
        <w:t> </w:t>
      </w:r>
      <w:r w:rsidR="00845509">
        <w:rPr>
          <w:noProof w:val="0"/>
        </w:rPr>
        <w:t>537/2014/EU</w:t>
      </w:r>
      <w:r w:rsidR="0072445B" w:rsidRPr="00E62046">
        <w:rPr>
          <w:noProof w:val="0"/>
        </w:rPr>
        <w:t xml:space="preserve">. Předmětný článek </w:t>
      </w:r>
      <w:r w:rsidR="00FB33D2">
        <w:rPr>
          <w:noProof w:val="0"/>
        </w:rPr>
        <w:t>nařízení č. 537/2014/EU</w:t>
      </w:r>
      <w:r w:rsidR="00FB33D2" w:rsidRPr="00E62046">
        <w:rPr>
          <w:noProof w:val="0"/>
        </w:rPr>
        <w:t xml:space="preserve"> </w:t>
      </w:r>
      <w:r w:rsidR="0072445B" w:rsidRPr="00E62046">
        <w:rPr>
          <w:noProof w:val="0"/>
        </w:rPr>
        <w:t>pro účely omezení uvedeného v čl</w:t>
      </w:r>
      <w:r w:rsidR="005C62ED">
        <w:rPr>
          <w:noProof w:val="0"/>
        </w:rPr>
        <w:t>ánku</w:t>
      </w:r>
      <w:r w:rsidR="0072445B" w:rsidRPr="00E62046">
        <w:rPr>
          <w:noProof w:val="0"/>
        </w:rPr>
        <w:t xml:space="preserve"> 4</w:t>
      </w:r>
      <w:r w:rsidR="00170EB3">
        <w:rPr>
          <w:noProof w:val="0"/>
        </w:rPr>
        <w:t xml:space="preserve"> </w:t>
      </w:r>
      <w:r w:rsidR="00602BD7">
        <w:rPr>
          <w:noProof w:val="0"/>
        </w:rPr>
        <w:t>odst. 2</w:t>
      </w:r>
      <w:r w:rsidR="0072445B" w:rsidRPr="00E62046">
        <w:rPr>
          <w:noProof w:val="0"/>
        </w:rPr>
        <w:t xml:space="preserve"> </w:t>
      </w:r>
      <w:r w:rsidR="00602BD7">
        <w:rPr>
          <w:noProof w:val="0"/>
        </w:rPr>
        <w:t>první</w:t>
      </w:r>
      <w:r w:rsidR="0072445B" w:rsidRPr="00E62046">
        <w:rPr>
          <w:noProof w:val="0"/>
        </w:rPr>
        <w:t xml:space="preserve"> pododstavec </w:t>
      </w:r>
      <w:r w:rsidR="00845509">
        <w:rPr>
          <w:noProof w:val="0"/>
        </w:rPr>
        <w:t>nařízení č. 537/2014/EU</w:t>
      </w:r>
      <w:r w:rsidR="0034508A">
        <w:rPr>
          <w:noProof w:val="0"/>
        </w:rPr>
        <w:t xml:space="preserve"> stanoví</w:t>
      </w:r>
      <w:r w:rsidR="0072445B" w:rsidRPr="00E62046">
        <w:rPr>
          <w:noProof w:val="0"/>
        </w:rPr>
        <w:t>, že předmětem vyloučení jsou</w:t>
      </w:r>
      <w:r w:rsidR="00170EB3">
        <w:rPr>
          <w:noProof w:val="0"/>
        </w:rPr>
        <w:t xml:space="preserve"> </w:t>
      </w:r>
      <w:r w:rsidR="0072445B" w:rsidRPr="00E62046">
        <w:rPr>
          <w:noProof w:val="0"/>
        </w:rPr>
        <w:t>neauditorské služby, které nejsou uvedeny v čl</w:t>
      </w:r>
      <w:r w:rsidR="005C62ED">
        <w:rPr>
          <w:noProof w:val="0"/>
        </w:rPr>
        <w:t>ánku</w:t>
      </w:r>
      <w:r w:rsidR="0072445B" w:rsidRPr="00E62046">
        <w:rPr>
          <w:noProof w:val="0"/>
        </w:rPr>
        <w:t xml:space="preserve"> 5 odst. 1 </w:t>
      </w:r>
      <w:r w:rsidR="00845509">
        <w:rPr>
          <w:noProof w:val="0"/>
        </w:rPr>
        <w:t>nařízení č.</w:t>
      </w:r>
      <w:r w:rsidR="00FB33D2">
        <w:rPr>
          <w:noProof w:val="0"/>
        </w:rPr>
        <w:t> </w:t>
      </w:r>
      <w:r w:rsidR="00845509">
        <w:rPr>
          <w:noProof w:val="0"/>
        </w:rPr>
        <w:t>537/2014/EU</w:t>
      </w:r>
      <w:r w:rsidR="0072445B" w:rsidRPr="00E62046">
        <w:rPr>
          <w:noProof w:val="0"/>
        </w:rPr>
        <w:t xml:space="preserve"> a které jsou</w:t>
      </w:r>
      <w:r w:rsidR="00170EB3">
        <w:rPr>
          <w:noProof w:val="0"/>
        </w:rPr>
        <w:t xml:space="preserve"> </w:t>
      </w:r>
      <w:r w:rsidR="0072445B" w:rsidRPr="00E62046">
        <w:rPr>
          <w:noProof w:val="0"/>
        </w:rPr>
        <w:t>požadovány podle vnitrostátních nebo</w:t>
      </w:r>
      <w:r w:rsidR="00E6225F">
        <w:rPr>
          <w:noProof w:val="0"/>
        </w:rPr>
        <w:t> </w:t>
      </w:r>
      <w:r w:rsidR="0072445B" w:rsidRPr="00E62046">
        <w:rPr>
          <w:noProof w:val="0"/>
        </w:rPr>
        <w:t>unijních právních předpisů</w:t>
      </w:r>
      <w:r w:rsidR="00D26691">
        <w:rPr>
          <w:noProof w:val="0"/>
        </w:rPr>
        <w:t>, aby prováděl auditor</w:t>
      </w:r>
      <w:r w:rsidR="0072445B" w:rsidRPr="00E62046">
        <w:rPr>
          <w:noProof w:val="0"/>
        </w:rPr>
        <w:t>.</w:t>
      </w:r>
      <w:r w:rsidR="007B430D">
        <w:rPr>
          <w:noProof w:val="0"/>
        </w:rPr>
        <w:t xml:space="preserve"> Cílem této úpravy je </w:t>
      </w:r>
      <w:r w:rsidR="00961DFF">
        <w:rPr>
          <w:noProof w:val="0"/>
        </w:rPr>
        <w:t xml:space="preserve">ve vztahu k nařízení č. 537/2014/EU </w:t>
      </w:r>
      <w:r w:rsidR="007B430D">
        <w:rPr>
          <w:noProof w:val="0"/>
        </w:rPr>
        <w:t xml:space="preserve">poskytnout auditorům </w:t>
      </w:r>
      <w:r w:rsidR="00F66AD2">
        <w:rPr>
          <w:noProof w:val="0"/>
        </w:rPr>
        <w:t>jednoznačným</w:t>
      </w:r>
      <w:r w:rsidR="007B430D">
        <w:rPr>
          <w:noProof w:val="0"/>
        </w:rPr>
        <w:t xml:space="preserve"> způsobem</w:t>
      </w:r>
      <w:r w:rsidR="00602BD7">
        <w:rPr>
          <w:noProof w:val="0"/>
        </w:rPr>
        <w:t xml:space="preserve"> právní jistotu</w:t>
      </w:r>
      <w:r w:rsidR="007B430D">
        <w:rPr>
          <w:noProof w:val="0"/>
        </w:rPr>
        <w:t>, jaké služby vyloučit z</w:t>
      </w:r>
      <w:r w:rsidR="00961DFF">
        <w:rPr>
          <w:noProof w:val="0"/>
        </w:rPr>
        <w:t> výpočtu omezení poskytování některých služeb podle článku 4 nařízení č. 537/2014/EU</w:t>
      </w:r>
      <w:r w:rsidR="007B430D" w:rsidRPr="007B430D">
        <w:rPr>
          <w:noProof w:val="0"/>
        </w:rPr>
        <w:t>.</w:t>
      </w:r>
    </w:p>
    <w:p w:rsidR="0072445B" w:rsidRPr="00E62046" w:rsidRDefault="0072445B" w:rsidP="0072445B">
      <w:pPr>
        <w:pStyle w:val="Dvodovzprva"/>
        <w:keepNext w:val="0"/>
        <w:numPr>
          <w:ilvl w:val="0"/>
          <w:numId w:val="6"/>
        </w:numPr>
        <w:ind w:left="425" w:hanging="425"/>
        <w:rPr>
          <w:rFonts w:ascii="Times New Roman" w:hAnsi="Times New Roman"/>
          <w:bCs/>
          <w:color w:val="auto"/>
        </w:rPr>
      </w:pPr>
      <w:r w:rsidRPr="00E62046">
        <w:rPr>
          <w:rFonts w:ascii="Times New Roman" w:hAnsi="Times New Roman"/>
          <w:b/>
          <w:color w:val="auto"/>
        </w:rPr>
        <w:t>(poznámka pod čarou č. 7)</w:t>
      </w:r>
    </w:p>
    <w:p w:rsidR="0072445B" w:rsidRPr="00E62046" w:rsidRDefault="0072445B" w:rsidP="0072445B">
      <w:pPr>
        <w:spacing w:before="120"/>
        <w:jc w:val="both"/>
        <w:rPr>
          <w:noProof w:val="0"/>
        </w:rPr>
      </w:pPr>
      <w:r w:rsidRPr="00E62046">
        <w:rPr>
          <w:noProof w:val="0"/>
        </w:rPr>
        <w:t>Legislativně technická úprava. Co se týká užívání poznámek pod čarou, vzhledem k</w:t>
      </w:r>
      <w:r w:rsidR="00170EB3">
        <w:rPr>
          <w:noProof w:val="0"/>
        </w:rPr>
        <w:t> </w:t>
      </w:r>
      <w:r w:rsidRPr="00E62046">
        <w:rPr>
          <w:noProof w:val="0"/>
        </w:rPr>
        <w:t>jejich</w:t>
      </w:r>
      <w:r w:rsidR="00170EB3">
        <w:rPr>
          <w:noProof w:val="0"/>
        </w:rPr>
        <w:t xml:space="preserve"> </w:t>
      </w:r>
      <w:r w:rsidRPr="00E62046">
        <w:rPr>
          <w:noProof w:val="0"/>
        </w:rPr>
        <w:t>nenormativnímu charakteru a ke skutečnosti, že případná změna odkazovaného právního</w:t>
      </w:r>
      <w:r w:rsidR="00170EB3">
        <w:rPr>
          <w:noProof w:val="0"/>
        </w:rPr>
        <w:t xml:space="preserve"> </w:t>
      </w:r>
      <w:r w:rsidRPr="00E62046">
        <w:rPr>
          <w:noProof w:val="0"/>
        </w:rPr>
        <w:t>předpisu může vést k její neaktuálnosti, dochází k jejímu vypuštění bez náhrady.</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 písm. l))</w:t>
      </w:r>
    </w:p>
    <w:p w:rsidR="0072445B" w:rsidRPr="00E62046" w:rsidRDefault="0072445B" w:rsidP="0072445B">
      <w:pPr>
        <w:spacing w:before="120"/>
        <w:jc w:val="both"/>
        <w:rPr>
          <w:noProof w:val="0"/>
        </w:rPr>
      </w:pPr>
      <w:r w:rsidRPr="00E62046">
        <w:rPr>
          <w:noProof w:val="0"/>
        </w:rPr>
        <w:t>Legislat</w:t>
      </w:r>
      <w:r w:rsidR="00241F8B">
        <w:rPr>
          <w:noProof w:val="0"/>
        </w:rPr>
        <w:t>ivně technická úprava. Sjednocuje se</w:t>
      </w:r>
      <w:r w:rsidRPr="00E62046">
        <w:rPr>
          <w:noProof w:val="0"/>
        </w:rPr>
        <w:t xml:space="preserve"> terminologie ve vztahu k termínům „vnitřní</w:t>
      </w:r>
      <w:r w:rsidR="00170EB3">
        <w:rPr>
          <w:noProof w:val="0"/>
        </w:rPr>
        <w:t xml:space="preserve"> </w:t>
      </w:r>
      <w:r w:rsidRPr="00E62046">
        <w:rPr>
          <w:noProof w:val="0"/>
        </w:rPr>
        <w:t>systém řízení kvality“ a „systém zajištění kvality“. Zatímco vnitřním systémem řízení kvality</w:t>
      </w:r>
      <w:r w:rsidR="00170EB3">
        <w:rPr>
          <w:noProof w:val="0"/>
        </w:rPr>
        <w:t xml:space="preserve"> </w:t>
      </w:r>
      <w:r w:rsidRPr="00E62046">
        <w:rPr>
          <w:noProof w:val="0"/>
        </w:rPr>
        <w:t xml:space="preserve">se rozumí takový systém, </w:t>
      </w:r>
      <w:r w:rsidR="00D26691">
        <w:rPr>
          <w:noProof w:val="0"/>
        </w:rPr>
        <w:t>prostřednictvím něhož</w:t>
      </w:r>
      <w:r w:rsidRPr="00E62046">
        <w:rPr>
          <w:noProof w:val="0"/>
        </w:rPr>
        <w:t xml:space="preserve"> auditor řídí kvalitu jím prováděných auditorských zakázek,</w:t>
      </w:r>
      <w:r w:rsidR="00170EB3">
        <w:rPr>
          <w:noProof w:val="0"/>
        </w:rPr>
        <w:t xml:space="preserve"> </w:t>
      </w:r>
      <w:r w:rsidRPr="00E62046">
        <w:rPr>
          <w:noProof w:val="0"/>
        </w:rPr>
        <w:t xml:space="preserve">termín systém zajištění kvality představuje systém, </w:t>
      </w:r>
      <w:r w:rsidR="00B768E2">
        <w:rPr>
          <w:noProof w:val="0"/>
        </w:rPr>
        <w:t>prostřednictvím něhož</w:t>
      </w:r>
      <w:r w:rsidR="00B768E2" w:rsidRPr="00E62046">
        <w:rPr>
          <w:noProof w:val="0"/>
        </w:rPr>
        <w:t xml:space="preserve"> </w:t>
      </w:r>
      <w:r w:rsidRPr="00E62046">
        <w:rPr>
          <w:noProof w:val="0"/>
        </w:rPr>
        <w:t>orgány odpovědné za dohled</w:t>
      </w:r>
      <w:r w:rsidR="00170EB3">
        <w:rPr>
          <w:noProof w:val="0"/>
        </w:rPr>
        <w:t xml:space="preserve"> </w:t>
      </w:r>
      <w:r w:rsidRPr="00E62046">
        <w:rPr>
          <w:noProof w:val="0"/>
        </w:rPr>
        <w:t>nad</w:t>
      </w:r>
      <w:r w:rsidR="00FC6D59">
        <w:rPr>
          <w:noProof w:val="0"/>
        </w:rPr>
        <w:t> </w:t>
      </w:r>
      <w:r w:rsidRPr="00E62046">
        <w:rPr>
          <w:noProof w:val="0"/>
        </w:rPr>
        <w:t xml:space="preserve">auditory </w:t>
      </w:r>
      <w:r w:rsidR="0046235B">
        <w:rPr>
          <w:noProof w:val="0"/>
        </w:rPr>
        <w:t xml:space="preserve">prakticky </w:t>
      </w:r>
      <w:r w:rsidRPr="00E62046">
        <w:rPr>
          <w:noProof w:val="0"/>
        </w:rPr>
        <w:t>zajišťují vysokou kvalitu obecně prováděných povinných auditů.</w:t>
      </w:r>
    </w:p>
    <w:p w:rsidR="0072445B" w:rsidRPr="00E62046" w:rsidRDefault="0072445B" w:rsidP="0072445B">
      <w:pPr>
        <w:pStyle w:val="Dvodovzprva"/>
        <w:keepNext w:val="0"/>
        <w:numPr>
          <w:ilvl w:val="0"/>
          <w:numId w:val="6"/>
        </w:numPr>
        <w:ind w:left="425" w:hanging="425"/>
        <w:rPr>
          <w:rFonts w:ascii="Times New Roman" w:hAnsi="Times New Roman"/>
          <w:bCs/>
          <w:color w:val="auto"/>
        </w:rPr>
      </w:pPr>
      <w:r w:rsidRPr="00E62046">
        <w:rPr>
          <w:rFonts w:ascii="Times New Roman" w:hAnsi="Times New Roman"/>
          <w:b/>
          <w:color w:val="auto"/>
        </w:rPr>
        <w:t>(§ 2 písm. m) až o))</w:t>
      </w:r>
    </w:p>
    <w:p w:rsidR="0072445B" w:rsidRPr="00E62046" w:rsidRDefault="0072445B" w:rsidP="0072445B">
      <w:pPr>
        <w:spacing w:before="120"/>
        <w:jc w:val="both"/>
        <w:rPr>
          <w:noProof w:val="0"/>
        </w:rPr>
      </w:pPr>
      <w:r w:rsidRPr="00E62046">
        <w:rPr>
          <w:noProof w:val="0"/>
        </w:rPr>
        <w:t>Legisla</w:t>
      </w:r>
      <w:r w:rsidR="00241F8B">
        <w:rPr>
          <w:noProof w:val="0"/>
        </w:rPr>
        <w:t>tivně technická úprava. Definice „propojená osoba“ se využívá</w:t>
      </w:r>
      <w:r w:rsidRPr="00E62046">
        <w:rPr>
          <w:noProof w:val="0"/>
        </w:rPr>
        <w:t xml:space="preserve"> pouze pro účely vedení</w:t>
      </w:r>
      <w:r w:rsidR="00170EB3">
        <w:rPr>
          <w:noProof w:val="0"/>
        </w:rPr>
        <w:t xml:space="preserve"> </w:t>
      </w:r>
      <w:r w:rsidR="00241F8B">
        <w:rPr>
          <w:noProof w:val="0"/>
        </w:rPr>
        <w:t>rejstříku auditorů, dochází proto</w:t>
      </w:r>
      <w:r w:rsidRPr="00E62046">
        <w:rPr>
          <w:noProof w:val="0"/>
        </w:rPr>
        <w:t xml:space="preserve"> k jejímu vypuštění z obecných</w:t>
      </w:r>
      <w:r w:rsidR="00241F8B">
        <w:rPr>
          <w:noProof w:val="0"/>
        </w:rPr>
        <w:t xml:space="preserve"> definic a přímému začlenění</w:t>
      </w:r>
      <w:r w:rsidR="00170EB3">
        <w:rPr>
          <w:noProof w:val="0"/>
        </w:rPr>
        <w:t xml:space="preserve"> </w:t>
      </w:r>
      <w:r w:rsidRPr="00E62046">
        <w:rPr>
          <w:noProof w:val="0"/>
        </w:rPr>
        <w:t xml:space="preserve">do příslušné části zákona (§ 12a písm. i)). </w:t>
      </w:r>
      <w:r w:rsidR="00241F8B">
        <w:rPr>
          <w:noProof w:val="0"/>
        </w:rPr>
        <w:t>K obdobné úpravě se přistupuje</w:t>
      </w:r>
      <w:r w:rsidRPr="00E62046">
        <w:rPr>
          <w:noProof w:val="0"/>
        </w:rPr>
        <w:t> </w:t>
      </w:r>
      <w:r w:rsidR="006F2D75">
        <w:rPr>
          <w:noProof w:val="0"/>
        </w:rPr>
        <w:t xml:space="preserve">i </w:t>
      </w:r>
      <w:r w:rsidRPr="00E62046">
        <w:rPr>
          <w:noProof w:val="0"/>
        </w:rPr>
        <w:t>v případě definice</w:t>
      </w:r>
      <w:r w:rsidR="00170EB3">
        <w:rPr>
          <w:noProof w:val="0"/>
        </w:rPr>
        <w:t xml:space="preserve"> </w:t>
      </w:r>
      <w:r w:rsidRPr="00E62046">
        <w:rPr>
          <w:noProof w:val="0"/>
        </w:rPr>
        <w:t>„osoby mimo profesi“ a „mezinárodních účetních standardů“. Definice osoby mimo profesi</w:t>
      </w:r>
      <w:r w:rsidR="00170EB3">
        <w:rPr>
          <w:noProof w:val="0"/>
        </w:rPr>
        <w:t xml:space="preserve"> </w:t>
      </w:r>
      <w:r w:rsidRPr="00E62046">
        <w:rPr>
          <w:noProof w:val="0"/>
        </w:rPr>
        <w:t>se</w:t>
      </w:r>
      <w:r w:rsidR="00170EB3">
        <w:rPr>
          <w:noProof w:val="0"/>
        </w:rPr>
        <w:t> </w:t>
      </w:r>
      <w:r w:rsidRPr="00E62046">
        <w:rPr>
          <w:noProof w:val="0"/>
        </w:rPr>
        <w:t>využívá pouze pro účely jmenování a odvolávání členů Prezidia Rady</w:t>
      </w:r>
      <w:r w:rsidR="00241F8B">
        <w:rPr>
          <w:noProof w:val="0"/>
        </w:rPr>
        <w:t xml:space="preserve"> pro veřejný dohled</w:t>
      </w:r>
      <w:r w:rsidR="00170EB3">
        <w:rPr>
          <w:noProof w:val="0"/>
        </w:rPr>
        <w:t xml:space="preserve"> </w:t>
      </w:r>
      <w:r w:rsidR="00241F8B">
        <w:rPr>
          <w:noProof w:val="0"/>
        </w:rPr>
        <w:t>nad</w:t>
      </w:r>
      <w:r w:rsidR="00FC6D59">
        <w:rPr>
          <w:noProof w:val="0"/>
        </w:rPr>
        <w:t> </w:t>
      </w:r>
      <w:r w:rsidR="00241F8B">
        <w:rPr>
          <w:noProof w:val="0"/>
        </w:rPr>
        <w:t>auditem</w:t>
      </w:r>
      <w:r w:rsidRPr="00E62046">
        <w:rPr>
          <w:noProof w:val="0"/>
        </w:rPr>
        <w:t>, proto se vypouští z obecných definic a z</w:t>
      </w:r>
      <w:r w:rsidR="00241F8B">
        <w:rPr>
          <w:noProof w:val="0"/>
        </w:rPr>
        <w:t>apracovává se přímo do podmínek</w:t>
      </w:r>
      <w:r w:rsidR="00170EB3">
        <w:rPr>
          <w:noProof w:val="0"/>
        </w:rPr>
        <w:t xml:space="preserve"> </w:t>
      </w:r>
      <w:r w:rsidR="00241F8B">
        <w:rPr>
          <w:noProof w:val="0"/>
        </w:rPr>
        <w:t>pro</w:t>
      </w:r>
      <w:r w:rsidR="00FC6D59">
        <w:rPr>
          <w:noProof w:val="0"/>
        </w:rPr>
        <w:t> </w:t>
      </w:r>
      <w:r w:rsidR="00241F8B">
        <w:rPr>
          <w:noProof w:val="0"/>
        </w:rPr>
        <w:t>členství v Prezidiu</w:t>
      </w:r>
      <w:r w:rsidRPr="00E62046">
        <w:rPr>
          <w:noProof w:val="0"/>
        </w:rPr>
        <w:t xml:space="preserve"> Rady pro veřejný dohled nad auditem (§ 39a). V souladu s článkem 2</w:t>
      </w:r>
      <w:r w:rsidR="00170EB3">
        <w:rPr>
          <w:noProof w:val="0"/>
        </w:rPr>
        <w:t xml:space="preserve"> </w:t>
      </w:r>
      <w:r w:rsidRPr="00E62046">
        <w:rPr>
          <w:noProof w:val="0"/>
        </w:rPr>
        <w:t>bod 15 novely směrnice o povinném auditu docház</w:t>
      </w:r>
      <w:r w:rsidR="00913837">
        <w:rPr>
          <w:noProof w:val="0"/>
        </w:rPr>
        <w:t>í i k jejímu zpřesnění</w:t>
      </w:r>
      <w:r w:rsidR="00790CBC">
        <w:rPr>
          <w:noProof w:val="0"/>
        </w:rPr>
        <w:t>, a to</w:t>
      </w:r>
      <w:r w:rsidR="00170EB3">
        <w:rPr>
          <w:noProof w:val="0"/>
        </w:rPr>
        <w:t xml:space="preserve"> za účelem </w:t>
      </w:r>
      <w:r w:rsidR="00790CBC">
        <w:rPr>
          <w:noProof w:val="0"/>
        </w:rPr>
        <w:t xml:space="preserve">vyloučení </w:t>
      </w:r>
      <w:r w:rsidR="007137F8">
        <w:rPr>
          <w:noProof w:val="0"/>
        </w:rPr>
        <w:t xml:space="preserve">stávajících </w:t>
      </w:r>
      <w:r w:rsidR="00790CBC">
        <w:rPr>
          <w:noProof w:val="0"/>
        </w:rPr>
        <w:t>výkladových nejasností</w:t>
      </w:r>
      <w:r w:rsidRPr="00E62046">
        <w:rPr>
          <w:noProof w:val="0"/>
        </w:rPr>
        <w:t>. Definice mezinárodních účetních standardů se</w:t>
      </w:r>
      <w:r w:rsidR="0046235B">
        <w:rPr>
          <w:noProof w:val="0"/>
        </w:rPr>
        <w:t> </w:t>
      </w:r>
      <w:r w:rsidRPr="00E62046">
        <w:rPr>
          <w:noProof w:val="0"/>
        </w:rPr>
        <w:t>přesouvá</w:t>
      </w:r>
      <w:r w:rsidR="00170EB3">
        <w:rPr>
          <w:noProof w:val="0"/>
        </w:rPr>
        <w:t xml:space="preserve"> </w:t>
      </w:r>
      <w:r w:rsidRPr="00E62046">
        <w:rPr>
          <w:noProof w:val="0"/>
        </w:rPr>
        <w:t>přímo do § 8 odst. 2 p</w:t>
      </w:r>
      <w:r w:rsidR="00913837">
        <w:rPr>
          <w:noProof w:val="0"/>
        </w:rPr>
        <w:t>ísm. c)</w:t>
      </w:r>
      <w:r w:rsidR="001D51D3">
        <w:rPr>
          <w:noProof w:val="0"/>
        </w:rPr>
        <w:t xml:space="preserve"> zákona</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 písm. q))</w:t>
      </w:r>
    </w:p>
    <w:p w:rsidR="0072445B" w:rsidRPr="00E62046" w:rsidRDefault="00FC6D59" w:rsidP="0072445B">
      <w:pPr>
        <w:spacing w:before="120"/>
        <w:jc w:val="both"/>
        <w:rPr>
          <w:noProof w:val="0"/>
        </w:rPr>
      </w:pPr>
      <w:r>
        <w:rPr>
          <w:noProof w:val="0"/>
        </w:rPr>
        <w:t>N</w:t>
      </w:r>
      <w:r w:rsidR="003E06D1">
        <w:rPr>
          <w:noProof w:val="0"/>
        </w:rPr>
        <w:t>ávrh</w:t>
      </w:r>
      <w:r w:rsidR="0081075B" w:rsidRPr="0081075B">
        <w:rPr>
          <w:noProof w:val="0"/>
        </w:rPr>
        <w:t xml:space="preserve"> novely zákona o auditorech</w:t>
      </w:r>
      <w:r w:rsidR="0072445B" w:rsidRPr="00E62046">
        <w:rPr>
          <w:noProof w:val="0"/>
        </w:rPr>
        <w:t xml:space="preserve"> nově definuje „domovský členský stát“. Účelem zavedení této definice je</w:t>
      </w:r>
      <w:r w:rsidR="00B768E2">
        <w:rPr>
          <w:noProof w:val="0"/>
        </w:rPr>
        <w:t> </w:t>
      </w:r>
      <w:r w:rsidR="0072445B" w:rsidRPr="00E62046">
        <w:rPr>
          <w:noProof w:val="0"/>
        </w:rPr>
        <w:t xml:space="preserve">nejen naplnění požadavků práva </w:t>
      </w:r>
      <w:r>
        <w:rPr>
          <w:noProof w:val="0"/>
        </w:rPr>
        <w:t>Evropské unie</w:t>
      </w:r>
      <w:r w:rsidR="000007DA">
        <w:rPr>
          <w:noProof w:val="0"/>
        </w:rPr>
        <w:t>,</w:t>
      </w:r>
      <w:r w:rsidR="0072445B" w:rsidRPr="00E62046">
        <w:rPr>
          <w:noProof w:val="0"/>
        </w:rPr>
        <w:t xml:space="preserve"> ale zároveň zjednodušení </w:t>
      </w:r>
      <w:r w:rsidR="00B768E2" w:rsidRPr="00E62046">
        <w:rPr>
          <w:noProof w:val="0"/>
        </w:rPr>
        <w:t>aplikace</w:t>
      </w:r>
      <w:r w:rsidR="0072445B" w:rsidRPr="00E62046">
        <w:rPr>
          <w:noProof w:val="0"/>
        </w:rPr>
        <w:t xml:space="preserve"> </w:t>
      </w:r>
      <w:r w:rsidR="00F56BEC">
        <w:rPr>
          <w:noProof w:val="0"/>
        </w:rPr>
        <w:t xml:space="preserve">pravidel obsažených v </w:t>
      </w:r>
      <w:r w:rsidR="0072445B" w:rsidRPr="00E62046">
        <w:rPr>
          <w:noProof w:val="0"/>
        </w:rPr>
        <w:t>ustanovení</w:t>
      </w:r>
      <w:r w:rsidR="00F56BEC">
        <w:rPr>
          <w:noProof w:val="0"/>
        </w:rPr>
        <w:t>ch</w:t>
      </w:r>
      <w:r w:rsidR="00170EB3">
        <w:rPr>
          <w:noProof w:val="0"/>
        </w:rPr>
        <w:t xml:space="preserve"> </w:t>
      </w:r>
      <w:r w:rsidR="0072445B" w:rsidRPr="00E62046">
        <w:rPr>
          <w:noProof w:val="0"/>
        </w:rPr>
        <w:t>transponujících předmětné články novely směrnice o povinném auditu upravující registraci</w:t>
      </w:r>
      <w:r w:rsidR="00170EB3">
        <w:rPr>
          <w:noProof w:val="0"/>
        </w:rPr>
        <w:t xml:space="preserve"> </w:t>
      </w:r>
      <w:r w:rsidR="0072445B" w:rsidRPr="00E62046">
        <w:rPr>
          <w:noProof w:val="0"/>
        </w:rPr>
        <w:t xml:space="preserve">auditorských společností z </w:t>
      </w:r>
      <w:r>
        <w:rPr>
          <w:noProof w:val="0"/>
        </w:rPr>
        <w:t>Evropské unie</w:t>
      </w:r>
      <w:r w:rsidR="0072445B" w:rsidRPr="00E62046">
        <w:rPr>
          <w:noProof w:val="0"/>
        </w:rPr>
        <w:t xml:space="preserve"> uživateli práva. Správné určení domovského státu je</w:t>
      </w:r>
      <w:r w:rsidR="00170EB3">
        <w:rPr>
          <w:noProof w:val="0"/>
        </w:rPr>
        <w:t xml:space="preserve"> </w:t>
      </w:r>
      <w:r w:rsidR="0072445B" w:rsidRPr="00E62046">
        <w:rPr>
          <w:noProof w:val="0"/>
        </w:rPr>
        <w:t>rovněž nezbytnou součástí aplikace zásady regulace a dohledu domovského členského státu</w:t>
      </w:r>
      <w:r w:rsidR="00170EB3">
        <w:rPr>
          <w:noProof w:val="0"/>
        </w:rPr>
        <w:t xml:space="preserve"> </w:t>
      </w:r>
      <w:r w:rsidR="0072445B" w:rsidRPr="00E62046">
        <w:rPr>
          <w:noProof w:val="0"/>
        </w:rPr>
        <w:t>obsažené v článku 34 směrnice o</w:t>
      </w:r>
      <w:r w:rsidR="008F1E97">
        <w:rPr>
          <w:noProof w:val="0"/>
        </w:rPr>
        <w:t> </w:t>
      </w:r>
      <w:r w:rsidR="0072445B" w:rsidRPr="00E62046">
        <w:rPr>
          <w:noProof w:val="0"/>
        </w:rPr>
        <w:t xml:space="preserve">povinném auditu. Za domovský členský stát se </w:t>
      </w:r>
      <w:r w:rsidR="003E06D1">
        <w:rPr>
          <w:noProof w:val="0"/>
        </w:rPr>
        <w:t>podle n</w:t>
      </w:r>
      <w:r w:rsidR="003E06D1" w:rsidRPr="003E06D1">
        <w:rPr>
          <w:noProof w:val="0"/>
        </w:rPr>
        <w:t>ávrh</w:t>
      </w:r>
      <w:r w:rsidR="003E06D1">
        <w:rPr>
          <w:noProof w:val="0"/>
        </w:rPr>
        <w:t>u</w:t>
      </w:r>
      <w:r w:rsidR="003E06D1" w:rsidRPr="003E06D1">
        <w:rPr>
          <w:noProof w:val="0"/>
        </w:rPr>
        <w:t xml:space="preserve"> novely zákona o auditorech </w:t>
      </w:r>
      <w:r w:rsidR="0072445B" w:rsidRPr="00E62046">
        <w:rPr>
          <w:noProof w:val="0"/>
        </w:rPr>
        <w:t>považuje</w:t>
      </w:r>
      <w:r w:rsidR="00170EB3">
        <w:rPr>
          <w:noProof w:val="0"/>
        </w:rPr>
        <w:t xml:space="preserve"> </w:t>
      </w:r>
      <w:r w:rsidR="0072445B" w:rsidRPr="00E62046">
        <w:rPr>
          <w:noProof w:val="0"/>
        </w:rPr>
        <w:t>členský stát</w:t>
      </w:r>
      <w:r w:rsidR="006F2D75">
        <w:rPr>
          <w:noProof w:val="0"/>
        </w:rPr>
        <w:t xml:space="preserve"> Evropské unie</w:t>
      </w:r>
      <w:r w:rsidR="0072445B" w:rsidRPr="00E62046">
        <w:rPr>
          <w:noProof w:val="0"/>
        </w:rPr>
        <w:t>, ve kterém byl statutární auditor nebo</w:t>
      </w:r>
      <w:r w:rsidR="00B768E2">
        <w:rPr>
          <w:noProof w:val="0"/>
        </w:rPr>
        <w:t> </w:t>
      </w:r>
      <w:r w:rsidR="0072445B" w:rsidRPr="00E62046">
        <w:rPr>
          <w:noProof w:val="0"/>
        </w:rPr>
        <w:t>auditorská společnost schváleni „</w:t>
      </w:r>
      <w:r w:rsidR="00B768E2" w:rsidRPr="00E62046">
        <w:rPr>
          <w:noProof w:val="0"/>
        </w:rPr>
        <w:t>obvyklým</w:t>
      </w:r>
      <w:r w:rsidR="0072445B" w:rsidRPr="00E62046">
        <w:rPr>
          <w:noProof w:val="0"/>
        </w:rPr>
        <w:t>“</w:t>
      </w:r>
      <w:r w:rsidR="00170EB3">
        <w:rPr>
          <w:noProof w:val="0"/>
        </w:rPr>
        <w:t xml:space="preserve"> </w:t>
      </w:r>
      <w:r w:rsidR="0072445B" w:rsidRPr="00E62046">
        <w:rPr>
          <w:noProof w:val="0"/>
        </w:rPr>
        <w:t>postupem vymezeným příslušným členským státem v souladu s čl</w:t>
      </w:r>
      <w:r w:rsidR="00170EB3">
        <w:rPr>
          <w:noProof w:val="0"/>
        </w:rPr>
        <w:t>ánkem</w:t>
      </w:r>
      <w:r w:rsidR="0072445B" w:rsidRPr="00E62046">
        <w:rPr>
          <w:noProof w:val="0"/>
        </w:rPr>
        <w:t xml:space="preserve"> 3 </w:t>
      </w:r>
      <w:r w:rsidR="007137F8">
        <w:rPr>
          <w:noProof w:val="0"/>
        </w:rPr>
        <w:t xml:space="preserve">nebo 44 </w:t>
      </w:r>
      <w:r w:rsidR="0072445B" w:rsidRPr="00E62046">
        <w:rPr>
          <w:noProof w:val="0"/>
        </w:rPr>
        <w:t>směrnice</w:t>
      </w:r>
      <w:r w:rsidR="00170EB3">
        <w:rPr>
          <w:noProof w:val="0"/>
        </w:rPr>
        <w:t xml:space="preserve"> </w:t>
      </w:r>
      <w:r w:rsidR="0072445B" w:rsidRPr="00E62046">
        <w:rPr>
          <w:noProof w:val="0"/>
        </w:rPr>
        <w:t xml:space="preserve">o povinném auditu, tj. </w:t>
      </w:r>
      <w:r w:rsidR="00B768E2">
        <w:rPr>
          <w:noProof w:val="0"/>
        </w:rPr>
        <w:t xml:space="preserve">splnění povinností daných členským státem Evropské unie </w:t>
      </w:r>
      <w:r w:rsidR="0072445B" w:rsidRPr="00E62046">
        <w:rPr>
          <w:noProof w:val="0"/>
        </w:rPr>
        <w:t>včetně absolvování ř</w:t>
      </w:r>
      <w:r w:rsidR="00B90176">
        <w:rPr>
          <w:noProof w:val="0"/>
        </w:rPr>
        <w:t xml:space="preserve">ízené </w:t>
      </w:r>
      <w:r w:rsidR="00B768E2">
        <w:rPr>
          <w:noProof w:val="0"/>
        </w:rPr>
        <w:t xml:space="preserve">odborné </w:t>
      </w:r>
      <w:r w:rsidR="00B90176">
        <w:rPr>
          <w:noProof w:val="0"/>
        </w:rPr>
        <w:t>praxe a</w:t>
      </w:r>
      <w:r w:rsidR="00B768E2">
        <w:rPr>
          <w:noProof w:val="0"/>
        </w:rPr>
        <w:t> </w:t>
      </w:r>
      <w:r w:rsidR="00B90176">
        <w:rPr>
          <w:noProof w:val="0"/>
        </w:rPr>
        <w:t xml:space="preserve">složení </w:t>
      </w:r>
      <w:r w:rsidR="00B768E2">
        <w:rPr>
          <w:noProof w:val="0"/>
        </w:rPr>
        <w:t xml:space="preserve">kvalifikační </w:t>
      </w:r>
      <w:r w:rsidR="0072445B" w:rsidRPr="00E62046">
        <w:rPr>
          <w:noProof w:val="0"/>
        </w:rPr>
        <w:t>zkoušky. V</w:t>
      </w:r>
      <w:r w:rsidR="00170EB3">
        <w:rPr>
          <w:noProof w:val="0"/>
        </w:rPr>
        <w:t> </w:t>
      </w:r>
      <w:r w:rsidR="0072445B" w:rsidRPr="00E62046">
        <w:rPr>
          <w:noProof w:val="0"/>
        </w:rPr>
        <w:t>případě</w:t>
      </w:r>
      <w:r w:rsidR="00170EB3">
        <w:rPr>
          <w:noProof w:val="0"/>
        </w:rPr>
        <w:t xml:space="preserve"> </w:t>
      </w:r>
      <w:r w:rsidR="0072445B" w:rsidRPr="00E62046">
        <w:rPr>
          <w:noProof w:val="0"/>
        </w:rPr>
        <w:t xml:space="preserve">jiného schválení či registrace členským státem </w:t>
      </w:r>
      <w:r w:rsidR="00B768E2">
        <w:rPr>
          <w:noProof w:val="0"/>
        </w:rPr>
        <w:t>Evropské unie</w:t>
      </w:r>
      <w:r w:rsidR="00B768E2" w:rsidRPr="00E62046">
        <w:rPr>
          <w:noProof w:val="0"/>
        </w:rPr>
        <w:t xml:space="preserve"> </w:t>
      </w:r>
      <w:r w:rsidR="0072445B" w:rsidRPr="00E62046">
        <w:rPr>
          <w:noProof w:val="0"/>
        </w:rPr>
        <w:t>provedeným postupem v souladu s čl</w:t>
      </w:r>
      <w:r w:rsidR="00170EB3">
        <w:rPr>
          <w:noProof w:val="0"/>
        </w:rPr>
        <w:t>ánkem</w:t>
      </w:r>
      <w:r w:rsidR="0072445B" w:rsidRPr="00E62046">
        <w:rPr>
          <w:noProof w:val="0"/>
        </w:rPr>
        <w:t xml:space="preserve"> 3a</w:t>
      </w:r>
      <w:r w:rsidR="00D23A75">
        <w:rPr>
          <w:noProof w:val="0"/>
        </w:rPr>
        <w:t> </w:t>
      </w:r>
      <w:r w:rsidR="0072445B" w:rsidRPr="00E62046">
        <w:rPr>
          <w:noProof w:val="0"/>
        </w:rPr>
        <w:t xml:space="preserve">nebo 14 směrnice o povinném auditu nelze takový členský stát </w:t>
      </w:r>
      <w:r w:rsidR="00B768E2">
        <w:rPr>
          <w:noProof w:val="0"/>
        </w:rPr>
        <w:t>Evropské unie</w:t>
      </w:r>
      <w:r w:rsidR="00B768E2" w:rsidRPr="00E62046">
        <w:rPr>
          <w:noProof w:val="0"/>
        </w:rPr>
        <w:t xml:space="preserve"> </w:t>
      </w:r>
      <w:r w:rsidR="0072445B" w:rsidRPr="00E62046">
        <w:rPr>
          <w:noProof w:val="0"/>
        </w:rPr>
        <w:t>považovat za</w:t>
      </w:r>
      <w:r w:rsidR="008F1E97">
        <w:rPr>
          <w:noProof w:val="0"/>
        </w:rPr>
        <w:t> </w:t>
      </w:r>
      <w:r w:rsidR="0072445B" w:rsidRPr="00E62046">
        <w:rPr>
          <w:noProof w:val="0"/>
        </w:rPr>
        <w:t>domovský</w:t>
      </w:r>
      <w:r w:rsidR="00170EB3">
        <w:rPr>
          <w:noProof w:val="0"/>
        </w:rPr>
        <w:t xml:space="preserve"> </w:t>
      </w:r>
      <w:r w:rsidR="0072445B" w:rsidRPr="00E62046">
        <w:rPr>
          <w:noProof w:val="0"/>
        </w:rPr>
        <w:t>členský stát. Pokud</w:t>
      </w:r>
      <w:r w:rsidR="007137F8">
        <w:rPr>
          <w:noProof w:val="0"/>
        </w:rPr>
        <w:t> </w:t>
      </w:r>
      <w:r w:rsidR="0072445B" w:rsidRPr="00E62046">
        <w:rPr>
          <w:noProof w:val="0"/>
        </w:rPr>
        <w:t xml:space="preserve">jde o </w:t>
      </w:r>
      <w:r w:rsidR="003E06D1" w:rsidRPr="00E62046">
        <w:rPr>
          <w:noProof w:val="0"/>
        </w:rPr>
        <w:t>zvláštní</w:t>
      </w:r>
      <w:r w:rsidR="0072445B" w:rsidRPr="00E62046">
        <w:rPr>
          <w:noProof w:val="0"/>
        </w:rPr>
        <w:t xml:space="preserve"> případy, jako je např. současné schválení „</w:t>
      </w:r>
      <w:r w:rsidR="00B768E2" w:rsidRPr="00E62046">
        <w:rPr>
          <w:noProof w:val="0"/>
        </w:rPr>
        <w:t>obvyklým</w:t>
      </w:r>
      <w:r w:rsidR="0072445B" w:rsidRPr="00E62046">
        <w:rPr>
          <w:noProof w:val="0"/>
        </w:rPr>
        <w:t>“</w:t>
      </w:r>
      <w:r w:rsidR="00170EB3">
        <w:rPr>
          <w:noProof w:val="0"/>
        </w:rPr>
        <w:t xml:space="preserve"> </w:t>
      </w:r>
      <w:r w:rsidR="0072445B" w:rsidRPr="00E62046">
        <w:rPr>
          <w:noProof w:val="0"/>
        </w:rPr>
        <w:t xml:space="preserve">postupem vymezeným příslušnými členskými státy </w:t>
      </w:r>
      <w:r w:rsidR="00B768E2">
        <w:rPr>
          <w:noProof w:val="0"/>
        </w:rPr>
        <w:t>Evropské unie</w:t>
      </w:r>
      <w:r w:rsidR="00B768E2" w:rsidRPr="00E62046">
        <w:rPr>
          <w:noProof w:val="0"/>
        </w:rPr>
        <w:t xml:space="preserve"> </w:t>
      </w:r>
      <w:r w:rsidR="0072445B" w:rsidRPr="00E62046">
        <w:rPr>
          <w:noProof w:val="0"/>
        </w:rPr>
        <w:t>v</w:t>
      </w:r>
      <w:r w:rsidR="00B768E2">
        <w:rPr>
          <w:noProof w:val="0"/>
        </w:rPr>
        <w:t> </w:t>
      </w:r>
      <w:r w:rsidR="0072445B" w:rsidRPr="00E62046">
        <w:rPr>
          <w:noProof w:val="0"/>
        </w:rPr>
        <w:t>souladu s čl</w:t>
      </w:r>
      <w:r w:rsidR="00170EB3">
        <w:rPr>
          <w:noProof w:val="0"/>
        </w:rPr>
        <w:t>ánkem</w:t>
      </w:r>
      <w:r w:rsidR="0072445B" w:rsidRPr="00E62046">
        <w:rPr>
          <w:noProof w:val="0"/>
        </w:rPr>
        <w:t xml:space="preserve"> 3 </w:t>
      </w:r>
      <w:r w:rsidR="007137F8">
        <w:rPr>
          <w:noProof w:val="0"/>
        </w:rPr>
        <w:t>nebo 44 </w:t>
      </w:r>
      <w:r w:rsidR="0072445B" w:rsidRPr="00E62046">
        <w:rPr>
          <w:noProof w:val="0"/>
        </w:rPr>
        <w:t>směrnice</w:t>
      </w:r>
      <w:r w:rsidR="00170EB3">
        <w:rPr>
          <w:noProof w:val="0"/>
        </w:rPr>
        <w:t xml:space="preserve"> </w:t>
      </w:r>
      <w:r w:rsidR="0072445B" w:rsidRPr="00E62046">
        <w:rPr>
          <w:noProof w:val="0"/>
        </w:rPr>
        <w:t>o</w:t>
      </w:r>
      <w:r w:rsidR="00170EB3">
        <w:rPr>
          <w:noProof w:val="0"/>
        </w:rPr>
        <w:t> </w:t>
      </w:r>
      <w:r w:rsidR="0072445B" w:rsidRPr="00E62046">
        <w:rPr>
          <w:noProof w:val="0"/>
        </w:rPr>
        <w:t>povinném auditu ve</w:t>
      </w:r>
      <w:r w:rsidR="00790CBC">
        <w:rPr>
          <w:noProof w:val="0"/>
        </w:rPr>
        <w:t> </w:t>
      </w:r>
      <w:r w:rsidR="0072445B" w:rsidRPr="00E62046">
        <w:rPr>
          <w:noProof w:val="0"/>
        </w:rPr>
        <w:t>dvou či</w:t>
      </w:r>
      <w:r w:rsidR="006F2D75">
        <w:rPr>
          <w:noProof w:val="0"/>
        </w:rPr>
        <w:t> </w:t>
      </w:r>
      <w:r w:rsidR="0072445B" w:rsidRPr="00E62046">
        <w:rPr>
          <w:noProof w:val="0"/>
        </w:rPr>
        <w:t>více členských státech</w:t>
      </w:r>
      <w:r w:rsidR="00B768E2">
        <w:rPr>
          <w:noProof w:val="0"/>
        </w:rPr>
        <w:t xml:space="preserve"> Evropské unie</w:t>
      </w:r>
      <w:r w:rsidR="0072445B" w:rsidRPr="00E62046">
        <w:rPr>
          <w:noProof w:val="0"/>
        </w:rPr>
        <w:t>, v takových případech se za domovský</w:t>
      </w:r>
      <w:r w:rsidR="003E06D1">
        <w:rPr>
          <w:noProof w:val="0"/>
        </w:rPr>
        <w:t xml:space="preserve"> členský</w:t>
      </w:r>
      <w:r w:rsidR="00170EB3">
        <w:rPr>
          <w:noProof w:val="0"/>
        </w:rPr>
        <w:t xml:space="preserve"> </w:t>
      </w:r>
      <w:r w:rsidR="0072445B" w:rsidRPr="00E62046">
        <w:rPr>
          <w:noProof w:val="0"/>
        </w:rPr>
        <w:t xml:space="preserve">stát považují oba </w:t>
      </w:r>
      <w:r w:rsidR="00790CBC">
        <w:rPr>
          <w:noProof w:val="0"/>
        </w:rPr>
        <w:t xml:space="preserve">či více </w:t>
      </w:r>
      <w:r w:rsidR="0072445B" w:rsidRPr="00E62046">
        <w:rPr>
          <w:noProof w:val="0"/>
        </w:rPr>
        <w:t>člensk</w:t>
      </w:r>
      <w:r w:rsidR="00790CBC">
        <w:rPr>
          <w:noProof w:val="0"/>
        </w:rPr>
        <w:t>ých</w:t>
      </w:r>
      <w:r w:rsidR="0072445B" w:rsidRPr="00E62046">
        <w:rPr>
          <w:noProof w:val="0"/>
        </w:rPr>
        <w:t xml:space="preserve"> stát</w:t>
      </w:r>
      <w:r w:rsidR="00790CBC">
        <w:rPr>
          <w:noProof w:val="0"/>
        </w:rPr>
        <w:t>ů</w:t>
      </w:r>
      <w:r w:rsidR="00B768E2">
        <w:rPr>
          <w:noProof w:val="0"/>
        </w:rPr>
        <w:t xml:space="preserve"> Evropské unie</w:t>
      </w:r>
      <w:r w:rsidR="0072445B"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2b odst. 4 až 6)</w:t>
      </w:r>
    </w:p>
    <w:p w:rsidR="0072445B" w:rsidRPr="00E62046" w:rsidRDefault="0072445B" w:rsidP="00D23A75">
      <w:pPr>
        <w:jc w:val="both"/>
        <w:rPr>
          <w:noProof w:val="0"/>
        </w:rPr>
      </w:pPr>
      <w:r w:rsidRPr="00E62046">
        <w:rPr>
          <w:noProof w:val="0"/>
        </w:rPr>
        <w:t>Auditor je</w:t>
      </w:r>
      <w:r w:rsidR="00B90176">
        <w:rPr>
          <w:noProof w:val="0"/>
        </w:rPr>
        <w:t xml:space="preserve"> povinen zavést opatření</w:t>
      </w:r>
      <w:r w:rsidRPr="00E62046">
        <w:rPr>
          <w:noProof w:val="0"/>
        </w:rPr>
        <w:t xml:space="preserve"> </w:t>
      </w:r>
      <w:r w:rsidR="00B90176">
        <w:rPr>
          <w:noProof w:val="0"/>
        </w:rPr>
        <w:t xml:space="preserve">k zamezení </w:t>
      </w:r>
      <w:r w:rsidRPr="00E62046">
        <w:rPr>
          <w:noProof w:val="0"/>
        </w:rPr>
        <w:t>porušení požadavků na jeho nezá</w:t>
      </w:r>
      <w:r w:rsidR="00B90176">
        <w:rPr>
          <w:noProof w:val="0"/>
        </w:rPr>
        <w:t>vislost</w:t>
      </w:r>
      <w:r w:rsidR="00170EB3">
        <w:rPr>
          <w:noProof w:val="0"/>
        </w:rPr>
        <w:t xml:space="preserve"> </w:t>
      </w:r>
      <w:r w:rsidR="00B90176">
        <w:rPr>
          <w:noProof w:val="0"/>
        </w:rPr>
        <w:t>a</w:t>
      </w:r>
      <w:r w:rsidR="00790CBC">
        <w:rPr>
          <w:noProof w:val="0"/>
        </w:rPr>
        <w:t> </w:t>
      </w:r>
      <w:r w:rsidR="00B90176">
        <w:rPr>
          <w:noProof w:val="0"/>
        </w:rPr>
        <w:t>nestrannost. A</w:t>
      </w:r>
      <w:r w:rsidRPr="00E62046">
        <w:rPr>
          <w:noProof w:val="0"/>
        </w:rPr>
        <w:t>uditor musí brát do úvahy mimo jiné i vztahy s úzce propojenými a jinak</w:t>
      </w:r>
      <w:r w:rsidR="00170EB3">
        <w:rPr>
          <w:noProof w:val="0"/>
        </w:rPr>
        <w:t xml:space="preserve"> </w:t>
      </w:r>
      <w:r w:rsidRPr="00E62046">
        <w:rPr>
          <w:noProof w:val="0"/>
        </w:rPr>
        <w:t>propojenými osobami. Auditor</w:t>
      </w:r>
      <w:r w:rsidR="00E62046">
        <w:rPr>
          <w:noProof w:val="0"/>
        </w:rPr>
        <w:t>,</w:t>
      </w:r>
      <w:r w:rsidRPr="00E62046">
        <w:rPr>
          <w:noProof w:val="0"/>
        </w:rPr>
        <w:t xml:space="preserve"> jehož jménem je povinný audit prováděn, musí tedy zajistit</w:t>
      </w:r>
      <w:r w:rsidR="00170EB3">
        <w:rPr>
          <w:noProof w:val="0"/>
        </w:rPr>
        <w:t xml:space="preserve"> </w:t>
      </w:r>
      <w:r w:rsidRPr="00E62046">
        <w:rPr>
          <w:noProof w:val="0"/>
        </w:rPr>
        <w:t xml:space="preserve">naplnění požadavku na nezávislost a nestrannost i ve vztahu k těmto osobám. </w:t>
      </w:r>
      <w:r w:rsidR="0081075B">
        <w:rPr>
          <w:noProof w:val="0"/>
        </w:rPr>
        <w:t>N</w:t>
      </w:r>
      <w:r w:rsidR="0081075B" w:rsidRPr="0081075B">
        <w:rPr>
          <w:noProof w:val="0"/>
        </w:rPr>
        <w:t>ávrhu novely zákona o auditorech</w:t>
      </w:r>
      <w:r w:rsidR="0081075B">
        <w:rPr>
          <w:noProof w:val="0"/>
        </w:rPr>
        <w:t xml:space="preserve"> </w:t>
      </w:r>
      <w:r w:rsidRPr="00E62046">
        <w:rPr>
          <w:noProof w:val="0"/>
        </w:rPr>
        <w:t>proto nově definuje „osobu úzce propojenou s auditorem“ a „osobu jinak propojenou</w:t>
      </w:r>
      <w:r w:rsidR="00170EB3">
        <w:rPr>
          <w:noProof w:val="0"/>
        </w:rPr>
        <w:t xml:space="preserve"> </w:t>
      </w:r>
      <w:r w:rsidRPr="00E62046">
        <w:rPr>
          <w:noProof w:val="0"/>
        </w:rPr>
        <w:t>s</w:t>
      </w:r>
      <w:r w:rsidR="00790CBC">
        <w:rPr>
          <w:noProof w:val="0"/>
        </w:rPr>
        <w:t> </w:t>
      </w:r>
      <w:r w:rsidRPr="00E62046">
        <w:rPr>
          <w:noProof w:val="0"/>
        </w:rPr>
        <w:t>auditorem“. Tento požadavek vyplývá z ustanovení článku 1 bod 14 písm.</w:t>
      </w:r>
      <w:r w:rsidR="00682C88">
        <w:rPr>
          <w:noProof w:val="0"/>
        </w:rPr>
        <w:t> </w:t>
      </w:r>
      <w:r w:rsidR="00B90176">
        <w:rPr>
          <w:noProof w:val="0"/>
        </w:rPr>
        <w:t>b) novely</w:t>
      </w:r>
      <w:r w:rsidR="00170EB3">
        <w:rPr>
          <w:noProof w:val="0"/>
        </w:rPr>
        <w:t xml:space="preserve"> </w:t>
      </w:r>
      <w:r w:rsidRPr="00E62046">
        <w:rPr>
          <w:noProof w:val="0"/>
        </w:rPr>
        <w:t>směrnice</w:t>
      </w:r>
      <w:r w:rsidR="00B90176">
        <w:rPr>
          <w:noProof w:val="0"/>
        </w:rPr>
        <w:t xml:space="preserve"> o povinném auditu</w:t>
      </w:r>
      <w:r w:rsidRPr="00E62046">
        <w:rPr>
          <w:noProof w:val="0"/>
        </w:rPr>
        <w:t>.</w:t>
      </w:r>
    </w:p>
    <w:p w:rsidR="0072445B" w:rsidRPr="00E62046" w:rsidRDefault="0072445B" w:rsidP="00D23A75">
      <w:pPr>
        <w:jc w:val="both"/>
        <w:rPr>
          <w:i/>
          <w:noProof w:val="0"/>
        </w:rPr>
      </w:pPr>
      <w:r w:rsidRPr="00E62046">
        <w:rPr>
          <w:noProof w:val="0"/>
        </w:rPr>
        <w:t>Osob</w:t>
      </w:r>
      <w:r w:rsidR="00093CCA">
        <w:rPr>
          <w:noProof w:val="0"/>
        </w:rPr>
        <w:t>ou</w:t>
      </w:r>
      <w:r w:rsidRPr="00E62046">
        <w:rPr>
          <w:noProof w:val="0"/>
        </w:rPr>
        <w:t xml:space="preserve"> úzce propojen</w:t>
      </w:r>
      <w:r w:rsidR="00093CCA">
        <w:rPr>
          <w:noProof w:val="0"/>
        </w:rPr>
        <w:t>ou</w:t>
      </w:r>
      <w:r w:rsidRPr="00E62046">
        <w:rPr>
          <w:noProof w:val="0"/>
        </w:rPr>
        <w:t xml:space="preserve"> s auditorem se pro účely </w:t>
      </w:r>
      <w:r w:rsidR="00093CCA">
        <w:rPr>
          <w:noProof w:val="0"/>
        </w:rPr>
        <w:t xml:space="preserve">novely </w:t>
      </w:r>
      <w:r w:rsidRPr="00E62046">
        <w:rPr>
          <w:noProof w:val="0"/>
        </w:rPr>
        <w:t>směrnice o povinném auditu rozumí</w:t>
      </w:r>
      <w:r w:rsidR="00170EB3">
        <w:rPr>
          <w:noProof w:val="0"/>
        </w:rPr>
        <w:t xml:space="preserve"> </w:t>
      </w:r>
      <w:r w:rsidRPr="00E62046">
        <w:rPr>
          <w:noProof w:val="0"/>
        </w:rPr>
        <w:t>osob</w:t>
      </w:r>
      <w:r w:rsidR="00093CCA">
        <w:rPr>
          <w:noProof w:val="0"/>
        </w:rPr>
        <w:t>a</w:t>
      </w:r>
      <w:r w:rsidRPr="00E62046">
        <w:rPr>
          <w:noProof w:val="0"/>
        </w:rPr>
        <w:t xml:space="preserve"> naplňující požadavky čl</w:t>
      </w:r>
      <w:r w:rsidR="00170EB3">
        <w:rPr>
          <w:noProof w:val="0"/>
        </w:rPr>
        <w:t>ánku</w:t>
      </w:r>
      <w:r w:rsidRPr="00E62046">
        <w:rPr>
          <w:noProof w:val="0"/>
        </w:rPr>
        <w:t xml:space="preserve"> 1 odst. 2 směrnice 2004/72/ES. Ustanovení článku 1 odst.</w:t>
      </w:r>
      <w:r w:rsidR="00170EB3">
        <w:rPr>
          <w:noProof w:val="0"/>
        </w:rPr>
        <w:t xml:space="preserve"> </w:t>
      </w:r>
      <w:r w:rsidRPr="00E62046">
        <w:rPr>
          <w:noProof w:val="0"/>
        </w:rPr>
        <w:t>2 směrnice 2004/72/ES stanoví</w:t>
      </w:r>
      <w:r w:rsidR="00093CCA">
        <w:rPr>
          <w:noProof w:val="0"/>
        </w:rPr>
        <w:t>, cit.</w:t>
      </w:r>
      <w:r w:rsidRPr="00E62046">
        <w:rPr>
          <w:noProof w:val="0"/>
        </w:rPr>
        <w:t>: „</w:t>
      </w:r>
      <w:r w:rsidR="001022D1" w:rsidRPr="00E62046">
        <w:rPr>
          <w:i/>
          <w:noProof w:val="0"/>
        </w:rPr>
        <w:t>O</w:t>
      </w:r>
      <w:r w:rsidRPr="00E62046">
        <w:rPr>
          <w:i/>
          <w:noProof w:val="0"/>
        </w:rPr>
        <w:t>sobou úzce propojenou s osobou s řídicí odpovědností v rámci emitenta finančních nástrojů je:</w:t>
      </w:r>
    </w:p>
    <w:p w:rsidR="0072445B" w:rsidRPr="00E62046" w:rsidRDefault="0072445B" w:rsidP="00D23A75">
      <w:pPr>
        <w:tabs>
          <w:tab w:val="left" w:pos="284"/>
          <w:tab w:val="left" w:pos="567"/>
        </w:tabs>
        <w:ind w:left="567" w:hanging="283"/>
        <w:jc w:val="both"/>
        <w:rPr>
          <w:i/>
          <w:noProof w:val="0"/>
        </w:rPr>
      </w:pPr>
      <w:r w:rsidRPr="00E62046">
        <w:rPr>
          <w:i/>
          <w:noProof w:val="0"/>
        </w:rPr>
        <w:t>a)</w:t>
      </w:r>
      <w:r w:rsidR="001022D1" w:rsidRPr="00E62046">
        <w:rPr>
          <w:i/>
          <w:noProof w:val="0"/>
        </w:rPr>
        <w:tab/>
      </w:r>
      <w:r w:rsidRPr="00E62046">
        <w:rPr>
          <w:i/>
          <w:noProof w:val="0"/>
        </w:rPr>
        <w:t>manžel osoby s řídicí odpovědností nebo jiný partner této osoby, kterému je na základě vnitrostátního práva přiznáno postavení obdobné postavení manžela;</w:t>
      </w:r>
    </w:p>
    <w:p w:rsidR="0072445B" w:rsidRPr="00E62046" w:rsidRDefault="0072445B" w:rsidP="00D23A75">
      <w:pPr>
        <w:tabs>
          <w:tab w:val="left" w:pos="284"/>
          <w:tab w:val="left" w:pos="567"/>
        </w:tabs>
        <w:ind w:left="284"/>
        <w:jc w:val="both"/>
        <w:rPr>
          <w:i/>
          <w:noProof w:val="0"/>
        </w:rPr>
      </w:pPr>
      <w:r w:rsidRPr="00E62046">
        <w:rPr>
          <w:i/>
          <w:noProof w:val="0"/>
        </w:rPr>
        <w:t>b)</w:t>
      </w:r>
      <w:r w:rsidR="001022D1" w:rsidRPr="00E62046">
        <w:rPr>
          <w:i/>
          <w:noProof w:val="0"/>
        </w:rPr>
        <w:tab/>
      </w:r>
      <w:r w:rsidRPr="00E62046">
        <w:rPr>
          <w:i/>
          <w:noProof w:val="0"/>
        </w:rPr>
        <w:t>děti závislé na péči osoby s řídicí odpovědností podle vnitrostátního práva;</w:t>
      </w:r>
    </w:p>
    <w:p w:rsidR="001022D1" w:rsidRPr="00E62046" w:rsidRDefault="0072445B" w:rsidP="00D23A75">
      <w:pPr>
        <w:tabs>
          <w:tab w:val="left" w:pos="284"/>
          <w:tab w:val="left" w:pos="567"/>
        </w:tabs>
        <w:ind w:left="567" w:hanging="283"/>
        <w:jc w:val="both"/>
        <w:rPr>
          <w:i/>
          <w:noProof w:val="0"/>
        </w:rPr>
      </w:pPr>
      <w:r w:rsidRPr="00E62046">
        <w:rPr>
          <w:i/>
          <w:noProof w:val="0"/>
        </w:rPr>
        <w:t>c)</w:t>
      </w:r>
      <w:r w:rsidR="001022D1" w:rsidRPr="00E62046">
        <w:rPr>
          <w:i/>
          <w:noProof w:val="0"/>
        </w:rPr>
        <w:tab/>
      </w:r>
      <w:r w:rsidRPr="00E62046">
        <w:rPr>
          <w:i/>
          <w:noProof w:val="0"/>
        </w:rPr>
        <w:t>jiný příbuzný osoby s řídicí odpovědností, který s ní žije k datu dotyčné transakce alespoň jeden rok ve společné domácnosti;</w:t>
      </w:r>
    </w:p>
    <w:p w:rsidR="001022D1" w:rsidRPr="00E62046" w:rsidRDefault="0072445B" w:rsidP="00D23A75">
      <w:pPr>
        <w:tabs>
          <w:tab w:val="left" w:pos="284"/>
          <w:tab w:val="left" w:pos="567"/>
        </w:tabs>
        <w:ind w:left="567" w:hanging="283"/>
        <w:jc w:val="both"/>
        <w:rPr>
          <w:i/>
          <w:noProof w:val="0"/>
        </w:rPr>
      </w:pPr>
      <w:r w:rsidRPr="00E62046">
        <w:rPr>
          <w:i/>
          <w:noProof w:val="0"/>
        </w:rPr>
        <w:t>d)</w:t>
      </w:r>
      <w:r w:rsidR="001022D1" w:rsidRPr="00E62046">
        <w:rPr>
          <w:i/>
          <w:noProof w:val="0"/>
        </w:rPr>
        <w:tab/>
      </w:r>
      <w:r w:rsidRPr="00E62046">
        <w:rPr>
          <w:i/>
          <w:noProof w:val="0"/>
        </w:rPr>
        <w:t>právnická osoba, uspořádání pro správu majetku typu trust nebo společenství, u kterých řídící postavení vykonává osoba uvedená v odstavci 1 tohoto článku nebo v písmenech a), b) nebo c) tohoto odstavce nebo které jsou přímo nebo nepřímo ovládány touto osobou nebo které byly vytvořeny ve prospěch této osoby nebo jejichž ekonomické zájmy jsou v podstatě stejné jako ekonomické zájmy této osoby.</w:t>
      </w:r>
    </w:p>
    <w:p w:rsidR="001022D1" w:rsidRPr="00E62046" w:rsidRDefault="001022D1" w:rsidP="00D23A75">
      <w:pPr>
        <w:tabs>
          <w:tab w:val="left" w:pos="284"/>
          <w:tab w:val="left" w:pos="567"/>
        </w:tabs>
        <w:ind w:left="567" w:hanging="283"/>
        <w:jc w:val="both"/>
        <w:rPr>
          <w:i/>
          <w:noProof w:val="0"/>
        </w:rPr>
      </w:pPr>
      <w:r w:rsidRPr="00E62046">
        <w:rPr>
          <w:i/>
          <w:noProof w:val="0"/>
        </w:rPr>
        <w:t>Přitom osobou s řídicí odpovědností v rámci emitenta je osoba, která je:</w:t>
      </w:r>
    </w:p>
    <w:p w:rsidR="001022D1" w:rsidRPr="00E62046" w:rsidRDefault="001022D1" w:rsidP="00D23A75">
      <w:pPr>
        <w:tabs>
          <w:tab w:val="left" w:pos="284"/>
          <w:tab w:val="left" w:pos="567"/>
        </w:tabs>
        <w:ind w:left="284"/>
        <w:jc w:val="both"/>
        <w:rPr>
          <w:i/>
          <w:noProof w:val="0"/>
        </w:rPr>
      </w:pPr>
      <w:r w:rsidRPr="00E62046">
        <w:rPr>
          <w:i/>
          <w:noProof w:val="0"/>
        </w:rPr>
        <w:t>a)</w:t>
      </w:r>
      <w:r w:rsidRPr="00E62046">
        <w:rPr>
          <w:i/>
          <w:noProof w:val="0"/>
        </w:rPr>
        <w:tab/>
        <w:t>členem správního, řídícího nebo dozorčího orgánu emitenta;</w:t>
      </w:r>
    </w:p>
    <w:p w:rsidR="001022D1" w:rsidRPr="00E62046" w:rsidRDefault="001022D1" w:rsidP="00D23A75">
      <w:pPr>
        <w:tabs>
          <w:tab w:val="left" w:pos="284"/>
          <w:tab w:val="left" w:pos="567"/>
        </w:tabs>
        <w:ind w:left="567" w:hanging="283"/>
        <w:jc w:val="both"/>
        <w:rPr>
          <w:i/>
          <w:noProof w:val="0"/>
        </w:rPr>
      </w:pPr>
      <w:r w:rsidRPr="00E62046">
        <w:rPr>
          <w:i/>
          <w:noProof w:val="0"/>
        </w:rPr>
        <w:t>b)</w:t>
      </w:r>
      <w:r w:rsidRPr="00E62046">
        <w:rPr>
          <w:i/>
          <w:noProof w:val="0"/>
        </w:rPr>
        <w:tab/>
        <w:t xml:space="preserve">vedoucím pracovníkem, která aniž by byla členem orgánů uvedených v písmenu a), </w:t>
      </w:r>
      <w:r w:rsidRPr="00E62046">
        <w:rPr>
          <w:i/>
          <w:noProof w:val="0"/>
        </w:rPr>
        <w:br/>
        <w:t>má pravidelný přístup k důvěrným informacím týkajícím se přímo nebo nepřímo emitenta a pravomoc činit řídicí rozhodnutí, která ovlivňují budoucí vývoj a strategii podniku tohoto emitenta.“.</w:t>
      </w:r>
    </w:p>
    <w:p w:rsidR="0072445B" w:rsidRPr="00E62046" w:rsidRDefault="0072445B" w:rsidP="00D23A75">
      <w:pPr>
        <w:jc w:val="both"/>
        <w:rPr>
          <w:noProof w:val="0"/>
        </w:rPr>
      </w:pPr>
      <w:r w:rsidRPr="00E62046">
        <w:rPr>
          <w:noProof w:val="0"/>
        </w:rPr>
        <w:t xml:space="preserve">Definice osoby úzce propojené s auditorem obsažená v návrhu </w:t>
      </w:r>
      <w:r w:rsidR="0081075B" w:rsidRPr="0081075B">
        <w:rPr>
          <w:noProof w:val="0"/>
        </w:rPr>
        <w:t>novely zákona o auditorech</w:t>
      </w:r>
      <w:r w:rsidR="001022D1" w:rsidRPr="00E62046">
        <w:rPr>
          <w:noProof w:val="0"/>
        </w:rPr>
        <w:t xml:space="preserve"> vychází </w:t>
      </w:r>
      <w:r w:rsidR="007870E5">
        <w:rPr>
          <w:noProof w:val="0"/>
        </w:rPr>
        <w:t>v</w:t>
      </w:r>
      <w:r w:rsidR="00170EB3">
        <w:rPr>
          <w:noProof w:val="0"/>
        </w:rPr>
        <w:t> </w:t>
      </w:r>
      <w:r w:rsidR="007870E5">
        <w:rPr>
          <w:noProof w:val="0"/>
        </w:rPr>
        <w:t>principu</w:t>
      </w:r>
      <w:r w:rsidR="00170EB3">
        <w:rPr>
          <w:noProof w:val="0"/>
        </w:rPr>
        <w:t xml:space="preserve"> </w:t>
      </w:r>
      <w:r w:rsidR="001022D1" w:rsidRPr="00E62046">
        <w:rPr>
          <w:noProof w:val="0"/>
        </w:rPr>
        <w:t>z výše uvedené definice</w:t>
      </w:r>
      <w:r w:rsidRPr="00E62046">
        <w:rPr>
          <w:noProof w:val="0"/>
        </w:rPr>
        <w:t>.</w:t>
      </w:r>
    </w:p>
    <w:p w:rsidR="0072445B" w:rsidRPr="00E62046" w:rsidRDefault="0072445B" w:rsidP="00D23A75">
      <w:pPr>
        <w:jc w:val="both"/>
        <w:rPr>
          <w:noProof w:val="0"/>
        </w:rPr>
      </w:pPr>
      <w:r w:rsidRPr="00E62046">
        <w:rPr>
          <w:noProof w:val="0"/>
        </w:rPr>
        <w:t>Osobou jinak propojenou s auditorem se rozumí osoba, ve které se auditor podílí na vedení</w:t>
      </w:r>
      <w:r w:rsidR="00170EB3">
        <w:rPr>
          <w:noProof w:val="0"/>
        </w:rPr>
        <w:t xml:space="preserve"> </w:t>
      </w:r>
      <w:r w:rsidRPr="00E62046">
        <w:rPr>
          <w:noProof w:val="0"/>
        </w:rPr>
        <w:t>nebo kontrole, a rovněž osoba, která se podílí na vedení nebo kontrole auditora. Účast</w:t>
      </w:r>
      <w:r w:rsidR="00170EB3">
        <w:rPr>
          <w:noProof w:val="0"/>
        </w:rPr>
        <w:t xml:space="preserve"> </w:t>
      </w:r>
      <w:r w:rsidRPr="00E62046">
        <w:rPr>
          <w:noProof w:val="0"/>
        </w:rPr>
        <w:t xml:space="preserve">v kontrolním orgánu se nepovažuje za kontrolu. </w:t>
      </w:r>
      <w:r w:rsidR="009C03F7">
        <w:rPr>
          <w:noProof w:val="0"/>
        </w:rPr>
        <w:t>Při stanovení podílu vedení či kontroly lze</w:t>
      </w:r>
      <w:r w:rsidR="007137F8">
        <w:rPr>
          <w:noProof w:val="0"/>
        </w:rPr>
        <w:t> </w:t>
      </w:r>
      <w:r w:rsidR="009C03F7">
        <w:rPr>
          <w:noProof w:val="0"/>
        </w:rPr>
        <w:t xml:space="preserve">postupovat obdobně jako </w:t>
      </w:r>
      <w:r w:rsidR="007137F8">
        <w:rPr>
          <w:noProof w:val="0"/>
        </w:rPr>
        <w:t>při aplikaci</w:t>
      </w:r>
      <w:r w:rsidR="009C03F7">
        <w:rPr>
          <w:noProof w:val="0"/>
        </w:rPr>
        <w:t xml:space="preserve"> ustanovení § 23 odst. 7 zákona č. 586/1992 Sb., o</w:t>
      </w:r>
      <w:r w:rsidR="007137F8">
        <w:rPr>
          <w:noProof w:val="0"/>
        </w:rPr>
        <w:t> </w:t>
      </w:r>
      <w:r w:rsidR="009C03F7">
        <w:rPr>
          <w:noProof w:val="0"/>
        </w:rPr>
        <w:t>daních z příjmů, ve znění pozdějších předpisů</w:t>
      </w:r>
      <w:r w:rsidR="003F5E6E">
        <w:rPr>
          <w:noProof w:val="0"/>
        </w:rPr>
        <w:t>, pokud jde o definici jinak spojené osoby</w:t>
      </w:r>
      <w:r w:rsidR="009C03F7">
        <w:rPr>
          <w:noProof w:val="0"/>
        </w:rPr>
        <w:t>.</w:t>
      </w:r>
    </w:p>
    <w:p w:rsidR="0072445B" w:rsidRPr="00E62046" w:rsidRDefault="0072445B" w:rsidP="00D23A75">
      <w:pPr>
        <w:jc w:val="both"/>
        <w:rPr>
          <w:noProof w:val="0"/>
        </w:rPr>
      </w:pPr>
      <w:r w:rsidRPr="00E62046">
        <w:rPr>
          <w:noProof w:val="0"/>
        </w:rPr>
        <w:t>V odstavci</w:t>
      </w:r>
      <w:r w:rsidR="00470503">
        <w:rPr>
          <w:noProof w:val="0"/>
        </w:rPr>
        <w:t xml:space="preserve"> 6 se pro účely zákona </w:t>
      </w:r>
      <w:r w:rsidRPr="00E62046">
        <w:rPr>
          <w:noProof w:val="0"/>
        </w:rPr>
        <w:t>definuje „osoba v klíčové funkci“. Touto osobou se rozumí</w:t>
      </w:r>
      <w:r w:rsidR="00170EB3">
        <w:rPr>
          <w:noProof w:val="0"/>
        </w:rPr>
        <w:t xml:space="preserve"> </w:t>
      </w:r>
      <w:r w:rsidRPr="00E62046">
        <w:rPr>
          <w:noProof w:val="0"/>
        </w:rPr>
        <w:t>osoba, která má pravomoc a odpovědnost přímo či nepřímo za plánování, řízení a kontrolu</w:t>
      </w:r>
      <w:r w:rsidR="00170EB3">
        <w:rPr>
          <w:noProof w:val="0"/>
        </w:rPr>
        <w:t xml:space="preserve"> </w:t>
      </w:r>
      <w:r w:rsidRPr="00E62046">
        <w:rPr>
          <w:noProof w:val="0"/>
        </w:rPr>
        <w:t xml:space="preserve">činností účetní jednotky, a to bez ohledu na její pozici v účetní </w:t>
      </w:r>
      <w:r w:rsidR="00682C88" w:rsidRPr="00E62046">
        <w:rPr>
          <w:noProof w:val="0"/>
        </w:rPr>
        <w:t>jednotce</w:t>
      </w:r>
      <w:r w:rsidRPr="00E62046">
        <w:rPr>
          <w:noProof w:val="0"/>
        </w:rPr>
        <w:t xml:space="preserve">. Vždy jde </w:t>
      </w:r>
      <w:r w:rsidR="00D36DDD">
        <w:rPr>
          <w:noProof w:val="0"/>
        </w:rPr>
        <w:t xml:space="preserve">však </w:t>
      </w:r>
      <w:r w:rsidRPr="00E62046">
        <w:rPr>
          <w:noProof w:val="0"/>
        </w:rPr>
        <w:t>o osobu,</w:t>
      </w:r>
      <w:r w:rsidR="00170EB3">
        <w:rPr>
          <w:noProof w:val="0"/>
        </w:rPr>
        <w:t xml:space="preserve"> </w:t>
      </w:r>
      <w:r w:rsidRPr="00E62046">
        <w:rPr>
          <w:noProof w:val="0"/>
        </w:rPr>
        <w:t xml:space="preserve">která má pro </w:t>
      </w:r>
      <w:r w:rsidR="0042417C">
        <w:rPr>
          <w:noProof w:val="0"/>
        </w:rPr>
        <w:t xml:space="preserve">konkrétní </w:t>
      </w:r>
      <w:r w:rsidRPr="00E62046">
        <w:rPr>
          <w:noProof w:val="0"/>
        </w:rPr>
        <w:t>účetní jednotku klíčový význam ve vedení a řízení</w:t>
      </w:r>
      <w:r w:rsidR="008565B7">
        <w:rPr>
          <w:noProof w:val="0"/>
        </w:rPr>
        <w:t xml:space="preserve"> </w:t>
      </w:r>
      <w:r w:rsidR="00D36DDD">
        <w:rPr>
          <w:noProof w:val="0"/>
        </w:rPr>
        <w:t>obdobně</w:t>
      </w:r>
      <w:r w:rsidR="008565B7">
        <w:rPr>
          <w:noProof w:val="0"/>
        </w:rPr>
        <w:t xml:space="preserve"> jako je tomu v § 7 odst. 1 písm. j) vyhlášky č. 163/2014 Sb., o výkonu činnosti bank, spořitelních a úvěrních družstev a obchodníků s cennými papíry</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(skupinový nadpis nad označením § 4)</w:t>
      </w:r>
    </w:p>
    <w:p w:rsidR="0072445B" w:rsidRPr="00E62046" w:rsidRDefault="0072445B" w:rsidP="0072445B">
      <w:pPr>
        <w:jc w:val="both"/>
        <w:rPr>
          <w:noProof w:val="0"/>
        </w:rPr>
      </w:pPr>
      <w:r w:rsidRPr="00E62046">
        <w:rPr>
          <w:noProof w:val="0"/>
        </w:rPr>
        <w:t xml:space="preserve">Legislativně technická úprava. </w:t>
      </w:r>
      <w:r w:rsidR="00170EB3">
        <w:rPr>
          <w:noProof w:val="0"/>
        </w:rPr>
        <w:t>V</w:t>
      </w:r>
      <w:r w:rsidR="00170EB3" w:rsidRPr="00E62046">
        <w:rPr>
          <w:noProof w:val="0"/>
        </w:rPr>
        <w:t xml:space="preserve"> souladu s článkem 30 odst. 7 Legislativních pravidel vlády</w:t>
      </w:r>
      <w:r w:rsidR="00170EB3">
        <w:rPr>
          <w:noProof w:val="0"/>
        </w:rPr>
        <w:t xml:space="preserve"> se s</w:t>
      </w:r>
      <w:r w:rsidRPr="00E62046">
        <w:rPr>
          <w:noProof w:val="0"/>
        </w:rPr>
        <w:t>kupinový nadpis nad označením § 4 zrušuje.</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(nadpis pod označením § 4)</w:t>
      </w:r>
    </w:p>
    <w:p w:rsidR="0072445B" w:rsidRPr="00E62046" w:rsidRDefault="0072445B" w:rsidP="0072445B">
      <w:pPr>
        <w:jc w:val="both"/>
        <w:rPr>
          <w:noProof w:val="0"/>
        </w:rPr>
      </w:pPr>
      <w:r w:rsidRPr="00E62046">
        <w:rPr>
          <w:noProof w:val="0"/>
        </w:rPr>
        <w:t xml:space="preserve">Legislativně technická úprava. </w:t>
      </w:r>
      <w:r w:rsidR="00170EB3">
        <w:rPr>
          <w:noProof w:val="0"/>
        </w:rPr>
        <w:t>V</w:t>
      </w:r>
      <w:r w:rsidR="00170EB3" w:rsidRPr="00E62046">
        <w:rPr>
          <w:noProof w:val="0"/>
        </w:rPr>
        <w:t xml:space="preserve"> souladu s článkem 30 odst. 7 Legislativních pravidel vlády</w:t>
      </w:r>
      <w:r w:rsidR="00170EB3">
        <w:rPr>
          <w:noProof w:val="0"/>
        </w:rPr>
        <w:t xml:space="preserve"> se p</w:t>
      </w:r>
      <w:r w:rsidRPr="00E62046">
        <w:rPr>
          <w:noProof w:val="0"/>
        </w:rPr>
        <w:t>od označení § 4 vkládá nadpis.</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 odst. 3 písm. b))</w:t>
      </w:r>
    </w:p>
    <w:p w:rsidR="0072445B" w:rsidRPr="00E62046" w:rsidRDefault="00470503" w:rsidP="0072445B">
      <w:pPr>
        <w:jc w:val="both"/>
        <w:rPr>
          <w:noProof w:val="0"/>
        </w:rPr>
      </w:pPr>
      <w:r>
        <w:rPr>
          <w:noProof w:val="0"/>
        </w:rPr>
        <w:t xml:space="preserve">Novelizačním bodem </w:t>
      </w:r>
      <w:r w:rsidR="0072445B" w:rsidRPr="00E62046">
        <w:rPr>
          <w:noProof w:val="0"/>
        </w:rPr>
        <w:t>dochází k vypuštění požadavku na doložení výpisu z rejstříku auditorů</w:t>
      </w:r>
      <w:r w:rsidR="00170EB3">
        <w:rPr>
          <w:noProof w:val="0"/>
        </w:rPr>
        <w:t xml:space="preserve"> při prokazování podmínky „bezdlužnosti“ uvedené v odstavci 1 písm. g)</w:t>
      </w:r>
      <w:r w:rsidR="0072445B" w:rsidRPr="00E62046">
        <w:rPr>
          <w:noProof w:val="0"/>
        </w:rPr>
        <w:t>. S ohledem na</w:t>
      </w:r>
      <w:r w:rsidR="00170EB3">
        <w:rPr>
          <w:noProof w:val="0"/>
        </w:rPr>
        <w:t xml:space="preserve"> </w:t>
      </w:r>
      <w:r w:rsidR="0072445B" w:rsidRPr="00E62046">
        <w:rPr>
          <w:noProof w:val="0"/>
        </w:rPr>
        <w:t>dikci § 6 odst. 2 zákona č. 500/2004 Sb., správní řád, ve znění pozdějších předpisů, je toto</w:t>
      </w:r>
      <w:r w:rsidR="00170EB3">
        <w:rPr>
          <w:noProof w:val="0"/>
        </w:rPr>
        <w:t xml:space="preserve"> </w:t>
      </w:r>
      <w:r w:rsidR="0072445B" w:rsidRPr="00E62046">
        <w:rPr>
          <w:noProof w:val="0"/>
        </w:rPr>
        <w:t xml:space="preserve">ustanovení kontradiktorické. Vede-li správní </w:t>
      </w:r>
      <w:r w:rsidR="00947856">
        <w:rPr>
          <w:noProof w:val="0"/>
        </w:rPr>
        <w:t>orgán</w:t>
      </w:r>
      <w:r w:rsidR="00947856" w:rsidRPr="00E62046">
        <w:rPr>
          <w:noProof w:val="0"/>
        </w:rPr>
        <w:t xml:space="preserve"> </w:t>
      </w:r>
      <w:r w:rsidR="00947856">
        <w:rPr>
          <w:noProof w:val="0"/>
        </w:rPr>
        <w:t xml:space="preserve">předmětnou </w:t>
      </w:r>
      <w:r w:rsidR="0072445B" w:rsidRPr="00E62046">
        <w:rPr>
          <w:noProof w:val="0"/>
        </w:rPr>
        <w:t>evidenci, není důvod k</w:t>
      </w:r>
      <w:r w:rsidR="00947856">
        <w:rPr>
          <w:noProof w:val="0"/>
        </w:rPr>
        <w:t> </w:t>
      </w:r>
      <w:r w:rsidR="0072445B" w:rsidRPr="00E62046">
        <w:rPr>
          <w:noProof w:val="0"/>
        </w:rPr>
        <w:t>vydávání takového výpisu</w:t>
      </w:r>
      <w:r w:rsidR="00317723">
        <w:rPr>
          <w:noProof w:val="0"/>
        </w:rPr>
        <w:t xml:space="preserve"> a jeho opětovnému vyžádání správním orgánem</w:t>
      </w:r>
      <w:r w:rsidR="0072445B" w:rsidRPr="00E62046">
        <w:rPr>
          <w:noProof w:val="0"/>
        </w:rPr>
        <w:t>. Oběma dotčeným stranám by pak vznikaly neodůvodněné</w:t>
      </w:r>
      <w:r w:rsidR="00170EB3">
        <w:rPr>
          <w:noProof w:val="0"/>
        </w:rPr>
        <w:t xml:space="preserve"> </w:t>
      </w:r>
      <w:r w:rsidR="0072445B" w:rsidRPr="00E62046">
        <w:rPr>
          <w:noProof w:val="0"/>
        </w:rPr>
        <w:t xml:space="preserve">zbytečné </w:t>
      </w:r>
      <w:r w:rsidR="00947856">
        <w:rPr>
          <w:noProof w:val="0"/>
        </w:rPr>
        <w:t xml:space="preserve">administrativní </w:t>
      </w:r>
      <w:r w:rsidR="0072445B" w:rsidRPr="00E62046">
        <w:rPr>
          <w:noProof w:val="0"/>
        </w:rPr>
        <w:t>náklady. Vedle této změny,</w:t>
      </w:r>
      <w:r w:rsidR="00E62046">
        <w:rPr>
          <w:noProof w:val="0"/>
        </w:rPr>
        <w:t xml:space="preserve"> </w:t>
      </w:r>
      <w:r w:rsidR="0072445B" w:rsidRPr="00E62046">
        <w:rPr>
          <w:noProof w:val="0"/>
        </w:rPr>
        <w:t>se dále jednozn</w:t>
      </w:r>
      <w:r>
        <w:rPr>
          <w:noProof w:val="0"/>
        </w:rPr>
        <w:t>ačně stanoví, jakým způsobem</w:t>
      </w:r>
      <w:r w:rsidR="00170EB3">
        <w:rPr>
          <w:noProof w:val="0"/>
        </w:rPr>
        <w:t xml:space="preserve"> </w:t>
      </w:r>
      <w:r>
        <w:rPr>
          <w:noProof w:val="0"/>
        </w:rPr>
        <w:t>se</w:t>
      </w:r>
      <w:r w:rsidR="00170EB3">
        <w:rPr>
          <w:noProof w:val="0"/>
        </w:rPr>
        <w:t> </w:t>
      </w:r>
      <w:r>
        <w:rPr>
          <w:noProof w:val="0"/>
        </w:rPr>
        <w:t>prokazuje</w:t>
      </w:r>
      <w:r w:rsidR="0072445B" w:rsidRPr="00E62046">
        <w:rPr>
          <w:noProof w:val="0"/>
        </w:rPr>
        <w:t xml:space="preserve"> splnění požadavku na</w:t>
      </w:r>
      <w:r w:rsidR="00317723">
        <w:rPr>
          <w:noProof w:val="0"/>
        </w:rPr>
        <w:t> </w:t>
      </w:r>
      <w:r w:rsidR="0072445B" w:rsidRPr="00E62046">
        <w:rPr>
          <w:noProof w:val="0"/>
        </w:rPr>
        <w:t xml:space="preserve">absolvování praxe </w:t>
      </w:r>
      <w:r w:rsidR="00947856">
        <w:rPr>
          <w:noProof w:val="0"/>
        </w:rPr>
        <w:t xml:space="preserve">asistenta auditora </w:t>
      </w:r>
      <w:r w:rsidR="0072445B" w:rsidRPr="00E62046">
        <w:rPr>
          <w:noProof w:val="0"/>
        </w:rPr>
        <w:t>u auditora.</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 odst. 3 písm. c))</w:t>
      </w:r>
    </w:p>
    <w:p w:rsidR="0072445B" w:rsidRPr="00E62046" w:rsidRDefault="0072445B" w:rsidP="001013A3">
      <w:pPr>
        <w:jc w:val="both"/>
        <w:rPr>
          <w:noProof w:val="0"/>
        </w:rPr>
      </w:pPr>
      <w:r w:rsidRPr="00E62046">
        <w:rPr>
          <w:noProof w:val="0"/>
        </w:rPr>
        <w:t xml:space="preserve">Vzhledem k dosavadní praktické nefunkčnosti právní úpravy </w:t>
      </w:r>
      <w:r w:rsidR="001013A3" w:rsidRPr="001013A3">
        <w:rPr>
          <w:noProof w:val="0"/>
        </w:rPr>
        <w:t>jednoho inkasního místa</w:t>
      </w:r>
      <w:r w:rsidR="00170EB3">
        <w:rPr>
          <w:noProof w:val="0"/>
        </w:rPr>
        <w:t xml:space="preserve"> </w:t>
      </w:r>
      <w:r w:rsidRPr="00E62046">
        <w:rPr>
          <w:noProof w:val="0"/>
        </w:rPr>
        <w:t>(J</w:t>
      </w:r>
      <w:r w:rsidR="001013A3">
        <w:rPr>
          <w:noProof w:val="0"/>
        </w:rPr>
        <w:t>I</w:t>
      </w:r>
      <w:r w:rsidRPr="00E62046">
        <w:rPr>
          <w:noProof w:val="0"/>
        </w:rPr>
        <w:t xml:space="preserve">M </w:t>
      </w:r>
      <w:r w:rsidR="0079376E">
        <w:rPr>
          <w:noProof w:val="0"/>
        </w:rPr>
        <w:t xml:space="preserve">- </w:t>
      </w:r>
      <w:r w:rsidR="001013A3">
        <w:rPr>
          <w:noProof w:val="0"/>
        </w:rPr>
        <w:t xml:space="preserve">zákon č. 458/2011 Sb., o změně zákonů související se zřízením jednoho inkasního místa a dalších změnách daňových a pojistných zákonů, ve znění pozdějších předpisů) </w:t>
      </w:r>
      <w:r w:rsidRPr="00E62046">
        <w:rPr>
          <w:noProof w:val="0"/>
        </w:rPr>
        <w:t xml:space="preserve">se navrhuje </w:t>
      </w:r>
      <w:r w:rsidR="00317723">
        <w:rPr>
          <w:noProof w:val="0"/>
        </w:rPr>
        <w:t xml:space="preserve">změna </w:t>
      </w:r>
      <w:r w:rsidR="00BE2D42">
        <w:rPr>
          <w:noProof w:val="0"/>
        </w:rPr>
        <w:t xml:space="preserve">způsobu </w:t>
      </w:r>
      <w:r w:rsidRPr="00E62046">
        <w:rPr>
          <w:noProof w:val="0"/>
        </w:rPr>
        <w:t>prokazování splnění požadavku na bezdlužnost</w:t>
      </w:r>
      <w:r w:rsidR="00317723">
        <w:rPr>
          <w:noProof w:val="0"/>
        </w:rPr>
        <w:t>.</w:t>
      </w:r>
      <w:r w:rsidRPr="00E62046">
        <w:rPr>
          <w:noProof w:val="0"/>
        </w:rPr>
        <w:t xml:space="preserve"> </w:t>
      </w:r>
      <w:r w:rsidR="00317723">
        <w:rPr>
          <w:noProof w:val="0"/>
        </w:rPr>
        <w:t>Nově se požadavek na</w:t>
      </w:r>
      <w:r w:rsidR="00BE2D42">
        <w:rPr>
          <w:noProof w:val="0"/>
        </w:rPr>
        <w:t> </w:t>
      </w:r>
      <w:r w:rsidR="00317723">
        <w:rPr>
          <w:noProof w:val="0"/>
        </w:rPr>
        <w:t xml:space="preserve">bezdlužnost bude prokazovat </w:t>
      </w:r>
      <w:r w:rsidRPr="00E62046">
        <w:rPr>
          <w:noProof w:val="0"/>
        </w:rPr>
        <w:t>čestným prohlášením</w:t>
      </w:r>
      <w:r w:rsidR="00170EB3">
        <w:rPr>
          <w:noProof w:val="0"/>
        </w:rPr>
        <w:t xml:space="preserve"> </w:t>
      </w:r>
      <w:r w:rsidRPr="00E62046">
        <w:rPr>
          <w:noProof w:val="0"/>
        </w:rPr>
        <w:t>žadatele.</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 odst. 3 písm. d))</w:t>
      </w:r>
    </w:p>
    <w:p w:rsidR="0072445B" w:rsidRPr="00E62046" w:rsidRDefault="00BE2D42" w:rsidP="00843570">
      <w:pPr>
        <w:pStyle w:val="Odstavecseseznamem"/>
        <w:ind w:left="0"/>
        <w:jc w:val="both"/>
        <w:rPr>
          <w:noProof w:val="0"/>
        </w:rPr>
      </w:pPr>
      <w:r w:rsidRPr="00BE2D42">
        <w:rPr>
          <w:noProof w:val="0"/>
        </w:rPr>
        <w:t>Vzhledem k dosavadní praktické nefunkčnosti právní úprav</w:t>
      </w:r>
      <w:r w:rsidR="0079376E">
        <w:rPr>
          <w:noProof w:val="0"/>
        </w:rPr>
        <w:t xml:space="preserve">y jednoho inkasního místa (JIM - </w:t>
      </w:r>
      <w:r w:rsidRPr="00BE2D42">
        <w:rPr>
          <w:noProof w:val="0"/>
        </w:rPr>
        <w:t>zákon č. 458/2011 Sb., o změně zákonů související se zřízením jednoho inkasního místa a</w:t>
      </w:r>
      <w:r w:rsidR="00EB2C68">
        <w:rPr>
          <w:noProof w:val="0"/>
        </w:rPr>
        <w:t> </w:t>
      </w:r>
      <w:r w:rsidRPr="00BE2D42">
        <w:rPr>
          <w:noProof w:val="0"/>
        </w:rPr>
        <w:t>dalších změnách daňových a pojistných zákonů, ve znění pozdějších předpisů)</w:t>
      </w:r>
      <w:r w:rsidR="0072445B" w:rsidRPr="00E62046">
        <w:rPr>
          <w:noProof w:val="0"/>
        </w:rPr>
        <w:t xml:space="preserve"> se text ustanovení v písmenu d) upravující prokazování splnění požadavku</w:t>
      </w:r>
      <w:r w:rsidR="00170EB3">
        <w:rPr>
          <w:noProof w:val="0"/>
        </w:rPr>
        <w:t xml:space="preserve"> </w:t>
      </w:r>
      <w:r w:rsidR="0072445B" w:rsidRPr="00E62046">
        <w:rPr>
          <w:noProof w:val="0"/>
        </w:rPr>
        <w:t>na bezdluž</w:t>
      </w:r>
      <w:r w:rsidR="00D83183">
        <w:rPr>
          <w:noProof w:val="0"/>
        </w:rPr>
        <w:t xml:space="preserve">nost příslušnými potvrzeními </w:t>
      </w:r>
      <w:r w:rsidR="0072445B" w:rsidRPr="00E62046">
        <w:rPr>
          <w:noProof w:val="0"/>
        </w:rPr>
        <w:t>vypouští.</w:t>
      </w:r>
    </w:p>
    <w:p w:rsidR="0072445B" w:rsidRPr="00E62046" w:rsidRDefault="0072445B" w:rsidP="008F1E97">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4 odst. 6)</w:t>
      </w:r>
    </w:p>
    <w:p w:rsidR="0072445B" w:rsidRPr="00E62046" w:rsidRDefault="0072445B" w:rsidP="008F1E97">
      <w:pPr>
        <w:keepNext/>
        <w:jc w:val="both"/>
        <w:rPr>
          <w:noProof w:val="0"/>
        </w:rPr>
      </w:pPr>
      <w:r w:rsidRPr="00E62046">
        <w:rPr>
          <w:noProof w:val="0"/>
        </w:rPr>
        <w:t>Legislativně technická úprava. Zavedení legislativní zkratky při jejím prvním užití, a to v souladu s článkem 44 Legislativních pravidel vlády.</w:t>
      </w:r>
    </w:p>
    <w:p w:rsidR="0072445B" w:rsidRPr="00E62046" w:rsidRDefault="0072445B" w:rsidP="007437F7">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(nadpis pod označení</w:t>
      </w:r>
      <w:r w:rsidRPr="00867166">
        <w:rPr>
          <w:rFonts w:ascii="Times New Roman" w:hAnsi="Times New Roman"/>
          <w:b/>
          <w:color w:val="auto"/>
        </w:rPr>
        <w:t>m</w:t>
      </w:r>
      <w:r w:rsidRPr="00E62046">
        <w:rPr>
          <w:rFonts w:ascii="Times New Roman" w:hAnsi="Times New Roman"/>
          <w:b/>
          <w:color w:val="auto"/>
        </w:rPr>
        <w:t xml:space="preserve"> § 5)</w:t>
      </w:r>
    </w:p>
    <w:p w:rsidR="0072445B" w:rsidRPr="00E62046" w:rsidRDefault="0072445B" w:rsidP="007437F7">
      <w:pPr>
        <w:keepNext/>
        <w:jc w:val="both"/>
        <w:rPr>
          <w:noProof w:val="0"/>
        </w:rPr>
      </w:pPr>
      <w:r w:rsidRPr="00E62046">
        <w:rPr>
          <w:noProof w:val="0"/>
        </w:rPr>
        <w:t xml:space="preserve">Legislativně technická úprava. </w:t>
      </w:r>
      <w:r w:rsidR="003007C0">
        <w:rPr>
          <w:noProof w:val="0"/>
        </w:rPr>
        <w:t>V</w:t>
      </w:r>
      <w:r w:rsidR="003007C0" w:rsidRPr="00E62046">
        <w:rPr>
          <w:noProof w:val="0"/>
        </w:rPr>
        <w:t xml:space="preserve"> souladu s článkem 30 odst. 7 Legislativních pravidel vlády</w:t>
      </w:r>
      <w:r w:rsidR="003007C0">
        <w:rPr>
          <w:noProof w:val="0"/>
        </w:rPr>
        <w:t xml:space="preserve"> se</w:t>
      </w:r>
      <w:r w:rsidR="003007C0" w:rsidRPr="00E62046">
        <w:rPr>
          <w:noProof w:val="0"/>
        </w:rPr>
        <w:t xml:space="preserve"> </w:t>
      </w:r>
      <w:r w:rsidR="003007C0">
        <w:rPr>
          <w:noProof w:val="0"/>
        </w:rPr>
        <w:t>p</w:t>
      </w:r>
      <w:r w:rsidRPr="00E62046">
        <w:rPr>
          <w:noProof w:val="0"/>
        </w:rPr>
        <w:t>od označení § 5 vkládá nadpis.</w:t>
      </w:r>
    </w:p>
    <w:p w:rsidR="0072445B" w:rsidRPr="00E62046" w:rsidRDefault="0072445B" w:rsidP="007437F7">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5 odst. 1)</w:t>
      </w:r>
    </w:p>
    <w:p w:rsidR="0072445B" w:rsidRPr="00E62046" w:rsidRDefault="003007C0" w:rsidP="007437F7">
      <w:pPr>
        <w:keepNext/>
        <w:jc w:val="both"/>
        <w:rPr>
          <w:noProof w:val="0"/>
        </w:rPr>
      </w:pPr>
      <w:r w:rsidRPr="00E62046">
        <w:rPr>
          <w:noProof w:val="0"/>
        </w:rPr>
        <w:t>Legislativně technická úprava.</w:t>
      </w:r>
      <w:r>
        <w:rPr>
          <w:noProof w:val="0"/>
        </w:rPr>
        <w:t xml:space="preserve"> Jedná se o úpravu</w:t>
      </w:r>
      <w:r w:rsidR="0072445B" w:rsidRPr="00E62046">
        <w:rPr>
          <w:noProof w:val="0"/>
        </w:rPr>
        <w:t xml:space="preserve"> </w:t>
      </w:r>
      <w:r w:rsidR="002C53A5">
        <w:rPr>
          <w:noProof w:val="0"/>
        </w:rPr>
        <w:t>vyvolanou</w:t>
      </w:r>
      <w:r>
        <w:rPr>
          <w:noProof w:val="0"/>
        </w:rPr>
        <w:t xml:space="preserve"> změn</w:t>
      </w:r>
      <w:r w:rsidR="002C53A5">
        <w:rPr>
          <w:noProof w:val="0"/>
        </w:rPr>
        <w:t>ami</w:t>
      </w:r>
      <w:r w:rsidR="0072445B" w:rsidRPr="00E62046">
        <w:rPr>
          <w:noProof w:val="0"/>
        </w:rPr>
        <w:t xml:space="preserve"> právní úpravy uznávání auditorských osob z jiných členských</w:t>
      </w:r>
      <w:r>
        <w:rPr>
          <w:noProof w:val="0"/>
        </w:rPr>
        <w:t xml:space="preserve"> </w:t>
      </w:r>
      <w:r w:rsidR="0072445B" w:rsidRPr="00E62046">
        <w:rPr>
          <w:noProof w:val="0"/>
        </w:rPr>
        <w:t>států k provádění povinných auditů na území České republiky. Článek 3a novely směrnice</w:t>
      </w:r>
      <w:r>
        <w:rPr>
          <w:noProof w:val="0"/>
        </w:rPr>
        <w:t xml:space="preserve"> </w:t>
      </w:r>
      <w:r w:rsidR="0072445B" w:rsidRPr="00E62046">
        <w:rPr>
          <w:noProof w:val="0"/>
        </w:rPr>
        <w:t>o</w:t>
      </w:r>
      <w:r w:rsidR="008877FB" w:rsidRPr="00E62046">
        <w:rPr>
          <w:noProof w:val="0"/>
        </w:rPr>
        <w:t> </w:t>
      </w:r>
      <w:r w:rsidR="0072445B" w:rsidRPr="00E62046">
        <w:rPr>
          <w:noProof w:val="0"/>
        </w:rPr>
        <w:t xml:space="preserve">povinném auditu nově </w:t>
      </w:r>
      <w:r>
        <w:rPr>
          <w:noProof w:val="0"/>
        </w:rPr>
        <w:t>sjednocuje</w:t>
      </w:r>
      <w:r w:rsidRPr="00E62046">
        <w:rPr>
          <w:noProof w:val="0"/>
        </w:rPr>
        <w:t xml:space="preserve"> </w:t>
      </w:r>
      <w:r w:rsidR="0072445B" w:rsidRPr="00E62046">
        <w:rPr>
          <w:noProof w:val="0"/>
        </w:rPr>
        <w:t>požadavky na</w:t>
      </w:r>
      <w:r w:rsidR="002C53A5">
        <w:rPr>
          <w:noProof w:val="0"/>
        </w:rPr>
        <w:t> </w:t>
      </w:r>
      <w:r w:rsidR="0072445B" w:rsidRPr="00E62046">
        <w:rPr>
          <w:noProof w:val="0"/>
        </w:rPr>
        <w:t xml:space="preserve">přeshraniční poskytování služeb </w:t>
      </w:r>
      <w:r w:rsidR="007437F7">
        <w:rPr>
          <w:noProof w:val="0"/>
        </w:rPr>
        <w:t>v rámci Evropské unie</w:t>
      </w:r>
      <w:r w:rsidR="007437F7" w:rsidRPr="00E62046">
        <w:rPr>
          <w:noProof w:val="0"/>
        </w:rPr>
        <w:t xml:space="preserve"> </w:t>
      </w:r>
      <w:r w:rsidR="0072445B" w:rsidRPr="00E62046">
        <w:rPr>
          <w:noProof w:val="0"/>
        </w:rPr>
        <w:t>týkající</w:t>
      </w:r>
      <w:r>
        <w:rPr>
          <w:noProof w:val="0"/>
        </w:rPr>
        <w:t xml:space="preserve"> </w:t>
      </w:r>
      <w:r w:rsidR="0072445B" w:rsidRPr="00E62046">
        <w:rPr>
          <w:noProof w:val="0"/>
        </w:rPr>
        <w:t xml:space="preserve">se </w:t>
      </w:r>
      <w:r w:rsidR="00407121">
        <w:rPr>
          <w:noProof w:val="0"/>
        </w:rPr>
        <w:t xml:space="preserve">provádění </w:t>
      </w:r>
      <w:r w:rsidR="0072445B" w:rsidRPr="00E62046">
        <w:rPr>
          <w:noProof w:val="0"/>
        </w:rPr>
        <w:t>povinných auditů právnickými osobami nebo jinými zahraničními právními formami</w:t>
      </w:r>
      <w:r>
        <w:rPr>
          <w:noProof w:val="0"/>
        </w:rPr>
        <w:t xml:space="preserve"> </w:t>
      </w:r>
      <w:r w:rsidR="0072445B" w:rsidRPr="00E62046">
        <w:rPr>
          <w:noProof w:val="0"/>
        </w:rPr>
        <w:t xml:space="preserve">z jiných členských států </w:t>
      </w:r>
      <w:r>
        <w:rPr>
          <w:noProof w:val="0"/>
        </w:rPr>
        <w:t>Evropské unie</w:t>
      </w:r>
      <w:r w:rsidR="0072445B" w:rsidRPr="00E62046">
        <w:rPr>
          <w:noProof w:val="0"/>
        </w:rPr>
        <w:t>.</w:t>
      </w:r>
    </w:p>
    <w:p w:rsidR="0072445B" w:rsidRPr="00E62046" w:rsidRDefault="0072445B" w:rsidP="0072445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5 odst. 8)</w:t>
      </w:r>
    </w:p>
    <w:p w:rsidR="0072445B" w:rsidRPr="00E62046" w:rsidRDefault="00BE2D42" w:rsidP="007437F7">
      <w:pPr>
        <w:pStyle w:val="Odstavecseseznamem"/>
        <w:keepNext/>
        <w:ind w:left="0"/>
        <w:jc w:val="both"/>
        <w:rPr>
          <w:noProof w:val="0"/>
        </w:rPr>
      </w:pPr>
      <w:r w:rsidRPr="00BE2D42">
        <w:rPr>
          <w:noProof w:val="0"/>
        </w:rPr>
        <w:t>Vzhledem k dosavadní praktické nefunkčnosti právní úprav</w:t>
      </w:r>
      <w:r w:rsidR="0079376E">
        <w:rPr>
          <w:noProof w:val="0"/>
        </w:rPr>
        <w:t xml:space="preserve">y jednoho inkasního místa (JIM - </w:t>
      </w:r>
      <w:r w:rsidRPr="00BE2D42">
        <w:rPr>
          <w:noProof w:val="0"/>
        </w:rPr>
        <w:t>zákon č. 458/2011 Sb., o změně zákonů související se zřízením jednoho inkasního místa a</w:t>
      </w:r>
      <w:r>
        <w:rPr>
          <w:noProof w:val="0"/>
        </w:rPr>
        <w:t> </w:t>
      </w:r>
      <w:r w:rsidRPr="00BE2D42">
        <w:rPr>
          <w:noProof w:val="0"/>
        </w:rPr>
        <w:t xml:space="preserve">dalších změnách daňových a pojistných zákonů, ve znění pozdějších předpisů) se navrhuje změna </w:t>
      </w:r>
      <w:r>
        <w:rPr>
          <w:noProof w:val="0"/>
        </w:rPr>
        <w:t xml:space="preserve">způsobu </w:t>
      </w:r>
      <w:r w:rsidRPr="00BE2D42">
        <w:rPr>
          <w:noProof w:val="0"/>
        </w:rPr>
        <w:t>prokazování splnění požadavku na bezdlužnost. Nově se požadavek na</w:t>
      </w:r>
      <w:r>
        <w:rPr>
          <w:noProof w:val="0"/>
        </w:rPr>
        <w:t> </w:t>
      </w:r>
      <w:r w:rsidRPr="00BE2D42">
        <w:rPr>
          <w:noProof w:val="0"/>
        </w:rPr>
        <w:t>bezdlužnost bude prokazovat čestným prohlášením žadatele.</w:t>
      </w:r>
    </w:p>
    <w:p w:rsidR="0072445B" w:rsidRPr="00E62046" w:rsidRDefault="0072445B" w:rsidP="0072445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5 odst. 9)</w:t>
      </w:r>
    </w:p>
    <w:p w:rsidR="0072445B" w:rsidRPr="00E62046" w:rsidRDefault="00D83183" w:rsidP="0072445B">
      <w:pPr>
        <w:keepNext/>
        <w:jc w:val="both"/>
        <w:rPr>
          <w:noProof w:val="0"/>
        </w:rPr>
      </w:pPr>
      <w:r>
        <w:rPr>
          <w:noProof w:val="0"/>
        </w:rPr>
        <w:t xml:space="preserve">Při </w:t>
      </w:r>
      <w:r w:rsidR="0072445B" w:rsidRPr="00E62046">
        <w:rPr>
          <w:noProof w:val="0"/>
        </w:rPr>
        <w:t>vydávání auditorského oprávnění auditors</w:t>
      </w:r>
      <w:r>
        <w:rPr>
          <w:noProof w:val="0"/>
        </w:rPr>
        <w:t>kým osobám ze třetí země má Komora</w:t>
      </w:r>
      <w:r w:rsidR="003007C0">
        <w:rPr>
          <w:noProof w:val="0"/>
        </w:rPr>
        <w:t xml:space="preserve"> </w:t>
      </w:r>
      <w:r w:rsidR="001B01DC">
        <w:rPr>
          <w:noProof w:val="0"/>
        </w:rPr>
        <w:t xml:space="preserve">auditorů České republiky </w:t>
      </w:r>
      <w:r>
        <w:rPr>
          <w:noProof w:val="0"/>
        </w:rPr>
        <w:t>povinnost respektovat</w:t>
      </w:r>
      <w:r w:rsidR="0072445B" w:rsidRPr="00E62046">
        <w:rPr>
          <w:noProof w:val="0"/>
        </w:rPr>
        <w:t xml:space="preserve"> příslušné mezinárodní smlouvy </w:t>
      </w:r>
      <w:r>
        <w:rPr>
          <w:noProof w:val="0"/>
        </w:rPr>
        <w:t>a řídit se</w:t>
      </w:r>
      <w:r w:rsidR="0072445B" w:rsidRPr="00E62046">
        <w:rPr>
          <w:noProof w:val="0"/>
        </w:rPr>
        <w:t xml:space="preserve"> pravidly upravenými tímto</w:t>
      </w:r>
      <w:r w:rsidR="003007C0">
        <w:rPr>
          <w:noProof w:val="0"/>
        </w:rPr>
        <w:t xml:space="preserve"> </w:t>
      </w:r>
      <w:r w:rsidR="0072445B" w:rsidRPr="00E62046">
        <w:rPr>
          <w:noProof w:val="0"/>
        </w:rPr>
        <w:t>zákonem. Mezinárodní smlouvy</w:t>
      </w:r>
      <w:r w:rsidR="00C5348F">
        <w:rPr>
          <w:noProof w:val="0"/>
        </w:rPr>
        <w:t xml:space="preserve"> </w:t>
      </w:r>
      <w:r w:rsidR="0072445B" w:rsidRPr="00E62046">
        <w:rPr>
          <w:noProof w:val="0"/>
        </w:rPr>
        <w:t>o přeshraničním poskytování služeb vycháze</w:t>
      </w:r>
      <w:r>
        <w:rPr>
          <w:noProof w:val="0"/>
        </w:rPr>
        <w:t>jí z</w:t>
      </w:r>
      <w:r w:rsidR="003007C0">
        <w:rPr>
          <w:noProof w:val="0"/>
        </w:rPr>
        <w:t> </w:t>
      </w:r>
      <w:r>
        <w:rPr>
          <w:noProof w:val="0"/>
        </w:rPr>
        <w:t>principu</w:t>
      </w:r>
      <w:r w:rsidR="003007C0">
        <w:rPr>
          <w:noProof w:val="0"/>
        </w:rPr>
        <w:t xml:space="preserve"> </w:t>
      </w:r>
      <w:r>
        <w:rPr>
          <w:noProof w:val="0"/>
        </w:rPr>
        <w:t xml:space="preserve">nediskriminace a rovnocenných požadavků pro </w:t>
      </w:r>
      <w:r w:rsidR="0072445B" w:rsidRPr="00E62046">
        <w:rPr>
          <w:noProof w:val="0"/>
        </w:rPr>
        <w:t>auditorské společnosti založené podle práva</w:t>
      </w:r>
      <w:r w:rsidR="003007C0">
        <w:rPr>
          <w:noProof w:val="0"/>
        </w:rPr>
        <w:t xml:space="preserve"> </w:t>
      </w:r>
      <w:r w:rsidR="0072445B" w:rsidRPr="00E62046">
        <w:rPr>
          <w:noProof w:val="0"/>
        </w:rPr>
        <w:t>České republi</w:t>
      </w:r>
      <w:r>
        <w:rPr>
          <w:noProof w:val="0"/>
        </w:rPr>
        <w:t xml:space="preserve">ky </w:t>
      </w:r>
      <w:r w:rsidR="00AA4D8B">
        <w:rPr>
          <w:noProof w:val="0"/>
        </w:rPr>
        <w:t>a</w:t>
      </w:r>
      <w:r w:rsidR="0072445B" w:rsidRPr="00E62046">
        <w:rPr>
          <w:noProof w:val="0"/>
        </w:rPr>
        <w:t xml:space="preserve"> </w:t>
      </w:r>
      <w:r w:rsidR="00AA4D8B">
        <w:rPr>
          <w:noProof w:val="0"/>
        </w:rPr>
        <w:t xml:space="preserve">pro </w:t>
      </w:r>
      <w:r w:rsidR="0072445B" w:rsidRPr="00E62046">
        <w:rPr>
          <w:noProof w:val="0"/>
        </w:rPr>
        <w:t>osoby za třetí země a principu vzájemnosti. Tato</w:t>
      </w:r>
      <w:r w:rsidR="008F1E97">
        <w:rPr>
          <w:noProof w:val="0"/>
        </w:rPr>
        <w:t> </w:t>
      </w:r>
      <w:r w:rsidR="0072445B" w:rsidRPr="00E62046">
        <w:rPr>
          <w:noProof w:val="0"/>
        </w:rPr>
        <w:t>skutečnost se nově</w:t>
      </w:r>
      <w:r w:rsidR="003007C0">
        <w:rPr>
          <w:noProof w:val="0"/>
        </w:rPr>
        <w:t xml:space="preserve"> </w:t>
      </w:r>
      <w:r w:rsidR="0072445B" w:rsidRPr="00E62046">
        <w:rPr>
          <w:noProof w:val="0"/>
        </w:rPr>
        <w:t>explicitně zakotvuje do zákona</w:t>
      </w:r>
      <w:r w:rsidR="0005527D">
        <w:rPr>
          <w:noProof w:val="0"/>
        </w:rPr>
        <w:t xml:space="preserve"> o auditorech</w:t>
      </w:r>
      <w:r w:rsidR="0072445B"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5 odst. 10)</w:t>
      </w:r>
    </w:p>
    <w:p w:rsidR="0072445B" w:rsidRPr="00E62046" w:rsidRDefault="0072445B" w:rsidP="0072445B">
      <w:pPr>
        <w:jc w:val="both"/>
        <w:rPr>
          <w:noProof w:val="0"/>
        </w:rPr>
      </w:pPr>
      <w:r w:rsidRPr="00E62046">
        <w:rPr>
          <w:noProof w:val="0"/>
        </w:rPr>
        <w:t>Legislativně technická úprava související se změnou právní úpravy uznávání auditorských</w:t>
      </w:r>
      <w:r w:rsidR="006A5517">
        <w:rPr>
          <w:noProof w:val="0"/>
        </w:rPr>
        <w:t xml:space="preserve"> </w:t>
      </w:r>
      <w:r w:rsidRPr="00E62046">
        <w:rPr>
          <w:noProof w:val="0"/>
        </w:rPr>
        <w:t>osob z jiných členských států k provádění povinných auditů na území České republiky.</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6 odst. 5 písm. b))</w:t>
      </w:r>
    </w:p>
    <w:p w:rsidR="0072445B" w:rsidRPr="00E62046" w:rsidRDefault="0072445B" w:rsidP="0072445B">
      <w:pPr>
        <w:jc w:val="both"/>
        <w:rPr>
          <w:noProof w:val="0"/>
        </w:rPr>
      </w:pPr>
      <w:r w:rsidRPr="00E62046">
        <w:rPr>
          <w:noProof w:val="0"/>
        </w:rPr>
        <w:t>Dle nové právní úpravy již statutární auditoři nemohou být členy</w:t>
      </w:r>
      <w:r w:rsidR="00385877">
        <w:rPr>
          <w:noProof w:val="0"/>
        </w:rPr>
        <w:t xml:space="preserve"> orgánů </w:t>
      </w:r>
      <w:r w:rsidR="00385877" w:rsidRPr="00C135C7">
        <w:rPr>
          <w:noProof w:val="0"/>
        </w:rPr>
        <w:t>Rady</w:t>
      </w:r>
      <w:r w:rsidR="001D70BF" w:rsidRPr="001D70BF">
        <w:rPr>
          <w:noProof w:val="0"/>
        </w:rPr>
        <w:t xml:space="preserve"> </w:t>
      </w:r>
      <w:r w:rsidR="001D70BF">
        <w:rPr>
          <w:noProof w:val="0"/>
        </w:rPr>
        <w:t>pro veřejný dohled nad auditem</w:t>
      </w:r>
      <w:r w:rsidR="006A5517">
        <w:rPr>
          <w:noProof w:val="0"/>
        </w:rPr>
        <w:t xml:space="preserve"> </w:t>
      </w:r>
      <w:r w:rsidRPr="00E62046">
        <w:rPr>
          <w:noProof w:val="0"/>
        </w:rPr>
        <w:t>s rozhodov</w:t>
      </w:r>
      <w:r w:rsidR="00AA4D8B">
        <w:rPr>
          <w:noProof w:val="0"/>
        </w:rPr>
        <w:t>acími nebo řídícími pravomocemi.</w:t>
      </w:r>
      <w:r w:rsidRPr="00E62046">
        <w:rPr>
          <w:noProof w:val="0"/>
        </w:rPr>
        <w:t xml:space="preserve"> </w:t>
      </w:r>
      <w:r w:rsidR="00AA4D8B">
        <w:rPr>
          <w:noProof w:val="0"/>
        </w:rPr>
        <w:t>P</w:t>
      </w:r>
      <w:r w:rsidRPr="00E62046">
        <w:rPr>
          <w:noProof w:val="0"/>
        </w:rPr>
        <w:t xml:space="preserve">ředmětná část </w:t>
      </w:r>
      <w:r w:rsidR="00AA4D8B" w:rsidRPr="00E62046">
        <w:rPr>
          <w:noProof w:val="0"/>
        </w:rPr>
        <w:t xml:space="preserve">ustanovení se proto </w:t>
      </w:r>
      <w:r w:rsidRPr="00E62046">
        <w:rPr>
          <w:noProof w:val="0"/>
        </w:rPr>
        <w:t>ze zákona</w:t>
      </w:r>
      <w:r w:rsidR="006A5517">
        <w:rPr>
          <w:noProof w:val="0"/>
        </w:rPr>
        <w:t xml:space="preserve"> </w:t>
      </w:r>
      <w:r w:rsidR="007437F7">
        <w:rPr>
          <w:noProof w:val="0"/>
        </w:rPr>
        <w:t xml:space="preserve">o auditorech </w:t>
      </w:r>
      <w:r w:rsidRPr="00E62046">
        <w:rPr>
          <w:noProof w:val="0"/>
        </w:rPr>
        <w:t>vypouští.</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6 odst. 5 písm. d))</w:t>
      </w:r>
    </w:p>
    <w:p w:rsidR="0072445B" w:rsidRPr="00E62046" w:rsidRDefault="0072445B" w:rsidP="0072445B">
      <w:pPr>
        <w:jc w:val="both"/>
        <w:rPr>
          <w:noProof w:val="0"/>
        </w:rPr>
      </w:pPr>
      <w:r w:rsidRPr="00E62046">
        <w:rPr>
          <w:noProof w:val="0"/>
        </w:rPr>
        <w:t xml:space="preserve">Ustanovení písmene d) se upravuje způsobem zaručujícím uplatňování požadavků </w:t>
      </w:r>
      <w:r w:rsidR="00845509">
        <w:rPr>
          <w:noProof w:val="0"/>
        </w:rPr>
        <w:t>nařízení č.</w:t>
      </w:r>
      <w:r w:rsidR="007437F7">
        <w:rPr>
          <w:noProof w:val="0"/>
        </w:rPr>
        <w:t> </w:t>
      </w:r>
      <w:r w:rsidR="00845509">
        <w:rPr>
          <w:noProof w:val="0"/>
        </w:rPr>
        <w:t>537/2014/EU</w:t>
      </w:r>
      <w:r w:rsidRPr="00E62046">
        <w:rPr>
          <w:noProof w:val="0"/>
        </w:rPr>
        <w:t xml:space="preserve"> </w:t>
      </w:r>
      <w:r w:rsidR="00461FAF">
        <w:rPr>
          <w:noProof w:val="0"/>
        </w:rPr>
        <w:t xml:space="preserve">i </w:t>
      </w:r>
      <w:r w:rsidRPr="00E62046">
        <w:rPr>
          <w:noProof w:val="0"/>
        </w:rPr>
        <w:t>na</w:t>
      </w:r>
      <w:r w:rsidR="008877FB" w:rsidRPr="00E62046">
        <w:rPr>
          <w:noProof w:val="0"/>
        </w:rPr>
        <w:t> </w:t>
      </w:r>
      <w:r w:rsidRPr="00E62046">
        <w:rPr>
          <w:noProof w:val="0"/>
        </w:rPr>
        <w:t>auditory</w:t>
      </w:r>
      <w:r w:rsidR="00461FAF">
        <w:rPr>
          <w:noProof w:val="0"/>
        </w:rPr>
        <w:t>, kterým byl</w:t>
      </w:r>
      <w:r w:rsidRPr="00E62046">
        <w:rPr>
          <w:noProof w:val="0"/>
        </w:rPr>
        <w:t xml:space="preserve"> </w:t>
      </w:r>
      <w:r w:rsidR="00461FAF">
        <w:rPr>
          <w:noProof w:val="0"/>
        </w:rPr>
        <w:t>pozastaven</w:t>
      </w:r>
      <w:r w:rsidRPr="00E62046">
        <w:rPr>
          <w:noProof w:val="0"/>
        </w:rPr>
        <w:t xml:space="preserve"> výkon auditorské činnosti. Po tuto dobu</w:t>
      </w:r>
      <w:r w:rsidR="006A5517">
        <w:rPr>
          <w:noProof w:val="0"/>
        </w:rPr>
        <w:t xml:space="preserve"> </w:t>
      </w:r>
      <w:r w:rsidRPr="00E62046">
        <w:rPr>
          <w:noProof w:val="0"/>
        </w:rPr>
        <w:t>nebu</w:t>
      </w:r>
      <w:r w:rsidR="00AA4D8B">
        <w:rPr>
          <w:noProof w:val="0"/>
        </w:rPr>
        <w:t>dou dotčeny povinnosti auditora jak podle zákona</w:t>
      </w:r>
      <w:r w:rsidR="007437F7">
        <w:rPr>
          <w:noProof w:val="0"/>
        </w:rPr>
        <w:t xml:space="preserve"> o auditorech</w:t>
      </w:r>
      <w:r w:rsidR="00AA4D8B">
        <w:rPr>
          <w:noProof w:val="0"/>
        </w:rPr>
        <w:t>,</w:t>
      </w:r>
      <w:r w:rsidRPr="00E62046">
        <w:rPr>
          <w:noProof w:val="0"/>
        </w:rPr>
        <w:t xml:space="preserve"> tak</w:t>
      </w:r>
      <w:r w:rsidR="00AA4D8B">
        <w:rPr>
          <w:noProof w:val="0"/>
        </w:rPr>
        <w:t xml:space="preserve"> </w:t>
      </w:r>
      <w:r w:rsidR="00845509">
        <w:rPr>
          <w:noProof w:val="0"/>
        </w:rPr>
        <w:t>nařízení č.</w:t>
      </w:r>
      <w:r w:rsidR="007437F7">
        <w:rPr>
          <w:noProof w:val="0"/>
        </w:rPr>
        <w:t> </w:t>
      </w:r>
      <w:r w:rsidR="00845509">
        <w:rPr>
          <w:noProof w:val="0"/>
        </w:rPr>
        <w:t>537/2014/EU</w:t>
      </w:r>
      <w:r w:rsidRPr="00E62046">
        <w:rPr>
          <w:noProof w:val="0"/>
        </w:rPr>
        <w:t>.</w:t>
      </w:r>
      <w:r w:rsidR="006A5517">
        <w:rPr>
          <w:noProof w:val="0"/>
        </w:rPr>
        <w:t xml:space="preserve"> </w:t>
      </w:r>
      <w:r w:rsidRPr="00E62046">
        <w:rPr>
          <w:noProof w:val="0"/>
        </w:rPr>
        <w:t>Požadavky</w:t>
      </w:r>
      <w:r w:rsidR="00AA4D8B">
        <w:rPr>
          <w:noProof w:val="0"/>
        </w:rPr>
        <w:t>, které auditor musí</w:t>
      </w:r>
      <w:r w:rsidRPr="00E62046">
        <w:rPr>
          <w:noProof w:val="0"/>
        </w:rPr>
        <w:t xml:space="preserve"> dodržovat i po dobu pozastavení činnosti</w:t>
      </w:r>
      <w:r w:rsidR="00AA4D8B">
        <w:rPr>
          <w:noProof w:val="0"/>
        </w:rPr>
        <w:t>,</w:t>
      </w:r>
      <w:r w:rsidRPr="00E62046">
        <w:rPr>
          <w:noProof w:val="0"/>
        </w:rPr>
        <w:t xml:space="preserve"> jsou např. plnění</w:t>
      </w:r>
      <w:r w:rsidR="006A5517">
        <w:rPr>
          <w:noProof w:val="0"/>
        </w:rPr>
        <w:t xml:space="preserve"> </w:t>
      </w:r>
      <w:r w:rsidRPr="00E62046">
        <w:rPr>
          <w:noProof w:val="0"/>
        </w:rPr>
        <w:t>informační povinnosti vůči Radě</w:t>
      </w:r>
      <w:r w:rsidR="006A5517">
        <w:rPr>
          <w:noProof w:val="0"/>
        </w:rPr>
        <w:t xml:space="preserve"> pro veřejný dohled nad auditem</w:t>
      </w:r>
      <w:r w:rsidRPr="00E62046">
        <w:rPr>
          <w:noProof w:val="0"/>
        </w:rPr>
        <w:t xml:space="preserve">, </w:t>
      </w:r>
      <w:r w:rsidR="001D70BF">
        <w:rPr>
          <w:noProof w:val="0"/>
        </w:rPr>
        <w:t xml:space="preserve">Evropské radě pro systémové rizika </w:t>
      </w:r>
      <w:r w:rsidR="006A5517">
        <w:rPr>
          <w:noProof w:val="0"/>
        </w:rPr>
        <w:t>(</w:t>
      </w:r>
      <w:r w:rsidR="00AA4D8B">
        <w:rPr>
          <w:noProof w:val="0"/>
        </w:rPr>
        <w:t>ESRB</w:t>
      </w:r>
      <w:r w:rsidR="006A5517">
        <w:rPr>
          <w:noProof w:val="0"/>
        </w:rPr>
        <w:t>)</w:t>
      </w:r>
      <w:r w:rsidR="00AA4D8B">
        <w:rPr>
          <w:noProof w:val="0"/>
        </w:rPr>
        <w:t xml:space="preserve"> případně </w:t>
      </w:r>
      <w:r w:rsidR="001D70BF">
        <w:rPr>
          <w:noProof w:val="0"/>
        </w:rPr>
        <w:t xml:space="preserve">Výboru evropských orgánů dohledu nad auditem </w:t>
      </w:r>
      <w:r w:rsidR="006A5517">
        <w:rPr>
          <w:noProof w:val="0"/>
        </w:rPr>
        <w:t>(</w:t>
      </w:r>
      <w:r w:rsidR="00AA4D8B">
        <w:rPr>
          <w:noProof w:val="0"/>
        </w:rPr>
        <w:t>CEAOB</w:t>
      </w:r>
      <w:r w:rsidR="006A5517">
        <w:rPr>
          <w:noProof w:val="0"/>
        </w:rPr>
        <w:t>)</w:t>
      </w:r>
      <w:r w:rsidR="00AA4D8B">
        <w:rPr>
          <w:noProof w:val="0"/>
        </w:rPr>
        <w:t xml:space="preserve">, </w:t>
      </w:r>
      <w:r w:rsidR="00461FAF">
        <w:rPr>
          <w:noProof w:val="0"/>
        </w:rPr>
        <w:t xml:space="preserve">dále </w:t>
      </w:r>
      <w:r w:rsidR="00AA4D8B">
        <w:rPr>
          <w:noProof w:val="0"/>
        </w:rPr>
        <w:t>povinnost</w:t>
      </w:r>
      <w:r w:rsidRPr="00E62046">
        <w:rPr>
          <w:noProof w:val="0"/>
        </w:rPr>
        <w:t xml:space="preserve"> zveřejnit zprávu</w:t>
      </w:r>
      <w:r w:rsidR="006A5517">
        <w:rPr>
          <w:noProof w:val="0"/>
        </w:rPr>
        <w:t xml:space="preserve"> </w:t>
      </w:r>
      <w:r w:rsidRPr="00E62046">
        <w:rPr>
          <w:noProof w:val="0"/>
        </w:rPr>
        <w:t xml:space="preserve">o transparentnosti, uchovávat </w:t>
      </w:r>
      <w:r w:rsidR="00461FAF">
        <w:rPr>
          <w:noProof w:val="0"/>
        </w:rPr>
        <w:t xml:space="preserve">veškeré </w:t>
      </w:r>
      <w:r w:rsidRPr="00E62046">
        <w:rPr>
          <w:noProof w:val="0"/>
        </w:rPr>
        <w:t>informace a</w:t>
      </w:r>
      <w:r w:rsidR="00461FAF">
        <w:rPr>
          <w:noProof w:val="0"/>
        </w:rPr>
        <w:t> </w:t>
      </w:r>
      <w:r w:rsidRPr="00E62046">
        <w:rPr>
          <w:noProof w:val="0"/>
        </w:rPr>
        <w:t xml:space="preserve">záznamy, poskytnout </w:t>
      </w:r>
      <w:r w:rsidR="006A534B" w:rsidRPr="00E62046">
        <w:rPr>
          <w:noProof w:val="0"/>
        </w:rPr>
        <w:t>auditorovi</w:t>
      </w:r>
      <w:r w:rsidR="006A534B">
        <w:rPr>
          <w:noProof w:val="0"/>
        </w:rPr>
        <w:t>, pokud je nahrazen jiným auditorem,</w:t>
      </w:r>
      <w:r w:rsidR="006A534B" w:rsidRPr="00D03510">
        <w:rPr>
          <w:noProof w:val="0"/>
        </w:rPr>
        <w:t xml:space="preserve"> </w:t>
      </w:r>
      <w:r w:rsidR="0076749E" w:rsidRPr="00D03510">
        <w:rPr>
          <w:noProof w:val="0"/>
        </w:rPr>
        <w:t>přístup k</w:t>
      </w:r>
      <w:r w:rsidR="0076749E">
        <w:rPr>
          <w:noProof w:val="0"/>
        </w:rPr>
        <w:t xml:space="preserve"> informacím podle článku 15 </w:t>
      </w:r>
      <w:r w:rsidR="0076749E" w:rsidRPr="00D03510">
        <w:rPr>
          <w:noProof w:val="0"/>
        </w:rPr>
        <w:t>nařízení č. 537/2014/EU</w:t>
      </w:r>
      <w:r w:rsidR="0076749E">
        <w:rPr>
          <w:noProof w:val="0"/>
        </w:rPr>
        <w:t xml:space="preserve"> a také přístup </w:t>
      </w:r>
      <w:r w:rsidR="0076749E" w:rsidRPr="00D03510">
        <w:rPr>
          <w:noProof w:val="0"/>
        </w:rPr>
        <w:t xml:space="preserve">dodatečným zprávám z minulých let uvedeným v článku 11 </w:t>
      </w:r>
      <w:r w:rsidR="0076749E">
        <w:rPr>
          <w:noProof w:val="0"/>
        </w:rPr>
        <w:t>nařízení č. 537/2014/EU</w:t>
      </w:r>
      <w:r w:rsidR="0076749E" w:rsidRPr="00D03510">
        <w:rPr>
          <w:noProof w:val="0"/>
        </w:rPr>
        <w:t xml:space="preserve"> a k jakýmkoli informacím předaným příslušným orgánům podle článků 12 a 13</w:t>
      </w:r>
      <w:r w:rsidR="0076749E">
        <w:rPr>
          <w:noProof w:val="0"/>
        </w:rPr>
        <w:t xml:space="preserve"> nařízení č. 537/2014/EU podle článku 18 nařízení č. 537/2014/EU</w:t>
      </w:r>
      <w:r w:rsidR="00A60202">
        <w:rPr>
          <w:noProof w:val="0"/>
        </w:rPr>
        <w:t xml:space="preserve"> </w:t>
      </w:r>
      <w:r w:rsidRPr="00E62046">
        <w:rPr>
          <w:noProof w:val="0"/>
        </w:rPr>
        <w:t xml:space="preserve">a plnění </w:t>
      </w:r>
      <w:r w:rsidR="007437F7">
        <w:rPr>
          <w:noProof w:val="0"/>
        </w:rPr>
        <w:t xml:space="preserve">dalších </w:t>
      </w:r>
      <w:r w:rsidRPr="00E62046">
        <w:rPr>
          <w:noProof w:val="0"/>
        </w:rPr>
        <w:t xml:space="preserve">povinností </w:t>
      </w:r>
      <w:r w:rsidRPr="005F4FC3">
        <w:rPr>
          <w:noProof w:val="0"/>
        </w:rPr>
        <w:t>vůči Radě</w:t>
      </w:r>
      <w:r w:rsidRPr="00E62046">
        <w:rPr>
          <w:noProof w:val="0"/>
        </w:rPr>
        <w:t xml:space="preserve"> </w:t>
      </w:r>
      <w:r w:rsidR="00461FAF">
        <w:rPr>
          <w:noProof w:val="0"/>
        </w:rPr>
        <w:t>pro veřejný dohled nad</w:t>
      </w:r>
      <w:r w:rsidR="00ED42D8">
        <w:rPr>
          <w:noProof w:val="0"/>
        </w:rPr>
        <w:t> </w:t>
      </w:r>
      <w:r w:rsidR="00461FAF">
        <w:rPr>
          <w:noProof w:val="0"/>
        </w:rPr>
        <w:t>auditem</w:t>
      </w:r>
      <w:r w:rsidR="00461FAF" w:rsidRPr="00E62046">
        <w:rPr>
          <w:noProof w:val="0"/>
        </w:rPr>
        <w:t xml:space="preserve"> </w:t>
      </w:r>
      <w:r w:rsidRPr="00E62046">
        <w:rPr>
          <w:noProof w:val="0"/>
        </w:rPr>
        <w:t xml:space="preserve">v rámci systému zajištění kvality nebo </w:t>
      </w:r>
      <w:r w:rsidR="007437F7">
        <w:rPr>
          <w:noProof w:val="0"/>
        </w:rPr>
        <w:t xml:space="preserve">pro účely vedení </w:t>
      </w:r>
      <w:r w:rsidRPr="00E62046">
        <w:rPr>
          <w:noProof w:val="0"/>
        </w:rPr>
        <w:t>správních řízení.</w:t>
      </w:r>
      <w:r w:rsidR="00461FAF">
        <w:rPr>
          <w:noProof w:val="0"/>
        </w:rPr>
        <w:t xml:space="preserve"> Cílem navrhované úpravy je neznemožnit výkon veřejného dohledu Radou pro veřejný dohled nad</w:t>
      </w:r>
      <w:r w:rsidR="00ED42D8">
        <w:rPr>
          <w:noProof w:val="0"/>
        </w:rPr>
        <w:t> </w:t>
      </w:r>
      <w:r w:rsidR="00461FAF">
        <w:rPr>
          <w:noProof w:val="0"/>
        </w:rPr>
        <w:t>auditem nad</w:t>
      </w:r>
      <w:r w:rsidR="00AA1354">
        <w:rPr>
          <w:noProof w:val="0"/>
        </w:rPr>
        <w:t> </w:t>
      </w:r>
      <w:r w:rsidR="00461FAF">
        <w:rPr>
          <w:noProof w:val="0"/>
        </w:rPr>
        <w:t>všemi auditory.</w:t>
      </w:r>
    </w:p>
    <w:p w:rsidR="0072445B" w:rsidRPr="00E62046" w:rsidRDefault="0072445B" w:rsidP="001779A4">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7 odst. 2 písm. c))</w:t>
      </w:r>
    </w:p>
    <w:p w:rsidR="0072445B" w:rsidRPr="00E62046" w:rsidRDefault="0072445B" w:rsidP="001779A4">
      <w:pPr>
        <w:keepNext/>
        <w:jc w:val="both"/>
        <w:rPr>
          <w:noProof w:val="0"/>
        </w:rPr>
      </w:pPr>
      <w:r w:rsidRPr="00E62046">
        <w:rPr>
          <w:noProof w:val="0"/>
        </w:rPr>
        <w:t xml:space="preserve">V souvislosti </w:t>
      </w:r>
      <w:r w:rsidR="00C135C7">
        <w:rPr>
          <w:noProof w:val="0"/>
        </w:rPr>
        <w:t xml:space="preserve">se </w:t>
      </w:r>
      <w:r w:rsidRPr="00E62046">
        <w:rPr>
          <w:noProof w:val="0"/>
        </w:rPr>
        <w:t>změnou právní úpravy uznávání auditorských osob z jiných členských států</w:t>
      </w:r>
      <w:r w:rsidR="006A5517">
        <w:rPr>
          <w:noProof w:val="0"/>
        </w:rPr>
        <w:t xml:space="preserve"> </w:t>
      </w:r>
      <w:r w:rsidRPr="00E62046">
        <w:rPr>
          <w:noProof w:val="0"/>
        </w:rPr>
        <w:t>k provádění povinných auditů na území České republiky, je nevyhnutelné provést rovněž</w:t>
      </w:r>
      <w:r w:rsidR="006A5517">
        <w:rPr>
          <w:noProof w:val="0"/>
        </w:rPr>
        <w:t xml:space="preserve"> </w:t>
      </w:r>
      <w:r w:rsidRPr="00E62046">
        <w:rPr>
          <w:noProof w:val="0"/>
        </w:rPr>
        <w:t>změny týkající se zákazu provádění auditorské činnosti na území České republiky. Článek 3a</w:t>
      </w:r>
      <w:r w:rsidR="002F3E99">
        <w:rPr>
          <w:noProof w:val="0"/>
        </w:rPr>
        <w:t> </w:t>
      </w:r>
      <w:r w:rsidRPr="00E62046">
        <w:rPr>
          <w:noProof w:val="0"/>
        </w:rPr>
        <w:t>novely směrnice o povinném auditu stanoví ucelené požadavky na přeshraniční</w:t>
      </w:r>
      <w:r w:rsidR="006A5517">
        <w:rPr>
          <w:noProof w:val="0"/>
        </w:rPr>
        <w:t xml:space="preserve"> </w:t>
      </w:r>
      <w:r w:rsidRPr="00E62046">
        <w:rPr>
          <w:noProof w:val="0"/>
        </w:rPr>
        <w:t>poskytování služeb týkajících se povinných auditů právnickými osobami nebo jinými</w:t>
      </w:r>
      <w:r w:rsidR="006A5517">
        <w:rPr>
          <w:noProof w:val="0"/>
        </w:rPr>
        <w:t xml:space="preserve"> </w:t>
      </w:r>
      <w:r w:rsidRPr="00E62046">
        <w:rPr>
          <w:noProof w:val="0"/>
        </w:rPr>
        <w:t xml:space="preserve">zahraničními právními formami z jiných členských států </w:t>
      </w:r>
      <w:r w:rsidR="001D70BF">
        <w:rPr>
          <w:noProof w:val="0"/>
        </w:rPr>
        <w:t>Evropské unie</w:t>
      </w:r>
      <w:r w:rsidRPr="00E62046">
        <w:rPr>
          <w:noProof w:val="0"/>
        </w:rPr>
        <w:t>. Stejně jako je tomu</w:t>
      </w:r>
      <w:r w:rsidR="006A5517">
        <w:rPr>
          <w:noProof w:val="0"/>
        </w:rPr>
        <w:t xml:space="preserve"> </w:t>
      </w:r>
      <w:r w:rsidRPr="00E62046">
        <w:rPr>
          <w:noProof w:val="0"/>
        </w:rPr>
        <w:t>u</w:t>
      </w:r>
      <w:r w:rsidR="008877FB" w:rsidRPr="00E62046">
        <w:rPr>
          <w:noProof w:val="0"/>
        </w:rPr>
        <w:t> </w:t>
      </w:r>
      <w:r w:rsidRPr="00E62046">
        <w:rPr>
          <w:noProof w:val="0"/>
        </w:rPr>
        <w:t>auditorských společností se sídlem v České republice nebo ve třetích zemích, nesplní-li</w:t>
      </w:r>
      <w:r w:rsidR="006A5517">
        <w:rPr>
          <w:noProof w:val="0"/>
        </w:rPr>
        <w:t xml:space="preserve"> </w:t>
      </w:r>
      <w:r w:rsidRPr="00E62046">
        <w:rPr>
          <w:noProof w:val="0"/>
        </w:rPr>
        <w:t>auditorská osoba z</w:t>
      </w:r>
      <w:r w:rsidR="004931BD">
        <w:rPr>
          <w:noProof w:val="0"/>
        </w:rPr>
        <w:t> </w:t>
      </w:r>
      <w:r w:rsidRPr="00E62046">
        <w:rPr>
          <w:noProof w:val="0"/>
        </w:rPr>
        <w:t xml:space="preserve">jiného členského státu </w:t>
      </w:r>
      <w:r w:rsidR="008D7C75">
        <w:rPr>
          <w:noProof w:val="0"/>
        </w:rPr>
        <w:t xml:space="preserve">Evropské unie </w:t>
      </w:r>
      <w:r w:rsidRPr="00E62046">
        <w:rPr>
          <w:noProof w:val="0"/>
        </w:rPr>
        <w:t>podmínky pro výkon auditorské činnosti stanovené</w:t>
      </w:r>
      <w:r w:rsidR="006A5517">
        <w:rPr>
          <w:noProof w:val="0"/>
        </w:rPr>
        <w:t xml:space="preserve"> </w:t>
      </w:r>
      <w:r w:rsidRPr="00E62046">
        <w:rPr>
          <w:noProof w:val="0"/>
        </w:rPr>
        <w:t>tímto zákonem, nesmí dále provádět auditorskou činnost na území České republiky.</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7a)</w:t>
      </w:r>
    </w:p>
    <w:p w:rsidR="0072445B" w:rsidRPr="00E62046" w:rsidRDefault="0072445B" w:rsidP="0072445B">
      <w:pPr>
        <w:jc w:val="both"/>
        <w:rPr>
          <w:noProof w:val="0"/>
        </w:rPr>
      </w:pPr>
      <w:r w:rsidRPr="00E62046">
        <w:rPr>
          <w:noProof w:val="0"/>
        </w:rPr>
        <w:t xml:space="preserve">Ustanovení odstavce 1 se </w:t>
      </w:r>
      <w:r w:rsidR="001779A4">
        <w:rPr>
          <w:noProof w:val="0"/>
        </w:rPr>
        <w:t xml:space="preserve">ze zákona o auditorech </w:t>
      </w:r>
      <w:r w:rsidRPr="00E62046">
        <w:rPr>
          <w:noProof w:val="0"/>
        </w:rPr>
        <w:t>vypouští z důvodu nadbytečnosti</w:t>
      </w:r>
      <w:r w:rsidR="00EB33CC">
        <w:rPr>
          <w:noProof w:val="0"/>
        </w:rPr>
        <w:t>.</w:t>
      </w:r>
      <w:r w:rsidRPr="00E62046">
        <w:rPr>
          <w:noProof w:val="0"/>
        </w:rPr>
        <w:t xml:space="preserve"> </w:t>
      </w:r>
      <w:r w:rsidR="00EB33CC">
        <w:rPr>
          <w:noProof w:val="0"/>
        </w:rPr>
        <w:t>S</w:t>
      </w:r>
      <w:r w:rsidRPr="00E62046">
        <w:rPr>
          <w:noProof w:val="0"/>
        </w:rPr>
        <w:t>kutečnost</w:t>
      </w:r>
      <w:r w:rsidR="00EB33CC">
        <w:rPr>
          <w:noProof w:val="0"/>
        </w:rPr>
        <w:t xml:space="preserve"> uvedená v odstavci 1</w:t>
      </w:r>
      <w:r w:rsidRPr="00E62046">
        <w:rPr>
          <w:noProof w:val="0"/>
        </w:rPr>
        <w:t xml:space="preserve"> je již obsažena</w:t>
      </w:r>
      <w:r w:rsidR="008D7C75">
        <w:rPr>
          <w:noProof w:val="0"/>
        </w:rPr>
        <w:t xml:space="preserve"> </w:t>
      </w:r>
      <w:r w:rsidRPr="00E62046">
        <w:rPr>
          <w:noProof w:val="0"/>
        </w:rPr>
        <w:t>v ustanovení § 7c. Rovněž se upouští od</w:t>
      </w:r>
      <w:r w:rsidR="001779A4">
        <w:rPr>
          <w:noProof w:val="0"/>
        </w:rPr>
        <w:t> </w:t>
      </w:r>
      <w:r w:rsidRPr="00E62046">
        <w:rPr>
          <w:noProof w:val="0"/>
        </w:rPr>
        <w:t>možnosti uložení trvalého zákazu (odstavec</w:t>
      </w:r>
      <w:r w:rsidR="008D7C75">
        <w:rPr>
          <w:noProof w:val="0"/>
        </w:rPr>
        <w:t> </w:t>
      </w:r>
      <w:r w:rsidRPr="00E62046">
        <w:rPr>
          <w:noProof w:val="0"/>
        </w:rPr>
        <w:t>2) Komorou</w:t>
      </w:r>
      <w:r w:rsidR="008877FB" w:rsidRPr="00E62046">
        <w:rPr>
          <w:noProof w:val="0"/>
        </w:rPr>
        <w:t xml:space="preserve"> auditorů České republiky</w:t>
      </w:r>
      <w:r w:rsidRPr="00E62046">
        <w:rPr>
          <w:noProof w:val="0"/>
        </w:rPr>
        <w:t>. Toto</w:t>
      </w:r>
      <w:r w:rsidR="001779A4">
        <w:rPr>
          <w:noProof w:val="0"/>
        </w:rPr>
        <w:t> </w:t>
      </w:r>
      <w:r w:rsidRPr="00E62046">
        <w:rPr>
          <w:noProof w:val="0"/>
        </w:rPr>
        <w:t>opatření je shle</w:t>
      </w:r>
      <w:r w:rsidR="008407D7">
        <w:rPr>
          <w:noProof w:val="0"/>
        </w:rPr>
        <w:t>dáváno problematickým, a</w:t>
      </w:r>
      <w:r w:rsidR="004931BD">
        <w:rPr>
          <w:noProof w:val="0"/>
        </w:rPr>
        <w:t> </w:t>
      </w:r>
      <w:r w:rsidR="008407D7">
        <w:rPr>
          <w:noProof w:val="0"/>
        </w:rPr>
        <w:t>to</w:t>
      </w:r>
      <w:r w:rsidR="004931BD">
        <w:rPr>
          <w:noProof w:val="0"/>
        </w:rPr>
        <w:t> </w:t>
      </w:r>
      <w:r w:rsidRPr="00E62046">
        <w:rPr>
          <w:noProof w:val="0"/>
        </w:rPr>
        <w:t>z několika důvodů. Prvním fa</w:t>
      </w:r>
      <w:r w:rsidR="008407D7">
        <w:rPr>
          <w:noProof w:val="0"/>
        </w:rPr>
        <w:t xml:space="preserve">ktorem, který byl </w:t>
      </w:r>
      <w:r w:rsidRPr="00E62046">
        <w:rPr>
          <w:noProof w:val="0"/>
        </w:rPr>
        <w:t>vzat do úvahy, je složitá aplikace tohoto</w:t>
      </w:r>
      <w:r w:rsidR="004931BD">
        <w:rPr>
          <w:noProof w:val="0"/>
        </w:rPr>
        <w:t xml:space="preserve"> </w:t>
      </w:r>
      <w:r w:rsidRPr="00E62046">
        <w:rPr>
          <w:noProof w:val="0"/>
        </w:rPr>
        <w:t>ustanovení, a to zejména ve vztahu k dikci ustanovení § 7c odst. 1, které samo o osobě</w:t>
      </w:r>
      <w:r w:rsidR="004931BD">
        <w:rPr>
          <w:noProof w:val="0"/>
        </w:rPr>
        <w:t xml:space="preserve"> </w:t>
      </w:r>
      <w:r w:rsidRPr="00E62046">
        <w:rPr>
          <w:noProof w:val="0"/>
        </w:rPr>
        <w:t>stanoví, že auditorovi, který má uložen zákaz činnosti</w:t>
      </w:r>
      <w:r w:rsidR="008407D7">
        <w:rPr>
          <w:noProof w:val="0"/>
        </w:rPr>
        <w:t>,</w:t>
      </w:r>
      <w:r w:rsidRPr="00E62046">
        <w:rPr>
          <w:noProof w:val="0"/>
        </w:rPr>
        <w:t xml:space="preserve"> již zaniká oprávnění k</w:t>
      </w:r>
      <w:r w:rsidR="004931BD">
        <w:rPr>
          <w:noProof w:val="0"/>
        </w:rPr>
        <w:t> </w:t>
      </w:r>
      <w:r w:rsidRPr="00E62046">
        <w:rPr>
          <w:noProof w:val="0"/>
        </w:rPr>
        <w:t>výkonu</w:t>
      </w:r>
      <w:r w:rsidR="004931BD">
        <w:rPr>
          <w:noProof w:val="0"/>
        </w:rPr>
        <w:t xml:space="preserve"> </w:t>
      </w:r>
      <w:r w:rsidRPr="00E62046">
        <w:rPr>
          <w:noProof w:val="0"/>
        </w:rPr>
        <w:t>auditorské činnosti. Tím se prakticky znemožňuje ukládat další opatření v</w:t>
      </w:r>
      <w:r w:rsidR="004931BD">
        <w:rPr>
          <w:noProof w:val="0"/>
        </w:rPr>
        <w:t> </w:t>
      </w:r>
      <w:r w:rsidRPr="00E62046">
        <w:rPr>
          <w:noProof w:val="0"/>
        </w:rPr>
        <w:t>působnosti</w:t>
      </w:r>
      <w:r w:rsidR="004931BD">
        <w:rPr>
          <w:noProof w:val="0"/>
        </w:rPr>
        <w:t xml:space="preserve"> </w:t>
      </w:r>
      <w:r w:rsidRPr="00E62046">
        <w:rPr>
          <w:noProof w:val="0"/>
        </w:rPr>
        <w:t>Komory</w:t>
      </w:r>
      <w:r w:rsidR="004931BD" w:rsidRPr="004931BD">
        <w:rPr>
          <w:noProof w:val="0"/>
        </w:rPr>
        <w:t xml:space="preserve"> </w:t>
      </w:r>
      <w:r w:rsidR="004931BD" w:rsidRPr="00E62046">
        <w:rPr>
          <w:noProof w:val="0"/>
        </w:rPr>
        <w:t>auditorů České republiky</w:t>
      </w:r>
      <w:r w:rsidRPr="00E62046">
        <w:rPr>
          <w:noProof w:val="0"/>
        </w:rPr>
        <w:t>. Další skutečností, kterou je nezbytné brát v úvahu, je</w:t>
      </w:r>
      <w:r w:rsidR="004931BD">
        <w:rPr>
          <w:noProof w:val="0"/>
        </w:rPr>
        <w:t> </w:t>
      </w:r>
      <w:r w:rsidRPr="00E62046">
        <w:rPr>
          <w:noProof w:val="0"/>
        </w:rPr>
        <w:t>nepřezkoumatelnost takového</w:t>
      </w:r>
      <w:r w:rsidR="004931BD">
        <w:rPr>
          <w:noProof w:val="0"/>
        </w:rPr>
        <w:t xml:space="preserve"> </w:t>
      </w:r>
      <w:r w:rsidRPr="00E62046">
        <w:rPr>
          <w:noProof w:val="0"/>
        </w:rPr>
        <w:t>opatření ve smyslu upuštění od zbytku výkonu uloženého opatření. Zde se nabízí paralela</w:t>
      </w:r>
      <w:r w:rsidR="004931BD">
        <w:rPr>
          <w:noProof w:val="0"/>
        </w:rPr>
        <w:t xml:space="preserve"> </w:t>
      </w:r>
      <w:r w:rsidRPr="00E62046">
        <w:rPr>
          <w:noProof w:val="0"/>
        </w:rPr>
        <w:t>s obdobnými ustanoveními trestního práva. Trestní právo umožňuje za splnění striktních</w:t>
      </w:r>
      <w:r w:rsidR="004931BD">
        <w:rPr>
          <w:noProof w:val="0"/>
        </w:rPr>
        <w:t xml:space="preserve"> </w:t>
      </w:r>
      <w:r w:rsidRPr="00E62046">
        <w:rPr>
          <w:noProof w:val="0"/>
        </w:rPr>
        <w:t>požadavků kladených trestním zákoníkem přezkum (srov.</w:t>
      </w:r>
      <w:r w:rsidR="00DA1F63">
        <w:rPr>
          <w:noProof w:val="0"/>
        </w:rPr>
        <w:t> </w:t>
      </w:r>
      <w:r w:rsidRPr="00E62046">
        <w:rPr>
          <w:noProof w:val="0"/>
        </w:rPr>
        <w:t>§</w:t>
      </w:r>
      <w:r w:rsidR="00DA1F63">
        <w:rPr>
          <w:noProof w:val="0"/>
        </w:rPr>
        <w:t> </w:t>
      </w:r>
      <w:r w:rsidRPr="00E62046">
        <w:rPr>
          <w:noProof w:val="0"/>
        </w:rPr>
        <w:t>88</w:t>
      </w:r>
      <w:r w:rsidR="004931BD">
        <w:rPr>
          <w:noProof w:val="0"/>
        </w:rPr>
        <w:t> </w:t>
      </w:r>
      <w:r w:rsidR="00106D6B">
        <w:rPr>
          <w:noProof w:val="0"/>
        </w:rPr>
        <w:t xml:space="preserve">zákona č. 40/2009 Sb., </w:t>
      </w:r>
      <w:r w:rsidRPr="00E62046">
        <w:rPr>
          <w:noProof w:val="0"/>
        </w:rPr>
        <w:t>trestního zákoníku</w:t>
      </w:r>
      <w:r w:rsidR="00106D6B">
        <w:rPr>
          <w:noProof w:val="0"/>
        </w:rPr>
        <w:t>, ve znění pozdějších předpisů</w:t>
      </w:r>
      <w:r w:rsidRPr="00E62046">
        <w:rPr>
          <w:noProof w:val="0"/>
        </w:rPr>
        <w:t>). Co se</w:t>
      </w:r>
      <w:r w:rsidR="004931BD">
        <w:rPr>
          <w:noProof w:val="0"/>
        </w:rPr>
        <w:t xml:space="preserve"> </w:t>
      </w:r>
      <w:r w:rsidRPr="00E62046">
        <w:rPr>
          <w:noProof w:val="0"/>
        </w:rPr>
        <w:t>týká ukládání trestu zákazu výkonu činnosti jako opatření za</w:t>
      </w:r>
      <w:r w:rsidR="004931BD">
        <w:rPr>
          <w:noProof w:val="0"/>
        </w:rPr>
        <w:t> </w:t>
      </w:r>
      <w:r w:rsidRPr="00E62046">
        <w:rPr>
          <w:noProof w:val="0"/>
        </w:rPr>
        <w:t>spáchání trestného činu, je tato</w:t>
      </w:r>
      <w:r w:rsidR="004931BD">
        <w:rPr>
          <w:noProof w:val="0"/>
        </w:rPr>
        <w:t xml:space="preserve"> </w:t>
      </w:r>
      <w:r w:rsidRPr="00E62046">
        <w:rPr>
          <w:noProof w:val="0"/>
        </w:rPr>
        <w:t xml:space="preserve">problematika upravena zejména v § 73, 74, 90 a 91 </w:t>
      </w:r>
      <w:r w:rsidR="001779A4" w:rsidRPr="001779A4">
        <w:rPr>
          <w:noProof w:val="0"/>
        </w:rPr>
        <w:t>zákona č. 40/2009 Sb., trestního zákoníku, ve znění pozdějších předpisů</w:t>
      </w:r>
      <w:r w:rsidRPr="00E62046">
        <w:rPr>
          <w:noProof w:val="0"/>
        </w:rPr>
        <w:t>. Maximální délka</w:t>
      </w:r>
      <w:r w:rsidR="004931BD">
        <w:rPr>
          <w:noProof w:val="0"/>
        </w:rPr>
        <w:t xml:space="preserve"> </w:t>
      </w:r>
      <w:r w:rsidRPr="00E62046">
        <w:rPr>
          <w:noProof w:val="0"/>
        </w:rPr>
        <w:t>zákazu činnosti za trestný čin spáchaný v souvislosti s výkonem činnosti, kterou může soud</w:t>
      </w:r>
      <w:r w:rsidR="004931BD">
        <w:rPr>
          <w:noProof w:val="0"/>
        </w:rPr>
        <w:t xml:space="preserve"> </w:t>
      </w:r>
      <w:r w:rsidRPr="00E62046">
        <w:rPr>
          <w:noProof w:val="0"/>
        </w:rPr>
        <w:t>uložit, je</w:t>
      </w:r>
      <w:r w:rsidR="001779A4">
        <w:rPr>
          <w:noProof w:val="0"/>
        </w:rPr>
        <w:t> </w:t>
      </w:r>
      <w:r w:rsidRPr="00E62046">
        <w:rPr>
          <w:noProof w:val="0"/>
        </w:rPr>
        <w:t>10 let. Ukládání jakéhokoliv opatření by mělo být v souladu s článkem 4 odst. 4</w:t>
      </w:r>
      <w:r w:rsidR="004931BD">
        <w:rPr>
          <w:noProof w:val="0"/>
        </w:rPr>
        <w:t xml:space="preserve"> </w:t>
      </w:r>
      <w:r w:rsidRPr="00E62046">
        <w:rPr>
          <w:noProof w:val="0"/>
        </w:rPr>
        <w:t>Listiny základních práv a svobod, který stanoví, že</w:t>
      </w:r>
      <w:r w:rsidR="004931BD">
        <w:rPr>
          <w:noProof w:val="0"/>
        </w:rPr>
        <w:t> </w:t>
      </w:r>
      <w:r w:rsidRPr="00E62046">
        <w:rPr>
          <w:noProof w:val="0"/>
        </w:rPr>
        <w:t>při</w:t>
      </w:r>
      <w:r w:rsidR="004931BD">
        <w:rPr>
          <w:noProof w:val="0"/>
        </w:rPr>
        <w:t> </w:t>
      </w:r>
      <w:r w:rsidRPr="00E62046">
        <w:rPr>
          <w:noProof w:val="0"/>
        </w:rPr>
        <w:t>užívání ustanovení o mezích</w:t>
      </w:r>
      <w:r w:rsidR="004931BD">
        <w:rPr>
          <w:noProof w:val="0"/>
        </w:rPr>
        <w:t xml:space="preserve"> </w:t>
      </w:r>
      <w:r w:rsidRPr="00E62046">
        <w:rPr>
          <w:noProof w:val="0"/>
        </w:rPr>
        <w:t>základních práv a</w:t>
      </w:r>
      <w:r w:rsidR="001779A4">
        <w:rPr>
          <w:noProof w:val="0"/>
        </w:rPr>
        <w:t> </w:t>
      </w:r>
      <w:r w:rsidRPr="00E62046">
        <w:rPr>
          <w:noProof w:val="0"/>
        </w:rPr>
        <w:t>svobod musí být šetřeno jejich podstaty a</w:t>
      </w:r>
      <w:r w:rsidR="004931BD">
        <w:rPr>
          <w:noProof w:val="0"/>
        </w:rPr>
        <w:t> </w:t>
      </w:r>
      <w:r w:rsidRPr="00E62046">
        <w:rPr>
          <w:noProof w:val="0"/>
        </w:rPr>
        <w:t>smyslu a nesmějí být zneužívána</w:t>
      </w:r>
      <w:r w:rsidR="004931BD">
        <w:rPr>
          <w:noProof w:val="0"/>
        </w:rPr>
        <w:t xml:space="preserve"> </w:t>
      </w:r>
      <w:r w:rsidRPr="00E62046">
        <w:rPr>
          <w:noProof w:val="0"/>
        </w:rPr>
        <w:t>k jiným účelům, než pro které byla stanovena. Cílem uložení jakékoliv sankce by mělo být</w:t>
      </w:r>
      <w:r w:rsidR="004931BD">
        <w:rPr>
          <w:noProof w:val="0"/>
        </w:rPr>
        <w:t xml:space="preserve"> </w:t>
      </w:r>
      <w:r w:rsidRPr="00E62046">
        <w:rPr>
          <w:noProof w:val="0"/>
        </w:rPr>
        <w:t>nejen zamezení páchání skutků, za které byla takové osoba potrestána, ale zároveň musí mít</w:t>
      </w:r>
      <w:r w:rsidR="004931BD">
        <w:rPr>
          <w:noProof w:val="0"/>
        </w:rPr>
        <w:t xml:space="preserve"> </w:t>
      </w:r>
      <w:r w:rsidRPr="00E62046">
        <w:rPr>
          <w:noProof w:val="0"/>
        </w:rPr>
        <w:t>takové opatření výchovný resp. resocializační charakter. Jakékoliv opatření musí mít úlohu</w:t>
      </w:r>
      <w:r w:rsidR="004931BD">
        <w:rPr>
          <w:noProof w:val="0"/>
        </w:rPr>
        <w:t xml:space="preserve"> </w:t>
      </w:r>
      <w:r w:rsidRPr="00E62046">
        <w:rPr>
          <w:noProof w:val="0"/>
        </w:rPr>
        <w:t xml:space="preserve">preventivní, postih </w:t>
      </w:r>
      <w:r w:rsidR="00C135C7" w:rsidRPr="00E62046">
        <w:rPr>
          <w:noProof w:val="0"/>
        </w:rPr>
        <w:t xml:space="preserve">musí mít </w:t>
      </w:r>
      <w:r w:rsidRPr="00E62046">
        <w:rPr>
          <w:noProof w:val="0"/>
        </w:rPr>
        <w:t>sílu odradit od</w:t>
      </w:r>
      <w:r w:rsidR="00DA1F63">
        <w:rPr>
          <w:noProof w:val="0"/>
        </w:rPr>
        <w:t> </w:t>
      </w:r>
      <w:r w:rsidRPr="00E62046">
        <w:rPr>
          <w:noProof w:val="0"/>
        </w:rPr>
        <w:t>nezákonného postupu i jiné nositele stejných</w:t>
      </w:r>
      <w:r w:rsidR="004931BD">
        <w:rPr>
          <w:noProof w:val="0"/>
        </w:rPr>
        <w:t xml:space="preserve"> </w:t>
      </w:r>
      <w:r w:rsidRPr="00E62046">
        <w:rPr>
          <w:noProof w:val="0"/>
        </w:rPr>
        <w:t>zákonných povinností; tento účinek pak může vyvolat jen postih odpovídající významu</w:t>
      </w:r>
      <w:r w:rsidR="004931BD">
        <w:rPr>
          <w:noProof w:val="0"/>
        </w:rPr>
        <w:t xml:space="preserve"> </w:t>
      </w:r>
      <w:r w:rsidRPr="00E62046">
        <w:rPr>
          <w:noProof w:val="0"/>
        </w:rPr>
        <w:t>chráněného zájmu, včas a</w:t>
      </w:r>
      <w:r w:rsidR="008F1E97">
        <w:rPr>
          <w:noProof w:val="0"/>
        </w:rPr>
        <w:t> </w:t>
      </w:r>
      <w:r w:rsidR="001779A4">
        <w:rPr>
          <w:noProof w:val="0"/>
        </w:rPr>
        <w:t>v</w:t>
      </w:r>
      <w:r w:rsidRPr="00E62046">
        <w:rPr>
          <w:noProof w:val="0"/>
        </w:rPr>
        <w:t>ěcně správně vyvozený (srov. ukládání opatření Rozhodnutí NSS</w:t>
      </w:r>
      <w:r w:rsidR="004931BD">
        <w:rPr>
          <w:noProof w:val="0"/>
        </w:rPr>
        <w:t xml:space="preserve"> </w:t>
      </w:r>
      <w:r w:rsidRPr="00E62046">
        <w:rPr>
          <w:noProof w:val="0"/>
        </w:rPr>
        <w:t>ze dne 10. 5. 2006 č.j. 3 As 21/2005-105). Ačkoliv právo připouští, že jediný zdroj obživy</w:t>
      </w:r>
      <w:r w:rsidR="004931BD">
        <w:rPr>
          <w:noProof w:val="0"/>
        </w:rPr>
        <w:t xml:space="preserve"> </w:t>
      </w:r>
      <w:r w:rsidRPr="00E62046">
        <w:rPr>
          <w:noProof w:val="0"/>
        </w:rPr>
        <w:t>pachatele (srov. Rozhodnutí Nejvyššího soudu 8 Tdo 32/2014) sám o sobě nezakládá</w:t>
      </w:r>
      <w:r w:rsidR="004931BD">
        <w:rPr>
          <w:noProof w:val="0"/>
        </w:rPr>
        <w:t xml:space="preserve"> </w:t>
      </w:r>
      <w:r w:rsidRPr="00E62046">
        <w:rPr>
          <w:noProof w:val="0"/>
        </w:rPr>
        <w:t>nepřípustnost tohoto druhu opatření, mělo by i takové uložení opatření respektovat článek 26</w:t>
      </w:r>
      <w:r w:rsidR="004931BD">
        <w:rPr>
          <w:noProof w:val="0"/>
        </w:rPr>
        <w:t xml:space="preserve"> </w:t>
      </w:r>
      <w:r w:rsidRPr="00E62046">
        <w:rPr>
          <w:noProof w:val="0"/>
        </w:rPr>
        <w:t>odst. 3 Listiny základních práv a</w:t>
      </w:r>
      <w:r w:rsidR="001779A4">
        <w:rPr>
          <w:noProof w:val="0"/>
        </w:rPr>
        <w:t> </w:t>
      </w:r>
      <w:r w:rsidRPr="00E62046">
        <w:rPr>
          <w:noProof w:val="0"/>
        </w:rPr>
        <w:t>svobod, který formulací své první věty vyjadřuje právo na</w:t>
      </w:r>
      <w:r w:rsidR="000D1397">
        <w:rPr>
          <w:noProof w:val="0"/>
        </w:rPr>
        <w:t> </w:t>
      </w:r>
      <w:r w:rsidRPr="00E62046">
        <w:rPr>
          <w:noProof w:val="0"/>
        </w:rPr>
        <w:t>práci, jak je obsaženo v článku 6 Paktu o hospodářských, sociálních a kulturních právech:</w:t>
      </w:r>
      <w:r w:rsidR="004931BD">
        <w:rPr>
          <w:noProof w:val="0"/>
        </w:rPr>
        <w:t xml:space="preserve"> </w:t>
      </w:r>
      <w:r w:rsidRPr="00E62046">
        <w:rPr>
          <w:noProof w:val="0"/>
        </w:rPr>
        <w:t>každý má totiž právo získávat prostředky pro své životní potřeby prací. A každý má také v</w:t>
      </w:r>
      <w:r w:rsidR="000D1397">
        <w:rPr>
          <w:noProof w:val="0"/>
        </w:rPr>
        <w:t> </w:t>
      </w:r>
      <w:r w:rsidRPr="00E62046">
        <w:rPr>
          <w:noProof w:val="0"/>
        </w:rPr>
        <w:t>souladu s článkem 26 odst. 1 Listiny základních práv a</w:t>
      </w:r>
      <w:r w:rsidR="004931BD">
        <w:rPr>
          <w:noProof w:val="0"/>
        </w:rPr>
        <w:t> </w:t>
      </w:r>
      <w:r w:rsidRPr="00E62046">
        <w:rPr>
          <w:noProof w:val="0"/>
        </w:rPr>
        <w:t>svobod kromě jiného právo podnikat a</w:t>
      </w:r>
      <w:r w:rsidR="004931BD">
        <w:rPr>
          <w:noProof w:val="0"/>
        </w:rPr>
        <w:t xml:space="preserve"> </w:t>
      </w:r>
      <w:r w:rsidRPr="00E62046">
        <w:rPr>
          <w:noProof w:val="0"/>
        </w:rPr>
        <w:t>provozovat jinou hospodářskou činnost. Odstavec 2 článku 26 Listiny základních práv a</w:t>
      </w:r>
      <w:r w:rsidR="000D1397">
        <w:rPr>
          <w:noProof w:val="0"/>
        </w:rPr>
        <w:t> </w:t>
      </w:r>
      <w:r w:rsidRPr="00E62046">
        <w:rPr>
          <w:noProof w:val="0"/>
        </w:rPr>
        <w:t>svobod samozřejmě současně připouští, že zákon může stanovit podmínky a omezení pro</w:t>
      </w:r>
      <w:r w:rsidR="000D1397">
        <w:rPr>
          <w:noProof w:val="0"/>
        </w:rPr>
        <w:t> </w:t>
      </w:r>
      <w:r w:rsidRPr="00E62046">
        <w:rPr>
          <w:noProof w:val="0"/>
        </w:rPr>
        <w:t>výkon určitých povolání a činností, a to dokonce v oblasti zákazu výkonu určitých povolání.</w:t>
      </w:r>
      <w:r w:rsidR="004931BD">
        <w:rPr>
          <w:noProof w:val="0"/>
        </w:rPr>
        <w:t xml:space="preserve"> </w:t>
      </w:r>
      <w:r w:rsidRPr="00E62046">
        <w:rPr>
          <w:noProof w:val="0"/>
        </w:rPr>
        <w:t>Při stanovení takových opatření a případně i při jejich ukládání však musí správní orgán</w:t>
      </w:r>
      <w:r w:rsidR="004931BD">
        <w:rPr>
          <w:noProof w:val="0"/>
        </w:rPr>
        <w:t xml:space="preserve"> </w:t>
      </w:r>
      <w:r w:rsidRPr="00E62046">
        <w:rPr>
          <w:noProof w:val="0"/>
        </w:rPr>
        <w:t xml:space="preserve">vycházet ze shora </w:t>
      </w:r>
      <w:r w:rsidR="007B3A50">
        <w:rPr>
          <w:noProof w:val="0"/>
        </w:rPr>
        <w:t>zmíněných</w:t>
      </w:r>
      <w:r w:rsidR="007B3A50" w:rsidRPr="00E62046">
        <w:rPr>
          <w:noProof w:val="0"/>
        </w:rPr>
        <w:t xml:space="preserve"> </w:t>
      </w:r>
      <w:r w:rsidRPr="00E62046">
        <w:rPr>
          <w:noProof w:val="0"/>
        </w:rPr>
        <w:t xml:space="preserve">základních zásad a dbát toho, aby </w:t>
      </w:r>
      <w:r w:rsidRPr="000346CD">
        <w:rPr>
          <w:noProof w:val="0"/>
        </w:rPr>
        <w:t>bylo šetřeno podstaty</w:t>
      </w:r>
      <w:r w:rsidRPr="00E62046">
        <w:rPr>
          <w:noProof w:val="0"/>
        </w:rPr>
        <w:t xml:space="preserve"> a</w:t>
      </w:r>
      <w:r w:rsidR="000D1397">
        <w:rPr>
          <w:noProof w:val="0"/>
        </w:rPr>
        <w:t> </w:t>
      </w:r>
      <w:r w:rsidRPr="00E62046">
        <w:rPr>
          <w:noProof w:val="0"/>
        </w:rPr>
        <w:t>smyslu tohoto druhu opatření.</w:t>
      </w:r>
    </w:p>
    <w:p w:rsidR="0072445B" w:rsidRPr="00E62046" w:rsidRDefault="0072445B" w:rsidP="0072445B">
      <w:pPr>
        <w:jc w:val="both"/>
        <w:rPr>
          <w:noProof w:val="0"/>
        </w:rPr>
      </w:pPr>
      <w:r w:rsidRPr="00E62046">
        <w:rPr>
          <w:noProof w:val="0"/>
        </w:rPr>
        <w:t>Nově se přidává možnost zrušit auditorovi oprávnění, pokud se dopustil závažného správního</w:t>
      </w:r>
      <w:r w:rsidR="004931BD">
        <w:rPr>
          <w:noProof w:val="0"/>
        </w:rPr>
        <w:t xml:space="preserve"> </w:t>
      </w:r>
      <w:r w:rsidRPr="00E62046">
        <w:rPr>
          <w:noProof w:val="0"/>
        </w:rPr>
        <w:t>deliktu, a to v souladu s čl</w:t>
      </w:r>
      <w:r w:rsidR="00DA1F63">
        <w:rPr>
          <w:noProof w:val="0"/>
        </w:rPr>
        <w:t>ánkem</w:t>
      </w:r>
      <w:r w:rsidRPr="00E62046">
        <w:rPr>
          <w:noProof w:val="0"/>
        </w:rPr>
        <w:t xml:space="preserve"> 30a odst. 3 směrnice o povinném auditu. Uloží-li Rada </w:t>
      </w:r>
      <w:r w:rsidR="004931BD">
        <w:rPr>
          <w:noProof w:val="0"/>
        </w:rPr>
        <w:t>pro</w:t>
      </w:r>
      <w:r w:rsidR="00DA1F63">
        <w:rPr>
          <w:noProof w:val="0"/>
        </w:rPr>
        <w:t> </w:t>
      </w:r>
      <w:r w:rsidR="004931BD">
        <w:rPr>
          <w:noProof w:val="0"/>
        </w:rPr>
        <w:t xml:space="preserve">veřejný dohled nad auditem </w:t>
      </w:r>
      <w:r w:rsidRPr="00E62046">
        <w:rPr>
          <w:noProof w:val="0"/>
        </w:rPr>
        <w:t>v řízení o</w:t>
      </w:r>
      <w:r w:rsidR="004931BD">
        <w:rPr>
          <w:noProof w:val="0"/>
        </w:rPr>
        <w:t xml:space="preserve"> </w:t>
      </w:r>
      <w:r w:rsidRPr="00E62046">
        <w:rPr>
          <w:noProof w:val="0"/>
        </w:rPr>
        <w:t>přestupku nebo správním deliktu některou ze</w:t>
      </w:r>
      <w:r w:rsidR="000D1397">
        <w:rPr>
          <w:noProof w:val="0"/>
        </w:rPr>
        <w:t> </w:t>
      </w:r>
      <w:r w:rsidRPr="00E62046">
        <w:rPr>
          <w:noProof w:val="0"/>
        </w:rPr>
        <w:t>sankcí za</w:t>
      </w:r>
      <w:r w:rsidR="004931BD">
        <w:rPr>
          <w:noProof w:val="0"/>
        </w:rPr>
        <w:t> </w:t>
      </w:r>
      <w:r w:rsidRPr="00E62046">
        <w:rPr>
          <w:noProof w:val="0"/>
        </w:rPr>
        <w:t>provinění proti požadavkům na</w:t>
      </w:r>
      <w:r w:rsidR="004931BD">
        <w:rPr>
          <w:noProof w:val="0"/>
        </w:rPr>
        <w:t xml:space="preserve"> </w:t>
      </w:r>
      <w:r w:rsidRPr="00E62046">
        <w:rPr>
          <w:noProof w:val="0"/>
        </w:rPr>
        <w:t>nezávislost a nestrannost auditora, Komora</w:t>
      </w:r>
      <w:r w:rsidR="00DA1F63" w:rsidRPr="00DA1F63">
        <w:rPr>
          <w:noProof w:val="0"/>
        </w:rPr>
        <w:t xml:space="preserve"> </w:t>
      </w:r>
      <w:r w:rsidR="00DA1F63" w:rsidRPr="00E62046">
        <w:rPr>
          <w:noProof w:val="0"/>
        </w:rPr>
        <w:t>auditorů České republiky</w:t>
      </w:r>
      <w:r w:rsidRPr="00E62046">
        <w:rPr>
          <w:noProof w:val="0"/>
        </w:rPr>
        <w:t xml:space="preserve"> auditorovi zruší oprávnění. Možnost opětovného</w:t>
      </w:r>
      <w:r w:rsidR="004931BD">
        <w:rPr>
          <w:noProof w:val="0"/>
        </w:rPr>
        <w:t xml:space="preserve"> </w:t>
      </w:r>
      <w:r w:rsidRPr="00E62046">
        <w:rPr>
          <w:noProof w:val="0"/>
        </w:rPr>
        <w:t>vydání oprávnění je stanovena až po uplynutí 10 let (§</w:t>
      </w:r>
      <w:r w:rsidR="004931BD">
        <w:rPr>
          <w:noProof w:val="0"/>
        </w:rPr>
        <w:t> </w:t>
      </w:r>
      <w:r w:rsidRPr="00E62046">
        <w:rPr>
          <w:noProof w:val="0"/>
        </w:rPr>
        <w:t>7c</w:t>
      </w:r>
      <w:r w:rsidR="004931BD">
        <w:rPr>
          <w:noProof w:val="0"/>
        </w:rPr>
        <w:t> </w:t>
      </w:r>
      <w:r w:rsidRPr="00E62046">
        <w:rPr>
          <w:noProof w:val="0"/>
        </w:rPr>
        <w:t>odst. 5).</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(nadpis pod označením § 7c)</w:t>
      </w:r>
    </w:p>
    <w:p w:rsidR="0072445B" w:rsidRPr="00E62046" w:rsidRDefault="0072445B" w:rsidP="0072445B">
      <w:pPr>
        <w:jc w:val="both"/>
        <w:rPr>
          <w:noProof w:val="0"/>
        </w:rPr>
      </w:pPr>
      <w:r w:rsidRPr="00E62046">
        <w:rPr>
          <w:noProof w:val="0"/>
        </w:rPr>
        <w:t>Legislativně technická úprava v návaznosti na změny provedené v § 7a.</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7c odst. 1)</w:t>
      </w:r>
    </w:p>
    <w:p w:rsidR="0072445B" w:rsidRPr="00E62046" w:rsidRDefault="0072445B" w:rsidP="0072445B">
      <w:pPr>
        <w:jc w:val="both"/>
        <w:rPr>
          <w:noProof w:val="0"/>
        </w:rPr>
      </w:pPr>
      <w:r w:rsidRPr="00E62046">
        <w:rPr>
          <w:noProof w:val="0"/>
        </w:rPr>
        <w:t>Legislativně technická úprava</w:t>
      </w:r>
      <w:r w:rsidR="008877FB" w:rsidRPr="00E62046">
        <w:rPr>
          <w:noProof w:val="0"/>
        </w:rPr>
        <w:t xml:space="preserve"> </w:t>
      </w:r>
      <w:r w:rsidRPr="00E62046">
        <w:rPr>
          <w:noProof w:val="0"/>
        </w:rPr>
        <w:t>v návaznosti na změny provedené v § 7a</w:t>
      </w:r>
      <w:r w:rsidR="00CA2140">
        <w:rPr>
          <w:noProof w:val="0"/>
        </w:rPr>
        <w:t>.</w:t>
      </w:r>
      <w:r w:rsidRPr="00E62046">
        <w:rPr>
          <w:noProof w:val="0"/>
        </w:rPr>
        <w:t xml:space="preserve"> </w:t>
      </w:r>
      <w:r w:rsidR="00CA2140">
        <w:rPr>
          <w:noProof w:val="0"/>
        </w:rPr>
        <w:t>S</w:t>
      </w:r>
      <w:r w:rsidRPr="00E62046">
        <w:rPr>
          <w:noProof w:val="0"/>
        </w:rPr>
        <w:t>oučasně se navrhuje</w:t>
      </w:r>
      <w:r w:rsidR="00DA1F63">
        <w:rPr>
          <w:noProof w:val="0"/>
        </w:rPr>
        <w:t xml:space="preserve"> </w:t>
      </w:r>
      <w:r w:rsidRPr="00E62046">
        <w:rPr>
          <w:noProof w:val="0"/>
        </w:rPr>
        <w:t>zpřesnit text ustanovení odstavce 1</w:t>
      </w:r>
      <w:r w:rsidR="00CA2140">
        <w:rPr>
          <w:noProof w:val="0"/>
        </w:rPr>
        <w:t xml:space="preserve"> tak, aby </w:t>
      </w:r>
      <w:r w:rsidR="00ED0DDF">
        <w:rPr>
          <w:noProof w:val="0"/>
        </w:rPr>
        <w:t xml:space="preserve">vhodnějším způsobem </w:t>
      </w:r>
      <w:r w:rsidR="00CA2140">
        <w:rPr>
          <w:noProof w:val="0"/>
        </w:rPr>
        <w:t>vypovídal o důsledcích zákazu výkonu auditorské činnosti</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7c odst. 2)</w:t>
      </w:r>
    </w:p>
    <w:p w:rsidR="0072445B" w:rsidRPr="00E62046" w:rsidRDefault="0072445B" w:rsidP="0072445B">
      <w:pPr>
        <w:jc w:val="both"/>
        <w:rPr>
          <w:noProof w:val="0"/>
        </w:rPr>
      </w:pPr>
      <w:r w:rsidRPr="00E62046">
        <w:rPr>
          <w:noProof w:val="0"/>
        </w:rPr>
        <w:t>Legislativně technická úprava související s navrhovanou úpravou, jíž se zavádí opatření</w:t>
      </w:r>
      <w:r w:rsidR="00DA1F63">
        <w:rPr>
          <w:noProof w:val="0"/>
        </w:rPr>
        <w:t xml:space="preserve"> </w:t>
      </w:r>
      <w:r w:rsidRPr="00E62046">
        <w:rPr>
          <w:noProof w:val="0"/>
        </w:rPr>
        <w:t>zrušení oprávnění k výkonu auditorské činnosti. Zrušením nebo zánikem auditorského</w:t>
      </w:r>
      <w:r w:rsidR="00DA1F63">
        <w:rPr>
          <w:noProof w:val="0"/>
        </w:rPr>
        <w:t xml:space="preserve"> </w:t>
      </w:r>
      <w:r w:rsidRPr="00E62046">
        <w:rPr>
          <w:noProof w:val="0"/>
        </w:rPr>
        <w:t>oprávnění není dotčena povinnost uchovávat veškerou dokumentaci vedenou v</w:t>
      </w:r>
      <w:r w:rsidR="00DA1F63">
        <w:rPr>
          <w:noProof w:val="0"/>
        </w:rPr>
        <w:t> </w:t>
      </w:r>
      <w:r w:rsidRPr="00E62046">
        <w:rPr>
          <w:noProof w:val="0"/>
        </w:rPr>
        <w:t>souvislosti</w:t>
      </w:r>
      <w:r w:rsidR="00DA1F63">
        <w:rPr>
          <w:noProof w:val="0"/>
        </w:rPr>
        <w:t xml:space="preserve"> </w:t>
      </w:r>
      <w:r w:rsidRPr="00E62046">
        <w:rPr>
          <w:noProof w:val="0"/>
        </w:rPr>
        <w:t>s auditorskou činností, a to jak podle zákona</w:t>
      </w:r>
      <w:r w:rsidR="003D61EA">
        <w:rPr>
          <w:noProof w:val="0"/>
        </w:rPr>
        <w:t xml:space="preserve"> o auditorech</w:t>
      </w:r>
      <w:r w:rsidRPr="00E62046">
        <w:rPr>
          <w:noProof w:val="0"/>
        </w:rPr>
        <w:t xml:space="preserve">, tak podle </w:t>
      </w:r>
      <w:r w:rsidR="00845509">
        <w:rPr>
          <w:noProof w:val="0"/>
        </w:rPr>
        <w:t>nařízení č. 537/2014/EU</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7c odst. 4)</w:t>
      </w:r>
    </w:p>
    <w:p w:rsidR="0072445B" w:rsidRPr="00E62046" w:rsidRDefault="0072445B" w:rsidP="0072445B">
      <w:pPr>
        <w:jc w:val="both"/>
        <w:rPr>
          <w:noProof w:val="0"/>
        </w:rPr>
      </w:pPr>
      <w:r w:rsidRPr="00E62046">
        <w:rPr>
          <w:noProof w:val="0"/>
        </w:rPr>
        <w:t>Odstavec 4 upravuje další požadavky na vydání auditorského oprávnění tomu, komu zaniklo</w:t>
      </w:r>
      <w:r w:rsidR="00DA1F63">
        <w:rPr>
          <w:noProof w:val="0"/>
        </w:rPr>
        <w:t xml:space="preserve"> </w:t>
      </w:r>
      <w:r w:rsidRPr="00E62046">
        <w:rPr>
          <w:noProof w:val="0"/>
        </w:rPr>
        <w:t>nebo bylo zrušeno auditorské oprávnění. Navrhovaná změna nemá dopad na věcnou stránku</w:t>
      </w:r>
      <w:r w:rsidR="00DA1F63">
        <w:rPr>
          <w:noProof w:val="0"/>
        </w:rPr>
        <w:t xml:space="preserve"> </w:t>
      </w:r>
      <w:r w:rsidRPr="00E62046">
        <w:rPr>
          <w:noProof w:val="0"/>
        </w:rPr>
        <w:t>právního předpisu.</w:t>
      </w:r>
    </w:p>
    <w:p w:rsidR="0072445B" w:rsidRPr="00E62046" w:rsidRDefault="0072445B" w:rsidP="00BF68BC">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7c odst. 5)</w:t>
      </w:r>
    </w:p>
    <w:p w:rsidR="0072445B" w:rsidRPr="00E62046" w:rsidRDefault="0072445B" w:rsidP="00BF68BC">
      <w:pPr>
        <w:jc w:val="both"/>
        <w:rPr>
          <w:noProof w:val="0"/>
        </w:rPr>
      </w:pPr>
      <w:r w:rsidRPr="00E62046">
        <w:rPr>
          <w:noProof w:val="0"/>
        </w:rPr>
        <w:t>Odstavec 5 upravuje další požadavky na vydání auditorského oprávnění tomu, komu bylo zrušeno auditorské oprávnění.</w:t>
      </w:r>
      <w:r w:rsidR="00240712">
        <w:rPr>
          <w:noProof w:val="0"/>
        </w:rPr>
        <w:t xml:space="preserve"> Tomu, komu bylo zrušeno auditorské oprávnění, může být </w:t>
      </w:r>
      <w:r w:rsidR="00AA3128">
        <w:rPr>
          <w:noProof w:val="0"/>
        </w:rPr>
        <w:t xml:space="preserve">opětovně </w:t>
      </w:r>
      <w:r w:rsidR="00240712">
        <w:rPr>
          <w:noProof w:val="0"/>
        </w:rPr>
        <w:t xml:space="preserve">vydáno </w:t>
      </w:r>
      <w:r w:rsidR="00AA3128">
        <w:rPr>
          <w:noProof w:val="0"/>
        </w:rPr>
        <w:t>ne dříve než po</w:t>
      </w:r>
      <w:r w:rsidR="00240712">
        <w:rPr>
          <w:noProof w:val="0"/>
        </w:rPr>
        <w:t xml:space="preserve"> uply</w:t>
      </w:r>
      <w:r w:rsidR="00AA3128">
        <w:rPr>
          <w:noProof w:val="0"/>
        </w:rPr>
        <w:t xml:space="preserve">nutí 10 </w:t>
      </w:r>
      <w:r w:rsidR="00240712">
        <w:rPr>
          <w:noProof w:val="0"/>
        </w:rPr>
        <w:t>let</w:t>
      </w:r>
      <w:r w:rsidR="00AA3128">
        <w:rPr>
          <w:noProof w:val="0"/>
        </w:rPr>
        <w:t xml:space="preserve"> od jeho zrušení</w:t>
      </w:r>
      <w:r w:rsidR="00240712">
        <w:rPr>
          <w:noProof w:val="0"/>
        </w:rPr>
        <w:t>. Tato lhůta koresponduje s dobou,</w:t>
      </w:r>
      <w:r w:rsidR="00AA3128">
        <w:rPr>
          <w:noProof w:val="0"/>
        </w:rPr>
        <w:t xml:space="preserve"> na </w:t>
      </w:r>
      <w:r w:rsidR="00240712">
        <w:rPr>
          <w:noProof w:val="0"/>
        </w:rPr>
        <w:t>kterou může uložit zákaz výkonu činnost soud</w:t>
      </w:r>
      <w:r w:rsidR="000C4EAA">
        <w:rPr>
          <w:noProof w:val="0"/>
        </w:rPr>
        <w:t xml:space="preserve"> nebo kárná komise podle § 25 zákona</w:t>
      </w:r>
      <w:r w:rsidR="003D61EA">
        <w:rPr>
          <w:noProof w:val="0"/>
        </w:rPr>
        <w:t xml:space="preserve"> o auditorech</w:t>
      </w:r>
      <w:r w:rsidR="00240712">
        <w:rPr>
          <w:noProof w:val="0"/>
        </w:rPr>
        <w:t>.</w:t>
      </w:r>
    </w:p>
    <w:p w:rsidR="0072445B" w:rsidRPr="00E62046" w:rsidRDefault="0072445B" w:rsidP="00BF68BC">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7c odst. 6)</w:t>
      </w:r>
    </w:p>
    <w:p w:rsidR="0072445B" w:rsidRPr="00E62046" w:rsidRDefault="0072445B" w:rsidP="00BF68BC">
      <w:pPr>
        <w:jc w:val="both"/>
        <w:rPr>
          <w:noProof w:val="0"/>
        </w:rPr>
      </w:pPr>
      <w:r w:rsidRPr="00E62046">
        <w:rPr>
          <w:noProof w:val="0"/>
        </w:rPr>
        <w:t xml:space="preserve">Odstavec 6 rozšiřuje informační povinnost Komory </w:t>
      </w:r>
      <w:r w:rsidR="00DA1F63" w:rsidRPr="00E62046">
        <w:rPr>
          <w:noProof w:val="0"/>
        </w:rPr>
        <w:t xml:space="preserve">auditorů České republiky </w:t>
      </w:r>
      <w:r w:rsidRPr="00E62046">
        <w:rPr>
          <w:noProof w:val="0"/>
        </w:rPr>
        <w:t>v souladu s</w:t>
      </w:r>
      <w:r w:rsidR="00DA1F63">
        <w:rPr>
          <w:noProof w:val="0"/>
        </w:rPr>
        <w:t> </w:t>
      </w:r>
      <w:r w:rsidRPr="00E62046">
        <w:rPr>
          <w:noProof w:val="0"/>
        </w:rPr>
        <w:t>čl</w:t>
      </w:r>
      <w:r w:rsidR="00DA1F63">
        <w:rPr>
          <w:noProof w:val="0"/>
        </w:rPr>
        <w:t>ánkem</w:t>
      </w:r>
      <w:r w:rsidRPr="00E62046">
        <w:rPr>
          <w:noProof w:val="0"/>
        </w:rPr>
        <w:t xml:space="preserve"> 5 směrnice</w:t>
      </w:r>
      <w:r w:rsidR="00453E0A" w:rsidRPr="00E62046">
        <w:rPr>
          <w:noProof w:val="0"/>
        </w:rPr>
        <w:t xml:space="preserve"> </w:t>
      </w:r>
      <w:r w:rsidRPr="00E62046">
        <w:rPr>
          <w:noProof w:val="0"/>
        </w:rPr>
        <w:t>o povinném</w:t>
      </w:r>
      <w:r w:rsidR="00DA1F63">
        <w:rPr>
          <w:noProof w:val="0"/>
        </w:rPr>
        <w:t xml:space="preserve"> </w:t>
      </w:r>
      <w:r w:rsidRPr="00E62046">
        <w:rPr>
          <w:noProof w:val="0"/>
        </w:rPr>
        <w:t>auditu. Čl</w:t>
      </w:r>
      <w:r w:rsidR="00DA1F63">
        <w:rPr>
          <w:noProof w:val="0"/>
        </w:rPr>
        <w:t>ánek</w:t>
      </w:r>
      <w:r w:rsidRPr="00E62046">
        <w:rPr>
          <w:noProof w:val="0"/>
        </w:rPr>
        <w:t xml:space="preserve"> 5 směrnice o povinném auditu upravuje výměnu informací mezi příslušnými</w:t>
      </w:r>
      <w:r w:rsidR="00DA1F63">
        <w:rPr>
          <w:noProof w:val="0"/>
        </w:rPr>
        <w:t xml:space="preserve"> </w:t>
      </w:r>
      <w:r w:rsidRPr="00E62046">
        <w:rPr>
          <w:noProof w:val="0"/>
        </w:rPr>
        <w:t>orgány členských států</w:t>
      </w:r>
      <w:r w:rsidR="00ED0DDF">
        <w:rPr>
          <w:noProof w:val="0"/>
        </w:rPr>
        <w:t xml:space="preserve"> Evropské unie</w:t>
      </w:r>
      <w:r w:rsidR="00241D74">
        <w:rPr>
          <w:noProof w:val="0"/>
        </w:rPr>
        <w:t>.</w:t>
      </w:r>
      <w:r w:rsidRPr="00E62046">
        <w:rPr>
          <w:noProof w:val="0"/>
        </w:rPr>
        <w:t xml:space="preserve"> </w:t>
      </w:r>
      <w:r w:rsidR="00241D74">
        <w:rPr>
          <w:noProof w:val="0"/>
        </w:rPr>
        <w:t>P</w:t>
      </w:r>
      <w:r w:rsidRPr="00E62046">
        <w:rPr>
          <w:noProof w:val="0"/>
        </w:rPr>
        <w:t xml:space="preserve">říslušnému orgánu hostitelského členského státu </w:t>
      </w:r>
      <w:r w:rsidR="00241D74">
        <w:rPr>
          <w:noProof w:val="0"/>
        </w:rPr>
        <w:t xml:space="preserve">se </w:t>
      </w:r>
      <w:r w:rsidRPr="00E62046">
        <w:rPr>
          <w:noProof w:val="0"/>
        </w:rPr>
        <w:t>ukládá</w:t>
      </w:r>
      <w:r w:rsidR="00DA1F63">
        <w:rPr>
          <w:noProof w:val="0"/>
        </w:rPr>
        <w:t xml:space="preserve"> </w:t>
      </w:r>
      <w:r w:rsidRPr="00E62046">
        <w:rPr>
          <w:noProof w:val="0"/>
        </w:rPr>
        <w:t xml:space="preserve">povinnost informovat </w:t>
      </w:r>
      <w:r w:rsidR="00241D74" w:rsidRPr="00E62046">
        <w:rPr>
          <w:noProof w:val="0"/>
        </w:rPr>
        <w:t xml:space="preserve">příslušné orgány domovského členského státu </w:t>
      </w:r>
      <w:r w:rsidRPr="00E62046">
        <w:rPr>
          <w:noProof w:val="0"/>
        </w:rPr>
        <w:t xml:space="preserve">o </w:t>
      </w:r>
      <w:r w:rsidR="00453E0A" w:rsidRPr="00E62046">
        <w:rPr>
          <w:noProof w:val="0"/>
        </w:rPr>
        <w:t>případném zrušení registrace</w:t>
      </w:r>
      <w:r w:rsidRPr="00E62046">
        <w:rPr>
          <w:noProof w:val="0"/>
        </w:rPr>
        <w:t xml:space="preserve"> </w:t>
      </w:r>
      <w:r w:rsidR="00453E0A" w:rsidRPr="00E62046">
        <w:rPr>
          <w:noProof w:val="0"/>
        </w:rPr>
        <w:t>auditorské osoby z jiného členského</w:t>
      </w:r>
      <w:r w:rsidR="00DA1F63">
        <w:rPr>
          <w:noProof w:val="0"/>
        </w:rPr>
        <w:t xml:space="preserve"> </w:t>
      </w:r>
      <w:r w:rsidR="00453E0A" w:rsidRPr="00E62046">
        <w:rPr>
          <w:noProof w:val="0"/>
        </w:rPr>
        <w:t>státu</w:t>
      </w:r>
      <w:r w:rsidRPr="00E62046">
        <w:rPr>
          <w:noProof w:val="0"/>
        </w:rPr>
        <w:t xml:space="preserve">. Návrh </w:t>
      </w:r>
      <w:r w:rsidR="0081075B" w:rsidRPr="0081075B">
        <w:rPr>
          <w:noProof w:val="0"/>
        </w:rPr>
        <w:t>novely zákona o auditorech</w:t>
      </w:r>
      <w:r w:rsidRPr="00E62046">
        <w:rPr>
          <w:noProof w:val="0"/>
        </w:rPr>
        <w:t xml:space="preserve"> nově zavádí opatření</w:t>
      </w:r>
      <w:r w:rsidR="00DA1F63">
        <w:rPr>
          <w:noProof w:val="0"/>
        </w:rPr>
        <w:t xml:space="preserve"> </w:t>
      </w:r>
      <w:r w:rsidRPr="00E62046">
        <w:rPr>
          <w:noProof w:val="0"/>
        </w:rPr>
        <w:t>zrušení auditorské</w:t>
      </w:r>
      <w:r w:rsidR="00241D74">
        <w:rPr>
          <w:noProof w:val="0"/>
        </w:rPr>
        <w:t>ho</w:t>
      </w:r>
      <w:r w:rsidRPr="00E62046">
        <w:rPr>
          <w:noProof w:val="0"/>
        </w:rPr>
        <w:t xml:space="preserve"> oprávnění, proto je nezbytné rozšířit informační povinnost Komory </w:t>
      </w:r>
      <w:r w:rsidR="00DA1F63" w:rsidRPr="00E62046">
        <w:rPr>
          <w:noProof w:val="0"/>
        </w:rPr>
        <w:t xml:space="preserve">auditorů České republiky </w:t>
      </w:r>
      <w:r w:rsidRPr="00E62046">
        <w:rPr>
          <w:noProof w:val="0"/>
        </w:rPr>
        <w:t>vůči</w:t>
      </w:r>
      <w:r w:rsidR="00DA1F63">
        <w:rPr>
          <w:noProof w:val="0"/>
        </w:rPr>
        <w:t xml:space="preserve"> </w:t>
      </w:r>
      <w:r w:rsidRPr="00E62046">
        <w:rPr>
          <w:noProof w:val="0"/>
        </w:rPr>
        <w:t>Radě</w:t>
      </w:r>
      <w:r w:rsidR="00DA1F63">
        <w:rPr>
          <w:noProof w:val="0"/>
        </w:rPr>
        <w:t xml:space="preserve"> pro</w:t>
      </w:r>
      <w:r w:rsidR="00ED0DDF">
        <w:rPr>
          <w:noProof w:val="0"/>
        </w:rPr>
        <w:t> </w:t>
      </w:r>
      <w:r w:rsidR="00DA1F63">
        <w:rPr>
          <w:noProof w:val="0"/>
        </w:rPr>
        <w:t>veřejný dohled nad</w:t>
      </w:r>
      <w:r w:rsidR="00730560">
        <w:rPr>
          <w:noProof w:val="0"/>
        </w:rPr>
        <w:t> </w:t>
      </w:r>
      <w:r w:rsidR="00DA1F63">
        <w:rPr>
          <w:noProof w:val="0"/>
        </w:rPr>
        <w:t>auditem</w:t>
      </w:r>
      <w:r w:rsidRPr="00E62046">
        <w:rPr>
          <w:noProof w:val="0"/>
        </w:rPr>
        <w:t xml:space="preserve"> a </w:t>
      </w:r>
      <w:r w:rsidR="00241D74">
        <w:rPr>
          <w:noProof w:val="0"/>
        </w:rPr>
        <w:t xml:space="preserve">také </w:t>
      </w:r>
      <w:r w:rsidRPr="00E62046">
        <w:rPr>
          <w:noProof w:val="0"/>
        </w:rPr>
        <w:t>příslušným orgánům členských států</w:t>
      </w:r>
      <w:r w:rsidR="00ED0DDF" w:rsidRPr="00ED0DDF">
        <w:rPr>
          <w:noProof w:val="0"/>
        </w:rPr>
        <w:t xml:space="preserve"> </w:t>
      </w:r>
      <w:r w:rsidR="00ED0DDF">
        <w:rPr>
          <w:noProof w:val="0"/>
        </w:rPr>
        <w:t>Evropské unie</w:t>
      </w:r>
      <w:r w:rsidRPr="00E62046">
        <w:rPr>
          <w:noProof w:val="0"/>
        </w:rPr>
        <w:t>, ve</w:t>
      </w:r>
      <w:r w:rsidR="00ED0DDF">
        <w:rPr>
          <w:noProof w:val="0"/>
        </w:rPr>
        <w:t> </w:t>
      </w:r>
      <w:r w:rsidRPr="00E62046">
        <w:rPr>
          <w:noProof w:val="0"/>
        </w:rPr>
        <w:t>kterých je auditor rovněž schválen nebo</w:t>
      </w:r>
      <w:r w:rsidR="00DA1F63">
        <w:rPr>
          <w:noProof w:val="0"/>
        </w:rPr>
        <w:t xml:space="preserve"> </w:t>
      </w:r>
      <w:r w:rsidRPr="00E62046">
        <w:rPr>
          <w:noProof w:val="0"/>
        </w:rPr>
        <w:t>registrován</w:t>
      </w:r>
      <w:r w:rsidR="008407D7">
        <w:rPr>
          <w:noProof w:val="0"/>
        </w:rPr>
        <w:t>,</w:t>
      </w:r>
      <w:r w:rsidRPr="00E62046">
        <w:rPr>
          <w:noProof w:val="0"/>
        </w:rPr>
        <w:t xml:space="preserve"> i na tyto případy.</w:t>
      </w:r>
    </w:p>
    <w:p w:rsidR="0072445B" w:rsidRPr="00E62046" w:rsidRDefault="0072445B" w:rsidP="00BF68BC">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8)</w:t>
      </w:r>
    </w:p>
    <w:p w:rsidR="00241D74" w:rsidRPr="00E62046" w:rsidRDefault="0072445B" w:rsidP="00BF68BC">
      <w:pPr>
        <w:keepNext/>
        <w:jc w:val="both"/>
        <w:rPr>
          <w:noProof w:val="0"/>
        </w:rPr>
      </w:pPr>
      <w:r w:rsidRPr="00E62046">
        <w:rPr>
          <w:noProof w:val="0"/>
        </w:rPr>
        <w:t xml:space="preserve">§ 8 až 8c </w:t>
      </w:r>
      <w:r w:rsidR="00241D74">
        <w:rPr>
          <w:noProof w:val="0"/>
        </w:rPr>
        <w:t xml:space="preserve">návrhu </w:t>
      </w:r>
      <w:r w:rsidR="0081075B" w:rsidRPr="0081075B">
        <w:rPr>
          <w:noProof w:val="0"/>
        </w:rPr>
        <w:t>novely zákona o auditorech</w:t>
      </w:r>
      <w:r w:rsidR="00241D74">
        <w:rPr>
          <w:noProof w:val="0"/>
        </w:rPr>
        <w:t xml:space="preserve"> </w:t>
      </w:r>
      <w:r w:rsidRPr="00E62046">
        <w:rPr>
          <w:noProof w:val="0"/>
        </w:rPr>
        <w:t>upravují požadavky na obsah auditorské</w:t>
      </w:r>
      <w:r w:rsidR="008407D7">
        <w:rPr>
          <w:noProof w:val="0"/>
        </w:rPr>
        <w:t xml:space="preserve"> a</w:t>
      </w:r>
      <w:r w:rsidR="008F1E97">
        <w:rPr>
          <w:noProof w:val="0"/>
        </w:rPr>
        <w:t> </w:t>
      </w:r>
      <w:r w:rsidR="008407D7">
        <w:rPr>
          <w:noProof w:val="0"/>
        </w:rPr>
        <w:t>rozdílové zkoušky</w:t>
      </w:r>
      <w:r w:rsidR="00241D74">
        <w:rPr>
          <w:noProof w:val="0"/>
        </w:rPr>
        <w:t xml:space="preserve"> </w:t>
      </w:r>
      <w:r w:rsidR="008407D7">
        <w:rPr>
          <w:noProof w:val="0"/>
        </w:rPr>
        <w:t>a</w:t>
      </w:r>
      <w:r w:rsidR="00241D74">
        <w:rPr>
          <w:noProof w:val="0"/>
        </w:rPr>
        <w:t> </w:t>
      </w:r>
      <w:r w:rsidR="008407D7">
        <w:rPr>
          <w:noProof w:val="0"/>
        </w:rPr>
        <w:t>postupy pro složení</w:t>
      </w:r>
      <w:r w:rsidR="00ED53B7">
        <w:rPr>
          <w:noProof w:val="0"/>
        </w:rPr>
        <w:t xml:space="preserve"> </w:t>
      </w:r>
      <w:r w:rsidR="00241D74">
        <w:rPr>
          <w:noProof w:val="0"/>
        </w:rPr>
        <w:t xml:space="preserve">těchto </w:t>
      </w:r>
      <w:r w:rsidRPr="00E62046">
        <w:rPr>
          <w:noProof w:val="0"/>
        </w:rPr>
        <w:t>zkouš</w:t>
      </w:r>
      <w:r w:rsidR="00241D74">
        <w:rPr>
          <w:noProof w:val="0"/>
        </w:rPr>
        <w:t>ek</w:t>
      </w:r>
      <w:r w:rsidRPr="00E62046">
        <w:rPr>
          <w:noProof w:val="0"/>
        </w:rPr>
        <w:t xml:space="preserve">. Právní úprava </w:t>
      </w:r>
      <w:r w:rsidR="00ED53B7">
        <w:rPr>
          <w:noProof w:val="0"/>
        </w:rPr>
        <w:t xml:space="preserve">se pro </w:t>
      </w:r>
      <w:r w:rsidR="003D61EA">
        <w:rPr>
          <w:noProof w:val="0"/>
        </w:rPr>
        <w:t xml:space="preserve">dosažení vhodnější </w:t>
      </w:r>
      <w:r w:rsidR="00ED53B7">
        <w:rPr>
          <w:noProof w:val="0"/>
        </w:rPr>
        <w:t>systematičnost</w:t>
      </w:r>
      <w:r w:rsidR="003D61EA">
        <w:rPr>
          <w:noProof w:val="0"/>
        </w:rPr>
        <w:t>i</w:t>
      </w:r>
      <w:r w:rsidR="00ED53B7">
        <w:rPr>
          <w:noProof w:val="0"/>
        </w:rPr>
        <w:t xml:space="preserve"> </w:t>
      </w:r>
      <w:r w:rsidRPr="00E62046">
        <w:rPr>
          <w:noProof w:val="0"/>
        </w:rPr>
        <w:t xml:space="preserve">nově </w:t>
      </w:r>
      <w:r w:rsidR="00ED53B7">
        <w:rPr>
          <w:noProof w:val="0"/>
        </w:rPr>
        <w:t>rozděluje</w:t>
      </w:r>
      <w:r w:rsidRPr="00E62046">
        <w:rPr>
          <w:noProof w:val="0"/>
        </w:rPr>
        <w:t xml:space="preserve"> do</w:t>
      </w:r>
      <w:r w:rsidR="00241D74">
        <w:rPr>
          <w:noProof w:val="0"/>
        </w:rPr>
        <w:t xml:space="preserve"> </w:t>
      </w:r>
      <w:r w:rsidRPr="00E62046">
        <w:rPr>
          <w:noProof w:val="0"/>
        </w:rPr>
        <w:t>jednotlivých u</w:t>
      </w:r>
      <w:r w:rsidR="00ED53B7">
        <w:rPr>
          <w:noProof w:val="0"/>
        </w:rPr>
        <w:t>stanovení tak, aby byly samostatně upraveny</w:t>
      </w:r>
      <w:r w:rsidRPr="00E62046">
        <w:rPr>
          <w:noProof w:val="0"/>
        </w:rPr>
        <w:t xml:space="preserve"> požadavky na obsah auditorské a</w:t>
      </w:r>
      <w:r w:rsidR="00241D74">
        <w:rPr>
          <w:noProof w:val="0"/>
        </w:rPr>
        <w:t xml:space="preserve"> </w:t>
      </w:r>
      <w:r w:rsidRPr="00E62046">
        <w:rPr>
          <w:noProof w:val="0"/>
        </w:rPr>
        <w:t>rozd</w:t>
      </w:r>
      <w:r w:rsidR="00ED53B7">
        <w:rPr>
          <w:noProof w:val="0"/>
        </w:rPr>
        <w:t xml:space="preserve">ílové zkoušky a jejich částí a procesní otázky, </w:t>
      </w:r>
      <w:r w:rsidRPr="00E62046">
        <w:rPr>
          <w:noProof w:val="0"/>
        </w:rPr>
        <w:t xml:space="preserve">hodnocení </w:t>
      </w:r>
      <w:r w:rsidR="00ED53B7">
        <w:rPr>
          <w:noProof w:val="0"/>
        </w:rPr>
        <w:t xml:space="preserve">zkoušek a postupy </w:t>
      </w:r>
      <w:r w:rsidRPr="00E62046">
        <w:rPr>
          <w:noProof w:val="0"/>
        </w:rPr>
        <w:t>zkušební</w:t>
      </w:r>
      <w:r w:rsidR="00241D74">
        <w:rPr>
          <w:noProof w:val="0"/>
        </w:rPr>
        <w:t xml:space="preserve"> </w:t>
      </w:r>
      <w:r w:rsidRPr="00E62046">
        <w:rPr>
          <w:noProof w:val="0"/>
        </w:rPr>
        <w:t>komise a odvolací zkušební komise.</w:t>
      </w:r>
    </w:p>
    <w:p w:rsidR="00241D74" w:rsidRDefault="00ED53B7" w:rsidP="0072445B">
      <w:pPr>
        <w:jc w:val="both"/>
        <w:rPr>
          <w:noProof w:val="0"/>
        </w:rPr>
      </w:pPr>
      <w:r>
        <w:rPr>
          <w:noProof w:val="0"/>
        </w:rPr>
        <w:t>§ 8 obsahuje úpravu obsahového zaměření</w:t>
      </w:r>
      <w:r w:rsidR="0072445B" w:rsidRPr="00E62046">
        <w:rPr>
          <w:noProof w:val="0"/>
        </w:rPr>
        <w:t xml:space="preserve"> au</w:t>
      </w:r>
      <w:r>
        <w:rPr>
          <w:noProof w:val="0"/>
        </w:rPr>
        <w:t>ditorské zkoušky. N</w:t>
      </w:r>
      <w:r w:rsidR="0072445B" w:rsidRPr="00E62046">
        <w:rPr>
          <w:noProof w:val="0"/>
        </w:rPr>
        <w:t xml:space="preserve">edochází </w:t>
      </w:r>
      <w:r>
        <w:rPr>
          <w:noProof w:val="0"/>
        </w:rPr>
        <w:t xml:space="preserve">zde </w:t>
      </w:r>
      <w:r w:rsidR="0072445B" w:rsidRPr="00E62046">
        <w:rPr>
          <w:noProof w:val="0"/>
        </w:rPr>
        <w:t>k</w:t>
      </w:r>
      <w:r w:rsidR="00241D74">
        <w:rPr>
          <w:noProof w:val="0"/>
        </w:rPr>
        <w:t> </w:t>
      </w:r>
      <w:r w:rsidR="0072445B" w:rsidRPr="00E62046">
        <w:rPr>
          <w:noProof w:val="0"/>
        </w:rPr>
        <w:t>věcné</w:t>
      </w:r>
      <w:r w:rsidR="00787758">
        <w:rPr>
          <w:noProof w:val="0"/>
        </w:rPr>
        <w:t xml:space="preserve"> změně stávající právní úpravy</w:t>
      </w:r>
      <w:r w:rsidR="0072445B" w:rsidRPr="00E62046">
        <w:rPr>
          <w:noProof w:val="0"/>
        </w:rPr>
        <w:t>, pouze v někt</w:t>
      </w:r>
      <w:r>
        <w:rPr>
          <w:noProof w:val="0"/>
        </w:rPr>
        <w:t xml:space="preserve">erých částech </w:t>
      </w:r>
      <w:r w:rsidR="00787758">
        <w:rPr>
          <w:noProof w:val="0"/>
        </w:rPr>
        <w:t xml:space="preserve">právní úpravy </w:t>
      </w:r>
      <w:r>
        <w:rPr>
          <w:noProof w:val="0"/>
        </w:rPr>
        <w:t xml:space="preserve">se </w:t>
      </w:r>
      <w:r w:rsidR="00787758">
        <w:rPr>
          <w:noProof w:val="0"/>
        </w:rPr>
        <w:t xml:space="preserve">přistupuje ke </w:t>
      </w:r>
      <w:r>
        <w:rPr>
          <w:noProof w:val="0"/>
        </w:rPr>
        <w:t>zpřes</w:t>
      </w:r>
      <w:r w:rsidR="00787758">
        <w:rPr>
          <w:noProof w:val="0"/>
        </w:rPr>
        <w:t>nění</w:t>
      </w:r>
      <w:r>
        <w:rPr>
          <w:noProof w:val="0"/>
        </w:rPr>
        <w:t xml:space="preserve"> použit</w:t>
      </w:r>
      <w:r w:rsidR="00787758">
        <w:rPr>
          <w:noProof w:val="0"/>
        </w:rPr>
        <w:t>é</w:t>
      </w:r>
      <w:r>
        <w:rPr>
          <w:noProof w:val="0"/>
        </w:rPr>
        <w:t xml:space="preserve"> terminologie</w:t>
      </w:r>
      <w:r w:rsidR="0072445B" w:rsidRPr="00E62046">
        <w:rPr>
          <w:noProof w:val="0"/>
        </w:rPr>
        <w:t xml:space="preserve"> tak</w:t>
      </w:r>
      <w:r>
        <w:rPr>
          <w:noProof w:val="0"/>
        </w:rPr>
        <w:t>,</w:t>
      </w:r>
      <w:r w:rsidR="0072445B" w:rsidRPr="00E62046">
        <w:rPr>
          <w:noProof w:val="0"/>
        </w:rPr>
        <w:t xml:space="preserve"> aby odpovídala</w:t>
      </w:r>
      <w:r w:rsidR="00241D74">
        <w:rPr>
          <w:noProof w:val="0"/>
        </w:rPr>
        <w:t xml:space="preserve"> </w:t>
      </w:r>
      <w:r w:rsidR="00682C88" w:rsidRPr="00E62046">
        <w:rPr>
          <w:noProof w:val="0"/>
        </w:rPr>
        <w:t>terminologii</w:t>
      </w:r>
      <w:r w:rsidR="0072445B" w:rsidRPr="00E62046">
        <w:rPr>
          <w:noProof w:val="0"/>
        </w:rPr>
        <w:t xml:space="preserve"> </w:t>
      </w:r>
      <w:r w:rsidR="003D61EA">
        <w:rPr>
          <w:noProof w:val="0"/>
        </w:rPr>
        <w:t>současně</w:t>
      </w:r>
      <w:r w:rsidR="0072445B" w:rsidRPr="00E62046">
        <w:rPr>
          <w:noProof w:val="0"/>
        </w:rPr>
        <w:t xml:space="preserve"> </w:t>
      </w:r>
      <w:r w:rsidR="00682C88">
        <w:rPr>
          <w:noProof w:val="0"/>
        </w:rPr>
        <w:t>užívané</w:t>
      </w:r>
      <w:r w:rsidR="00787758">
        <w:rPr>
          <w:noProof w:val="0"/>
        </w:rPr>
        <w:t xml:space="preserve"> v praxi</w:t>
      </w:r>
      <w:r w:rsidR="0072445B" w:rsidRPr="00E62046">
        <w:rPr>
          <w:noProof w:val="0"/>
        </w:rPr>
        <w:t>.</w:t>
      </w:r>
    </w:p>
    <w:p w:rsidR="0072445B" w:rsidRPr="00E62046" w:rsidRDefault="0072445B" w:rsidP="0072445B">
      <w:pPr>
        <w:jc w:val="both"/>
        <w:rPr>
          <w:noProof w:val="0"/>
        </w:rPr>
      </w:pPr>
      <w:r w:rsidRPr="00E62046">
        <w:rPr>
          <w:noProof w:val="0"/>
        </w:rPr>
        <w:t>§ 8a nově upravuje požadavky na rozdílovou zkoušku, a to</w:t>
      </w:r>
      <w:r w:rsidR="00241D74">
        <w:rPr>
          <w:noProof w:val="0"/>
        </w:rPr>
        <w:t xml:space="preserve"> </w:t>
      </w:r>
      <w:r w:rsidRPr="00E62046">
        <w:rPr>
          <w:noProof w:val="0"/>
        </w:rPr>
        <w:t>v souladu s čl</w:t>
      </w:r>
      <w:r w:rsidR="00241D74">
        <w:rPr>
          <w:noProof w:val="0"/>
        </w:rPr>
        <w:t>ánkem</w:t>
      </w:r>
      <w:r w:rsidRPr="00E62046">
        <w:rPr>
          <w:noProof w:val="0"/>
        </w:rPr>
        <w:t xml:space="preserve"> 14 směrnice o</w:t>
      </w:r>
      <w:r w:rsidR="00241D74">
        <w:rPr>
          <w:noProof w:val="0"/>
        </w:rPr>
        <w:t> </w:t>
      </w:r>
      <w:r w:rsidRPr="00E62046">
        <w:rPr>
          <w:noProof w:val="0"/>
        </w:rPr>
        <w:t>povinném auditu.</w:t>
      </w:r>
      <w:r w:rsidR="00787758">
        <w:rPr>
          <w:noProof w:val="0"/>
        </w:rPr>
        <w:t xml:space="preserve"> Klíčovým ustanovením právní úprav</w:t>
      </w:r>
      <w:r w:rsidR="003D61EA">
        <w:rPr>
          <w:noProof w:val="0"/>
        </w:rPr>
        <w:t>y</w:t>
      </w:r>
      <w:r w:rsidR="00787758">
        <w:rPr>
          <w:noProof w:val="0"/>
        </w:rPr>
        <w:t xml:space="preserve"> rozdílové zkoušky je stanovení </w:t>
      </w:r>
      <w:r w:rsidR="003D61EA">
        <w:rPr>
          <w:noProof w:val="0"/>
        </w:rPr>
        <w:t xml:space="preserve">jejího </w:t>
      </w:r>
      <w:r w:rsidR="00787758">
        <w:rPr>
          <w:noProof w:val="0"/>
        </w:rPr>
        <w:t xml:space="preserve">rozsahu. </w:t>
      </w:r>
      <w:r w:rsidR="00787758" w:rsidRPr="00787758">
        <w:rPr>
          <w:noProof w:val="0"/>
        </w:rPr>
        <w:t xml:space="preserve">Úroveň teoretických a praktických znalostí potřebných pro provádění povinného auditu </w:t>
      </w:r>
      <w:r w:rsidR="00787758">
        <w:rPr>
          <w:noProof w:val="0"/>
        </w:rPr>
        <w:t xml:space="preserve">může Komora auditorů České republiky ověřovat </w:t>
      </w:r>
      <w:r w:rsidR="00787758" w:rsidRPr="00787758">
        <w:rPr>
          <w:noProof w:val="0"/>
        </w:rPr>
        <w:t>pouze v rozsahu, ve</w:t>
      </w:r>
      <w:r w:rsidR="003D61EA">
        <w:rPr>
          <w:noProof w:val="0"/>
        </w:rPr>
        <w:t> </w:t>
      </w:r>
      <w:r w:rsidR="00787758" w:rsidRPr="00787758">
        <w:rPr>
          <w:noProof w:val="0"/>
        </w:rPr>
        <w:t>kterém byl podle dokladů o dosažené kvalifikaci uchazeče zjištěn podstatný rozdíl v</w:t>
      </w:r>
      <w:r w:rsidR="003D61EA">
        <w:rPr>
          <w:noProof w:val="0"/>
        </w:rPr>
        <w:t> </w:t>
      </w:r>
      <w:r w:rsidR="00787758" w:rsidRPr="00787758">
        <w:rPr>
          <w:noProof w:val="0"/>
        </w:rPr>
        <w:t>obsahu vzdělávání a</w:t>
      </w:r>
      <w:r w:rsidR="00787758">
        <w:rPr>
          <w:noProof w:val="0"/>
        </w:rPr>
        <w:t> </w:t>
      </w:r>
      <w:r w:rsidR="00787758" w:rsidRPr="00787758">
        <w:rPr>
          <w:noProof w:val="0"/>
        </w:rPr>
        <w:t>přípravy podle zákona o uznávání odborné kvalifikace.</w:t>
      </w:r>
      <w:r w:rsidR="007920F0">
        <w:rPr>
          <w:noProof w:val="0"/>
        </w:rPr>
        <w:t xml:space="preserve"> Při stanovení rozsahu rozdílové zkoušky je Komora auditorů České republiky nově povinna zohlednit doporučení Rady pro veřejný dohled nad auditem. Tato doporučení je </w:t>
      </w:r>
      <w:r w:rsidR="007920F0" w:rsidRPr="007920F0">
        <w:rPr>
          <w:noProof w:val="0"/>
        </w:rPr>
        <w:t>Rady pro veřejný dohled nad auditem</w:t>
      </w:r>
      <w:r w:rsidR="007920F0">
        <w:rPr>
          <w:noProof w:val="0"/>
        </w:rPr>
        <w:t xml:space="preserve"> povinna vydávat za účelem splnění požadavků článku 14 směrnice o</w:t>
      </w:r>
      <w:r w:rsidR="003D61EA">
        <w:rPr>
          <w:noProof w:val="0"/>
        </w:rPr>
        <w:t> </w:t>
      </w:r>
      <w:r w:rsidR="007920F0">
        <w:rPr>
          <w:noProof w:val="0"/>
        </w:rPr>
        <w:t>povinném auditu. Jak</w:t>
      </w:r>
      <w:r w:rsidR="005D52F3">
        <w:rPr>
          <w:noProof w:val="0"/>
        </w:rPr>
        <w:t> </w:t>
      </w:r>
      <w:r w:rsidR="007920F0">
        <w:rPr>
          <w:noProof w:val="0"/>
        </w:rPr>
        <w:t>Komora auditorů České republiky, tak Rada pro veřejný dohled nad</w:t>
      </w:r>
      <w:r w:rsidR="003D61EA">
        <w:rPr>
          <w:noProof w:val="0"/>
        </w:rPr>
        <w:t> </w:t>
      </w:r>
      <w:r w:rsidR="007920F0">
        <w:rPr>
          <w:noProof w:val="0"/>
        </w:rPr>
        <w:t>auditem jsou povin</w:t>
      </w:r>
      <w:r w:rsidR="00AA1354">
        <w:rPr>
          <w:noProof w:val="0"/>
        </w:rPr>
        <w:t>né</w:t>
      </w:r>
      <w:r w:rsidR="007920F0">
        <w:rPr>
          <w:noProof w:val="0"/>
        </w:rPr>
        <w:t xml:space="preserve"> spolupracovat </w:t>
      </w:r>
      <w:r w:rsidR="007920F0" w:rsidRPr="007920F0">
        <w:rPr>
          <w:noProof w:val="0"/>
        </w:rPr>
        <w:t>v rámci Výboru evropských orgánů dohledu nad</w:t>
      </w:r>
      <w:r w:rsidR="003D61EA">
        <w:rPr>
          <w:noProof w:val="0"/>
        </w:rPr>
        <w:t> </w:t>
      </w:r>
      <w:r w:rsidR="007920F0" w:rsidRPr="007920F0">
        <w:rPr>
          <w:noProof w:val="0"/>
        </w:rPr>
        <w:t>auditem</w:t>
      </w:r>
      <w:r w:rsidR="007920F0">
        <w:rPr>
          <w:noProof w:val="0"/>
        </w:rPr>
        <w:t xml:space="preserve"> (</w:t>
      </w:r>
      <w:r w:rsidR="007920F0" w:rsidRPr="007920F0">
        <w:rPr>
          <w:noProof w:val="0"/>
        </w:rPr>
        <w:t>CEAOB</w:t>
      </w:r>
      <w:r w:rsidR="007920F0">
        <w:rPr>
          <w:noProof w:val="0"/>
        </w:rPr>
        <w:t>)</w:t>
      </w:r>
      <w:r w:rsidR="007920F0" w:rsidRPr="007920F0">
        <w:rPr>
          <w:noProof w:val="0"/>
        </w:rPr>
        <w:t xml:space="preserve"> s cílem dosáhnout sblížení</w:t>
      </w:r>
      <w:r w:rsidR="007920F0">
        <w:rPr>
          <w:noProof w:val="0"/>
        </w:rPr>
        <w:t xml:space="preserve"> požadavků na adaptační období nebo</w:t>
      </w:r>
      <w:r w:rsidR="003D61EA">
        <w:rPr>
          <w:noProof w:val="0"/>
        </w:rPr>
        <w:t> </w:t>
      </w:r>
      <w:r w:rsidR="007920F0">
        <w:rPr>
          <w:noProof w:val="0"/>
        </w:rPr>
        <w:t>rozdílovou</w:t>
      </w:r>
      <w:r w:rsidR="007920F0" w:rsidRPr="007920F0">
        <w:rPr>
          <w:noProof w:val="0"/>
        </w:rPr>
        <w:t xml:space="preserve"> zkoušku</w:t>
      </w:r>
      <w:r w:rsidR="005D52F3">
        <w:rPr>
          <w:noProof w:val="0"/>
        </w:rPr>
        <w:t xml:space="preserve"> v rámci Evropské unie</w:t>
      </w:r>
      <w:r w:rsidR="003D61EA">
        <w:rPr>
          <w:noProof w:val="0"/>
        </w:rPr>
        <w:t>, a to v rozsahu podle jejich působnosti</w:t>
      </w:r>
      <w:r w:rsidR="00EC1ED1">
        <w:rPr>
          <w:noProof w:val="0"/>
        </w:rPr>
        <w:t xml:space="preserve"> (viz. </w:t>
      </w:r>
      <w:r w:rsidR="00EC1ED1" w:rsidRPr="00EC1ED1">
        <w:rPr>
          <w:noProof w:val="0"/>
        </w:rPr>
        <w:t>čl</w:t>
      </w:r>
      <w:r w:rsidR="00EC1ED1">
        <w:rPr>
          <w:noProof w:val="0"/>
        </w:rPr>
        <w:t>ánek</w:t>
      </w:r>
      <w:r w:rsidR="00EC1ED1" w:rsidRPr="00EC1ED1">
        <w:rPr>
          <w:noProof w:val="0"/>
        </w:rPr>
        <w:t xml:space="preserve"> 1 bod 10</w:t>
      </w:r>
      <w:r w:rsidR="00EC1ED1">
        <w:rPr>
          <w:noProof w:val="0"/>
        </w:rPr>
        <w:t xml:space="preserve"> novely směrnice o povinném auditu)</w:t>
      </w:r>
      <w:r w:rsidR="007920F0" w:rsidRPr="007920F0">
        <w:rPr>
          <w:noProof w:val="0"/>
        </w:rPr>
        <w:t>.</w:t>
      </w:r>
      <w:r w:rsidR="00F914E0">
        <w:rPr>
          <w:noProof w:val="0"/>
        </w:rPr>
        <w:t xml:space="preserve"> Procesní otázky složení rozdílové zkoušky </w:t>
      </w:r>
      <w:r w:rsidR="00EC1ED1">
        <w:rPr>
          <w:noProof w:val="0"/>
        </w:rPr>
        <w:t>jsou stanoveny shodným způsobem</w:t>
      </w:r>
      <w:r w:rsidR="003A0051">
        <w:rPr>
          <w:noProof w:val="0"/>
        </w:rPr>
        <w:t>,</w:t>
      </w:r>
      <w:r w:rsidR="00F914E0">
        <w:rPr>
          <w:noProof w:val="0"/>
        </w:rPr>
        <w:t xml:space="preserve"> jako je tomu v případě kvalifikační (auditorské) zkoušky.</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8a až 8c)</w:t>
      </w:r>
    </w:p>
    <w:p w:rsidR="00241D74" w:rsidRDefault="0072445B" w:rsidP="0072445B">
      <w:pPr>
        <w:jc w:val="both"/>
        <w:rPr>
          <w:noProof w:val="0"/>
        </w:rPr>
      </w:pPr>
      <w:r w:rsidRPr="00E62046">
        <w:rPr>
          <w:noProof w:val="0"/>
        </w:rPr>
        <w:t>Stěžejní částí ustanovení upravující</w:t>
      </w:r>
      <w:r w:rsidR="00F41B8D">
        <w:rPr>
          <w:noProof w:val="0"/>
        </w:rPr>
        <w:t xml:space="preserve"> auditorské a rozdílové zkoušky</w:t>
      </w:r>
      <w:r w:rsidRPr="00E62046">
        <w:rPr>
          <w:noProof w:val="0"/>
        </w:rPr>
        <w:t xml:space="preserve"> je úprava požadavků</w:t>
      </w:r>
      <w:r w:rsidR="00241D74">
        <w:rPr>
          <w:noProof w:val="0"/>
        </w:rPr>
        <w:t xml:space="preserve"> </w:t>
      </w:r>
      <w:r w:rsidRPr="00E62046">
        <w:rPr>
          <w:noProof w:val="0"/>
        </w:rPr>
        <w:t>na zkušební řád</w:t>
      </w:r>
      <w:r w:rsidR="00ED0DDF">
        <w:rPr>
          <w:noProof w:val="0"/>
        </w:rPr>
        <w:t>.</w:t>
      </w:r>
      <w:r w:rsidRPr="00E62046">
        <w:rPr>
          <w:noProof w:val="0"/>
        </w:rPr>
        <w:t xml:space="preserve"> </w:t>
      </w:r>
      <w:r w:rsidR="00ED0DDF">
        <w:rPr>
          <w:noProof w:val="0"/>
        </w:rPr>
        <w:t>Ten</w:t>
      </w:r>
      <w:r w:rsidRPr="00E62046">
        <w:rPr>
          <w:noProof w:val="0"/>
        </w:rPr>
        <w:t xml:space="preserve"> je vnitřním předpisem Komory</w:t>
      </w:r>
      <w:r w:rsidR="0006780D">
        <w:rPr>
          <w:noProof w:val="0"/>
        </w:rPr>
        <w:t xml:space="preserve"> </w:t>
      </w:r>
      <w:r w:rsidR="0006780D" w:rsidRPr="00E62046">
        <w:rPr>
          <w:noProof w:val="0"/>
        </w:rPr>
        <w:t>auditorů České republiky</w:t>
      </w:r>
      <w:r w:rsidRPr="00E62046">
        <w:rPr>
          <w:noProof w:val="0"/>
        </w:rPr>
        <w:t xml:space="preserve"> a</w:t>
      </w:r>
      <w:r w:rsidR="005D52F3">
        <w:rPr>
          <w:noProof w:val="0"/>
        </w:rPr>
        <w:t> </w:t>
      </w:r>
      <w:r w:rsidRPr="00E62046">
        <w:rPr>
          <w:noProof w:val="0"/>
        </w:rPr>
        <w:t>vymezuje procesní a</w:t>
      </w:r>
      <w:r w:rsidR="00241D74">
        <w:rPr>
          <w:noProof w:val="0"/>
        </w:rPr>
        <w:t xml:space="preserve"> </w:t>
      </w:r>
      <w:r w:rsidRPr="00E62046">
        <w:rPr>
          <w:noProof w:val="0"/>
        </w:rPr>
        <w:t xml:space="preserve">organizačně technické požadavky </w:t>
      </w:r>
      <w:r w:rsidR="00F41B8D">
        <w:rPr>
          <w:noProof w:val="0"/>
        </w:rPr>
        <w:t>na provádění auditorských nebo rozdílových zkoušek</w:t>
      </w:r>
      <w:r w:rsidRPr="00E62046">
        <w:rPr>
          <w:noProof w:val="0"/>
        </w:rPr>
        <w:t>.</w:t>
      </w:r>
    </w:p>
    <w:p w:rsidR="0072445B" w:rsidRPr="00E62046" w:rsidRDefault="0072445B" w:rsidP="0072445B">
      <w:pPr>
        <w:jc w:val="both"/>
        <w:rPr>
          <w:noProof w:val="0"/>
        </w:rPr>
      </w:pPr>
      <w:r w:rsidRPr="00E62046">
        <w:rPr>
          <w:noProof w:val="0"/>
        </w:rPr>
        <w:t xml:space="preserve">Na přezkoumání hodnocení </w:t>
      </w:r>
      <w:r w:rsidR="0006780D">
        <w:rPr>
          <w:noProof w:val="0"/>
        </w:rPr>
        <w:t xml:space="preserve">dílčí zkoušky </w:t>
      </w:r>
      <w:r w:rsidRPr="00E62046">
        <w:rPr>
          <w:noProof w:val="0"/>
        </w:rPr>
        <w:t xml:space="preserve">se nepoužije správní řád (§ 50 odst. 3 návrhu </w:t>
      </w:r>
      <w:r w:rsidR="0081075B" w:rsidRPr="0081075B">
        <w:rPr>
          <w:noProof w:val="0"/>
        </w:rPr>
        <w:t>novely zákona o auditorech</w:t>
      </w:r>
      <w:r w:rsidR="00F41B8D">
        <w:rPr>
          <w:noProof w:val="0"/>
        </w:rPr>
        <w:t>). P</w:t>
      </w:r>
      <w:r w:rsidRPr="00E62046">
        <w:rPr>
          <w:noProof w:val="0"/>
        </w:rPr>
        <w:t xml:space="preserve">ostup </w:t>
      </w:r>
      <w:r w:rsidR="00F41B8D">
        <w:rPr>
          <w:noProof w:val="0"/>
        </w:rPr>
        <w:t>při</w:t>
      </w:r>
      <w:r w:rsidR="00241D74">
        <w:rPr>
          <w:noProof w:val="0"/>
        </w:rPr>
        <w:t xml:space="preserve"> </w:t>
      </w:r>
      <w:r w:rsidRPr="00E62046">
        <w:rPr>
          <w:noProof w:val="0"/>
        </w:rPr>
        <w:t xml:space="preserve">přezkoumání výsledku hodnocení uchazeče </w:t>
      </w:r>
      <w:r w:rsidR="00F41B8D">
        <w:rPr>
          <w:noProof w:val="0"/>
        </w:rPr>
        <w:t>je</w:t>
      </w:r>
      <w:r w:rsidR="00C54286">
        <w:rPr>
          <w:noProof w:val="0"/>
        </w:rPr>
        <w:t> </w:t>
      </w:r>
      <w:r w:rsidR="00F41B8D">
        <w:rPr>
          <w:noProof w:val="0"/>
        </w:rPr>
        <w:t xml:space="preserve">ponechán </w:t>
      </w:r>
      <w:r w:rsidRPr="00E62046">
        <w:rPr>
          <w:noProof w:val="0"/>
        </w:rPr>
        <w:t>na Komoře</w:t>
      </w:r>
      <w:r w:rsidR="0006780D">
        <w:rPr>
          <w:noProof w:val="0"/>
        </w:rPr>
        <w:t xml:space="preserve"> </w:t>
      </w:r>
      <w:r w:rsidR="0006780D" w:rsidRPr="00E62046">
        <w:rPr>
          <w:noProof w:val="0"/>
        </w:rPr>
        <w:t>auditorů České republiky</w:t>
      </w:r>
      <w:r w:rsidR="00F41B8D">
        <w:rPr>
          <w:noProof w:val="0"/>
        </w:rPr>
        <w:t>,</w:t>
      </w:r>
      <w:r w:rsidRPr="00E62046">
        <w:rPr>
          <w:noProof w:val="0"/>
        </w:rPr>
        <w:t xml:space="preserve"> musí být </w:t>
      </w:r>
      <w:r w:rsidR="00F41B8D">
        <w:rPr>
          <w:noProof w:val="0"/>
        </w:rPr>
        <w:t xml:space="preserve">však </w:t>
      </w:r>
      <w:r w:rsidR="0047775C">
        <w:rPr>
          <w:noProof w:val="0"/>
        </w:rPr>
        <w:t xml:space="preserve">zcela </w:t>
      </w:r>
      <w:r w:rsidRPr="00E62046">
        <w:rPr>
          <w:noProof w:val="0"/>
        </w:rPr>
        <w:t>upraven</w:t>
      </w:r>
      <w:r w:rsidR="00241D74">
        <w:rPr>
          <w:noProof w:val="0"/>
        </w:rPr>
        <w:t xml:space="preserve"> </w:t>
      </w:r>
      <w:r w:rsidRPr="00E62046">
        <w:rPr>
          <w:noProof w:val="0"/>
        </w:rPr>
        <w:t>ve zkušebním řádu (§ 8b písm. h) a j)</w:t>
      </w:r>
      <w:r w:rsidR="0047775C">
        <w:rPr>
          <w:noProof w:val="0"/>
        </w:rPr>
        <w:t xml:space="preserve"> návrhu </w:t>
      </w:r>
      <w:r w:rsidR="0081075B" w:rsidRPr="0081075B">
        <w:rPr>
          <w:noProof w:val="0"/>
        </w:rPr>
        <w:t>novely zákona o auditorech</w:t>
      </w:r>
      <w:r w:rsidRPr="00E62046">
        <w:rPr>
          <w:noProof w:val="0"/>
        </w:rPr>
        <w:t>).</w:t>
      </w:r>
    </w:p>
    <w:p w:rsidR="00BF68BC" w:rsidRDefault="0047775C" w:rsidP="0047775C">
      <w:pPr>
        <w:jc w:val="both"/>
        <w:rPr>
          <w:noProof w:val="0"/>
        </w:rPr>
      </w:pPr>
      <w:r>
        <w:rPr>
          <w:noProof w:val="0"/>
        </w:rPr>
        <w:t>§ 8b taxativně stanoví požadavky na obsahovou stránku zkušebního řádu. Obsah zkušebního řádu vychází ze stávající právní úpravy, nad jeho rámec dochází k jasnějšímu vym</w:t>
      </w:r>
      <w:r w:rsidR="00ED0DDF">
        <w:rPr>
          <w:noProof w:val="0"/>
        </w:rPr>
        <w:t>e</w:t>
      </w:r>
      <w:r>
        <w:rPr>
          <w:noProof w:val="0"/>
        </w:rPr>
        <w:t>zení některých jeho aspektů a dále k vym</w:t>
      </w:r>
      <w:r w:rsidR="00BB2040">
        <w:rPr>
          <w:noProof w:val="0"/>
        </w:rPr>
        <w:t>e</w:t>
      </w:r>
      <w:r>
        <w:rPr>
          <w:noProof w:val="0"/>
        </w:rPr>
        <w:t>zení některých nových částí</w:t>
      </w:r>
      <w:r w:rsidR="00BB2040">
        <w:rPr>
          <w:noProof w:val="0"/>
        </w:rPr>
        <w:t xml:space="preserve"> (např. </w:t>
      </w:r>
      <w:r w:rsidR="00BB2040" w:rsidRPr="00BB2040">
        <w:rPr>
          <w:noProof w:val="0"/>
        </w:rPr>
        <w:t>počet členů odvolací zkušební komise a postup přezkumu hodnocení zkušební komise dílčí auditorské zkoušky nebo dílčí rozdílové zkoušky,</w:t>
      </w:r>
      <w:r w:rsidR="00BB2040">
        <w:rPr>
          <w:noProof w:val="0"/>
        </w:rPr>
        <w:t xml:space="preserve"> </w:t>
      </w:r>
      <w:r w:rsidR="00BB2040" w:rsidRPr="00BB2040">
        <w:rPr>
          <w:noProof w:val="0"/>
        </w:rPr>
        <w:t>způsob organizačního zajištění auditorské zkoušky a rozdílové zkoušky a způsob dokumentování konání, průběhu a hodnocení jednotlivých zkoušek a</w:t>
      </w:r>
      <w:r w:rsidR="00BB2040">
        <w:rPr>
          <w:noProof w:val="0"/>
        </w:rPr>
        <w:t> </w:t>
      </w:r>
      <w:r w:rsidR="00BB2040" w:rsidRPr="00BB2040">
        <w:rPr>
          <w:noProof w:val="0"/>
        </w:rPr>
        <w:t>případných přezkumů</w:t>
      </w:r>
      <w:r w:rsidR="00BB2040">
        <w:rPr>
          <w:noProof w:val="0"/>
        </w:rPr>
        <w:t>)</w:t>
      </w:r>
      <w:r w:rsidR="00BF68BC">
        <w:rPr>
          <w:noProof w:val="0"/>
        </w:rPr>
        <w:t>.</w:t>
      </w:r>
    </w:p>
    <w:p w:rsidR="0072445B" w:rsidRPr="00E62046" w:rsidRDefault="00BF68BC" w:rsidP="0047775C">
      <w:pPr>
        <w:jc w:val="both"/>
        <w:rPr>
          <w:noProof w:val="0"/>
        </w:rPr>
      </w:pPr>
      <w:r>
        <w:rPr>
          <w:noProof w:val="0"/>
        </w:rPr>
        <w:t xml:space="preserve">Pokud jde o určení charakteru úhrady za auditorskou nebo rozdílovou zkoušku, </w:t>
      </w:r>
      <w:r w:rsidRPr="00BF68BC">
        <w:rPr>
          <w:noProof w:val="0"/>
        </w:rPr>
        <w:t>jde o plnění veřejnoprávní (poplatek samosprávnému orgánu vykonávajícímu veřejnou správu).</w:t>
      </w:r>
      <w:r>
        <w:rPr>
          <w:noProof w:val="0"/>
        </w:rPr>
        <w:t xml:space="preserve"> </w:t>
      </w:r>
      <w:r w:rsidR="0072445B" w:rsidRPr="00E62046">
        <w:rPr>
          <w:noProof w:val="0"/>
        </w:rPr>
        <w:t xml:space="preserve">V případě </w:t>
      </w:r>
      <w:r w:rsidR="00BB2040">
        <w:rPr>
          <w:noProof w:val="0"/>
        </w:rPr>
        <w:t xml:space="preserve">určení poplatku podle </w:t>
      </w:r>
      <w:r w:rsidR="0072445B" w:rsidRPr="00E62046">
        <w:rPr>
          <w:noProof w:val="0"/>
        </w:rPr>
        <w:t xml:space="preserve">§ 8b písm. </w:t>
      </w:r>
      <w:r w:rsidR="00BB2040">
        <w:rPr>
          <w:noProof w:val="0"/>
        </w:rPr>
        <w:t>f</w:t>
      </w:r>
      <w:r w:rsidR="0072445B" w:rsidRPr="00E62046">
        <w:rPr>
          <w:noProof w:val="0"/>
        </w:rPr>
        <w:t xml:space="preserve">) </w:t>
      </w:r>
      <w:r w:rsidR="00BB2040">
        <w:rPr>
          <w:noProof w:val="0"/>
        </w:rPr>
        <w:t xml:space="preserve">za složení celé rozdílové zkoušky </w:t>
      </w:r>
      <w:r w:rsidR="0072445B" w:rsidRPr="00E62046">
        <w:rPr>
          <w:noProof w:val="0"/>
        </w:rPr>
        <w:t xml:space="preserve">se výše poplatku stanovuje v souladu s § 14 zákona </w:t>
      </w:r>
      <w:r w:rsidR="0047775C">
        <w:rPr>
          <w:noProof w:val="0"/>
        </w:rPr>
        <w:t>č. 18/2004 Sb., o</w:t>
      </w:r>
      <w:r w:rsidR="00BB2040">
        <w:rPr>
          <w:noProof w:val="0"/>
        </w:rPr>
        <w:t> </w:t>
      </w:r>
      <w:r w:rsidR="0047775C">
        <w:rPr>
          <w:noProof w:val="0"/>
        </w:rPr>
        <w:t>uznávání odborné kvalifikace a jiné způsobilosti státních příslušníků členských států Evropské unie a některých příslušníků jiných států a o změně některých zákonů (zákon o</w:t>
      </w:r>
      <w:r w:rsidR="00BB2040">
        <w:rPr>
          <w:noProof w:val="0"/>
        </w:rPr>
        <w:t> </w:t>
      </w:r>
      <w:r w:rsidR="0047775C">
        <w:rPr>
          <w:noProof w:val="0"/>
        </w:rPr>
        <w:t>uznávání odborné kvalifikace), ve znění pozdějších předpisů.</w:t>
      </w:r>
    </w:p>
    <w:p w:rsidR="0072445B" w:rsidRPr="00E62046" w:rsidRDefault="0072445B" w:rsidP="00BF68BC">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10 odst. 1)</w:t>
      </w:r>
    </w:p>
    <w:p w:rsidR="0072445B" w:rsidRPr="00E62046" w:rsidRDefault="0072445B" w:rsidP="00BF68BC">
      <w:pPr>
        <w:keepNext/>
        <w:jc w:val="both"/>
        <w:rPr>
          <w:noProof w:val="0"/>
        </w:rPr>
      </w:pPr>
      <w:r w:rsidRPr="00E62046">
        <w:rPr>
          <w:noProof w:val="0"/>
        </w:rPr>
        <w:t xml:space="preserve">Legislativně technická změna. Text ustanovení odstavce 1 se </w:t>
      </w:r>
      <w:r w:rsidR="00E9748B">
        <w:rPr>
          <w:noProof w:val="0"/>
        </w:rPr>
        <w:t>mění</w:t>
      </w:r>
      <w:r w:rsidR="00E9748B" w:rsidRPr="00E62046">
        <w:rPr>
          <w:noProof w:val="0"/>
        </w:rPr>
        <w:t xml:space="preserve"> </w:t>
      </w:r>
      <w:r w:rsidRPr="00E62046">
        <w:rPr>
          <w:noProof w:val="0"/>
        </w:rPr>
        <w:t>využitím definice</w:t>
      </w:r>
      <w:r w:rsidR="0006780D">
        <w:rPr>
          <w:noProof w:val="0"/>
        </w:rPr>
        <w:t xml:space="preserve"> </w:t>
      </w:r>
      <w:r w:rsidR="00F41B8D">
        <w:rPr>
          <w:noProof w:val="0"/>
        </w:rPr>
        <w:t>„</w:t>
      </w:r>
      <w:r w:rsidRPr="00E62046">
        <w:rPr>
          <w:noProof w:val="0"/>
        </w:rPr>
        <w:t>auditor z jiného členského státu</w:t>
      </w:r>
      <w:r w:rsidR="00F41B8D">
        <w:rPr>
          <w:noProof w:val="0"/>
        </w:rPr>
        <w:t>“</w:t>
      </w:r>
      <w:r w:rsidRPr="00E62046">
        <w:rPr>
          <w:noProof w:val="0"/>
        </w:rPr>
        <w:t xml:space="preserve"> obsažené v § 2 písm. i)</w:t>
      </w:r>
      <w:r w:rsidR="002E45C7">
        <w:rPr>
          <w:noProof w:val="0"/>
        </w:rPr>
        <w:t xml:space="preserve"> zákona o auditorech</w:t>
      </w:r>
      <w:r w:rsidRPr="00E62046">
        <w:rPr>
          <w:noProof w:val="0"/>
        </w:rPr>
        <w:t>. Navrhovaná změna nemá dopad na</w:t>
      </w:r>
      <w:r w:rsidR="0006780D">
        <w:rPr>
          <w:noProof w:val="0"/>
        </w:rPr>
        <w:t> </w:t>
      </w:r>
      <w:r w:rsidRPr="00E62046">
        <w:rPr>
          <w:noProof w:val="0"/>
        </w:rPr>
        <w:t>věcnou stránku právního předpisu.</w:t>
      </w:r>
    </w:p>
    <w:p w:rsidR="0072445B" w:rsidRPr="00E62046" w:rsidRDefault="0072445B" w:rsidP="00484FA3">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10 odst. 3)</w:t>
      </w:r>
    </w:p>
    <w:p w:rsidR="0072445B" w:rsidRPr="00E62046" w:rsidRDefault="0072445B" w:rsidP="00484FA3">
      <w:pPr>
        <w:keepNext/>
        <w:jc w:val="both"/>
        <w:rPr>
          <w:noProof w:val="0"/>
        </w:rPr>
      </w:pPr>
      <w:r w:rsidRPr="00E62046">
        <w:rPr>
          <w:noProof w:val="0"/>
        </w:rPr>
        <w:t xml:space="preserve">Legislativně technická </w:t>
      </w:r>
      <w:r w:rsidR="00453E0A" w:rsidRPr="00E62046">
        <w:rPr>
          <w:noProof w:val="0"/>
        </w:rPr>
        <w:t>úprava</w:t>
      </w:r>
      <w:r w:rsidRPr="00E62046">
        <w:rPr>
          <w:noProof w:val="0"/>
        </w:rPr>
        <w:t>. Text ustanovení odstavce 3 se zpřesňuje v</w:t>
      </w:r>
      <w:r w:rsidR="0006780D">
        <w:rPr>
          <w:noProof w:val="0"/>
        </w:rPr>
        <w:t> </w:t>
      </w:r>
      <w:r w:rsidRPr="00E62046">
        <w:rPr>
          <w:noProof w:val="0"/>
        </w:rPr>
        <w:t>návaznosti</w:t>
      </w:r>
      <w:r w:rsidR="0006780D">
        <w:rPr>
          <w:noProof w:val="0"/>
        </w:rPr>
        <w:t xml:space="preserve"> </w:t>
      </w:r>
      <w:r w:rsidRPr="00E62046">
        <w:rPr>
          <w:noProof w:val="0"/>
        </w:rPr>
        <w:t xml:space="preserve">na novelizaci ustanovení § 8 </w:t>
      </w:r>
      <w:r w:rsidR="002E45C7">
        <w:rPr>
          <w:noProof w:val="0"/>
        </w:rPr>
        <w:t>zákona o auditorech</w:t>
      </w:r>
      <w:r w:rsidR="002E45C7" w:rsidRPr="00E62046">
        <w:rPr>
          <w:noProof w:val="0"/>
        </w:rPr>
        <w:t xml:space="preserve"> </w:t>
      </w:r>
      <w:r w:rsidRPr="00E62046">
        <w:rPr>
          <w:noProof w:val="0"/>
        </w:rPr>
        <w:t>a dále se z důvodu přehlednosti veškeré požadavky na slo</w:t>
      </w:r>
      <w:r w:rsidR="00F41B8D">
        <w:rPr>
          <w:noProof w:val="0"/>
        </w:rPr>
        <w:t>žení</w:t>
      </w:r>
      <w:r w:rsidR="0006780D">
        <w:rPr>
          <w:noProof w:val="0"/>
        </w:rPr>
        <w:t xml:space="preserve"> </w:t>
      </w:r>
      <w:r w:rsidR="00F41B8D">
        <w:rPr>
          <w:noProof w:val="0"/>
        </w:rPr>
        <w:t>rozdílové zkoušky přesouvají</w:t>
      </w:r>
      <w:r w:rsidRPr="00E62046">
        <w:rPr>
          <w:noProof w:val="0"/>
        </w:rPr>
        <w:t xml:space="preserve"> do § 8a</w:t>
      </w:r>
      <w:r w:rsidR="002E45C7" w:rsidRPr="002E45C7">
        <w:rPr>
          <w:noProof w:val="0"/>
        </w:rPr>
        <w:t xml:space="preserve"> </w:t>
      </w:r>
      <w:r w:rsidR="002E45C7">
        <w:rPr>
          <w:noProof w:val="0"/>
        </w:rPr>
        <w:t>zákona o auditorech</w:t>
      </w:r>
      <w:r w:rsidRPr="00E62046">
        <w:rPr>
          <w:noProof w:val="0"/>
        </w:rPr>
        <w:t>.</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10a odst. 1)</w:t>
      </w:r>
    </w:p>
    <w:p w:rsidR="0072445B" w:rsidRPr="00E62046" w:rsidRDefault="0072445B" w:rsidP="00843570">
      <w:pPr>
        <w:keepNext/>
        <w:jc w:val="both"/>
        <w:rPr>
          <w:noProof w:val="0"/>
        </w:rPr>
      </w:pPr>
      <w:r w:rsidRPr="00E62046">
        <w:rPr>
          <w:noProof w:val="0"/>
        </w:rPr>
        <w:t>V odstavci 1 dochází k</w:t>
      </w:r>
      <w:r w:rsidR="0036453E">
        <w:rPr>
          <w:noProof w:val="0"/>
        </w:rPr>
        <w:t>e</w:t>
      </w:r>
      <w:r w:rsidR="008014F8">
        <w:rPr>
          <w:noProof w:val="0"/>
        </w:rPr>
        <w:t> zjednodušení a zároveň</w:t>
      </w:r>
      <w:r w:rsidRPr="00E62046">
        <w:rPr>
          <w:noProof w:val="0"/>
        </w:rPr>
        <w:t xml:space="preserve"> </w:t>
      </w:r>
      <w:r w:rsidR="008014F8">
        <w:rPr>
          <w:noProof w:val="0"/>
        </w:rPr>
        <w:t xml:space="preserve">ke </w:t>
      </w:r>
      <w:r w:rsidRPr="00E62046">
        <w:rPr>
          <w:noProof w:val="0"/>
        </w:rPr>
        <w:t>zpřesnění textu ustanovení</w:t>
      </w:r>
      <w:r w:rsidR="008014F8">
        <w:rPr>
          <w:noProof w:val="0"/>
        </w:rPr>
        <w:t>.</w:t>
      </w:r>
      <w:r w:rsidRPr="00E62046">
        <w:rPr>
          <w:noProof w:val="0"/>
        </w:rPr>
        <w:t xml:space="preserve"> </w:t>
      </w:r>
      <w:r w:rsidR="008014F8">
        <w:rPr>
          <w:noProof w:val="0"/>
        </w:rPr>
        <w:t xml:space="preserve">Tato změna nemá </w:t>
      </w:r>
      <w:r w:rsidRPr="00E62046">
        <w:rPr>
          <w:noProof w:val="0"/>
        </w:rPr>
        <w:t>dopad na věcnou stránku právního</w:t>
      </w:r>
      <w:r w:rsidR="0006780D">
        <w:rPr>
          <w:noProof w:val="0"/>
        </w:rPr>
        <w:t xml:space="preserve"> </w:t>
      </w:r>
      <w:r w:rsidRPr="00E62046">
        <w:rPr>
          <w:noProof w:val="0"/>
        </w:rPr>
        <w:t>předpisu.</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10a odst. 2)</w:t>
      </w:r>
    </w:p>
    <w:p w:rsidR="0072445B" w:rsidRPr="00E62046" w:rsidRDefault="0072445B" w:rsidP="0072445B">
      <w:pPr>
        <w:jc w:val="both"/>
        <w:rPr>
          <w:noProof w:val="0"/>
        </w:rPr>
      </w:pPr>
      <w:r w:rsidRPr="00E62046">
        <w:rPr>
          <w:noProof w:val="0"/>
        </w:rPr>
        <w:t>Článek 44 odst. 2 směrnice o povinném auditu ukládá členským státům</w:t>
      </w:r>
      <w:r w:rsidR="006D354E">
        <w:rPr>
          <w:noProof w:val="0"/>
        </w:rPr>
        <w:t xml:space="preserve"> Evropské unie</w:t>
      </w:r>
      <w:r w:rsidRPr="00E62046">
        <w:rPr>
          <w:noProof w:val="0"/>
        </w:rPr>
        <w:t xml:space="preserve"> povinnost</w:t>
      </w:r>
      <w:r w:rsidR="00064832">
        <w:rPr>
          <w:noProof w:val="0"/>
        </w:rPr>
        <w:t xml:space="preserve">, </w:t>
      </w:r>
      <w:r w:rsidR="00D05F93">
        <w:rPr>
          <w:noProof w:val="0"/>
        </w:rPr>
        <w:t>za</w:t>
      </w:r>
      <w:r w:rsidR="00BE2A3C">
        <w:rPr>
          <w:noProof w:val="0"/>
        </w:rPr>
        <w:t> </w:t>
      </w:r>
      <w:r w:rsidR="00D05F93">
        <w:rPr>
          <w:noProof w:val="0"/>
        </w:rPr>
        <w:t xml:space="preserve">předpokladu </w:t>
      </w:r>
      <w:r w:rsidR="00D05F93" w:rsidRPr="00E62046">
        <w:rPr>
          <w:noProof w:val="0"/>
        </w:rPr>
        <w:t>vzájemnosti,</w:t>
      </w:r>
      <w:r w:rsidR="00D05F93">
        <w:rPr>
          <w:noProof w:val="0"/>
        </w:rPr>
        <w:t xml:space="preserve"> </w:t>
      </w:r>
      <w:r w:rsidRPr="00E62046">
        <w:rPr>
          <w:noProof w:val="0"/>
        </w:rPr>
        <w:t>uplatnit požadavky článku 14 směrnice o povinném auditu,</w:t>
      </w:r>
      <w:r w:rsidR="00064832">
        <w:rPr>
          <w:noProof w:val="0"/>
        </w:rPr>
        <w:t xml:space="preserve"> </w:t>
      </w:r>
      <w:r w:rsidRPr="00E62046">
        <w:rPr>
          <w:noProof w:val="0"/>
        </w:rPr>
        <w:t>který</w:t>
      </w:r>
      <w:r w:rsidR="00791B84">
        <w:rPr>
          <w:noProof w:val="0"/>
        </w:rPr>
        <w:t> </w:t>
      </w:r>
      <w:r w:rsidRPr="00E62046">
        <w:rPr>
          <w:noProof w:val="0"/>
        </w:rPr>
        <w:t xml:space="preserve">upravuje požadavky na </w:t>
      </w:r>
      <w:r w:rsidR="00ED0DDF">
        <w:rPr>
          <w:noProof w:val="0"/>
        </w:rPr>
        <w:t xml:space="preserve">absolvování </w:t>
      </w:r>
      <w:r w:rsidRPr="00E62046">
        <w:rPr>
          <w:noProof w:val="0"/>
        </w:rPr>
        <w:t>rozdílov</w:t>
      </w:r>
      <w:r w:rsidR="00ED0DDF">
        <w:rPr>
          <w:noProof w:val="0"/>
        </w:rPr>
        <w:t>é</w:t>
      </w:r>
      <w:r w:rsidRPr="00E62046">
        <w:rPr>
          <w:noProof w:val="0"/>
        </w:rPr>
        <w:t xml:space="preserve"> zkoušk</w:t>
      </w:r>
      <w:r w:rsidR="00ED0DDF">
        <w:rPr>
          <w:noProof w:val="0"/>
        </w:rPr>
        <w:t>y</w:t>
      </w:r>
      <w:r w:rsidRPr="00E62046">
        <w:rPr>
          <w:noProof w:val="0"/>
        </w:rPr>
        <w:t xml:space="preserve"> nebo adaptační</w:t>
      </w:r>
      <w:r w:rsidR="00ED0DDF">
        <w:rPr>
          <w:noProof w:val="0"/>
        </w:rPr>
        <w:t>ho</w:t>
      </w:r>
      <w:r w:rsidRPr="00E62046">
        <w:rPr>
          <w:noProof w:val="0"/>
        </w:rPr>
        <w:t xml:space="preserve"> období auditor</w:t>
      </w:r>
      <w:r w:rsidR="00ED0DDF">
        <w:rPr>
          <w:noProof w:val="0"/>
        </w:rPr>
        <w:t>em</w:t>
      </w:r>
      <w:r w:rsidRPr="00E62046">
        <w:rPr>
          <w:noProof w:val="0"/>
        </w:rPr>
        <w:t xml:space="preserve"> ze třetí</w:t>
      </w:r>
      <w:r w:rsidR="00064832">
        <w:rPr>
          <w:noProof w:val="0"/>
        </w:rPr>
        <w:t xml:space="preserve"> </w:t>
      </w:r>
      <w:r w:rsidRPr="00E62046">
        <w:rPr>
          <w:noProof w:val="0"/>
        </w:rPr>
        <w:t>země.</w:t>
      </w:r>
      <w:r w:rsidR="0006780D">
        <w:rPr>
          <w:noProof w:val="0"/>
        </w:rPr>
        <w:t xml:space="preserve"> </w:t>
      </w:r>
      <w:r w:rsidR="00682C88" w:rsidRPr="00E62046">
        <w:rPr>
          <w:noProof w:val="0"/>
        </w:rPr>
        <w:t>Tato</w:t>
      </w:r>
      <w:r w:rsidRPr="00E62046">
        <w:rPr>
          <w:noProof w:val="0"/>
        </w:rPr>
        <w:t xml:space="preserve"> skutečnost se pr</w:t>
      </w:r>
      <w:r w:rsidR="00682C88">
        <w:rPr>
          <w:noProof w:val="0"/>
        </w:rPr>
        <w:t>omítá do ustanovení odstavce 2.</w:t>
      </w:r>
    </w:p>
    <w:p w:rsidR="0072445B" w:rsidRPr="00E62046" w:rsidRDefault="0072445B" w:rsidP="0072445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10a odst. 3)</w:t>
      </w:r>
    </w:p>
    <w:p w:rsidR="0072445B" w:rsidRPr="00E62046" w:rsidRDefault="003B3093" w:rsidP="0072445B">
      <w:pPr>
        <w:keepNext/>
        <w:jc w:val="both"/>
        <w:rPr>
          <w:noProof w:val="0"/>
        </w:rPr>
      </w:pPr>
      <w:r>
        <w:rPr>
          <w:noProof w:val="0"/>
        </w:rPr>
        <w:t>Novelizačním bodem dochází k vypuštění explicitně vyjádřeného požadavku</w:t>
      </w:r>
      <w:r w:rsidR="0072445B" w:rsidRPr="00E62046">
        <w:rPr>
          <w:noProof w:val="0"/>
        </w:rPr>
        <w:t xml:space="preserve"> na vydání</w:t>
      </w:r>
      <w:r w:rsidR="00064832">
        <w:rPr>
          <w:noProof w:val="0"/>
        </w:rPr>
        <w:t xml:space="preserve"> </w:t>
      </w:r>
      <w:r w:rsidR="0072445B" w:rsidRPr="00E62046">
        <w:rPr>
          <w:noProof w:val="0"/>
        </w:rPr>
        <w:t xml:space="preserve">oprávnění </w:t>
      </w:r>
      <w:r w:rsidR="0036453E">
        <w:rPr>
          <w:noProof w:val="0"/>
        </w:rPr>
        <w:t>a</w:t>
      </w:r>
      <w:r w:rsidR="0036453E" w:rsidRPr="0036453E">
        <w:rPr>
          <w:noProof w:val="0"/>
        </w:rPr>
        <w:t>uditor</w:t>
      </w:r>
      <w:r w:rsidR="0036453E">
        <w:rPr>
          <w:noProof w:val="0"/>
        </w:rPr>
        <w:t>ovi</w:t>
      </w:r>
      <w:r w:rsidR="0036453E" w:rsidRPr="0036453E">
        <w:rPr>
          <w:noProof w:val="0"/>
        </w:rPr>
        <w:t xml:space="preserve"> ze třetí země </w:t>
      </w:r>
      <w:r w:rsidR="0072445B" w:rsidRPr="00E62046">
        <w:rPr>
          <w:noProof w:val="0"/>
        </w:rPr>
        <w:t>Komorou</w:t>
      </w:r>
      <w:r w:rsidR="003D737E">
        <w:rPr>
          <w:noProof w:val="0"/>
        </w:rPr>
        <w:t xml:space="preserve"> </w:t>
      </w:r>
      <w:r w:rsidR="003D737E" w:rsidRPr="00E62046">
        <w:rPr>
          <w:noProof w:val="0"/>
        </w:rPr>
        <w:t>auditorů České republiky</w:t>
      </w:r>
      <w:r w:rsidR="0072445B" w:rsidRPr="00E62046">
        <w:rPr>
          <w:noProof w:val="0"/>
        </w:rPr>
        <w:t xml:space="preserve"> do 30 dnů od ode dne splnění podmínek podle</w:t>
      </w:r>
      <w:r w:rsidR="00064832">
        <w:rPr>
          <w:noProof w:val="0"/>
        </w:rPr>
        <w:t xml:space="preserve"> </w:t>
      </w:r>
      <w:r w:rsidR="0072445B" w:rsidRPr="00E62046">
        <w:rPr>
          <w:noProof w:val="0"/>
        </w:rPr>
        <w:t xml:space="preserve">odstavce 1. Namísto této zvláštní úpravy se použijí obecná ustanovení </w:t>
      </w:r>
      <w:r w:rsidR="00064832">
        <w:rPr>
          <w:noProof w:val="0"/>
        </w:rPr>
        <w:t xml:space="preserve">zákona č. 500/2004 </w:t>
      </w:r>
      <w:r w:rsidR="00FC7C7F" w:rsidRPr="00FC7C7F">
        <w:rPr>
          <w:noProof w:val="0"/>
        </w:rPr>
        <w:t>Sb., správní řád, ve znění pozdějších předpisů</w:t>
      </w:r>
      <w:r w:rsidR="00FC7C7F" w:rsidRPr="00FC7C7F" w:rsidDel="00FC7C7F">
        <w:rPr>
          <w:noProof w:val="0"/>
        </w:rPr>
        <w:t xml:space="preserve"> </w:t>
      </w:r>
      <w:r w:rsidR="0072445B" w:rsidRPr="00E62046">
        <w:rPr>
          <w:noProof w:val="0"/>
        </w:rPr>
        <w:t>upravující lhůty pro vydání rozhodnutí.</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10b)</w:t>
      </w:r>
    </w:p>
    <w:p w:rsidR="00064832" w:rsidRPr="00E62046" w:rsidRDefault="0072445B" w:rsidP="0072445B">
      <w:pPr>
        <w:jc w:val="both"/>
        <w:rPr>
          <w:noProof w:val="0"/>
        </w:rPr>
      </w:pPr>
      <w:r w:rsidRPr="00E62046">
        <w:rPr>
          <w:noProof w:val="0"/>
        </w:rPr>
        <w:t>Vkládá se nový § 10b, který v souladu s článkem 3a odst. 2 směrnice o povinném auditu</w:t>
      </w:r>
      <w:r w:rsidR="00064832">
        <w:rPr>
          <w:noProof w:val="0"/>
        </w:rPr>
        <w:t xml:space="preserve"> </w:t>
      </w:r>
      <w:r w:rsidRPr="00E62046">
        <w:rPr>
          <w:noProof w:val="0"/>
        </w:rPr>
        <w:t xml:space="preserve">upravuje </w:t>
      </w:r>
      <w:r w:rsidR="0087729A">
        <w:rPr>
          <w:noProof w:val="0"/>
        </w:rPr>
        <w:t xml:space="preserve">požadavky na </w:t>
      </w:r>
      <w:r w:rsidRPr="00E62046">
        <w:rPr>
          <w:noProof w:val="0"/>
        </w:rPr>
        <w:t>provádění povinného auditu auditorskými osobami z jiného členského státu. Komora</w:t>
      </w:r>
      <w:r w:rsidR="00064832">
        <w:rPr>
          <w:noProof w:val="0"/>
        </w:rPr>
        <w:t xml:space="preserve"> </w:t>
      </w:r>
      <w:r w:rsidR="003D737E" w:rsidRPr="00E62046">
        <w:rPr>
          <w:noProof w:val="0"/>
        </w:rPr>
        <w:t xml:space="preserve">auditorů České republiky </w:t>
      </w:r>
      <w:r w:rsidRPr="00E62046">
        <w:rPr>
          <w:noProof w:val="0"/>
        </w:rPr>
        <w:t>zaregistruje auditorskou osobu z jiného členského státu a přidělí ji</w:t>
      </w:r>
      <w:r w:rsidR="00064832">
        <w:rPr>
          <w:noProof w:val="0"/>
        </w:rPr>
        <w:t xml:space="preserve"> </w:t>
      </w:r>
      <w:r w:rsidRPr="00E62046">
        <w:rPr>
          <w:noProof w:val="0"/>
        </w:rPr>
        <w:t>evidenční číslo, pokud nemá pozastaven nebo zakázán výkon povinného auditu v</w:t>
      </w:r>
      <w:r w:rsidR="00064832">
        <w:rPr>
          <w:noProof w:val="0"/>
        </w:rPr>
        <w:t> </w:t>
      </w:r>
      <w:r w:rsidRPr="00E62046">
        <w:rPr>
          <w:noProof w:val="0"/>
        </w:rPr>
        <w:t>domovském</w:t>
      </w:r>
      <w:r w:rsidR="00064832">
        <w:rPr>
          <w:noProof w:val="0"/>
        </w:rPr>
        <w:t xml:space="preserve"> </w:t>
      </w:r>
      <w:r w:rsidRPr="00E62046">
        <w:rPr>
          <w:noProof w:val="0"/>
        </w:rPr>
        <w:t>členském státě a pokud klíčový auditorský partner, který</w:t>
      </w:r>
      <w:r w:rsidR="00CC76BE">
        <w:rPr>
          <w:noProof w:val="0"/>
        </w:rPr>
        <w:t> </w:t>
      </w:r>
      <w:r w:rsidRPr="00E62046">
        <w:rPr>
          <w:noProof w:val="0"/>
        </w:rPr>
        <w:t>bude odpovědný za</w:t>
      </w:r>
      <w:r w:rsidR="00064832">
        <w:rPr>
          <w:noProof w:val="0"/>
        </w:rPr>
        <w:t> </w:t>
      </w:r>
      <w:r w:rsidRPr="00E62046">
        <w:rPr>
          <w:noProof w:val="0"/>
        </w:rPr>
        <w:t>provedení</w:t>
      </w:r>
      <w:r w:rsidR="00064832">
        <w:rPr>
          <w:noProof w:val="0"/>
        </w:rPr>
        <w:t xml:space="preserve"> </w:t>
      </w:r>
      <w:r w:rsidRPr="00E62046">
        <w:rPr>
          <w:noProof w:val="0"/>
        </w:rPr>
        <w:t>povinného auditu jejím jménem, je statutárním auditorem, tedy osobou, které bylo vydáno</w:t>
      </w:r>
      <w:r w:rsidR="00064832">
        <w:rPr>
          <w:noProof w:val="0"/>
        </w:rPr>
        <w:t xml:space="preserve"> </w:t>
      </w:r>
      <w:r w:rsidRPr="00E62046">
        <w:rPr>
          <w:noProof w:val="0"/>
        </w:rPr>
        <w:t>auditorské oprávnění podle tohoto zákona</w:t>
      </w:r>
      <w:r w:rsidR="0087729A">
        <w:rPr>
          <w:noProof w:val="0"/>
        </w:rPr>
        <w:t xml:space="preserve"> (§</w:t>
      </w:r>
      <w:r w:rsidR="0036453E">
        <w:rPr>
          <w:noProof w:val="0"/>
        </w:rPr>
        <w:t> </w:t>
      </w:r>
      <w:r w:rsidR="0087729A">
        <w:rPr>
          <w:noProof w:val="0"/>
        </w:rPr>
        <w:t>5,</w:t>
      </w:r>
      <w:r w:rsidR="0036453E">
        <w:rPr>
          <w:noProof w:val="0"/>
        </w:rPr>
        <w:t> </w:t>
      </w:r>
      <w:r w:rsidR="0087729A">
        <w:rPr>
          <w:noProof w:val="0"/>
        </w:rPr>
        <w:t>§</w:t>
      </w:r>
      <w:r w:rsidR="007F549F">
        <w:rPr>
          <w:noProof w:val="0"/>
        </w:rPr>
        <w:t> </w:t>
      </w:r>
      <w:r w:rsidR="0087729A">
        <w:rPr>
          <w:noProof w:val="0"/>
        </w:rPr>
        <w:t>10 nebo § 10a)</w:t>
      </w:r>
      <w:r w:rsidRPr="00E62046">
        <w:rPr>
          <w:noProof w:val="0"/>
        </w:rPr>
        <w:t>.</w:t>
      </w:r>
    </w:p>
    <w:p w:rsidR="0072445B" w:rsidRPr="00E62046" w:rsidRDefault="0072445B" w:rsidP="0072445B">
      <w:pPr>
        <w:jc w:val="both"/>
        <w:rPr>
          <w:noProof w:val="0"/>
        </w:rPr>
      </w:pPr>
      <w:r w:rsidRPr="00E62046">
        <w:rPr>
          <w:noProof w:val="0"/>
        </w:rPr>
        <w:t xml:space="preserve">Ustanovení § 10b dále procesně upravuje postup Komory </w:t>
      </w:r>
      <w:r w:rsidR="003D737E" w:rsidRPr="00E62046">
        <w:rPr>
          <w:noProof w:val="0"/>
        </w:rPr>
        <w:t>auditorů České republiky</w:t>
      </w:r>
      <w:r w:rsidR="00064832">
        <w:rPr>
          <w:noProof w:val="0"/>
        </w:rPr>
        <w:t xml:space="preserve"> </w:t>
      </w:r>
      <w:r w:rsidRPr="00E62046">
        <w:rPr>
          <w:noProof w:val="0"/>
        </w:rPr>
        <w:t>při posuzování splnění požadavků pro registraci (odstavce 2 a 3) a také informační povinnost</w:t>
      </w:r>
      <w:r w:rsidR="00064832">
        <w:rPr>
          <w:noProof w:val="0"/>
        </w:rPr>
        <w:t xml:space="preserve"> </w:t>
      </w:r>
      <w:r w:rsidRPr="00E62046">
        <w:rPr>
          <w:noProof w:val="0"/>
        </w:rPr>
        <w:t xml:space="preserve">Komory </w:t>
      </w:r>
      <w:r w:rsidR="003D737E" w:rsidRPr="00E62046">
        <w:rPr>
          <w:noProof w:val="0"/>
        </w:rPr>
        <w:t xml:space="preserve">auditorů České republiky </w:t>
      </w:r>
      <w:r w:rsidRPr="00E62046">
        <w:rPr>
          <w:noProof w:val="0"/>
        </w:rPr>
        <w:t xml:space="preserve">při registraci a zrušení registrace vůči Radě </w:t>
      </w:r>
      <w:r w:rsidR="00064832">
        <w:rPr>
          <w:noProof w:val="0"/>
        </w:rPr>
        <w:t xml:space="preserve">pro veřejný dohled nad auditem </w:t>
      </w:r>
      <w:r w:rsidRPr="00E62046">
        <w:rPr>
          <w:noProof w:val="0"/>
        </w:rPr>
        <w:t>a ostatním dohledovým orgánům jiných členských států</w:t>
      </w:r>
      <w:r w:rsidR="005A49D3">
        <w:rPr>
          <w:noProof w:val="0"/>
        </w:rPr>
        <w:t xml:space="preserve"> Evropské unie</w:t>
      </w:r>
      <w:r w:rsidRPr="00E62046">
        <w:rPr>
          <w:noProof w:val="0"/>
        </w:rPr>
        <w:t>, ve kterých je</w:t>
      </w:r>
      <w:r w:rsidR="00064832">
        <w:rPr>
          <w:noProof w:val="0"/>
        </w:rPr>
        <w:t xml:space="preserve"> </w:t>
      </w:r>
      <w:r w:rsidRPr="00E62046">
        <w:rPr>
          <w:noProof w:val="0"/>
        </w:rPr>
        <w:t>auditorská osoba z jiného členského státu schválena či registrována (odstavce 4 a 6).</w:t>
      </w:r>
      <w:r w:rsidR="00064832">
        <w:rPr>
          <w:noProof w:val="0"/>
        </w:rPr>
        <w:t xml:space="preserve"> </w:t>
      </w:r>
      <w:r w:rsidRPr="00E62046">
        <w:rPr>
          <w:noProof w:val="0"/>
        </w:rPr>
        <w:t>V souladu s čl</w:t>
      </w:r>
      <w:r w:rsidR="0087729A">
        <w:rPr>
          <w:noProof w:val="0"/>
        </w:rPr>
        <w:t>ánkem</w:t>
      </w:r>
      <w:r w:rsidRPr="00E62046">
        <w:rPr>
          <w:noProof w:val="0"/>
        </w:rPr>
        <w:t xml:space="preserve"> 1 bod 27 písm. a) novely směrnice o povinném auditu se uplatní pravidlo</w:t>
      </w:r>
      <w:r w:rsidR="00064832">
        <w:rPr>
          <w:noProof w:val="0"/>
        </w:rPr>
        <w:t xml:space="preserve"> </w:t>
      </w:r>
      <w:r w:rsidRPr="00E62046">
        <w:rPr>
          <w:noProof w:val="0"/>
        </w:rPr>
        <w:t>výkonu veřejného dohledu v hostitelském členském státě</w:t>
      </w:r>
      <w:r w:rsidR="00064832">
        <w:rPr>
          <w:noProof w:val="0"/>
        </w:rPr>
        <w:t xml:space="preserve"> </w:t>
      </w:r>
      <w:r w:rsidRPr="00E62046">
        <w:rPr>
          <w:noProof w:val="0"/>
        </w:rPr>
        <w:t>za</w:t>
      </w:r>
      <w:r w:rsidR="00AB0AF0">
        <w:rPr>
          <w:noProof w:val="0"/>
        </w:rPr>
        <w:t> </w:t>
      </w:r>
      <w:r w:rsidR="00682C88" w:rsidRPr="00E62046">
        <w:rPr>
          <w:noProof w:val="0"/>
        </w:rPr>
        <w:t>podmínky</w:t>
      </w:r>
      <w:r w:rsidRPr="00E62046">
        <w:rPr>
          <w:noProof w:val="0"/>
        </w:rPr>
        <w:t>, že</w:t>
      </w:r>
      <w:r w:rsidR="00064832">
        <w:rPr>
          <w:noProof w:val="0"/>
        </w:rPr>
        <w:t> </w:t>
      </w:r>
      <w:r w:rsidRPr="00E62046">
        <w:rPr>
          <w:noProof w:val="0"/>
        </w:rPr>
        <w:t>zaregistrovaná</w:t>
      </w:r>
      <w:r w:rsidR="00064832">
        <w:rPr>
          <w:noProof w:val="0"/>
        </w:rPr>
        <w:t xml:space="preserve"> </w:t>
      </w:r>
      <w:r w:rsidRPr="00E62046">
        <w:rPr>
          <w:noProof w:val="0"/>
        </w:rPr>
        <w:t>auditorská osoba podléhá přezkumu zajištění kvality v domovském členském státě.</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11 odst. 1 písm. d))</w:t>
      </w:r>
    </w:p>
    <w:p w:rsidR="0072445B" w:rsidRPr="00E62046" w:rsidRDefault="0072445B" w:rsidP="0072445B">
      <w:pPr>
        <w:jc w:val="both"/>
        <w:rPr>
          <w:noProof w:val="0"/>
        </w:rPr>
      </w:pPr>
      <w:r w:rsidRPr="00E62046">
        <w:rPr>
          <w:noProof w:val="0"/>
        </w:rPr>
        <w:t>Dle ustanovení čl</w:t>
      </w:r>
      <w:r w:rsidR="00AA1354">
        <w:rPr>
          <w:noProof w:val="0"/>
        </w:rPr>
        <w:t>ánku</w:t>
      </w:r>
      <w:r w:rsidRPr="00E62046">
        <w:rPr>
          <w:noProof w:val="0"/>
        </w:rPr>
        <w:t xml:space="preserve"> 1 bod 4 novely směrnice o povinném auditu musí hostitelský členský stát</w:t>
      </w:r>
      <w:r w:rsidR="0036453E">
        <w:rPr>
          <w:noProof w:val="0"/>
        </w:rPr>
        <w:t xml:space="preserve"> </w:t>
      </w:r>
      <w:r w:rsidRPr="00E62046">
        <w:rPr>
          <w:noProof w:val="0"/>
        </w:rPr>
        <w:t>ve svém </w:t>
      </w:r>
      <w:r w:rsidR="00682C88" w:rsidRPr="00E62046">
        <w:rPr>
          <w:noProof w:val="0"/>
        </w:rPr>
        <w:t>rejstříku</w:t>
      </w:r>
      <w:r w:rsidRPr="00E62046">
        <w:rPr>
          <w:noProof w:val="0"/>
        </w:rPr>
        <w:t xml:space="preserve"> zveřejňovat údaje i o zaregistrovaných auditorských osobách. V</w:t>
      </w:r>
      <w:r w:rsidR="0036453E">
        <w:rPr>
          <w:noProof w:val="0"/>
        </w:rPr>
        <w:t> </w:t>
      </w:r>
      <w:r w:rsidRPr="00E62046">
        <w:rPr>
          <w:noProof w:val="0"/>
        </w:rPr>
        <w:t>tomto</w:t>
      </w:r>
      <w:r w:rsidR="0036453E">
        <w:rPr>
          <w:noProof w:val="0"/>
        </w:rPr>
        <w:t xml:space="preserve"> </w:t>
      </w:r>
      <w:r w:rsidRPr="00E62046">
        <w:rPr>
          <w:noProof w:val="0"/>
        </w:rPr>
        <w:t>smyslu se upravují požadavky na rejstřík auditorů.</w:t>
      </w:r>
      <w:r w:rsidR="003E702B">
        <w:rPr>
          <w:noProof w:val="0"/>
        </w:rPr>
        <w:t xml:space="preserve"> Rozsah údajů zveřejňovaných u </w:t>
      </w:r>
      <w:r w:rsidR="003E702B" w:rsidRPr="003E702B">
        <w:rPr>
          <w:noProof w:val="0"/>
        </w:rPr>
        <w:t>zaregistrovaných auditorsk</w:t>
      </w:r>
      <w:r w:rsidR="003E702B">
        <w:rPr>
          <w:noProof w:val="0"/>
        </w:rPr>
        <w:t>ých osob</w:t>
      </w:r>
      <w:r w:rsidR="003E702B" w:rsidRPr="003E702B">
        <w:rPr>
          <w:noProof w:val="0"/>
        </w:rPr>
        <w:t xml:space="preserve"> </w:t>
      </w:r>
      <w:r w:rsidR="003E702B">
        <w:rPr>
          <w:noProof w:val="0"/>
        </w:rPr>
        <w:t>se stanoví shodně jako je tomu u „řádně“ schválených auditorských společností.</w:t>
      </w:r>
    </w:p>
    <w:p w:rsidR="0072445B" w:rsidRPr="00E62046" w:rsidRDefault="0072445B" w:rsidP="005A49D3">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11 odst. 2)</w:t>
      </w:r>
    </w:p>
    <w:p w:rsidR="0072445B" w:rsidRPr="00E62046" w:rsidRDefault="0072445B">
      <w:pPr>
        <w:jc w:val="both"/>
        <w:rPr>
          <w:noProof w:val="0"/>
        </w:rPr>
      </w:pPr>
      <w:r w:rsidRPr="00E62046">
        <w:rPr>
          <w:noProof w:val="0"/>
        </w:rPr>
        <w:t>Legislativně technická změna. Text ustanovení odstavce 2 se doplňuje tak, aby byl naplněn požadavek čl</w:t>
      </w:r>
      <w:r w:rsidR="00CB1835">
        <w:rPr>
          <w:noProof w:val="0"/>
        </w:rPr>
        <w:t>ánku</w:t>
      </w:r>
      <w:r w:rsidRPr="00E62046">
        <w:rPr>
          <w:noProof w:val="0"/>
        </w:rPr>
        <w:t xml:space="preserve"> 15 ods</w:t>
      </w:r>
      <w:r w:rsidR="003B3093">
        <w:rPr>
          <w:noProof w:val="0"/>
        </w:rPr>
        <w:t>t. 3 směrnice o povinném auditu, podle něhož</w:t>
      </w:r>
      <w:r w:rsidRPr="00E62046">
        <w:rPr>
          <w:noProof w:val="0"/>
        </w:rPr>
        <w:t xml:space="preserve"> rejstřík dotčeného členského státu </w:t>
      </w:r>
      <w:r w:rsidR="003B3093">
        <w:rPr>
          <w:noProof w:val="0"/>
        </w:rPr>
        <w:t>musí obsahovat</w:t>
      </w:r>
      <w:r w:rsidR="00B820D0">
        <w:rPr>
          <w:noProof w:val="0"/>
        </w:rPr>
        <w:t xml:space="preserve"> i údaje o příslušných orgánech</w:t>
      </w:r>
      <w:r w:rsidRPr="00E62046">
        <w:rPr>
          <w:noProof w:val="0"/>
        </w:rPr>
        <w:t xml:space="preserve">, cit. </w:t>
      </w:r>
      <w:r w:rsidR="00EC0ED6" w:rsidRPr="00EC0ED6">
        <w:rPr>
          <w:noProof w:val="0"/>
        </w:rPr>
        <w:t>čl</w:t>
      </w:r>
      <w:r w:rsidR="00CB1835">
        <w:rPr>
          <w:noProof w:val="0"/>
        </w:rPr>
        <w:t>ánku</w:t>
      </w:r>
      <w:r w:rsidR="00EC0ED6" w:rsidRPr="00EC0ED6">
        <w:rPr>
          <w:noProof w:val="0"/>
        </w:rPr>
        <w:t xml:space="preserve"> 15 odst. 3 směrnice o</w:t>
      </w:r>
      <w:r w:rsidR="00EC0ED6">
        <w:rPr>
          <w:noProof w:val="0"/>
        </w:rPr>
        <w:t> </w:t>
      </w:r>
      <w:r w:rsidR="00EC0ED6" w:rsidRPr="00EC0ED6">
        <w:rPr>
          <w:noProof w:val="0"/>
        </w:rPr>
        <w:t>povinném auditu</w:t>
      </w:r>
      <w:r w:rsidR="00EC0ED6">
        <w:rPr>
          <w:noProof w:val="0"/>
        </w:rPr>
        <w:t xml:space="preserve">: </w:t>
      </w:r>
      <w:r w:rsidRPr="00E62046">
        <w:rPr>
          <w:i/>
          <w:noProof w:val="0"/>
        </w:rPr>
        <w:t>„…název a adresu orgánů příslušných pro schvalování podle článku 3, zajištění kvality podle článku 29, vyšetřování statutárních auditorů a</w:t>
      </w:r>
      <w:r w:rsidR="00460D9B">
        <w:rPr>
          <w:i/>
          <w:noProof w:val="0"/>
        </w:rPr>
        <w:t> </w:t>
      </w:r>
      <w:r w:rsidRPr="00E62046">
        <w:rPr>
          <w:i/>
          <w:noProof w:val="0"/>
        </w:rPr>
        <w:t>auditorských společností a ukládání sankcí těmto auditorům a</w:t>
      </w:r>
      <w:r w:rsidR="00B820D0">
        <w:rPr>
          <w:i/>
          <w:noProof w:val="0"/>
        </w:rPr>
        <w:t> </w:t>
      </w:r>
      <w:r w:rsidRPr="00E62046">
        <w:rPr>
          <w:i/>
          <w:noProof w:val="0"/>
        </w:rPr>
        <w:t>společnostem podle článku 30 a pro veřejný dohled podle článku 32.“</w:t>
      </w:r>
      <w:r w:rsidRPr="00E62046">
        <w:rPr>
          <w:noProof w:val="0"/>
        </w:rPr>
        <w:t>.</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12 písm. f))</w:t>
      </w:r>
    </w:p>
    <w:p w:rsidR="0072445B" w:rsidRPr="00E62046" w:rsidRDefault="0072445B" w:rsidP="00843570">
      <w:pPr>
        <w:keepNext/>
        <w:jc w:val="both"/>
        <w:rPr>
          <w:noProof w:val="0"/>
        </w:rPr>
      </w:pPr>
      <w:r w:rsidRPr="00E62046">
        <w:rPr>
          <w:noProof w:val="0"/>
        </w:rPr>
        <w:t>V souladu s čl</w:t>
      </w:r>
      <w:r w:rsidR="00CB1835">
        <w:rPr>
          <w:noProof w:val="0"/>
        </w:rPr>
        <w:t>ánkem</w:t>
      </w:r>
      <w:r w:rsidRPr="00E62046">
        <w:rPr>
          <w:noProof w:val="0"/>
        </w:rPr>
        <w:t xml:space="preserve"> 1 bod 25 novely směrnice o povin</w:t>
      </w:r>
      <w:r w:rsidR="003B3093">
        <w:rPr>
          <w:noProof w:val="0"/>
        </w:rPr>
        <w:t xml:space="preserve">ném auditu návrh </w:t>
      </w:r>
      <w:r w:rsidR="0081075B" w:rsidRPr="0081075B">
        <w:rPr>
          <w:noProof w:val="0"/>
        </w:rPr>
        <w:t>novely zákona o</w:t>
      </w:r>
      <w:r w:rsidR="008F1E97">
        <w:rPr>
          <w:noProof w:val="0"/>
        </w:rPr>
        <w:t> </w:t>
      </w:r>
      <w:r w:rsidR="0081075B" w:rsidRPr="0081075B">
        <w:rPr>
          <w:noProof w:val="0"/>
        </w:rPr>
        <w:t>auditorech</w:t>
      </w:r>
      <w:r w:rsidR="003B3093">
        <w:rPr>
          <w:noProof w:val="0"/>
        </w:rPr>
        <w:t xml:space="preserve"> ukládá</w:t>
      </w:r>
      <w:r w:rsidRPr="00E62046">
        <w:rPr>
          <w:noProof w:val="0"/>
        </w:rPr>
        <w:t>, aby veškerá opatření uložená auditor</w:t>
      </w:r>
      <w:r w:rsidR="002761D2">
        <w:rPr>
          <w:noProof w:val="0"/>
        </w:rPr>
        <w:t>ům</w:t>
      </w:r>
      <w:r w:rsidRPr="00E62046">
        <w:rPr>
          <w:noProof w:val="0"/>
        </w:rPr>
        <w:t xml:space="preserve"> za porušení povinností </w:t>
      </w:r>
      <w:r w:rsidR="002761D2">
        <w:rPr>
          <w:noProof w:val="0"/>
        </w:rPr>
        <w:t>stanovených</w:t>
      </w:r>
      <w:r w:rsidR="002761D2" w:rsidRPr="00E62046">
        <w:rPr>
          <w:noProof w:val="0"/>
        </w:rPr>
        <w:t xml:space="preserve"> </w:t>
      </w:r>
      <w:r w:rsidRPr="00E62046">
        <w:rPr>
          <w:noProof w:val="0"/>
        </w:rPr>
        <w:t xml:space="preserve">tímto zákonem nebo </w:t>
      </w:r>
      <w:r w:rsidR="00845509">
        <w:rPr>
          <w:noProof w:val="0"/>
        </w:rPr>
        <w:t>nařízením č. 537/2014/EU</w:t>
      </w:r>
      <w:r w:rsidRPr="00E62046">
        <w:rPr>
          <w:noProof w:val="0"/>
        </w:rPr>
        <w:t xml:space="preserve"> byla zveřejňována v</w:t>
      </w:r>
      <w:r w:rsidR="0035302F">
        <w:rPr>
          <w:noProof w:val="0"/>
        </w:rPr>
        <w:t xml:space="preserve"> příslušném </w:t>
      </w:r>
      <w:r w:rsidRPr="00E62046">
        <w:rPr>
          <w:noProof w:val="0"/>
        </w:rPr>
        <w:t>rej</w:t>
      </w:r>
      <w:r w:rsidR="001C273C">
        <w:rPr>
          <w:noProof w:val="0"/>
        </w:rPr>
        <w:t>stříku</w:t>
      </w:r>
      <w:r w:rsidR="00EC0ED6">
        <w:rPr>
          <w:noProof w:val="0"/>
        </w:rPr>
        <w:t xml:space="preserve"> vedeném příslušným orgán</w:t>
      </w:r>
      <w:r w:rsidR="005A49D3">
        <w:rPr>
          <w:noProof w:val="0"/>
        </w:rPr>
        <w:t>e</w:t>
      </w:r>
      <w:r w:rsidR="00EC0ED6">
        <w:rPr>
          <w:noProof w:val="0"/>
        </w:rPr>
        <w:t>m členského státu Evropské unie</w:t>
      </w:r>
      <w:r w:rsidRPr="00E62046">
        <w:rPr>
          <w:noProof w:val="0"/>
        </w:rPr>
        <w:t>. Rozsah uložených opatření se</w:t>
      </w:r>
      <w:r w:rsidR="002761D2">
        <w:rPr>
          <w:noProof w:val="0"/>
        </w:rPr>
        <w:t> </w:t>
      </w:r>
      <w:r w:rsidRPr="00E62046">
        <w:rPr>
          <w:noProof w:val="0"/>
        </w:rPr>
        <w:t>rozšiřuje i o sankce uložené podle hlavy X zákona</w:t>
      </w:r>
      <w:r w:rsidR="005A49D3">
        <w:rPr>
          <w:noProof w:val="0"/>
        </w:rPr>
        <w:t xml:space="preserve"> o auditorech</w:t>
      </w:r>
      <w:r w:rsidRPr="00E62046">
        <w:rPr>
          <w:noProof w:val="0"/>
        </w:rPr>
        <w:t>. Uložené opatření nesmí být zveřejněno</w:t>
      </w:r>
      <w:r w:rsidR="002C3391">
        <w:rPr>
          <w:noProof w:val="0"/>
        </w:rPr>
        <w:t>, rozhodne-li tak</w:t>
      </w:r>
      <w:r w:rsidR="000B21F3">
        <w:rPr>
          <w:noProof w:val="0"/>
        </w:rPr>
        <w:t> </w:t>
      </w:r>
      <w:r w:rsidR="002C3391">
        <w:rPr>
          <w:noProof w:val="0"/>
        </w:rPr>
        <w:t xml:space="preserve">Komora auditorů České republiky za podmínek </w:t>
      </w:r>
      <w:r w:rsidRPr="00E62046">
        <w:rPr>
          <w:noProof w:val="0"/>
        </w:rPr>
        <w:t>stanovených v</w:t>
      </w:r>
      <w:r w:rsidR="008F1E97">
        <w:rPr>
          <w:noProof w:val="0"/>
        </w:rPr>
        <w:t> </w:t>
      </w:r>
      <w:r w:rsidRPr="00E62046">
        <w:rPr>
          <w:noProof w:val="0"/>
        </w:rPr>
        <w:t>§ 27a odst. 2</w:t>
      </w:r>
      <w:r w:rsidR="008C2D94" w:rsidRPr="008C2D94">
        <w:rPr>
          <w:noProof w:val="0"/>
        </w:rPr>
        <w:t xml:space="preserve"> </w:t>
      </w:r>
      <w:r w:rsidR="005D3B91">
        <w:rPr>
          <w:noProof w:val="0"/>
        </w:rPr>
        <w:t>nebo § 49f</w:t>
      </w:r>
      <w:r w:rsidR="008104A3">
        <w:rPr>
          <w:noProof w:val="0"/>
        </w:rPr>
        <w:t xml:space="preserve"> návrhu </w:t>
      </w:r>
      <w:r w:rsidR="0081075B" w:rsidRPr="0081075B">
        <w:rPr>
          <w:noProof w:val="0"/>
        </w:rPr>
        <w:t>novely zákona o auditorech</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12a písm. e))</w:t>
      </w:r>
    </w:p>
    <w:p w:rsidR="0072445B" w:rsidRPr="00E62046" w:rsidRDefault="001C273C" w:rsidP="0072445B">
      <w:pPr>
        <w:jc w:val="both"/>
        <w:rPr>
          <w:noProof w:val="0"/>
        </w:rPr>
      </w:pPr>
      <w:r>
        <w:rPr>
          <w:noProof w:val="0"/>
        </w:rPr>
        <w:t>Novelizační bod</w:t>
      </w:r>
      <w:r w:rsidR="0072445B" w:rsidRPr="00E62046">
        <w:rPr>
          <w:noProof w:val="0"/>
        </w:rPr>
        <w:t xml:space="preserve"> je transpozicí ustanovení čl</w:t>
      </w:r>
      <w:r w:rsidR="00CB1835">
        <w:rPr>
          <w:noProof w:val="0"/>
        </w:rPr>
        <w:t>ánku</w:t>
      </w:r>
      <w:r w:rsidR="0072445B" w:rsidRPr="00E62046">
        <w:rPr>
          <w:noProof w:val="0"/>
        </w:rPr>
        <w:t xml:space="preserve"> 17 odst. 1 písm. d) směrnice o povinném auditu.</w:t>
      </w:r>
      <w:r w:rsidR="00DB7666">
        <w:rPr>
          <w:noProof w:val="0"/>
        </w:rPr>
        <w:t xml:space="preserve"> </w:t>
      </w:r>
      <w:r w:rsidR="0072445B" w:rsidRPr="00E62046">
        <w:rPr>
          <w:noProof w:val="0"/>
        </w:rPr>
        <w:t xml:space="preserve">Tento článek vyžaduje, aby </w:t>
      </w:r>
      <w:r w:rsidR="0035302F">
        <w:rPr>
          <w:noProof w:val="0"/>
        </w:rPr>
        <w:t xml:space="preserve">příslušný </w:t>
      </w:r>
      <w:r w:rsidR="00682C88" w:rsidRPr="00E62046">
        <w:rPr>
          <w:noProof w:val="0"/>
        </w:rPr>
        <w:t>rejstřík</w:t>
      </w:r>
      <w:r w:rsidR="0072445B" w:rsidRPr="00E62046">
        <w:rPr>
          <w:noProof w:val="0"/>
        </w:rPr>
        <w:t xml:space="preserve"> dotčeného členského státu </w:t>
      </w:r>
      <w:r w:rsidR="000B21F3">
        <w:rPr>
          <w:noProof w:val="0"/>
        </w:rPr>
        <w:t xml:space="preserve">Evropského státu </w:t>
      </w:r>
      <w:r w:rsidR="0072445B" w:rsidRPr="00E62046">
        <w:rPr>
          <w:noProof w:val="0"/>
        </w:rPr>
        <w:t>obsahoval i údaje o</w:t>
      </w:r>
      <w:r w:rsidR="00CB1835">
        <w:rPr>
          <w:noProof w:val="0"/>
        </w:rPr>
        <w:t> </w:t>
      </w:r>
      <w:r w:rsidR="000D1397" w:rsidRPr="00E62046">
        <w:rPr>
          <w:noProof w:val="0"/>
        </w:rPr>
        <w:t xml:space="preserve">provozovně </w:t>
      </w:r>
      <w:r w:rsidR="000D1397">
        <w:rPr>
          <w:noProof w:val="0"/>
        </w:rPr>
        <w:t>(</w:t>
      </w:r>
      <w:r w:rsidR="0072445B" w:rsidRPr="00E62046">
        <w:rPr>
          <w:noProof w:val="0"/>
        </w:rPr>
        <w:t>kanceláři</w:t>
      </w:r>
      <w:r w:rsidR="00DB7666">
        <w:rPr>
          <w:noProof w:val="0"/>
        </w:rPr>
        <w:t xml:space="preserve"> </w:t>
      </w:r>
      <w:r w:rsidR="000D1397">
        <w:rPr>
          <w:noProof w:val="0"/>
        </w:rPr>
        <w:t>v pojetí Etického kodexu pro auditory a</w:t>
      </w:r>
      <w:r w:rsidR="0035302F">
        <w:rPr>
          <w:noProof w:val="0"/>
        </w:rPr>
        <w:t> </w:t>
      </w:r>
      <w:r w:rsidR="000D1397">
        <w:rPr>
          <w:noProof w:val="0"/>
        </w:rPr>
        <w:t>účetní znalce IESBA</w:t>
      </w:r>
      <w:r w:rsidR="0072445B" w:rsidRPr="00E62046">
        <w:rPr>
          <w:noProof w:val="0"/>
        </w:rPr>
        <w:t>) auditorské společnosti.</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12a písm. j))</w:t>
      </w:r>
    </w:p>
    <w:p w:rsidR="0072445B" w:rsidRPr="004537F9" w:rsidRDefault="0072445B" w:rsidP="004537F9">
      <w:pPr>
        <w:jc w:val="both"/>
        <w:rPr>
          <w:noProof w:val="0"/>
        </w:rPr>
      </w:pPr>
      <w:r w:rsidRPr="00E62046">
        <w:rPr>
          <w:noProof w:val="0"/>
        </w:rPr>
        <w:t>Legislativně technická změna související se zrušením definice propojená osoba a jejím</w:t>
      </w:r>
      <w:r w:rsidR="000D7347">
        <w:rPr>
          <w:noProof w:val="0"/>
        </w:rPr>
        <w:t xml:space="preserve"> </w:t>
      </w:r>
      <w:r w:rsidRPr="00E62046">
        <w:rPr>
          <w:noProof w:val="0"/>
        </w:rPr>
        <w:t>zakomponování</w:t>
      </w:r>
      <w:r w:rsidR="00456F8B">
        <w:rPr>
          <w:noProof w:val="0"/>
        </w:rPr>
        <w:t xml:space="preserve"> přímo do ustanovení </w:t>
      </w:r>
      <w:r w:rsidR="000D1397">
        <w:rPr>
          <w:noProof w:val="0"/>
        </w:rPr>
        <w:t>upravující</w:t>
      </w:r>
      <w:r w:rsidRPr="00E62046">
        <w:rPr>
          <w:noProof w:val="0"/>
        </w:rPr>
        <w:t xml:space="preserve"> vedení rejstříku auditorů.</w:t>
      </w:r>
    </w:p>
    <w:p w:rsidR="0072445B" w:rsidRDefault="0072445B" w:rsidP="0072445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12a písm. l))</w:t>
      </w:r>
    </w:p>
    <w:p w:rsidR="008C2D94" w:rsidRPr="008C2D94" w:rsidRDefault="008C2D94" w:rsidP="008C2D94">
      <w:pPr>
        <w:jc w:val="both"/>
        <w:rPr>
          <w:noProof w:val="0"/>
        </w:rPr>
      </w:pPr>
      <w:r w:rsidRPr="00E62046">
        <w:rPr>
          <w:noProof w:val="0"/>
        </w:rPr>
        <w:t>V souladu s čl</w:t>
      </w:r>
      <w:r w:rsidR="00CB1835">
        <w:rPr>
          <w:noProof w:val="0"/>
        </w:rPr>
        <w:t>ánkem</w:t>
      </w:r>
      <w:r w:rsidRPr="00E62046">
        <w:rPr>
          <w:noProof w:val="0"/>
        </w:rPr>
        <w:t xml:space="preserve"> 1 bod 25 novely směrnice o povin</w:t>
      </w:r>
      <w:r w:rsidR="002B7E54">
        <w:rPr>
          <w:noProof w:val="0"/>
        </w:rPr>
        <w:t xml:space="preserve">ném auditu návrh </w:t>
      </w:r>
      <w:r w:rsidR="0081075B" w:rsidRPr="0081075B">
        <w:rPr>
          <w:noProof w:val="0"/>
        </w:rPr>
        <w:t>novely zákona o</w:t>
      </w:r>
      <w:r w:rsidR="0081075B">
        <w:rPr>
          <w:noProof w:val="0"/>
        </w:rPr>
        <w:t> </w:t>
      </w:r>
      <w:r w:rsidR="0081075B" w:rsidRPr="0081075B">
        <w:rPr>
          <w:noProof w:val="0"/>
        </w:rPr>
        <w:t>auditorech</w:t>
      </w:r>
      <w:r w:rsidR="002B7E54">
        <w:rPr>
          <w:noProof w:val="0"/>
        </w:rPr>
        <w:t xml:space="preserve"> ukládá</w:t>
      </w:r>
      <w:r w:rsidRPr="00E62046">
        <w:rPr>
          <w:noProof w:val="0"/>
        </w:rPr>
        <w:t>,</w:t>
      </w:r>
      <w:r w:rsidR="000D7347">
        <w:rPr>
          <w:noProof w:val="0"/>
        </w:rPr>
        <w:t xml:space="preserve"> </w:t>
      </w:r>
      <w:r w:rsidRPr="00E62046">
        <w:rPr>
          <w:noProof w:val="0"/>
        </w:rPr>
        <w:t>aby veškerá opatření uložená auditorovi za porušení povinností upravených tímto zákonem</w:t>
      </w:r>
      <w:r w:rsidR="000D7347">
        <w:rPr>
          <w:noProof w:val="0"/>
        </w:rPr>
        <w:t xml:space="preserve"> </w:t>
      </w:r>
      <w:r w:rsidR="005D5E30">
        <w:rPr>
          <w:noProof w:val="0"/>
        </w:rPr>
        <w:t>a </w:t>
      </w:r>
      <w:r w:rsidR="00845509">
        <w:rPr>
          <w:noProof w:val="0"/>
        </w:rPr>
        <w:t>nařízením č. 537/2014/EU</w:t>
      </w:r>
      <w:r w:rsidRPr="00E62046">
        <w:rPr>
          <w:noProof w:val="0"/>
        </w:rPr>
        <w:t xml:space="preserve"> byla zveřejňována v</w:t>
      </w:r>
      <w:r w:rsidR="00956BB6">
        <w:rPr>
          <w:noProof w:val="0"/>
        </w:rPr>
        <w:t> </w:t>
      </w:r>
      <w:r w:rsidRPr="00E62046">
        <w:rPr>
          <w:noProof w:val="0"/>
        </w:rPr>
        <w:t>rej</w:t>
      </w:r>
      <w:r w:rsidR="002B7E54">
        <w:rPr>
          <w:noProof w:val="0"/>
        </w:rPr>
        <w:t>stříku</w:t>
      </w:r>
      <w:r w:rsidR="00956BB6">
        <w:rPr>
          <w:noProof w:val="0"/>
        </w:rPr>
        <w:t xml:space="preserve"> příslušného členského státu Evropské unie</w:t>
      </w:r>
      <w:r w:rsidRPr="00E62046">
        <w:rPr>
          <w:noProof w:val="0"/>
        </w:rPr>
        <w:t>. Rozsah uložených opatření se</w:t>
      </w:r>
      <w:r w:rsidR="000D1397">
        <w:rPr>
          <w:noProof w:val="0"/>
        </w:rPr>
        <w:t> </w:t>
      </w:r>
      <w:r w:rsidRPr="00E62046">
        <w:rPr>
          <w:noProof w:val="0"/>
        </w:rPr>
        <w:t>rozšiřuje i o sankce uložené podle hlavy</w:t>
      </w:r>
      <w:r w:rsidR="00860816">
        <w:rPr>
          <w:noProof w:val="0"/>
        </w:rPr>
        <w:t> </w:t>
      </w:r>
      <w:r w:rsidRPr="00E62046">
        <w:rPr>
          <w:noProof w:val="0"/>
        </w:rPr>
        <w:t>X</w:t>
      </w:r>
      <w:r w:rsidR="00860816">
        <w:rPr>
          <w:noProof w:val="0"/>
        </w:rPr>
        <w:t> </w:t>
      </w:r>
      <w:r w:rsidRPr="00E62046">
        <w:rPr>
          <w:noProof w:val="0"/>
        </w:rPr>
        <w:t>zákona</w:t>
      </w:r>
      <w:r w:rsidR="000B21F3">
        <w:rPr>
          <w:noProof w:val="0"/>
        </w:rPr>
        <w:t xml:space="preserve"> o auditorech</w:t>
      </w:r>
      <w:r w:rsidRPr="00E62046">
        <w:rPr>
          <w:noProof w:val="0"/>
        </w:rPr>
        <w:t>. Uložené opatření nesmí být zveřejněno za</w:t>
      </w:r>
      <w:r w:rsidR="0081075B">
        <w:rPr>
          <w:noProof w:val="0"/>
        </w:rPr>
        <w:t> </w:t>
      </w:r>
      <w:r w:rsidRPr="00E62046">
        <w:rPr>
          <w:noProof w:val="0"/>
        </w:rPr>
        <w:t>podmínek stanovených v</w:t>
      </w:r>
      <w:r w:rsidR="003A6297">
        <w:rPr>
          <w:noProof w:val="0"/>
        </w:rPr>
        <w:t> </w:t>
      </w:r>
      <w:r w:rsidRPr="00E62046">
        <w:rPr>
          <w:noProof w:val="0"/>
        </w:rPr>
        <w:t>§</w:t>
      </w:r>
      <w:r w:rsidR="003A6297">
        <w:rPr>
          <w:noProof w:val="0"/>
        </w:rPr>
        <w:t> </w:t>
      </w:r>
      <w:r w:rsidRPr="00E62046">
        <w:rPr>
          <w:noProof w:val="0"/>
        </w:rPr>
        <w:t>27a odst. 2</w:t>
      </w:r>
      <w:r>
        <w:rPr>
          <w:noProof w:val="0"/>
        </w:rPr>
        <w:t xml:space="preserve"> nebo § 49</w:t>
      </w:r>
      <w:r w:rsidR="005D3B91">
        <w:rPr>
          <w:noProof w:val="0"/>
        </w:rPr>
        <w:t>f</w:t>
      </w:r>
      <w:r w:rsidR="00835DB4" w:rsidRPr="00835DB4">
        <w:rPr>
          <w:noProof w:val="0"/>
        </w:rPr>
        <w:t xml:space="preserve"> </w:t>
      </w:r>
      <w:r w:rsidR="00835DB4">
        <w:rPr>
          <w:noProof w:val="0"/>
        </w:rPr>
        <w:t>zákona o auditorech</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12ba)</w:t>
      </w:r>
    </w:p>
    <w:p w:rsidR="0072445B" w:rsidRPr="00E62046" w:rsidRDefault="007D53D7" w:rsidP="0072445B">
      <w:pPr>
        <w:jc w:val="both"/>
        <w:rPr>
          <w:noProof w:val="0"/>
        </w:rPr>
      </w:pPr>
      <w:r w:rsidRPr="00E62046">
        <w:rPr>
          <w:noProof w:val="0"/>
        </w:rPr>
        <w:t>V souladu s čl</w:t>
      </w:r>
      <w:r w:rsidR="00CB1835">
        <w:rPr>
          <w:noProof w:val="0"/>
        </w:rPr>
        <w:t>ánkem</w:t>
      </w:r>
      <w:r w:rsidRPr="00E62046">
        <w:rPr>
          <w:noProof w:val="0"/>
        </w:rPr>
        <w:t xml:space="preserve"> 1 bod 25 novely směrnice o povi</w:t>
      </w:r>
      <w:r w:rsidR="002B7E54">
        <w:rPr>
          <w:noProof w:val="0"/>
        </w:rPr>
        <w:t xml:space="preserve">nném auditu návrh </w:t>
      </w:r>
      <w:r w:rsidR="0081075B" w:rsidRPr="0081075B">
        <w:rPr>
          <w:noProof w:val="0"/>
        </w:rPr>
        <w:t>novely zákona o</w:t>
      </w:r>
      <w:r w:rsidR="0081075B">
        <w:rPr>
          <w:noProof w:val="0"/>
        </w:rPr>
        <w:t> </w:t>
      </w:r>
      <w:r w:rsidR="0081075B" w:rsidRPr="0081075B">
        <w:rPr>
          <w:noProof w:val="0"/>
        </w:rPr>
        <w:t>auditorech</w:t>
      </w:r>
      <w:r w:rsidR="002B7E54">
        <w:rPr>
          <w:noProof w:val="0"/>
        </w:rPr>
        <w:t xml:space="preserve"> ukládá</w:t>
      </w:r>
      <w:r w:rsidRPr="00E62046">
        <w:rPr>
          <w:noProof w:val="0"/>
        </w:rPr>
        <w:t>,</w:t>
      </w:r>
      <w:r w:rsidR="000D7347">
        <w:rPr>
          <w:noProof w:val="0"/>
        </w:rPr>
        <w:t xml:space="preserve"> </w:t>
      </w:r>
      <w:r w:rsidRPr="00E62046">
        <w:rPr>
          <w:noProof w:val="0"/>
        </w:rPr>
        <w:t>aby veškerá opatření uložená auditorům za porušení povinností upravených tímto zákonem</w:t>
      </w:r>
      <w:r w:rsidR="000D7347">
        <w:rPr>
          <w:noProof w:val="0"/>
        </w:rPr>
        <w:t xml:space="preserve"> </w:t>
      </w:r>
      <w:r w:rsidRPr="00E62046">
        <w:rPr>
          <w:noProof w:val="0"/>
        </w:rPr>
        <w:t xml:space="preserve">nebo </w:t>
      </w:r>
      <w:r w:rsidR="00845509">
        <w:rPr>
          <w:noProof w:val="0"/>
        </w:rPr>
        <w:t>nařízením č. 537/2014/EU</w:t>
      </w:r>
      <w:r w:rsidRPr="00E62046">
        <w:rPr>
          <w:noProof w:val="0"/>
        </w:rPr>
        <w:t xml:space="preserve"> byla zveřejňována v rej</w:t>
      </w:r>
      <w:r w:rsidR="002B7E54">
        <w:rPr>
          <w:noProof w:val="0"/>
        </w:rPr>
        <w:t>stříku</w:t>
      </w:r>
      <w:r w:rsidR="00860816" w:rsidRPr="00860816">
        <w:rPr>
          <w:noProof w:val="0"/>
        </w:rPr>
        <w:t xml:space="preserve"> </w:t>
      </w:r>
      <w:r w:rsidR="00860816">
        <w:rPr>
          <w:noProof w:val="0"/>
        </w:rPr>
        <w:t>příslušného členského státu Evropské unie</w:t>
      </w:r>
      <w:r w:rsidRPr="00E62046">
        <w:rPr>
          <w:noProof w:val="0"/>
        </w:rPr>
        <w:t>. Rozsah uložených opatření se</w:t>
      </w:r>
      <w:r w:rsidR="00CB1835">
        <w:rPr>
          <w:noProof w:val="0"/>
        </w:rPr>
        <w:t> </w:t>
      </w:r>
      <w:r w:rsidRPr="00E62046">
        <w:rPr>
          <w:noProof w:val="0"/>
        </w:rPr>
        <w:t>rozšiřuje i o sankce uložené podle hlavy</w:t>
      </w:r>
      <w:r w:rsidR="00860816">
        <w:rPr>
          <w:noProof w:val="0"/>
        </w:rPr>
        <w:t> </w:t>
      </w:r>
      <w:r w:rsidRPr="00E62046">
        <w:rPr>
          <w:noProof w:val="0"/>
        </w:rPr>
        <w:t>X</w:t>
      </w:r>
      <w:r w:rsidR="00860816">
        <w:rPr>
          <w:noProof w:val="0"/>
        </w:rPr>
        <w:t> </w:t>
      </w:r>
      <w:r w:rsidRPr="00E62046">
        <w:rPr>
          <w:noProof w:val="0"/>
        </w:rPr>
        <w:t xml:space="preserve">zákona. Uložené opatření nesmí být </w:t>
      </w:r>
      <w:r w:rsidR="00111D04">
        <w:rPr>
          <w:noProof w:val="0"/>
        </w:rPr>
        <w:t xml:space="preserve">Komorou auditorů České republiky </w:t>
      </w:r>
      <w:r w:rsidRPr="00E62046">
        <w:rPr>
          <w:noProof w:val="0"/>
        </w:rPr>
        <w:t>zveřejněno za</w:t>
      </w:r>
      <w:r w:rsidR="00860816">
        <w:rPr>
          <w:noProof w:val="0"/>
        </w:rPr>
        <w:t> </w:t>
      </w:r>
      <w:r w:rsidRPr="00E62046">
        <w:rPr>
          <w:noProof w:val="0"/>
        </w:rPr>
        <w:t>podmínek sta</w:t>
      </w:r>
      <w:r w:rsidR="005D3B91">
        <w:rPr>
          <w:noProof w:val="0"/>
        </w:rPr>
        <w:t>novených v § 27a odst. 2 a § 49f</w:t>
      </w:r>
      <w:r w:rsidR="00835DB4">
        <w:rPr>
          <w:noProof w:val="0"/>
        </w:rPr>
        <w:t xml:space="preserve"> zákona o auditorech</w:t>
      </w:r>
      <w:r w:rsidRPr="00E62046">
        <w:rPr>
          <w:noProof w:val="0"/>
        </w:rPr>
        <w:t xml:space="preserve">. </w:t>
      </w:r>
      <w:r w:rsidR="00C946D1">
        <w:rPr>
          <w:noProof w:val="0"/>
        </w:rPr>
        <w:t>V</w:t>
      </w:r>
      <w:r w:rsidR="00C946D1" w:rsidRPr="00E62046">
        <w:rPr>
          <w:noProof w:val="0"/>
        </w:rPr>
        <w:t> případě zaregistrovaných auditorských osob</w:t>
      </w:r>
      <w:r w:rsidR="000D7347">
        <w:rPr>
          <w:noProof w:val="0"/>
        </w:rPr>
        <w:t xml:space="preserve"> </w:t>
      </w:r>
      <w:r w:rsidR="00C946D1">
        <w:rPr>
          <w:noProof w:val="0"/>
        </w:rPr>
        <w:t>se v</w:t>
      </w:r>
      <w:r w:rsidR="0072445B" w:rsidRPr="00E62046">
        <w:rPr>
          <w:noProof w:val="0"/>
        </w:rPr>
        <w:t> souladu s čl</w:t>
      </w:r>
      <w:r w:rsidR="00751788">
        <w:rPr>
          <w:noProof w:val="0"/>
        </w:rPr>
        <w:t>ánkem</w:t>
      </w:r>
      <w:r w:rsidR="0072445B" w:rsidRPr="00E62046">
        <w:rPr>
          <w:noProof w:val="0"/>
        </w:rPr>
        <w:t xml:space="preserve"> 1 bod 4 novely směrnice o</w:t>
      </w:r>
      <w:r w:rsidR="00111D04">
        <w:rPr>
          <w:noProof w:val="0"/>
        </w:rPr>
        <w:t> </w:t>
      </w:r>
      <w:r w:rsidR="0072445B" w:rsidRPr="00E62046">
        <w:rPr>
          <w:noProof w:val="0"/>
        </w:rPr>
        <w:t xml:space="preserve">povinném auditu </w:t>
      </w:r>
      <w:r w:rsidR="002B7E54">
        <w:rPr>
          <w:noProof w:val="0"/>
        </w:rPr>
        <w:t>ukládají</w:t>
      </w:r>
      <w:r w:rsidR="0072445B" w:rsidRPr="00E62046">
        <w:rPr>
          <w:noProof w:val="0"/>
        </w:rPr>
        <w:t xml:space="preserve"> požadavky na</w:t>
      </w:r>
      <w:r w:rsidR="00CB1835">
        <w:rPr>
          <w:noProof w:val="0"/>
        </w:rPr>
        <w:t> </w:t>
      </w:r>
      <w:r w:rsidR="0072445B" w:rsidRPr="00E62046">
        <w:rPr>
          <w:noProof w:val="0"/>
        </w:rPr>
        <w:t>zveřejňov</w:t>
      </w:r>
      <w:r w:rsidR="00C946D1">
        <w:rPr>
          <w:noProof w:val="0"/>
        </w:rPr>
        <w:t xml:space="preserve">ání </w:t>
      </w:r>
      <w:r w:rsidR="00111D04">
        <w:rPr>
          <w:noProof w:val="0"/>
        </w:rPr>
        <w:t xml:space="preserve">některých </w:t>
      </w:r>
      <w:r w:rsidR="00C946D1">
        <w:rPr>
          <w:noProof w:val="0"/>
        </w:rPr>
        <w:t>vybraných</w:t>
      </w:r>
      <w:r w:rsidR="0072445B" w:rsidRPr="00E62046">
        <w:rPr>
          <w:noProof w:val="0"/>
        </w:rPr>
        <w:t xml:space="preserve"> údaj</w:t>
      </w:r>
      <w:r w:rsidR="00C946D1">
        <w:rPr>
          <w:noProof w:val="0"/>
        </w:rPr>
        <w:t>ů</w:t>
      </w:r>
      <w:r w:rsidR="0072445B"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13a)</w:t>
      </w:r>
    </w:p>
    <w:p w:rsidR="00B51862" w:rsidRPr="00E62046" w:rsidRDefault="0072445B" w:rsidP="0072445B">
      <w:pPr>
        <w:jc w:val="both"/>
        <w:rPr>
          <w:noProof w:val="0"/>
        </w:rPr>
      </w:pPr>
      <w:r w:rsidRPr="00E62046">
        <w:rPr>
          <w:noProof w:val="0"/>
        </w:rPr>
        <w:t>V souladu s mezinárodními auditorskými standardy ISA musí auditor při plánování a</w:t>
      </w:r>
      <w:r w:rsidR="00B51862">
        <w:rPr>
          <w:noProof w:val="0"/>
        </w:rPr>
        <w:t> </w:t>
      </w:r>
      <w:r w:rsidRPr="00E62046">
        <w:rPr>
          <w:noProof w:val="0"/>
        </w:rPr>
        <w:t>provádění povinného auditu uplatňovat odborný úsudek a zachovávat profesní skepticismus.</w:t>
      </w:r>
      <w:r w:rsidR="00B51862">
        <w:rPr>
          <w:noProof w:val="0"/>
        </w:rPr>
        <w:t xml:space="preserve"> </w:t>
      </w:r>
      <w:r w:rsidRPr="00E62046">
        <w:rPr>
          <w:noProof w:val="0"/>
        </w:rPr>
        <w:t>Auditor musí mimo jiné na základě znalosti účetní jednotky a jejího prostředí, včetně jejího</w:t>
      </w:r>
      <w:r w:rsidR="00B51862">
        <w:rPr>
          <w:noProof w:val="0"/>
        </w:rPr>
        <w:t xml:space="preserve"> </w:t>
      </w:r>
      <w:r w:rsidRPr="00E62046">
        <w:rPr>
          <w:noProof w:val="0"/>
        </w:rPr>
        <w:t>vnitřního kontrolního systému, identifikovat a vyhodnotit rizika významné (materiální)</w:t>
      </w:r>
      <w:r w:rsidR="00B51862">
        <w:rPr>
          <w:noProof w:val="0"/>
        </w:rPr>
        <w:t xml:space="preserve"> </w:t>
      </w:r>
      <w:r w:rsidRPr="00E62046">
        <w:rPr>
          <w:noProof w:val="0"/>
        </w:rPr>
        <w:t>nesprávnosti způsobené podvodem nebo chybou, navržením a provedením vhodných reakcí</w:t>
      </w:r>
      <w:r w:rsidR="00B51862">
        <w:rPr>
          <w:noProof w:val="0"/>
        </w:rPr>
        <w:t xml:space="preserve"> </w:t>
      </w:r>
      <w:r w:rsidRPr="00E62046">
        <w:rPr>
          <w:noProof w:val="0"/>
        </w:rPr>
        <w:t>na vyhodnocená rizika získat dostatečné a vhodné důkazní informace o případné existenci</w:t>
      </w:r>
      <w:r w:rsidR="00B51862">
        <w:rPr>
          <w:noProof w:val="0"/>
        </w:rPr>
        <w:t xml:space="preserve"> </w:t>
      </w:r>
      <w:r w:rsidRPr="00E62046">
        <w:rPr>
          <w:noProof w:val="0"/>
        </w:rPr>
        <w:t>významných (materiálních) nesprávností, na základě závěrů vyplývajících ze shromážděných</w:t>
      </w:r>
      <w:r w:rsidR="00B51862">
        <w:rPr>
          <w:noProof w:val="0"/>
        </w:rPr>
        <w:t xml:space="preserve"> </w:t>
      </w:r>
      <w:r w:rsidRPr="00E62046">
        <w:rPr>
          <w:noProof w:val="0"/>
        </w:rPr>
        <w:t xml:space="preserve">důkazních informací formulovat výrok. Odst. 2 </w:t>
      </w:r>
      <w:r w:rsidR="00A079BC">
        <w:rPr>
          <w:noProof w:val="0"/>
        </w:rPr>
        <w:t xml:space="preserve">nově </w:t>
      </w:r>
      <w:r w:rsidRPr="00E62046">
        <w:rPr>
          <w:noProof w:val="0"/>
        </w:rPr>
        <w:t>definuje obsah výrazu profesní skepticismus.</w:t>
      </w:r>
      <w:r w:rsidR="00B51862">
        <w:rPr>
          <w:noProof w:val="0"/>
        </w:rPr>
        <w:t xml:space="preserve"> </w:t>
      </w:r>
      <w:r w:rsidRPr="00E62046">
        <w:rPr>
          <w:noProof w:val="0"/>
        </w:rPr>
        <w:t>V souladu s mezinárodními auditorskými standardy ISA se profesním skepticismem</w:t>
      </w:r>
      <w:r w:rsidR="00B51862">
        <w:rPr>
          <w:noProof w:val="0"/>
        </w:rPr>
        <w:t xml:space="preserve"> </w:t>
      </w:r>
      <w:r w:rsidRPr="00E62046">
        <w:rPr>
          <w:noProof w:val="0"/>
        </w:rPr>
        <w:t>(</w:t>
      </w:r>
      <w:r w:rsidRPr="00E62046">
        <w:rPr>
          <w:i/>
          <w:noProof w:val="0"/>
        </w:rPr>
        <w:t>professional skepticism</w:t>
      </w:r>
      <w:r w:rsidRPr="00E62046">
        <w:rPr>
          <w:noProof w:val="0"/>
        </w:rPr>
        <w:t>) rozumí přístup zahrnující kritické myšlení, všímavost vůči</w:t>
      </w:r>
      <w:r w:rsidR="00B51862">
        <w:rPr>
          <w:noProof w:val="0"/>
        </w:rPr>
        <w:t xml:space="preserve"> </w:t>
      </w:r>
      <w:r w:rsidRPr="00E62046">
        <w:rPr>
          <w:noProof w:val="0"/>
        </w:rPr>
        <w:t>podmínkám, které by mohly svědčit o možné nesprávnosti způsobené chybou nebo</w:t>
      </w:r>
      <w:r w:rsidR="00D3039C">
        <w:rPr>
          <w:noProof w:val="0"/>
        </w:rPr>
        <w:t> </w:t>
      </w:r>
      <w:r w:rsidRPr="00E62046">
        <w:rPr>
          <w:noProof w:val="0"/>
        </w:rPr>
        <w:t>podvodem, a kritické vyhodnocování důkazních informací</w:t>
      </w:r>
      <w:r w:rsidR="008D55F7">
        <w:rPr>
          <w:noProof w:val="0"/>
        </w:rPr>
        <w:t xml:space="preserve"> (</w:t>
      </w:r>
      <w:r w:rsidR="008D55F7" w:rsidRPr="00843570">
        <w:rPr>
          <w:i/>
          <w:noProof w:val="0"/>
        </w:rPr>
        <w:t>audit evidence</w:t>
      </w:r>
      <w:r w:rsidR="008D55F7">
        <w:rPr>
          <w:noProof w:val="0"/>
        </w:rPr>
        <w:t>)</w:t>
      </w:r>
      <w:r w:rsidRPr="00E62046">
        <w:rPr>
          <w:noProof w:val="0"/>
        </w:rPr>
        <w:t>. Navrhovaná úprava bere do úvahy</w:t>
      </w:r>
      <w:r w:rsidR="00B51862">
        <w:rPr>
          <w:noProof w:val="0"/>
        </w:rPr>
        <w:t xml:space="preserve"> </w:t>
      </w:r>
      <w:r w:rsidRPr="00E62046">
        <w:rPr>
          <w:noProof w:val="0"/>
        </w:rPr>
        <w:t>nejen definici obsaženou v mezinárodních auditorských standardech ISA</w:t>
      </w:r>
      <w:r w:rsidR="00BE7D5D" w:rsidRPr="00E62046">
        <w:rPr>
          <w:noProof w:val="0"/>
        </w:rPr>
        <w:t xml:space="preserve"> (Mezinárodní</w:t>
      </w:r>
      <w:r w:rsidR="00B51862">
        <w:rPr>
          <w:noProof w:val="0"/>
        </w:rPr>
        <w:t xml:space="preserve"> </w:t>
      </w:r>
      <w:r w:rsidR="00BE7D5D" w:rsidRPr="00E62046">
        <w:rPr>
          <w:noProof w:val="0"/>
        </w:rPr>
        <w:t xml:space="preserve">auditorský standard </w:t>
      </w:r>
      <w:r w:rsidR="00BE7D5D" w:rsidRPr="00E62046">
        <w:rPr>
          <w:i/>
          <w:noProof w:val="0"/>
        </w:rPr>
        <w:t>ISA 240 Postupy auditorů související s podvody při</w:t>
      </w:r>
      <w:r w:rsidR="00D3039C">
        <w:rPr>
          <w:i/>
          <w:noProof w:val="0"/>
        </w:rPr>
        <w:t> </w:t>
      </w:r>
      <w:r w:rsidR="00BE7D5D" w:rsidRPr="00E62046">
        <w:rPr>
          <w:i/>
          <w:noProof w:val="0"/>
        </w:rPr>
        <w:t>auditu účetní</w:t>
      </w:r>
      <w:r w:rsidR="00B51862">
        <w:rPr>
          <w:i/>
          <w:noProof w:val="0"/>
        </w:rPr>
        <w:t xml:space="preserve"> </w:t>
      </w:r>
      <w:r w:rsidR="00BE7D5D" w:rsidRPr="00E62046">
        <w:rPr>
          <w:i/>
          <w:noProof w:val="0"/>
        </w:rPr>
        <w:t>závěrky</w:t>
      </w:r>
      <w:r w:rsidR="00BE7D5D" w:rsidRPr="00E62046">
        <w:rPr>
          <w:noProof w:val="0"/>
        </w:rPr>
        <w:t>)</w:t>
      </w:r>
      <w:r w:rsidRPr="00E62046">
        <w:rPr>
          <w:noProof w:val="0"/>
        </w:rPr>
        <w:t>, ale také čl</w:t>
      </w:r>
      <w:r w:rsidR="00A079BC">
        <w:rPr>
          <w:noProof w:val="0"/>
        </w:rPr>
        <w:t>ánek</w:t>
      </w:r>
      <w:r w:rsidRPr="00E62046">
        <w:rPr>
          <w:noProof w:val="0"/>
        </w:rPr>
        <w:t xml:space="preserve"> 21 směrnice o povinném auditu.</w:t>
      </w:r>
    </w:p>
    <w:p w:rsidR="00B51862" w:rsidRPr="00E62046" w:rsidRDefault="00BE7D5D" w:rsidP="00BE7D5D">
      <w:pPr>
        <w:jc w:val="both"/>
        <w:rPr>
          <w:noProof w:val="0"/>
        </w:rPr>
      </w:pPr>
      <w:r w:rsidRPr="00E62046">
        <w:rPr>
          <w:noProof w:val="0"/>
        </w:rPr>
        <w:t>Statutární auditor uplatňuje profesní skepticismus zejména při přezkumu odhadů vedení</w:t>
      </w:r>
      <w:r w:rsidR="00B51862">
        <w:rPr>
          <w:noProof w:val="0"/>
        </w:rPr>
        <w:t xml:space="preserve"> </w:t>
      </w:r>
      <w:r w:rsidRPr="00E62046">
        <w:rPr>
          <w:noProof w:val="0"/>
        </w:rPr>
        <w:t xml:space="preserve">účetní jednotky, </w:t>
      </w:r>
      <w:r w:rsidR="00A079BC">
        <w:rPr>
          <w:noProof w:val="0"/>
        </w:rPr>
        <w:t xml:space="preserve">a to </w:t>
      </w:r>
      <w:r w:rsidRPr="00E62046">
        <w:rPr>
          <w:noProof w:val="0"/>
        </w:rPr>
        <w:t>pokud jde o oceňování reálnou hodnotou, snížení hodnoty aktiv účetní</w:t>
      </w:r>
      <w:r w:rsidR="00B51862">
        <w:rPr>
          <w:noProof w:val="0"/>
        </w:rPr>
        <w:t xml:space="preserve"> </w:t>
      </w:r>
      <w:r w:rsidRPr="00E62046">
        <w:rPr>
          <w:noProof w:val="0"/>
        </w:rPr>
        <w:t>jednotky, tvorbu, změny, oceňování a použití rezerv účetní jednotky a budoucí peněžní toky</w:t>
      </w:r>
      <w:r w:rsidR="00B51862">
        <w:rPr>
          <w:noProof w:val="0"/>
        </w:rPr>
        <w:t xml:space="preserve"> </w:t>
      </w:r>
      <w:r w:rsidRPr="00E62046">
        <w:rPr>
          <w:noProof w:val="0"/>
        </w:rPr>
        <w:t>ve vztahu k předpokladu časově nepřetržitého trvání účetní jednotky.</w:t>
      </w:r>
    </w:p>
    <w:p w:rsidR="00B51862" w:rsidRPr="00E62046" w:rsidRDefault="0072445B" w:rsidP="00BE7D5D">
      <w:pPr>
        <w:jc w:val="both"/>
        <w:rPr>
          <w:noProof w:val="0"/>
        </w:rPr>
      </w:pPr>
      <w:r w:rsidRPr="00E62046">
        <w:rPr>
          <w:noProof w:val="0"/>
        </w:rPr>
        <w:t>Problematika účtování a vykazování snížení hodnoty aktiv je upravena např. v</w:t>
      </w:r>
      <w:r w:rsidR="00B51862">
        <w:rPr>
          <w:noProof w:val="0"/>
        </w:rPr>
        <w:t> </w:t>
      </w:r>
      <w:r w:rsidRPr="00E62046">
        <w:rPr>
          <w:noProof w:val="0"/>
        </w:rPr>
        <w:t>mezinárodním</w:t>
      </w:r>
      <w:r w:rsidR="00B51862">
        <w:rPr>
          <w:noProof w:val="0"/>
        </w:rPr>
        <w:t xml:space="preserve"> </w:t>
      </w:r>
      <w:r w:rsidRPr="00E62046">
        <w:rPr>
          <w:noProof w:val="0"/>
        </w:rPr>
        <w:t xml:space="preserve">účetním standardu IAS 36 </w:t>
      </w:r>
      <w:r w:rsidRPr="00E62046">
        <w:rPr>
          <w:i/>
          <w:noProof w:val="0"/>
        </w:rPr>
        <w:t>Snížení hodnoty aktiv</w:t>
      </w:r>
      <w:r w:rsidR="00CB3A47">
        <w:rPr>
          <w:noProof w:val="0"/>
        </w:rPr>
        <w:t>,</w:t>
      </w:r>
      <w:r w:rsidR="00D3237D" w:rsidRPr="00843570">
        <w:rPr>
          <w:noProof w:val="0"/>
        </w:rPr>
        <w:t xml:space="preserve"> </w:t>
      </w:r>
      <w:r w:rsidR="001A7804">
        <w:rPr>
          <w:noProof w:val="0"/>
        </w:rPr>
        <w:t xml:space="preserve">prováděcích vyhláškách k zákonu </w:t>
      </w:r>
      <w:r w:rsidR="001A7804" w:rsidRPr="001A7804">
        <w:rPr>
          <w:noProof w:val="0"/>
        </w:rPr>
        <w:t>č.</w:t>
      </w:r>
      <w:r w:rsidR="001A7804">
        <w:rPr>
          <w:noProof w:val="0"/>
        </w:rPr>
        <w:t> </w:t>
      </w:r>
      <w:r w:rsidR="001A7804" w:rsidRPr="001A7804">
        <w:rPr>
          <w:noProof w:val="0"/>
        </w:rPr>
        <w:t>563/1991 Sb., o účetnictví, ve znění pozdějších předpisů</w:t>
      </w:r>
      <w:r w:rsidR="00CB3A47">
        <w:rPr>
          <w:noProof w:val="0"/>
        </w:rPr>
        <w:t xml:space="preserve"> a </w:t>
      </w:r>
      <w:r w:rsidR="00CB3A47" w:rsidRPr="00CB3A47">
        <w:rPr>
          <w:noProof w:val="0"/>
        </w:rPr>
        <w:t>Českých účetních standardech</w:t>
      </w:r>
      <w:r w:rsidRPr="00E62046">
        <w:rPr>
          <w:noProof w:val="0"/>
        </w:rPr>
        <w:t>.</w:t>
      </w:r>
    </w:p>
    <w:p w:rsidR="0072445B" w:rsidRPr="00E62046" w:rsidRDefault="00C006F0" w:rsidP="0072445B">
      <w:pPr>
        <w:jc w:val="both"/>
        <w:rPr>
          <w:noProof w:val="0"/>
        </w:rPr>
      </w:pPr>
      <w:r>
        <w:rPr>
          <w:noProof w:val="0"/>
        </w:rPr>
        <w:t>Co se týká t</w:t>
      </w:r>
      <w:r w:rsidRPr="00C006F0">
        <w:rPr>
          <w:noProof w:val="0"/>
        </w:rPr>
        <w:t>vorb</w:t>
      </w:r>
      <w:r>
        <w:rPr>
          <w:noProof w:val="0"/>
        </w:rPr>
        <w:t>y</w:t>
      </w:r>
      <w:r w:rsidRPr="00C006F0">
        <w:rPr>
          <w:noProof w:val="0"/>
        </w:rPr>
        <w:t>, změn, oceňování a použití rezerv účetní jednotky</w:t>
      </w:r>
      <w:r>
        <w:rPr>
          <w:noProof w:val="0"/>
        </w:rPr>
        <w:t xml:space="preserve">, lze použít terminologii obsaženou v mezinárodním účetním standardu </w:t>
      </w:r>
      <w:r w:rsidR="0072445B" w:rsidRPr="00E62046">
        <w:rPr>
          <w:noProof w:val="0"/>
        </w:rPr>
        <w:t xml:space="preserve">IAS 37 </w:t>
      </w:r>
      <w:r w:rsidR="0072445B" w:rsidRPr="00E62046">
        <w:rPr>
          <w:i/>
          <w:noProof w:val="0"/>
        </w:rPr>
        <w:t>Rezervy, podmíněná aktiva a</w:t>
      </w:r>
      <w:r>
        <w:rPr>
          <w:i/>
          <w:noProof w:val="0"/>
        </w:rPr>
        <w:t> </w:t>
      </w:r>
      <w:r w:rsidR="0072445B" w:rsidRPr="00E62046">
        <w:rPr>
          <w:i/>
          <w:noProof w:val="0"/>
        </w:rPr>
        <w:t>podmíněné závazky</w:t>
      </w:r>
      <w:r w:rsidR="0072445B" w:rsidRPr="00E62046">
        <w:rPr>
          <w:noProof w:val="0"/>
        </w:rPr>
        <w:t xml:space="preserve"> upravuje tvorbu, změny, oceňování a použití rezerv účetní jednotky. Rezerva je závazek s nejistým časovým rozvrhem a výší,</w:t>
      </w:r>
      <w:r w:rsidR="00B51862">
        <w:rPr>
          <w:noProof w:val="0"/>
        </w:rPr>
        <w:t xml:space="preserve"> </w:t>
      </w:r>
      <w:r w:rsidR="0072445B" w:rsidRPr="00E62046">
        <w:rPr>
          <w:noProof w:val="0"/>
        </w:rPr>
        <w:t>v souladu s</w:t>
      </w:r>
      <w:r w:rsidR="00C946D1">
        <w:rPr>
          <w:noProof w:val="0"/>
        </w:rPr>
        <w:t xml:space="preserve"> ustanovením</w:t>
      </w:r>
      <w:r w:rsidR="0072445B" w:rsidRPr="00E62046">
        <w:rPr>
          <w:noProof w:val="0"/>
        </w:rPr>
        <w:t xml:space="preserve"> § </w:t>
      </w:r>
      <w:r w:rsidR="00262360">
        <w:rPr>
          <w:noProof w:val="0"/>
        </w:rPr>
        <w:t>26 odst. 3</w:t>
      </w:r>
      <w:r w:rsidR="0072445B" w:rsidRPr="00E62046">
        <w:rPr>
          <w:noProof w:val="0"/>
        </w:rPr>
        <w:t xml:space="preserve"> </w:t>
      </w:r>
      <w:r w:rsidR="00C946D1">
        <w:rPr>
          <w:noProof w:val="0"/>
        </w:rPr>
        <w:t>z</w:t>
      </w:r>
      <w:r w:rsidR="0072445B" w:rsidRPr="00E62046">
        <w:rPr>
          <w:noProof w:val="0"/>
        </w:rPr>
        <w:t>ákona č. 563/1991 Sb., o účetnictví, ve znění</w:t>
      </w:r>
      <w:r w:rsidR="00B51862">
        <w:rPr>
          <w:noProof w:val="0"/>
        </w:rPr>
        <w:t xml:space="preserve"> </w:t>
      </w:r>
      <w:r w:rsidR="0072445B" w:rsidRPr="00E62046">
        <w:rPr>
          <w:noProof w:val="0"/>
        </w:rPr>
        <w:t>pozdějších předpisů</w:t>
      </w:r>
      <w:r w:rsidR="00C946D1">
        <w:rPr>
          <w:noProof w:val="0"/>
        </w:rPr>
        <w:t>,</w:t>
      </w:r>
      <w:r w:rsidR="0072445B" w:rsidRPr="00E62046">
        <w:rPr>
          <w:noProof w:val="0"/>
        </w:rPr>
        <w:t xml:space="preserve"> se rezervami rozumí rezerva na rizika a ztráty, rezerva na daň z příjmů,</w:t>
      </w:r>
      <w:r w:rsidR="00B51862">
        <w:rPr>
          <w:noProof w:val="0"/>
        </w:rPr>
        <w:t xml:space="preserve"> </w:t>
      </w:r>
      <w:r w:rsidR="0072445B" w:rsidRPr="00E62046">
        <w:rPr>
          <w:noProof w:val="0"/>
        </w:rPr>
        <w:t>rezerva na důchody a podobné závazky, rezerva na restrukturalizaci. Rezervami se dále</w:t>
      </w:r>
      <w:r w:rsidR="00B51862">
        <w:rPr>
          <w:noProof w:val="0"/>
        </w:rPr>
        <w:t xml:space="preserve"> </w:t>
      </w:r>
      <w:r w:rsidR="0072445B" w:rsidRPr="00E62046">
        <w:rPr>
          <w:noProof w:val="0"/>
        </w:rPr>
        <w:t>rozumí technické rezervy nebo jiné rezervy podle zvláštních právních předpisů. Opravnými</w:t>
      </w:r>
      <w:r w:rsidR="00B51862">
        <w:rPr>
          <w:noProof w:val="0"/>
        </w:rPr>
        <w:t xml:space="preserve"> </w:t>
      </w:r>
      <w:r w:rsidR="0072445B" w:rsidRPr="00E62046">
        <w:rPr>
          <w:noProof w:val="0"/>
        </w:rPr>
        <w:t>položkami se vyjadřuje přechodné snížení hodnoty majetku; odpisy majetku vyjadřují trvalé</w:t>
      </w:r>
      <w:r w:rsidR="00B51862">
        <w:rPr>
          <w:noProof w:val="0"/>
        </w:rPr>
        <w:t xml:space="preserve"> </w:t>
      </w:r>
      <w:r w:rsidR="0072445B" w:rsidRPr="00E62046">
        <w:rPr>
          <w:noProof w:val="0"/>
        </w:rPr>
        <w:t>snížení jeho hodnoty. Uplatňování mezinárodních účetních standardů (IAS), mezinárodních</w:t>
      </w:r>
      <w:r w:rsidR="00B51862">
        <w:rPr>
          <w:noProof w:val="0"/>
        </w:rPr>
        <w:t xml:space="preserve"> </w:t>
      </w:r>
      <w:r w:rsidR="0072445B" w:rsidRPr="00E62046">
        <w:rPr>
          <w:noProof w:val="0"/>
        </w:rPr>
        <w:t>standardů účetního výkaznictví (IFRS) a souvisejících interpretací (interpretace SIC-IFRIC) v</w:t>
      </w:r>
      <w:r w:rsidR="00111D04">
        <w:rPr>
          <w:noProof w:val="0"/>
        </w:rPr>
        <w:t> </w:t>
      </w:r>
      <w:r w:rsidR="0072445B" w:rsidRPr="00E62046">
        <w:rPr>
          <w:noProof w:val="0"/>
        </w:rPr>
        <w:t xml:space="preserve">českém právním řádu je upraveno </w:t>
      </w:r>
      <w:r w:rsidR="00210742">
        <w:rPr>
          <w:i/>
          <w:noProof w:val="0"/>
        </w:rPr>
        <w:t>nařízení</w:t>
      </w:r>
      <w:r w:rsidR="0072445B" w:rsidRPr="00E62046">
        <w:rPr>
          <w:i/>
          <w:noProof w:val="0"/>
        </w:rPr>
        <w:t>m Evropského parlamentu a rady</w:t>
      </w:r>
      <w:r w:rsidR="00B51862">
        <w:rPr>
          <w:i/>
          <w:noProof w:val="0"/>
        </w:rPr>
        <w:t xml:space="preserve"> </w:t>
      </w:r>
      <w:r w:rsidR="0072445B" w:rsidRPr="00E62046">
        <w:rPr>
          <w:i/>
          <w:noProof w:val="0"/>
        </w:rPr>
        <w:t>(ES) č.</w:t>
      </w:r>
      <w:r w:rsidR="00A079BC">
        <w:rPr>
          <w:i/>
          <w:noProof w:val="0"/>
        </w:rPr>
        <w:t> </w:t>
      </w:r>
      <w:r w:rsidR="0072445B" w:rsidRPr="00E62046">
        <w:rPr>
          <w:i/>
          <w:noProof w:val="0"/>
        </w:rPr>
        <w:t>1606/2002 ze dne 19. července 2002 o uplatňování mezinárodních účetních standardů</w:t>
      </w:r>
      <w:r w:rsidR="00B51862">
        <w:rPr>
          <w:noProof w:val="0"/>
        </w:rPr>
        <w:t xml:space="preserve"> </w:t>
      </w:r>
      <w:r w:rsidR="0072445B" w:rsidRPr="00E62046">
        <w:rPr>
          <w:noProof w:val="0"/>
        </w:rPr>
        <w:t>a</w:t>
      </w:r>
      <w:r w:rsidR="00A079BC">
        <w:rPr>
          <w:noProof w:val="0"/>
        </w:rPr>
        <w:t> </w:t>
      </w:r>
      <w:r w:rsidR="0072445B" w:rsidRPr="00843570">
        <w:rPr>
          <w:noProof w:val="0"/>
        </w:rPr>
        <w:t>zákonem č. 563/1991 č. 563/1991 Sb., o účetnictví, ve znění pozdějších předpisů</w:t>
      </w:r>
      <w:r w:rsidR="0072445B" w:rsidRPr="006D354E">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14 odst. 1)</w:t>
      </w:r>
    </w:p>
    <w:p w:rsidR="0072445B" w:rsidRPr="00E62046" w:rsidRDefault="0072445B" w:rsidP="0072445B">
      <w:pPr>
        <w:jc w:val="both"/>
        <w:rPr>
          <w:noProof w:val="0"/>
        </w:rPr>
      </w:pPr>
      <w:r w:rsidRPr="00E62046">
        <w:rPr>
          <w:noProof w:val="0"/>
        </w:rPr>
        <w:t>Legislativně technická změna bez dopadu na věcnou stránku právního předpisu.</w:t>
      </w:r>
    </w:p>
    <w:p w:rsidR="0072445B" w:rsidRPr="00E62046" w:rsidRDefault="0072445B" w:rsidP="0072445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14 odst. 1)</w:t>
      </w:r>
    </w:p>
    <w:p w:rsidR="0072445B" w:rsidRPr="00E62046" w:rsidRDefault="00BE7D5D" w:rsidP="0072445B">
      <w:pPr>
        <w:keepNext/>
        <w:jc w:val="both"/>
        <w:rPr>
          <w:noProof w:val="0"/>
        </w:rPr>
      </w:pPr>
      <w:r w:rsidRPr="00E62046">
        <w:rPr>
          <w:noProof w:val="0"/>
        </w:rPr>
        <w:t>Pro účely uplatňovaní požadavků na nezávislost auditora se v</w:t>
      </w:r>
      <w:r w:rsidR="00835DB4">
        <w:rPr>
          <w:noProof w:val="0"/>
        </w:rPr>
        <w:t> odstavci</w:t>
      </w:r>
      <w:r w:rsidR="0072445B" w:rsidRPr="00E62046">
        <w:rPr>
          <w:noProof w:val="0"/>
        </w:rPr>
        <w:t xml:space="preserve"> 1 </w:t>
      </w:r>
      <w:r w:rsidRPr="00E62046">
        <w:rPr>
          <w:noProof w:val="0"/>
        </w:rPr>
        <w:t>v souladu s čl</w:t>
      </w:r>
      <w:r w:rsidR="00AA1354">
        <w:rPr>
          <w:noProof w:val="0"/>
        </w:rPr>
        <w:t>ánkem</w:t>
      </w:r>
      <w:r w:rsidRPr="00E62046">
        <w:rPr>
          <w:noProof w:val="0"/>
        </w:rPr>
        <w:t xml:space="preserve"> 1 bod</w:t>
      </w:r>
      <w:r w:rsidR="00111D04">
        <w:rPr>
          <w:noProof w:val="0"/>
        </w:rPr>
        <w:t xml:space="preserve"> </w:t>
      </w:r>
      <w:r w:rsidRPr="00E62046">
        <w:rPr>
          <w:noProof w:val="0"/>
        </w:rPr>
        <w:t>14 písm. a) novely směrnice o povinném auditu</w:t>
      </w:r>
      <w:r w:rsidRPr="00E62046" w:rsidDel="00BE7D5D">
        <w:rPr>
          <w:noProof w:val="0"/>
        </w:rPr>
        <w:t xml:space="preserve"> </w:t>
      </w:r>
      <w:r w:rsidR="0072445B" w:rsidRPr="00E62046">
        <w:rPr>
          <w:noProof w:val="0"/>
        </w:rPr>
        <w:t>explicitně stanoví doba, po kterou musí</w:t>
      </w:r>
      <w:r w:rsidR="00111D04">
        <w:rPr>
          <w:noProof w:val="0"/>
        </w:rPr>
        <w:t xml:space="preserve"> </w:t>
      </w:r>
      <w:r w:rsidR="0072445B" w:rsidRPr="00E62046">
        <w:rPr>
          <w:noProof w:val="0"/>
        </w:rPr>
        <w:t>auditor splňovat požadavky na nezávislost.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14 odst. 2 až 5)</w:t>
      </w:r>
    </w:p>
    <w:p w:rsidR="0072445B" w:rsidRPr="00E62046" w:rsidRDefault="0072445B" w:rsidP="0072445B">
      <w:pPr>
        <w:jc w:val="both"/>
        <w:rPr>
          <w:noProof w:val="0"/>
        </w:rPr>
      </w:pPr>
      <w:r w:rsidRPr="00E62046">
        <w:rPr>
          <w:noProof w:val="0"/>
        </w:rPr>
        <w:t>V souladu s</w:t>
      </w:r>
      <w:r w:rsidR="0093372C">
        <w:rPr>
          <w:noProof w:val="0"/>
        </w:rPr>
        <w:t> </w:t>
      </w:r>
      <w:r w:rsidRPr="00E62046">
        <w:rPr>
          <w:noProof w:val="0"/>
        </w:rPr>
        <w:t>čl</w:t>
      </w:r>
      <w:r w:rsidR="00AA1354">
        <w:rPr>
          <w:noProof w:val="0"/>
        </w:rPr>
        <w:t>ánkem</w:t>
      </w:r>
      <w:r w:rsidRPr="00E62046">
        <w:rPr>
          <w:noProof w:val="0"/>
        </w:rPr>
        <w:t xml:space="preserve"> 22 směrnice o povinném audit</w:t>
      </w:r>
      <w:r w:rsidR="008D1A7C">
        <w:rPr>
          <w:noProof w:val="0"/>
        </w:rPr>
        <w:t xml:space="preserve">u se vymezují okolnosti, </w:t>
      </w:r>
      <w:r w:rsidRPr="00E62046">
        <w:rPr>
          <w:noProof w:val="0"/>
        </w:rPr>
        <w:t>za kterých nelze</w:t>
      </w:r>
      <w:r w:rsidR="00F4733B">
        <w:rPr>
          <w:noProof w:val="0"/>
        </w:rPr>
        <w:t xml:space="preserve"> </w:t>
      </w:r>
      <w:r w:rsidRPr="00E62046">
        <w:rPr>
          <w:noProof w:val="0"/>
        </w:rPr>
        <w:t xml:space="preserve">auditora považovat na nezávislého. </w:t>
      </w:r>
      <w:r w:rsidR="002615AC" w:rsidRPr="00E62046">
        <w:rPr>
          <w:noProof w:val="0"/>
        </w:rPr>
        <w:t>Právní úprava upravující posuzování ohrožení nezávislosti</w:t>
      </w:r>
      <w:r w:rsidR="00F4733B">
        <w:rPr>
          <w:noProof w:val="0"/>
        </w:rPr>
        <w:t xml:space="preserve"> </w:t>
      </w:r>
      <w:r w:rsidR="002615AC" w:rsidRPr="00E62046">
        <w:rPr>
          <w:noProof w:val="0"/>
        </w:rPr>
        <w:t>a nestrannosti auditora vychází z příslušných ustanovení Etického kodexu pro auditory a</w:t>
      </w:r>
      <w:r w:rsidR="00F4733B">
        <w:rPr>
          <w:noProof w:val="0"/>
        </w:rPr>
        <w:t> </w:t>
      </w:r>
      <w:r w:rsidR="002615AC" w:rsidRPr="00E62046">
        <w:rPr>
          <w:noProof w:val="0"/>
        </w:rPr>
        <w:t>účetní znalce IESBA.</w:t>
      </w:r>
      <w:r w:rsidR="008D1A7C">
        <w:rPr>
          <w:noProof w:val="0"/>
        </w:rPr>
        <w:t xml:space="preserve"> Z</w:t>
      </w:r>
      <w:r w:rsidRPr="00E62046">
        <w:rPr>
          <w:noProof w:val="0"/>
        </w:rPr>
        <w:t xml:space="preserve">ákon </w:t>
      </w:r>
      <w:r w:rsidR="002615AC" w:rsidRPr="00E62046">
        <w:rPr>
          <w:noProof w:val="0"/>
        </w:rPr>
        <w:t xml:space="preserve">primárně </w:t>
      </w:r>
      <w:r w:rsidRPr="00E62046">
        <w:rPr>
          <w:noProof w:val="0"/>
        </w:rPr>
        <w:t>stanoví požadavek na nezávislost obecně, přičemž</w:t>
      </w:r>
      <w:r w:rsidR="002615AC" w:rsidRPr="00E62046">
        <w:rPr>
          <w:noProof w:val="0"/>
        </w:rPr>
        <w:t xml:space="preserve"> </w:t>
      </w:r>
      <w:r w:rsidRPr="00E62046">
        <w:rPr>
          <w:noProof w:val="0"/>
        </w:rPr>
        <w:t>se</w:t>
      </w:r>
      <w:r w:rsidR="00465E8A">
        <w:rPr>
          <w:noProof w:val="0"/>
        </w:rPr>
        <w:t> </w:t>
      </w:r>
      <w:r w:rsidRPr="00E62046">
        <w:rPr>
          <w:noProof w:val="0"/>
        </w:rPr>
        <w:t>explicitně uvádějí okolnosti, za kterých nelze v žádném případě auditora považovat</w:t>
      </w:r>
      <w:r w:rsidR="00F4733B">
        <w:rPr>
          <w:noProof w:val="0"/>
        </w:rPr>
        <w:t xml:space="preserve"> </w:t>
      </w:r>
      <w:r w:rsidRPr="00E62046">
        <w:rPr>
          <w:noProof w:val="0"/>
        </w:rPr>
        <w:t>za nezávislého.</w:t>
      </w:r>
    </w:p>
    <w:p w:rsidR="0072445B" w:rsidRPr="00E62046" w:rsidRDefault="0072445B" w:rsidP="0072445B">
      <w:pPr>
        <w:jc w:val="both"/>
        <w:rPr>
          <w:noProof w:val="0"/>
        </w:rPr>
      </w:pPr>
      <w:r w:rsidRPr="00E62046">
        <w:rPr>
          <w:noProof w:val="0"/>
        </w:rPr>
        <w:t>Ohrožení nezávislosti a </w:t>
      </w:r>
      <w:r w:rsidR="0093372C" w:rsidRPr="00E62046">
        <w:rPr>
          <w:noProof w:val="0"/>
        </w:rPr>
        <w:t>nestrannosti</w:t>
      </w:r>
      <w:r w:rsidRPr="00E62046">
        <w:rPr>
          <w:noProof w:val="0"/>
        </w:rPr>
        <w:t xml:space="preserve"> může být způsobeno řadou skutečností a událostí. Pokud</w:t>
      </w:r>
      <w:r w:rsidR="00F4733B">
        <w:rPr>
          <w:noProof w:val="0"/>
        </w:rPr>
        <w:t xml:space="preserve"> </w:t>
      </w:r>
      <w:r w:rsidRPr="00E62046">
        <w:rPr>
          <w:noProof w:val="0"/>
        </w:rPr>
        <w:t>nějaká skutečnost nebo okolnost vede ve svém důsledku ke vzniku hrozby, může tato hrozba</w:t>
      </w:r>
      <w:r w:rsidR="00F4733B">
        <w:rPr>
          <w:noProof w:val="0"/>
        </w:rPr>
        <w:t xml:space="preserve"> </w:t>
      </w:r>
      <w:r w:rsidRPr="00E62046">
        <w:rPr>
          <w:noProof w:val="0"/>
        </w:rPr>
        <w:t>ohrozit nebo být vnímána jako skutečnost ohrožující dodržování základních principů Etického</w:t>
      </w:r>
      <w:r w:rsidR="00F4733B">
        <w:rPr>
          <w:noProof w:val="0"/>
        </w:rPr>
        <w:t xml:space="preserve"> </w:t>
      </w:r>
      <w:r w:rsidRPr="00E62046">
        <w:rPr>
          <w:noProof w:val="0"/>
        </w:rPr>
        <w:t>kodexu pro auditory a účetní znalce IESBA auditorem. Skutečnosti a okolnosti mohou</w:t>
      </w:r>
      <w:r w:rsidR="00F4733B">
        <w:rPr>
          <w:noProof w:val="0"/>
        </w:rPr>
        <w:t xml:space="preserve"> </w:t>
      </w:r>
      <w:r w:rsidRPr="00E62046">
        <w:rPr>
          <w:noProof w:val="0"/>
        </w:rPr>
        <w:t>způsobit více než jednu hrozbu a hrozba může ovlivnit dodržování více než jednoho</w:t>
      </w:r>
      <w:r w:rsidR="00F4733B">
        <w:rPr>
          <w:noProof w:val="0"/>
        </w:rPr>
        <w:t xml:space="preserve"> </w:t>
      </w:r>
      <w:r w:rsidRPr="00E62046">
        <w:rPr>
          <w:noProof w:val="0"/>
        </w:rPr>
        <w:t>základního principu.</w:t>
      </w:r>
    </w:p>
    <w:p w:rsidR="0072445B" w:rsidRPr="00E62046" w:rsidRDefault="0072445B" w:rsidP="0072445B">
      <w:pPr>
        <w:jc w:val="both"/>
        <w:rPr>
          <w:noProof w:val="0"/>
        </w:rPr>
      </w:pPr>
      <w:r w:rsidRPr="00E62046">
        <w:rPr>
          <w:noProof w:val="0"/>
        </w:rPr>
        <w:t>Hrozby spadají do jedné nebo více z následujících kategorií:</w:t>
      </w:r>
    </w:p>
    <w:p w:rsidR="0072445B" w:rsidRPr="00E62046" w:rsidRDefault="0072445B" w:rsidP="00D2153A">
      <w:pPr>
        <w:tabs>
          <w:tab w:val="left" w:pos="284"/>
          <w:tab w:val="left" w:pos="567"/>
        </w:tabs>
        <w:ind w:left="567" w:hanging="283"/>
        <w:jc w:val="both"/>
        <w:rPr>
          <w:noProof w:val="0"/>
        </w:rPr>
      </w:pPr>
      <w:r w:rsidRPr="00E62046">
        <w:rPr>
          <w:noProof w:val="0"/>
        </w:rPr>
        <w:t>(a)</w:t>
      </w:r>
      <w:r w:rsidR="001022D1" w:rsidRPr="00E62046">
        <w:rPr>
          <w:noProof w:val="0"/>
        </w:rPr>
        <w:tab/>
      </w:r>
      <w:r w:rsidRPr="00E62046">
        <w:rPr>
          <w:i/>
          <w:noProof w:val="0"/>
        </w:rPr>
        <w:t>Hrozba vlastní zainteresovanosti</w:t>
      </w:r>
      <w:r w:rsidRPr="00E62046">
        <w:rPr>
          <w:noProof w:val="0"/>
        </w:rPr>
        <w:t xml:space="preserve"> – hrozba, že finanční nebo jiný podíl u účetní jednotky </w:t>
      </w:r>
      <w:r w:rsidRPr="00E62046">
        <w:rPr>
          <w:noProof w:val="0"/>
        </w:rPr>
        <w:br/>
        <w:t>či její spřízněné strany nepatřičně ovlivní úsudek a chování auditora;</w:t>
      </w:r>
    </w:p>
    <w:p w:rsidR="0072445B" w:rsidRPr="00E62046" w:rsidRDefault="0072445B" w:rsidP="00D2153A">
      <w:pPr>
        <w:tabs>
          <w:tab w:val="left" w:pos="284"/>
          <w:tab w:val="left" w:pos="567"/>
        </w:tabs>
        <w:ind w:left="567" w:hanging="283"/>
        <w:jc w:val="both"/>
        <w:rPr>
          <w:noProof w:val="0"/>
        </w:rPr>
      </w:pPr>
      <w:r w:rsidRPr="00E62046">
        <w:rPr>
          <w:noProof w:val="0"/>
        </w:rPr>
        <w:t>(b)</w:t>
      </w:r>
      <w:r w:rsidR="001022D1" w:rsidRPr="00E62046">
        <w:rPr>
          <w:noProof w:val="0"/>
        </w:rPr>
        <w:tab/>
      </w:r>
      <w:r w:rsidRPr="00E62046">
        <w:rPr>
          <w:i/>
          <w:noProof w:val="0"/>
        </w:rPr>
        <w:t>Hrozba prověrky po sobě samém</w:t>
      </w:r>
      <w:r w:rsidRPr="00E62046">
        <w:rPr>
          <w:noProof w:val="0"/>
        </w:rPr>
        <w:t xml:space="preserve"> – hrozba, že auditor nesprávně vyhodnotí předchozí závěr nebo auditorskou činnost poskytnutou auditorem nebo službu poskytnutou jinou osobou ze stejné společnosti, organizace nebo sítě a tento závěr bude použit při</w:t>
      </w:r>
      <w:r w:rsidR="008F1E97">
        <w:rPr>
          <w:noProof w:val="0"/>
        </w:rPr>
        <w:t> </w:t>
      </w:r>
      <w:r w:rsidRPr="00E62046">
        <w:rPr>
          <w:noProof w:val="0"/>
        </w:rPr>
        <w:t>poskytov</w:t>
      </w:r>
      <w:r w:rsidR="0093372C">
        <w:rPr>
          <w:noProof w:val="0"/>
        </w:rPr>
        <w:t>á</w:t>
      </w:r>
      <w:r w:rsidRPr="00E62046">
        <w:rPr>
          <w:noProof w:val="0"/>
        </w:rPr>
        <w:t>ní vlastní auditorské činnosti;</w:t>
      </w:r>
    </w:p>
    <w:p w:rsidR="0072445B" w:rsidRPr="00E62046" w:rsidRDefault="0072445B" w:rsidP="00D2153A">
      <w:pPr>
        <w:tabs>
          <w:tab w:val="left" w:pos="284"/>
          <w:tab w:val="left" w:pos="567"/>
        </w:tabs>
        <w:ind w:left="567" w:hanging="283"/>
        <w:jc w:val="both"/>
        <w:rPr>
          <w:noProof w:val="0"/>
        </w:rPr>
      </w:pPr>
      <w:r w:rsidRPr="00E62046">
        <w:rPr>
          <w:noProof w:val="0"/>
        </w:rPr>
        <w:t>(c)</w:t>
      </w:r>
      <w:r w:rsidR="001022D1" w:rsidRPr="00E62046">
        <w:rPr>
          <w:noProof w:val="0"/>
        </w:rPr>
        <w:tab/>
      </w:r>
      <w:r w:rsidRPr="00E62046">
        <w:rPr>
          <w:i/>
          <w:noProof w:val="0"/>
        </w:rPr>
        <w:t>Hrozba protekčního vztahu</w:t>
      </w:r>
      <w:r w:rsidRPr="00E62046">
        <w:rPr>
          <w:noProof w:val="0"/>
        </w:rPr>
        <w:t xml:space="preserve"> – hrozba, že auditor podporuje stanovisko účetní jednotky nebo zaměstnavatele do té míry, že jeho objektivita bude zpochybněna;</w:t>
      </w:r>
    </w:p>
    <w:p w:rsidR="0072445B" w:rsidRPr="00E62046" w:rsidRDefault="0072445B" w:rsidP="00D2153A">
      <w:pPr>
        <w:tabs>
          <w:tab w:val="left" w:pos="284"/>
          <w:tab w:val="left" w:pos="567"/>
        </w:tabs>
        <w:ind w:left="567" w:hanging="283"/>
        <w:jc w:val="both"/>
        <w:rPr>
          <w:noProof w:val="0"/>
        </w:rPr>
      </w:pPr>
      <w:r w:rsidRPr="00E62046">
        <w:rPr>
          <w:noProof w:val="0"/>
        </w:rPr>
        <w:t>(d)</w:t>
      </w:r>
      <w:r w:rsidR="001022D1" w:rsidRPr="00E62046">
        <w:rPr>
          <w:noProof w:val="0"/>
        </w:rPr>
        <w:tab/>
      </w:r>
      <w:r w:rsidRPr="00E62046">
        <w:rPr>
          <w:i/>
          <w:noProof w:val="0"/>
        </w:rPr>
        <w:t>Hrozba spřízněnosti</w:t>
      </w:r>
      <w:r w:rsidRPr="00E62046">
        <w:rPr>
          <w:noProof w:val="0"/>
        </w:rPr>
        <w:t xml:space="preserve"> – hrozba, že auditor znalec v důsledku dlouhodobého či blízkého vztahu s účetní jednotkou nebo zaměstnavatelem bude příliš nakloněn zájmům zúčastněných stran a výsledkům jejich práce; a</w:t>
      </w:r>
    </w:p>
    <w:p w:rsidR="0072445B" w:rsidRPr="00E62046" w:rsidRDefault="0072445B" w:rsidP="00D2153A">
      <w:pPr>
        <w:tabs>
          <w:tab w:val="left" w:pos="284"/>
          <w:tab w:val="left" w:pos="567"/>
        </w:tabs>
        <w:ind w:left="567" w:hanging="283"/>
        <w:jc w:val="both"/>
        <w:rPr>
          <w:noProof w:val="0"/>
        </w:rPr>
      </w:pPr>
      <w:r w:rsidRPr="00E62046">
        <w:rPr>
          <w:noProof w:val="0"/>
        </w:rPr>
        <w:t>(e)</w:t>
      </w:r>
      <w:r w:rsidR="001022D1" w:rsidRPr="00E62046">
        <w:rPr>
          <w:noProof w:val="0"/>
        </w:rPr>
        <w:tab/>
      </w:r>
      <w:r w:rsidRPr="00E62046">
        <w:rPr>
          <w:i/>
          <w:noProof w:val="0"/>
        </w:rPr>
        <w:t>Hrozba vydíratelnosti</w:t>
      </w:r>
      <w:r w:rsidRPr="00E62046">
        <w:rPr>
          <w:noProof w:val="0"/>
        </w:rPr>
        <w:t xml:space="preserve"> – hrozba, že auditor bude odrazen skutečnými nebo</w:t>
      </w:r>
      <w:r w:rsidR="008F1E97">
        <w:rPr>
          <w:noProof w:val="0"/>
        </w:rPr>
        <w:t> </w:t>
      </w:r>
      <w:r w:rsidRPr="00E62046">
        <w:rPr>
          <w:noProof w:val="0"/>
        </w:rPr>
        <w:t>naznačovanými hrozbami, včetně pokusů o nepřípustný nátlak od toho, aby jednal objektivně.</w:t>
      </w:r>
    </w:p>
    <w:p w:rsidR="0072445B" w:rsidRPr="00E62046" w:rsidRDefault="0072445B" w:rsidP="00D2153A">
      <w:pPr>
        <w:tabs>
          <w:tab w:val="left" w:pos="284"/>
          <w:tab w:val="left" w:pos="567"/>
        </w:tabs>
        <w:ind w:left="284"/>
        <w:jc w:val="both"/>
        <w:rPr>
          <w:noProof w:val="0"/>
        </w:rPr>
      </w:pPr>
      <w:r w:rsidRPr="00E62046">
        <w:rPr>
          <w:noProof w:val="0"/>
        </w:rPr>
        <w:t xml:space="preserve">Části B a C Etického kodexu </w:t>
      </w:r>
      <w:r w:rsidR="001022D1" w:rsidRPr="00E62046">
        <w:rPr>
          <w:noProof w:val="0"/>
        </w:rPr>
        <w:t xml:space="preserve">pro auditory a účetní znalce IESBA </w:t>
      </w:r>
      <w:r w:rsidRPr="00E62046">
        <w:rPr>
          <w:noProof w:val="0"/>
        </w:rPr>
        <w:t>odděleně vysvětlují, jak</w:t>
      </w:r>
      <w:r w:rsidR="00C54286">
        <w:rPr>
          <w:noProof w:val="0"/>
        </w:rPr>
        <w:t> </w:t>
      </w:r>
      <w:r w:rsidRPr="00E62046">
        <w:rPr>
          <w:noProof w:val="0"/>
        </w:rPr>
        <w:t>tyto kategorie hrozeb mohou být definovány pro auditory na jedné straně a účetní znalce na</w:t>
      </w:r>
      <w:r w:rsidR="00C54286">
        <w:rPr>
          <w:noProof w:val="0"/>
        </w:rPr>
        <w:t> </w:t>
      </w:r>
      <w:r w:rsidRPr="00E62046">
        <w:rPr>
          <w:noProof w:val="0"/>
        </w:rPr>
        <w:t>straně druhé.</w:t>
      </w:r>
    </w:p>
    <w:p w:rsidR="0072445B" w:rsidRPr="00E62046" w:rsidRDefault="0072445B" w:rsidP="00D2153A">
      <w:pPr>
        <w:tabs>
          <w:tab w:val="left" w:pos="284"/>
          <w:tab w:val="left" w:pos="567"/>
        </w:tabs>
        <w:ind w:left="284"/>
        <w:jc w:val="both"/>
        <w:rPr>
          <w:noProof w:val="0"/>
        </w:rPr>
      </w:pPr>
      <w:r w:rsidRPr="00E62046">
        <w:rPr>
          <w:noProof w:val="0"/>
        </w:rPr>
        <w:t>Zabezpečovací prvky jsou postupy nebo ostatní opatření, které mohou eliminovat nebo</w:t>
      </w:r>
      <w:r w:rsidR="00C54286">
        <w:rPr>
          <w:noProof w:val="0"/>
        </w:rPr>
        <w:t> </w:t>
      </w:r>
      <w:r w:rsidRPr="00E62046">
        <w:rPr>
          <w:noProof w:val="0"/>
        </w:rPr>
        <w:t>snížit hrozby na přijatelnou úroveň. Člení se do dvou širších kategorií:</w:t>
      </w:r>
    </w:p>
    <w:p w:rsidR="0072445B" w:rsidRPr="00E62046" w:rsidRDefault="0072445B" w:rsidP="00D2153A">
      <w:pPr>
        <w:tabs>
          <w:tab w:val="left" w:pos="284"/>
          <w:tab w:val="left" w:pos="567"/>
        </w:tabs>
        <w:ind w:left="567" w:hanging="283"/>
        <w:jc w:val="both"/>
        <w:rPr>
          <w:noProof w:val="0"/>
        </w:rPr>
      </w:pPr>
      <w:r w:rsidRPr="00E62046">
        <w:rPr>
          <w:noProof w:val="0"/>
        </w:rPr>
        <w:t>(a)</w:t>
      </w:r>
      <w:r w:rsidR="00D2153A" w:rsidRPr="00E62046">
        <w:rPr>
          <w:noProof w:val="0"/>
        </w:rPr>
        <w:tab/>
      </w:r>
      <w:r w:rsidRPr="00E62046">
        <w:rPr>
          <w:noProof w:val="0"/>
        </w:rPr>
        <w:t>zabezpečovací prvky vytvořené profesními orgány, legislativou nebo regulatorními orgány; a</w:t>
      </w:r>
    </w:p>
    <w:p w:rsidR="0072445B" w:rsidRPr="00E62046" w:rsidRDefault="0072445B" w:rsidP="00D2153A">
      <w:pPr>
        <w:tabs>
          <w:tab w:val="left" w:pos="284"/>
          <w:tab w:val="left" w:pos="567"/>
        </w:tabs>
        <w:ind w:left="284"/>
        <w:jc w:val="both"/>
        <w:rPr>
          <w:noProof w:val="0"/>
        </w:rPr>
      </w:pPr>
      <w:r w:rsidRPr="00E62046">
        <w:rPr>
          <w:noProof w:val="0"/>
        </w:rPr>
        <w:t>(b)</w:t>
      </w:r>
      <w:r w:rsidR="001022D1" w:rsidRPr="00E62046">
        <w:rPr>
          <w:noProof w:val="0"/>
        </w:rPr>
        <w:tab/>
      </w:r>
      <w:r w:rsidRPr="00E62046">
        <w:rPr>
          <w:noProof w:val="0"/>
        </w:rPr>
        <w:t>zabezpečovací prvky v rámci pracovního prostředí.</w:t>
      </w:r>
    </w:p>
    <w:p w:rsidR="0072445B" w:rsidRPr="00E62046" w:rsidRDefault="0072445B" w:rsidP="0072445B">
      <w:pPr>
        <w:jc w:val="both"/>
        <w:rPr>
          <w:noProof w:val="0"/>
        </w:rPr>
      </w:pPr>
      <w:r w:rsidRPr="00E62046">
        <w:rPr>
          <w:noProof w:val="0"/>
        </w:rPr>
        <w:t xml:space="preserve">Uplatňování základních principů je upraveno v </w:t>
      </w:r>
      <w:r w:rsidRPr="00E62046">
        <w:rPr>
          <w:i/>
          <w:noProof w:val="0"/>
        </w:rPr>
        <w:t xml:space="preserve">Sekci 100 Úvod a základní principy </w:t>
      </w:r>
      <w:r w:rsidRPr="00E62046">
        <w:rPr>
          <w:noProof w:val="0"/>
        </w:rPr>
        <w:t>Etického kodexu pro auditory a účetní znalce IESBA</w:t>
      </w:r>
      <w:r w:rsidRPr="00E62046">
        <w:rPr>
          <w:i/>
          <w:noProof w:val="0"/>
        </w:rPr>
        <w:t>.</w:t>
      </w:r>
    </w:p>
    <w:p w:rsidR="0072445B" w:rsidRPr="00E62046" w:rsidRDefault="0072445B" w:rsidP="0072445B">
      <w:pPr>
        <w:jc w:val="both"/>
        <w:rPr>
          <w:noProof w:val="0"/>
        </w:rPr>
      </w:pPr>
      <w:r w:rsidRPr="00E62046">
        <w:rPr>
          <w:noProof w:val="0"/>
        </w:rPr>
        <w:t>Pokud jde o použití termínu finanční nástroj v odstavci 2 písmenu c), finančním nástrojem je jakákoli smlouva, kterou vzniká finanční aktivum jedné účetní jednotky a zároveň finanční závazek nebo kapitálový nástroj jiné účetní jednotky.</w:t>
      </w:r>
    </w:p>
    <w:p w:rsidR="0072445B" w:rsidRPr="00E62046" w:rsidRDefault="0072445B" w:rsidP="0072445B">
      <w:pPr>
        <w:jc w:val="both"/>
        <w:rPr>
          <w:noProof w:val="0"/>
        </w:rPr>
      </w:pPr>
      <w:r w:rsidRPr="00E62046">
        <w:rPr>
          <w:noProof w:val="0"/>
        </w:rPr>
        <w:t>Investičním (kapitálovým) nástrojem se rozumí</w:t>
      </w:r>
    </w:p>
    <w:p w:rsidR="0072445B" w:rsidRPr="00E62046" w:rsidRDefault="0072445B" w:rsidP="00D2153A">
      <w:pPr>
        <w:tabs>
          <w:tab w:val="left" w:pos="284"/>
          <w:tab w:val="left" w:pos="567"/>
        </w:tabs>
        <w:ind w:left="284"/>
        <w:jc w:val="both"/>
        <w:rPr>
          <w:noProof w:val="0"/>
        </w:rPr>
      </w:pPr>
      <w:r w:rsidRPr="00E62046">
        <w:rPr>
          <w:noProof w:val="0"/>
        </w:rPr>
        <w:t>a)</w:t>
      </w:r>
      <w:r w:rsidR="001022D1" w:rsidRPr="00E62046">
        <w:rPr>
          <w:noProof w:val="0"/>
        </w:rPr>
        <w:tab/>
      </w:r>
      <w:r w:rsidRPr="00E62046">
        <w:rPr>
          <w:noProof w:val="0"/>
        </w:rPr>
        <w:t>investiční cenné papíry,</w:t>
      </w:r>
    </w:p>
    <w:p w:rsidR="0072445B" w:rsidRPr="00E62046" w:rsidRDefault="0072445B" w:rsidP="00D2153A">
      <w:pPr>
        <w:tabs>
          <w:tab w:val="left" w:pos="284"/>
          <w:tab w:val="left" w:pos="567"/>
        </w:tabs>
        <w:ind w:left="284"/>
        <w:jc w:val="both"/>
        <w:rPr>
          <w:noProof w:val="0"/>
        </w:rPr>
      </w:pPr>
      <w:r w:rsidRPr="00E62046">
        <w:rPr>
          <w:noProof w:val="0"/>
        </w:rPr>
        <w:t>b)</w:t>
      </w:r>
      <w:r w:rsidR="001022D1" w:rsidRPr="00E62046">
        <w:rPr>
          <w:noProof w:val="0"/>
        </w:rPr>
        <w:tab/>
      </w:r>
      <w:r w:rsidRPr="00E62046">
        <w:rPr>
          <w:noProof w:val="0"/>
        </w:rPr>
        <w:t>cenné papíry kolektivního investování,</w:t>
      </w:r>
    </w:p>
    <w:p w:rsidR="0072445B" w:rsidRPr="00E62046" w:rsidRDefault="0072445B" w:rsidP="00D2153A">
      <w:pPr>
        <w:tabs>
          <w:tab w:val="left" w:pos="284"/>
          <w:tab w:val="left" w:pos="567"/>
        </w:tabs>
        <w:ind w:left="284"/>
        <w:jc w:val="both"/>
        <w:rPr>
          <w:noProof w:val="0"/>
        </w:rPr>
      </w:pPr>
      <w:r w:rsidRPr="00E62046">
        <w:rPr>
          <w:noProof w:val="0"/>
        </w:rPr>
        <w:t>c)</w:t>
      </w:r>
      <w:r w:rsidR="001022D1" w:rsidRPr="00E62046">
        <w:rPr>
          <w:noProof w:val="0"/>
        </w:rPr>
        <w:tab/>
      </w:r>
      <w:r w:rsidRPr="00E62046">
        <w:rPr>
          <w:noProof w:val="0"/>
        </w:rPr>
        <w:t>nástroje peněžního trhu,</w:t>
      </w:r>
    </w:p>
    <w:p w:rsidR="0072445B" w:rsidRPr="00E62046" w:rsidRDefault="0072445B" w:rsidP="00D2153A">
      <w:pPr>
        <w:tabs>
          <w:tab w:val="left" w:pos="284"/>
          <w:tab w:val="left" w:pos="567"/>
        </w:tabs>
        <w:ind w:left="567" w:hanging="283"/>
        <w:jc w:val="both"/>
        <w:rPr>
          <w:noProof w:val="0"/>
        </w:rPr>
      </w:pPr>
      <w:r w:rsidRPr="00E62046">
        <w:rPr>
          <w:noProof w:val="0"/>
        </w:rPr>
        <w:t>d)</w:t>
      </w:r>
      <w:r w:rsidR="001022D1" w:rsidRPr="00E62046">
        <w:rPr>
          <w:noProof w:val="0"/>
        </w:rPr>
        <w:tab/>
      </w:r>
      <w:r w:rsidRPr="00E62046">
        <w:rPr>
          <w:noProof w:val="0"/>
        </w:rPr>
        <w:t>opce, futures, swapy, forwardy a jiné nástroje, jejichž hodnota se vztahuje ke kurzu nebo hodnotě cenných papírů, měnovým kurzům, úrokové míře nebo úrokovému výnosu, jakož i jiným derivátům, finančním indexům či finančním kvantitativně vyjádřeným ukazatelům, a ze kterých vyplývá právo na vypořádání v penězích nebo právo na dodání majetkové hodnoty, k níž se jejich hodnota vztahuje,</w:t>
      </w:r>
    </w:p>
    <w:p w:rsidR="0072445B" w:rsidRPr="00E62046" w:rsidRDefault="0072445B" w:rsidP="00D2153A">
      <w:pPr>
        <w:tabs>
          <w:tab w:val="left" w:pos="284"/>
          <w:tab w:val="left" w:pos="567"/>
        </w:tabs>
        <w:ind w:left="284"/>
        <w:jc w:val="both"/>
        <w:rPr>
          <w:noProof w:val="0"/>
        </w:rPr>
      </w:pPr>
      <w:r w:rsidRPr="00E62046">
        <w:rPr>
          <w:noProof w:val="0"/>
        </w:rPr>
        <w:t>e)</w:t>
      </w:r>
      <w:r w:rsidR="001022D1" w:rsidRPr="00E62046">
        <w:rPr>
          <w:noProof w:val="0"/>
        </w:rPr>
        <w:tab/>
      </w:r>
      <w:r w:rsidRPr="00E62046">
        <w:rPr>
          <w:noProof w:val="0"/>
        </w:rPr>
        <w:t>nástroje umožňující přenos úvěrového rizika,</w:t>
      </w:r>
    </w:p>
    <w:p w:rsidR="0072445B" w:rsidRPr="00E62046" w:rsidRDefault="0072445B" w:rsidP="00D2153A">
      <w:pPr>
        <w:tabs>
          <w:tab w:val="left" w:pos="284"/>
          <w:tab w:val="left" w:pos="567"/>
        </w:tabs>
        <w:ind w:left="284"/>
        <w:jc w:val="both"/>
        <w:rPr>
          <w:noProof w:val="0"/>
        </w:rPr>
      </w:pPr>
      <w:r w:rsidRPr="00E62046">
        <w:rPr>
          <w:noProof w:val="0"/>
        </w:rPr>
        <w:t>f)</w:t>
      </w:r>
      <w:r w:rsidR="001022D1" w:rsidRPr="00E62046">
        <w:rPr>
          <w:noProof w:val="0"/>
        </w:rPr>
        <w:tab/>
      </w:r>
      <w:r w:rsidRPr="00E62046">
        <w:rPr>
          <w:noProof w:val="0"/>
        </w:rPr>
        <w:t>finanční rozdílové smlouvy,</w:t>
      </w:r>
    </w:p>
    <w:p w:rsidR="0072445B" w:rsidRPr="00E62046" w:rsidRDefault="0072445B" w:rsidP="00D2153A">
      <w:pPr>
        <w:tabs>
          <w:tab w:val="left" w:pos="284"/>
          <w:tab w:val="left" w:pos="567"/>
        </w:tabs>
        <w:ind w:left="567" w:hanging="283"/>
        <w:jc w:val="both"/>
        <w:rPr>
          <w:noProof w:val="0"/>
        </w:rPr>
      </w:pPr>
      <w:r w:rsidRPr="00E62046">
        <w:rPr>
          <w:noProof w:val="0"/>
        </w:rPr>
        <w:t>g)</w:t>
      </w:r>
      <w:r w:rsidR="001022D1" w:rsidRPr="00E62046">
        <w:rPr>
          <w:noProof w:val="0"/>
        </w:rPr>
        <w:tab/>
      </w:r>
      <w:r w:rsidRPr="00E62046">
        <w:rPr>
          <w:noProof w:val="0"/>
        </w:rPr>
        <w:t>opce, futures, swapy, forwardy a jiné nástroje, jejichž hodnota se vztahuje ke</w:t>
      </w:r>
      <w:r w:rsidR="001174CF">
        <w:rPr>
          <w:noProof w:val="0"/>
        </w:rPr>
        <w:t> </w:t>
      </w:r>
      <w:r w:rsidRPr="00E62046">
        <w:rPr>
          <w:noProof w:val="0"/>
        </w:rPr>
        <w:t>komoditám a z nichž vyplývá právo na vypořádání v penězích nebo právo alespoň jedné strany zvolit, zda si přeje vypořádání v penězích, není-li využití tohoto práva odvislé od platební neschopnosti nebo jiné obdobné nemožnosti plnění,</w:t>
      </w:r>
    </w:p>
    <w:p w:rsidR="0072445B" w:rsidRPr="00E62046" w:rsidRDefault="0072445B" w:rsidP="00D2153A">
      <w:pPr>
        <w:tabs>
          <w:tab w:val="left" w:pos="284"/>
          <w:tab w:val="left" w:pos="567"/>
        </w:tabs>
        <w:ind w:left="567" w:hanging="283"/>
        <w:jc w:val="both"/>
        <w:rPr>
          <w:noProof w:val="0"/>
        </w:rPr>
      </w:pPr>
      <w:r w:rsidRPr="00E62046">
        <w:rPr>
          <w:noProof w:val="0"/>
        </w:rPr>
        <w:t>h)</w:t>
      </w:r>
      <w:r w:rsidR="001022D1" w:rsidRPr="00E62046">
        <w:rPr>
          <w:noProof w:val="0"/>
        </w:rPr>
        <w:tab/>
      </w:r>
      <w:r w:rsidRPr="00E62046">
        <w:rPr>
          <w:noProof w:val="0"/>
        </w:rPr>
        <w:t xml:space="preserve">opce, futures, swapy a jiné nástroje, jejichž hodnota se vztahuje ke komoditám a z nichž vyplývá právo na dodání této komodity, a se kterými se obchoduje na evropském regulovaném trhu nebo v mnohostranném obchodním systému provozovaném osobou </w:t>
      </w:r>
      <w:r w:rsidRPr="00E62046">
        <w:rPr>
          <w:noProof w:val="0"/>
        </w:rPr>
        <w:br/>
        <w:t>se sídlem v členském státě Evropské unie,</w:t>
      </w:r>
    </w:p>
    <w:p w:rsidR="0072445B" w:rsidRPr="00E62046" w:rsidRDefault="0072445B" w:rsidP="00D2153A">
      <w:pPr>
        <w:tabs>
          <w:tab w:val="left" w:pos="284"/>
          <w:tab w:val="left" w:pos="567"/>
        </w:tabs>
        <w:ind w:left="567" w:hanging="283"/>
        <w:jc w:val="both"/>
        <w:rPr>
          <w:noProof w:val="0"/>
        </w:rPr>
      </w:pPr>
      <w:r w:rsidRPr="00E62046">
        <w:rPr>
          <w:noProof w:val="0"/>
        </w:rPr>
        <w:t>i)</w:t>
      </w:r>
      <w:r w:rsidR="001022D1" w:rsidRPr="00E62046">
        <w:rPr>
          <w:noProof w:val="0"/>
        </w:rPr>
        <w:tab/>
      </w:r>
      <w:r w:rsidRPr="00E62046">
        <w:rPr>
          <w:noProof w:val="0"/>
        </w:rPr>
        <w:t>opce, futures, swapy, forwardy a jiné nástroje, jejichž hodnota se vztahuje ke</w:t>
      </w:r>
      <w:r w:rsidR="001174CF">
        <w:rPr>
          <w:noProof w:val="0"/>
        </w:rPr>
        <w:t> </w:t>
      </w:r>
      <w:r w:rsidRPr="00E62046">
        <w:rPr>
          <w:noProof w:val="0"/>
        </w:rPr>
        <w:t>komoditám a z nichž vyplývá právo na dodání této komodity, které nejsou uvedené v</w:t>
      </w:r>
      <w:r w:rsidR="001174CF">
        <w:rPr>
          <w:noProof w:val="0"/>
        </w:rPr>
        <w:t> </w:t>
      </w:r>
      <w:r w:rsidRPr="00E62046">
        <w:rPr>
          <w:noProof w:val="0"/>
        </w:rPr>
        <w:t>písmenu h), nejsou určené pro obchodní účely a mají znaky jiných derivátových investičních nástrojů; zejména jde o ty, které jsou zúčtovány a vypořádány prostřednictvím vypořádacího systému nebo je jejich součástí dohoda o výzvě k</w:t>
      </w:r>
      <w:r w:rsidR="001174CF">
        <w:rPr>
          <w:noProof w:val="0"/>
        </w:rPr>
        <w:t> </w:t>
      </w:r>
      <w:r w:rsidRPr="00E62046">
        <w:rPr>
          <w:noProof w:val="0"/>
        </w:rPr>
        <w:t>doplnění zajištění,</w:t>
      </w:r>
    </w:p>
    <w:p w:rsidR="0072445B" w:rsidRPr="00E62046" w:rsidRDefault="0072445B" w:rsidP="00D2153A">
      <w:pPr>
        <w:tabs>
          <w:tab w:val="left" w:pos="284"/>
          <w:tab w:val="left" w:pos="567"/>
        </w:tabs>
        <w:ind w:left="567" w:hanging="283"/>
        <w:jc w:val="both"/>
        <w:rPr>
          <w:noProof w:val="0"/>
        </w:rPr>
      </w:pPr>
      <w:r w:rsidRPr="00E62046">
        <w:rPr>
          <w:noProof w:val="0"/>
        </w:rPr>
        <w:t>j)</w:t>
      </w:r>
      <w:r w:rsidR="001022D1" w:rsidRPr="00E62046">
        <w:rPr>
          <w:noProof w:val="0"/>
        </w:rPr>
        <w:tab/>
      </w:r>
      <w:r w:rsidRPr="00E62046">
        <w:rPr>
          <w:noProof w:val="0"/>
        </w:rPr>
        <w:t>opce, futures, swapy, forwardy a jiné nástroje, jejichž hodnota se vztahuje ke</w:t>
      </w:r>
      <w:r w:rsidR="001174CF">
        <w:rPr>
          <w:noProof w:val="0"/>
        </w:rPr>
        <w:t> </w:t>
      </w:r>
      <w:r w:rsidRPr="00E62046">
        <w:rPr>
          <w:noProof w:val="0"/>
        </w:rPr>
        <w:t>klimatickým ukazatelům, přepravním tarifům, emisním povolenkám nebo míře inflace a dalším ekonomickým ukazatelům uveřejněným na úseku oficiální statistiky, a</w:t>
      </w:r>
      <w:r w:rsidR="001174CF">
        <w:rPr>
          <w:noProof w:val="0"/>
        </w:rPr>
        <w:t> </w:t>
      </w:r>
      <w:r w:rsidRPr="00E62046">
        <w:rPr>
          <w:noProof w:val="0"/>
        </w:rPr>
        <w:t>z nichž vyplývá právo na vypořádání v penězích nebo právo alespoň jedné strany zvolit, zda si přeje vypořádání v penězích, není-li využití tohoto práva odvislé od</w:t>
      </w:r>
      <w:r w:rsidR="001174CF">
        <w:rPr>
          <w:noProof w:val="0"/>
        </w:rPr>
        <w:t> </w:t>
      </w:r>
      <w:r w:rsidRPr="00E62046">
        <w:rPr>
          <w:noProof w:val="0"/>
        </w:rPr>
        <w:t>platební neschopnosti nebo jiné obdobné nemožnosti plnění,</w:t>
      </w:r>
    </w:p>
    <w:p w:rsidR="0072445B" w:rsidRPr="00E62046" w:rsidRDefault="00D2153A" w:rsidP="00D2153A">
      <w:pPr>
        <w:tabs>
          <w:tab w:val="left" w:pos="284"/>
          <w:tab w:val="left" w:pos="567"/>
        </w:tabs>
        <w:ind w:left="567" w:hanging="567"/>
        <w:jc w:val="both"/>
        <w:rPr>
          <w:noProof w:val="0"/>
        </w:rPr>
      </w:pPr>
      <w:r w:rsidRPr="00E62046">
        <w:rPr>
          <w:noProof w:val="0"/>
        </w:rPr>
        <w:tab/>
      </w:r>
      <w:r w:rsidR="0072445B" w:rsidRPr="00E62046">
        <w:rPr>
          <w:noProof w:val="0"/>
        </w:rPr>
        <w:t>k)</w:t>
      </w:r>
      <w:r w:rsidRPr="00E62046">
        <w:rPr>
          <w:noProof w:val="0"/>
        </w:rPr>
        <w:tab/>
      </w:r>
      <w:r w:rsidR="0072445B" w:rsidRPr="00E62046">
        <w:rPr>
          <w:noProof w:val="0"/>
        </w:rPr>
        <w:t xml:space="preserve">nástroje, jejichž hodnota se vztahuje k majetkovým hodnotám, právům, závazkům, indexům nebo kvantitativně vyjádřeným ukazatelům, které nejsou uvedené v písmenu j) </w:t>
      </w:r>
      <w:r w:rsidR="0072445B" w:rsidRPr="00E62046">
        <w:rPr>
          <w:noProof w:val="0"/>
        </w:rPr>
        <w:br/>
        <w:t>a mají znaky jiných derivátových investičních nástrojů; zejména jde o ty, které jsou obchodovány na evropském regulovaném trhu nebo v mnohostranném obchodním systému provozovaném osobou se sídlem v členském státě Evropské unie, jsou zúčtovány a vypořádány prostřednictvím vypořádacího systému nebo je jejich součástí dohoda o výzvě k doplnění zajištění.</w:t>
      </w:r>
    </w:p>
    <w:p w:rsidR="0072445B" w:rsidRPr="00E62046" w:rsidRDefault="0072445B" w:rsidP="0072445B">
      <w:pPr>
        <w:jc w:val="both"/>
        <w:rPr>
          <w:noProof w:val="0"/>
        </w:rPr>
      </w:pPr>
      <w:r w:rsidRPr="00E62046">
        <w:rPr>
          <w:noProof w:val="0"/>
        </w:rPr>
        <w:t>V souladu s článkem 22 směrnice o povinném auditu se požadavk</w:t>
      </w:r>
      <w:r w:rsidR="00752DE8">
        <w:rPr>
          <w:noProof w:val="0"/>
        </w:rPr>
        <w:t>y na nezávislost obdobně</w:t>
      </w:r>
      <w:r w:rsidR="00F4733B">
        <w:rPr>
          <w:noProof w:val="0"/>
        </w:rPr>
        <w:t xml:space="preserve"> </w:t>
      </w:r>
      <w:r w:rsidR="00465E8A">
        <w:rPr>
          <w:noProof w:val="0"/>
        </w:rPr>
        <w:t>vztahují</w:t>
      </w:r>
      <w:r w:rsidRPr="00E62046">
        <w:rPr>
          <w:noProof w:val="0"/>
        </w:rPr>
        <w:t xml:space="preserve"> i na </w:t>
      </w:r>
      <w:r w:rsidR="00C006F0">
        <w:rPr>
          <w:noProof w:val="0"/>
        </w:rPr>
        <w:t>všechny</w:t>
      </w:r>
      <w:r w:rsidR="00C006F0" w:rsidRPr="00E62046">
        <w:rPr>
          <w:noProof w:val="0"/>
        </w:rPr>
        <w:t xml:space="preserve"> </w:t>
      </w:r>
      <w:r w:rsidRPr="00E62046">
        <w:rPr>
          <w:noProof w:val="0"/>
        </w:rPr>
        <w:t>osoby, které přímo nebo nepřímo ovlivňují provádění povinného auditu</w:t>
      </w:r>
      <w:r w:rsidR="00F4733B">
        <w:rPr>
          <w:noProof w:val="0"/>
        </w:rPr>
        <w:t xml:space="preserve"> </w:t>
      </w:r>
      <w:r w:rsidRPr="00E62046">
        <w:rPr>
          <w:noProof w:val="0"/>
        </w:rPr>
        <w:t>(odst</w:t>
      </w:r>
      <w:r w:rsidR="00F73F44">
        <w:rPr>
          <w:noProof w:val="0"/>
        </w:rPr>
        <w:t>avec</w:t>
      </w:r>
      <w:r w:rsidRPr="00E62046">
        <w:rPr>
          <w:noProof w:val="0"/>
        </w:rPr>
        <w:t xml:space="preserve"> 5</w:t>
      </w:r>
      <w:r w:rsidR="00F4733B">
        <w:rPr>
          <w:noProof w:val="0"/>
        </w:rPr>
        <w:t xml:space="preserve"> návrhu </w:t>
      </w:r>
      <w:r w:rsidR="008F0FD9" w:rsidRPr="0081075B">
        <w:rPr>
          <w:noProof w:val="0"/>
        </w:rPr>
        <w:t>novely zákona o auditorech</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14 odst. 6 až 8)</w:t>
      </w:r>
    </w:p>
    <w:p w:rsidR="0072445B" w:rsidRPr="00E62046" w:rsidRDefault="0072445B" w:rsidP="0072445B">
      <w:pPr>
        <w:jc w:val="both"/>
        <w:rPr>
          <w:noProof w:val="0"/>
        </w:rPr>
      </w:pPr>
      <w:r w:rsidRPr="00E62046">
        <w:rPr>
          <w:noProof w:val="0"/>
        </w:rPr>
        <w:t xml:space="preserve">Požadavek na zajištění </w:t>
      </w:r>
      <w:r w:rsidR="0093372C" w:rsidRPr="00E62046">
        <w:rPr>
          <w:noProof w:val="0"/>
        </w:rPr>
        <w:t>nezávislosti</w:t>
      </w:r>
      <w:r w:rsidRPr="00E62046">
        <w:rPr>
          <w:noProof w:val="0"/>
        </w:rPr>
        <w:t xml:space="preserve"> při provádění povinného auditu jinými osobami se</w:t>
      </w:r>
      <w:r w:rsidR="00C54286">
        <w:rPr>
          <w:noProof w:val="0"/>
        </w:rPr>
        <w:t> </w:t>
      </w:r>
      <w:r w:rsidR="001174CF">
        <w:rPr>
          <w:noProof w:val="0"/>
        </w:rPr>
        <w:t xml:space="preserve">z důvodu zajištění vhodnější systematiky zákona </w:t>
      </w:r>
      <w:r w:rsidRPr="00E62046">
        <w:rPr>
          <w:noProof w:val="0"/>
        </w:rPr>
        <w:t>přesouvá do samostatného ustanovení §</w:t>
      </w:r>
      <w:r w:rsidR="00C54286">
        <w:rPr>
          <w:noProof w:val="0"/>
        </w:rPr>
        <w:t> </w:t>
      </w:r>
      <w:r w:rsidRPr="00E62046">
        <w:rPr>
          <w:noProof w:val="0"/>
        </w:rPr>
        <w:t>14a</w:t>
      </w:r>
      <w:r w:rsidR="003F2823">
        <w:rPr>
          <w:noProof w:val="0"/>
        </w:rPr>
        <w:t xml:space="preserve"> zákona o auditorech</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14a až 14i)</w:t>
      </w:r>
    </w:p>
    <w:p w:rsidR="0069349D" w:rsidRPr="00E62046" w:rsidRDefault="0072445B" w:rsidP="0069349D">
      <w:pPr>
        <w:jc w:val="both"/>
        <w:rPr>
          <w:i/>
          <w:noProof w:val="0"/>
        </w:rPr>
      </w:pPr>
      <w:r w:rsidRPr="00E62046">
        <w:rPr>
          <w:noProof w:val="0"/>
        </w:rPr>
        <w:t xml:space="preserve">V § 14a </w:t>
      </w:r>
      <w:r w:rsidR="003F2823">
        <w:rPr>
          <w:noProof w:val="0"/>
        </w:rPr>
        <w:t>návrhu novely zákona o auditorech</w:t>
      </w:r>
      <w:r w:rsidR="003F2823" w:rsidRPr="00E62046">
        <w:rPr>
          <w:noProof w:val="0"/>
        </w:rPr>
        <w:t xml:space="preserve"> </w:t>
      </w:r>
      <w:r w:rsidRPr="00E62046">
        <w:rPr>
          <w:noProof w:val="0"/>
        </w:rPr>
        <w:t>se explicitně vymezuje okruh osob, které nesmějí zasahovat do provádění auditorské</w:t>
      </w:r>
      <w:r w:rsidR="001174CF">
        <w:rPr>
          <w:noProof w:val="0"/>
        </w:rPr>
        <w:t xml:space="preserve"> </w:t>
      </w:r>
      <w:r w:rsidRPr="00E62046">
        <w:rPr>
          <w:noProof w:val="0"/>
        </w:rPr>
        <w:t>činnosti způsobem, který ohrožuje nezávislost a</w:t>
      </w:r>
      <w:r w:rsidR="003F2823">
        <w:rPr>
          <w:noProof w:val="0"/>
        </w:rPr>
        <w:t> </w:t>
      </w:r>
      <w:r w:rsidRPr="00E62046">
        <w:rPr>
          <w:noProof w:val="0"/>
        </w:rPr>
        <w:t>nestrannost auditora při provádění této</w:t>
      </w:r>
      <w:r w:rsidR="001174CF">
        <w:rPr>
          <w:noProof w:val="0"/>
        </w:rPr>
        <w:t xml:space="preserve"> </w:t>
      </w:r>
      <w:r w:rsidRPr="00E62046">
        <w:rPr>
          <w:noProof w:val="0"/>
        </w:rPr>
        <w:t>auditorské činnosti, a to v souladu s</w:t>
      </w:r>
      <w:r w:rsidR="00A60202">
        <w:rPr>
          <w:noProof w:val="0"/>
        </w:rPr>
        <w:t xml:space="preserve"> </w:t>
      </w:r>
      <w:r w:rsidRPr="00E62046">
        <w:rPr>
          <w:noProof w:val="0"/>
        </w:rPr>
        <w:t>čl</w:t>
      </w:r>
      <w:r w:rsidR="00F7553F">
        <w:rPr>
          <w:noProof w:val="0"/>
        </w:rPr>
        <w:t>ánku</w:t>
      </w:r>
      <w:r w:rsidRPr="00E62046">
        <w:rPr>
          <w:noProof w:val="0"/>
        </w:rPr>
        <w:t xml:space="preserve"> 1 bod 14 písm. a) novely směrnice o povinném</w:t>
      </w:r>
      <w:r w:rsidR="001174CF">
        <w:rPr>
          <w:noProof w:val="0"/>
        </w:rPr>
        <w:t xml:space="preserve"> </w:t>
      </w:r>
      <w:r w:rsidRPr="00E62046">
        <w:rPr>
          <w:noProof w:val="0"/>
        </w:rPr>
        <w:t>auditu.</w:t>
      </w:r>
      <w:r w:rsidR="0069349D" w:rsidRPr="00E62046">
        <w:rPr>
          <w:noProof w:val="0"/>
        </w:rPr>
        <w:t xml:space="preserve"> Za osobu </w:t>
      </w:r>
      <w:r w:rsidR="00FD74BE" w:rsidRPr="00E62046">
        <w:rPr>
          <w:noProof w:val="0"/>
        </w:rPr>
        <w:t>„</w:t>
      </w:r>
      <w:r w:rsidR="0069349D" w:rsidRPr="00E62046">
        <w:rPr>
          <w:noProof w:val="0"/>
        </w:rPr>
        <w:t>jinak spříz</w:t>
      </w:r>
      <w:r w:rsidR="00FD74BE" w:rsidRPr="00E62046">
        <w:rPr>
          <w:noProof w:val="0"/>
        </w:rPr>
        <w:t>něnou“ se obdobně, jako je tomu v § 39 odst. 10 vyhlášky</w:t>
      </w:r>
      <w:r w:rsidR="0069349D" w:rsidRPr="00E62046">
        <w:rPr>
          <w:noProof w:val="0"/>
        </w:rPr>
        <w:t xml:space="preserve"> č.</w:t>
      </w:r>
      <w:r w:rsidR="001174CF">
        <w:rPr>
          <w:noProof w:val="0"/>
        </w:rPr>
        <w:t> </w:t>
      </w:r>
      <w:r w:rsidR="0069349D" w:rsidRPr="00E62046">
        <w:rPr>
          <w:noProof w:val="0"/>
        </w:rPr>
        <w:t>5</w:t>
      </w:r>
      <w:r w:rsidR="00FD74BE" w:rsidRPr="00E62046">
        <w:rPr>
          <w:noProof w:val="0"/>
        </w:rPr>
        <w:t>00/2002 Sb., kterou se provádějí některá ustanovení zákona č. 563/1991 Sb., o účetnictví, ve</w:t>
      </w:r>
      <w:r w:rsidR="001174CF">
        <w:rPr>
          <w:noProof w:val="0"/>
        </w:rPr>
        <w:t xml:space="preserve"> </w:t>
      </w:r>
      <w:r w:rsidR="00FD74BE" w:rsidRPr="00E62046">
        <w:rPr>
          <w:noProof w:val="0"/>
        </w:rPr>
        <w:t>znění pozdějších předpisů, pro účetní jednotky, které jsou podnikateli účtujícími v</w:t>
      </w:r>
      <w:r w:rsidR="001174CF">
        <w:rPr>
          <w:noProof w:val="0"/>
        </w:rPr>
        <w:t> </w:t>
      </w:r>
      <w:r w:rsidR="00FD74BE" w:rsidRPr="00E62046">
        <w:rPr>
          <w:noProof w:val="0"/>
        </w:rPr>
        <w:t>soustavě</w:t>
      </w:r>
      <w:r w:rsidR="001174CF">
        <w:rPr>
          <w:noProof w:val="0"/>
        </w:rPr>
        <w:t xml:space="preserve"> </w:t>
      </w:r>
      <w:r w:rsidR="00FD74BE" w:rsidRPr="00E62046">
        <w:rPr>
          <w:noProof w:val="0"/>
        </w:rPr>
        <w:t>podvojného účetnictví, ve znění pozdějších předpisů,</w:t>
      </w:r>
      <w:r w:rsidR="0069349D" w:rsidRPr="00E62046">
        <w:rPr>
          <w:noProof w:val="0"/>
        </w:rPr>
        <w:t xml:space="preserve"> považuje</w:t>
      </w:r>
      <w:r w:rsidR="00FD74BE" w:rsidRPr="00E62046">
        <w:rPr>
          <w:noProof w:val="0"/>
        </w:rPr>
        <w:t>:</w:t>
      </w:r>
      <w:r w:rsidR="0069349D" w:rsidRPr="00E62046">
        <w:rPr>
          <w:noProof w:val="0"/>
        </w:rPr>
        <w:t xml:space="preserve"> </w:t>
      </w:r>
      <w:r w:rsidR="00FD74BE" w:rsidRPr="00E62046">
        <w:rPr>
          <w:i/>
          <w:noProof w:val="0"/>
        </w:rPr>
        <w:t>„</w:t>
      </w:r>
      <w:r w:rsidR="0069349D" w:rsidRPr="00E62046">
        <w:rPr>
          <w:i/>
          <w:noProof w:val="0"/>
        </w:rPr>
        <w:t>osoba nebo účetní jednotka,</w:t>
      </w:r>
      <w:r w:rsidR="001174CF">
        <w:rPr>
          <w:i/>
          <w:noProof w:val="0"/>
        </w:rPr>
        <w:t xml:space="preserve"> </w:t>
      </w:r>
      <w:r w:rsidR="0069349D" w:rsidRPr="00E62046">
        <w:rPr>
          <w:i/>
          <w:noProof w:val="0"/>
        </w:rPr>
        <w:t>která je spřízněná s účetní jednotkou sestavující účetní závěrku (dále jen „vykazující účetní</w:t>
      </w:r>
      <w:r w:rsidR="001174CF">
        <w:rPr>
          <w:i/>
          <w:noProof w:val="0"/>
        </w:rPr>
        <w:t xml:space="preserve"> </w:t>
      </w:r>
      <w:r w:rsidR="0069349D" w:rsidRPr="00E62046">
        <w:rPr>
          <w:i/>
          <w:noProof w:val="0"/>
        </w:rPr>
        <w:t>jednotka“).</w:t>
      </w:r>
    </w:p>
    <w:p w:rsidR="0069349D" w:rsidRPr="00E62046" w:rsidRDefault="001022D1" w:rsidP="00D2153A">
      <w:pPr>
        <w:tabs>
          <w:tab w:val="left" w:pos="284"/>
          <w:tab w:val="left" w:pos="567"/>
          <w:tab w:val="left" w:pos="851"/>
          <w:tab w:val="left" w:pos="1134"/>
        </w:tabs>
        <w:ind w:left="851" w:hanging="567"/>
        <w:jc w:val="both"/>
        <w:rPr>
          <w:i/>
          <w:noProof w:val="0"/>
        </w:rPr>
      </w:pPr>
      <w:r w:rsidRPr="00E62046">
        <w:rPr>
          <w:i/>
          <w:noProof w:val="0"/>
        </w:rPr>
        <w:t>a)</w:t>
      </w:r>
      <w:r w:rsidRPr="00E62046">
        <w:rPr>
          <w:i/>
          <w:noProof w:val="0"/>
        </w:rPr>
        <w:tab/>
      </w:r>
      <w:r w:rsidR="0069349D" w:rsidRPr="00E62046">
        <w:rPr>
          <w:i/>
          <w:noProof w:val="0"/>
        </w:rPr>
        <w:t>Osoba nebo blízký člen rodiny této osoby jsou spřízněni s vykazující účetní jednotkou, pokud tato osoba:</w:t>
      </w:r>
    </w:p>
    <w:p w:rsidR="0069349D" w:rsidRPr="00E62046" w:rsidRDefault="001022D1" w:rsidP="00D2153A">
      <w:pPr>
        <w:tabs>
          <w:tab w:val="left" w:pos="284"/>
          <w:tab w:val="left" w:pos="567"/>
          <w:tab w:val="left" w:pos="851"/>
          <w:tab w:val="left" w:pos="1134"/>
        </w:tabs>
        <w:ind w:left="567"/>
        <w:jc w:val="both"/>
        <w:rPr>
          <w:i/>
          <w:noProof w:val="0"/>
        </w:rPr>
      </w:pPr>
      <w:r w:rsidRPr="00E62046">
        <w:rPr>
          <w:i/>
          <w:noProof w:val="0"/>
        </w:rPr>
        <w:tab/>
        <w:t>i)</w:t>
      </w:r>
      <w:r w:rsidRPr="00E62046">
        <w:rPr>
          <w:i/>
          <w:noProof w:val="0"/>
        </w:rPr>
        <w:tab/>
      </w:r>
      <w:r w:rsidR="0069349D" w:rsidRPr="00E62046">
        <w:rPr>
          <w:i/>
          <w:noProof w:val="0"/>
        </w:rPr>
        <w:t>ovládá nebo spoluovládá vykazující účetní jednotku;</w:t>
      </w:r>
    </w:p>
    <w:p w:rsidR="0069349D" w:rsidRPr="00E62046" w:rsidRDefault="001022D1" w:rsidP="00D2153A">
      <w:pPr>
        <w:tabs>
          <w:tab w:val="left" w:pos="284"/>
          <w:tab w:val="left" w:pos="567"/>
          <w:tab w:val="left" w:pos="851"/>
          <w:tab w:val="left" w:pos="1134"/>
        </w:tabs>
        <w:ind w:left="567"/>
        <w:jc w:val="both"/>
        <w:rPr>
          <w:i/>
          <w:noProof w:val="0"/>
        </w:rPr>
      </w:pPr>
      <w:r w:rsidRPr="00E62046">
        <w:rPr>
          <w:i/>
          <w:noProof w:val="0"/>
        </w:rPr>
        <w:tab/>
      </w:r>
      <w:r w:rsidR="0069349D" w:rsidRPr="00E62046">
        <w:rPr>
          <w:i/>
          <w:noProof w:val="0"/>
        </w:rPr>
        <w:t>ii) má podstatný vliv na vykazující účetní jednotku; nebo</w:t>
      </w:r>
    </w:p>
    <w:p w:rsidR="0069349D" w:rsidRPr="00E62046" w:rsidRDefault="001022D1" w:rsidP="00D2153A">
      <w:pPr>
        <w:tabs>
          <w:tab w:val="left" w:pos="284"/>
          <w:tab w:val="left" w:pos="567"/>
          <w:tab w:val="left" w:pos="851"/>
          <w:tab w:val="left" w:pos="1134"/>
        </w:tabs>
        <w:ind w:left="1137" w:hanging="570"/>
        <w:jc w:val="both"/>
        <w:rPr>
          <w:i/>
          <w:noProof w:val="0"/>
        </w:rPr>
      </w:pPr>
      <w:r w:rsidRPr="00E62046">
        <w:rPr>
          <w:i/>
          <w:noProof w:val="0"/>
        </w:rPr>
        <w:tab/>
        <w:t>iii)</w:t>
      </w:r>
      <w:r w:rsidRPr="00E62046">
        <w:rPr>
          <w:i/>
          <w:noProof w:val="0"/>
        </w:rPr>
        <w:tab/>
      </w:r>
      <w:r w:rsidR="0069349D" w:rsidRPr="00E62046">
        <w:rPr>
          <w:i/>
          <w:noProof w:val="0"/>
        </w:rPr>
        <w:t>je členem klíčového vedení vykazující účetní jednotky nebo jejího mateřského podniku.</w:t>
      </w:r>
    </w:p>
    <w:p w:rsidR="0069349D" w:rsidRPr="00E62046" w:rsidRDefault="001022D1" w:rsidP="00D2153A">
      <w:pPr>
        <w:tabs>
          <w:tab w:val="left" w:pos="284"/>
          <w:tab w:val="left" w:pos="567"/>
          <w:tab w:val="left" w:pos="851"/>
          <w:tab w:val="left" w:pos="1134"/>
        </w:tabs>
        <w:ind w:left="567" w:hanging="283"/>
        <w:jc w:val="both"/>
        <w:rPr>
          <w:i/>
          <w:noProof w:val="0"/>
        </w:rPr>
      </w:pPr>
      <w:r w:rsidRPr="00E62046">
        <w:rPr>
          <w:i/>
          <w:noProof w:val="0"/>
        </w:rPr>
        <w:t>b)</w:t>
      </w:r>
      <w:r w:rsidRPr="00E62046">
        <w:rPr>
          <w:i/>
          <w:noProof w:val="0"/>
        </w:rPr>
        <w:tab/>
      </w:r>
      <w:r w:rsidR="0069349D" w:rsidRPr="00E62046">
        <w:rPr>
          <w:i/>
          <w:noProof w:val="0"/>
        </w:rPr>
        <w:t>Účetní jednotka je spřízněná s vykazující účetní jednotkou, pokud platí některá z těchto podmínek:</w:t>
      </w:r>
    </w:p>
    <w:p w:rsidR="0069349D" w:rsidRPr="00E62046" w:rsidRDefault="001022D1" w:rsidP="00D2153A">
      <w:pPr>
        <w:tabs>
          <w:tab w:val="left" w:pos="284"/>
          <w:tab w:val="left" w:pos="567"/>
          <w:tab w:val="left" w:pos="851"/>
          <w:tab w:val="left" w:pos="1134"/>
        </w:tabs>
        <w:ind w:left="991" w:hanging="424"/>
        <w:jc w:val="both"/>
        <w:rPr>
          <w:i/>
          <w:noProof w:val="0"/>
        </w:rPr>
      </w:pPr>
      <w:r w:rsidRPr="00E62046">
        <w:rPr>
          <w:i/>
          <w:noProof w:val="0"/>
        </w:rPr>
        <w:tab/>
        <w:t>i)</w:t>
      </w:r>
      <w:r w:rsidRPr="00E62046">
        <w:rPr>
          <w:i/>
          <w:noProof w:val="0"/>
        </w:rPr>
        <w:tab/>
      </w:r>
      <w:r w:rsidR="0069349D" w:rsidRPr="00E62046">
        <w:rPr>
          <w:i/>
          <w:noProof w:val="0"/>
        </w:rPr>
        <w:t>Účetní jednotka a vykazující účetní jednotka jsou členy téže skupiny (což</w:t>
      </w:r>
      <w:r w:rsidR="00C54286">
        <w:rPr>
          <w:i/>
          <w:noProof w:val="0"/>
        </w:rPr>
        <w:t xml:space="preserve"> znamená, </w:t>
      </w:r>
      <w:r w:rsidR="0069349D" w:rsidRPr="00E62046">
        <w:rPr>
          <w:i/>
          <w:noProof w:val="0"/>
        </w:rPr>
        <w:t>že všechny mateřské, dceřiné a sesterské podniky jsou vzájemně spřízněné).</w:t>
      </w:r>
    </w:p>
    <w:p w:rsidR="0069349D" w:rsidRPr="00E62046" w:rsidRDefault="001022D1" w:rsidP="00D2153A">
      <w:pPr>
        <w:tabs>
          <w:tab w:val="left" w:pos="284"/>
          <w:tab w:val="left" w:pos="567"/>
          <w:tab w:val="left" w:pos="851"/>
          <w:tab w:val="left" w:pos="1134"/>
        </w:tabs>
        <w:ind w:left="1134" w:hanging="567"/>
        <w:jc w:val="both"/>
        <w:rPr>
          <w:i/>
          <w:noProof w:val="0"/>
        </w:rPr>
      </w:pPr>
      <w:r w:rsidRPr="00E62046">
        <w:rPr>
          <w:i/>
          <w:noProof w:val="0"/>
        </w:rPr>
        <w:tab/>
        <w:t>ii)</w:t>
      </w:r>
      <w:r w:rsidRPr="00E62046">
        <w:rPr>
          <w:i/>
          <w:noProof w:val="0"/>
        </w:rPr>
        <w:tab/>
      </w:r>
      <w:r w:rsidR="0069349D" w:rsidRPr="00E62046">
        <w:rPr>
          <w:i/>
          <w:noProof w:val="0"/>
        </w:rPr>
        <w:t>Jedna účetní jednotka je přidruženým nebo</w:t>
      </w:r>
      <w:r w:rsidR="00C54286">
        <w:rPr>
          <w:i/>
          <w:noProof w:val="0"/>
        </w:rPr>
        <w:t xml:space="preserve"> společným podnikem jiné účetní </w:t>
      </w:r>
      <w:r w:rsidR="0069349D" w:rsidRPr="00E62046">
        <w:rPr>
          <w:i/>
          <w:noProof w:val="0"/>
        </w:rPr>
        <w:t>jednotky (nebo přidruženým či společným podnik</w:t>
      </w:r>
      <w:r w:rsidR="00C54286">
        <w:rPr>
          <w:i/>
          <w:noProof w:val="0"/>
        </w:rPr>
        <w:t xml:space="preserve">em člena skupiny, jejímž členem </w:t>
      </w:r>
      <w:r w:rsidR="0069349D" w:rsidRPr="00E62046">
        <w:rPr>
          <w:i/>
          <w:noProof w:val="0"/>
        </w:rPr>
        <w:t>je i druhá účetní jednotka).</w:t>
      </w:r>
    </w:p>
    <w:p w:rsidR="0069349D" w:rsidRPr="00E62046" w:rsidRDefault="001022D1" w:rsidP="00D2153A">
      <w:pPr>
        <w:tabs>
          <w:tab w:val="left" w:pos="284"/>
          <w:tab w:val="left" w:pos="567"/>
          <w:tab w:val="left" w:pos="851"/>
          <w:tab w:val="left" w:pos="1134"/>
        </w:tabs>
        <w:ind w:left="567"/>
        <w:jc w:val="both"/>
        <w:rPr>
          <w:i/>
          <w:noProof w:val="0"/>
        </w:rPr>
      </w:pPr>
      <w:r w:rsidRPr="00E62046">
        <w:rPr>
          <w:i/>
          <w:noProof w:val="0"/>
        </w:rPr>
        <w:tab/>
        <w:t>iii)</w:t>
      </w:r>
      <w:r w:rsidRPr="00E62046">
        <w:rPr>
          <w:i/>
          <w:noProof w:val="0"/>
        </w:rPr>
        <w:tab/>
      </w:r>
      <w:r w:rsidR="0069349D" w:rsidRPr="00E62046">
        <w:rPr>
          <w:i/>
          <w:noProof w:val="0"/>
        </w:rPr>
        <w:t>Obě účetní jednotky jsou společnými podniky téže třetí strany.</w:t>
      </w:r>
    </w:p>
    <w:p w:rsidR="0069349D" w:rsidRPr="00E62046" w:rsidRDefault="001022D1" w:rsidP="00D2153A">
      <w:pPr>
        <w:tabs>
          <w:tab w:val="left" w:pos="284"/>
          <w:tab w:val="left" w:pos="567"/>
          <w:tab w:val="left" w:pos="851"/>
          <w:tab w:val="left" w:pos="1134"/>
        </w:tabs>
        <w:ind w:left="1134" w:hanging="567"/>
        <w:jc w:val="both"/>
        <w:rPr>
          <w:i/>
          <w:noProof w:val="0"/>
        </w:rPr>
      </w:pPr>
      <w:r w:rsidRPr="00E62046">
        <w:rPr>
          <w:i/>
          <w:noProof w:val="0"/>
        </w:rPr>
        <w:tab/>
        <w:t>iv)</w:t>
      </w:r>
      <w:r w:rsidRPr="00E62046">
        <w:rPr>
          <w:i/>
          <w:noProof w:val="0"/>
        </w:rPr>
        <w:tab/>
      </w:r>
      <w:r w:rsidR="0069349D" w:rsidRPr="00E62046">
        <w:rPr>
          <w:i/>
          <w:noProof w:val="0"/>
        </w:rPr>
        <w:t>Jedna účetní jednotka je společným podnikem třetí</w:t>
      </w:r>
      <w:r w:rsidR="00C54286">
        <w:rPr>
          <w:i/>
          <w:noProof w:val="0"/>
        </w:rPr>
        <w:t xml:space="preserve"> účetní jednotky a druhá účetní </w:t>
      </w:r>
      <w:r w:rsidR="0069349D" w:rsidRPr="00E62046">
        <w:rPr>
          <w:i/>
          <w:noProof w:val="0"/>
        </w:rPr>
        <w:t>jednotka je přidruženým podnikem třetí účetní jednotky.</w:t>
      </w:r>
    </w:p>
    <w:p w:rsidR="0069349D" w:rsidRPr="00E62046" w:rsidRDefault="001022D1" w:rsidP="00D2153A">
      <w:pPr>
        <w:tabs>
          <w:tab w:val="left" w:pos="284"/>
          <w:tab w:val="left" w:pos="567"/>
          <w:tab w:val="left" w:pos="851"/>
          <w:tab w:val="left" w:pos="1134"/>
        </w:tabs>
        <w:ind w:left="1134" w:hanging="851"/>
        <w:jc w:val="both"/>
        <w:rPr>
          <w:i/>
          <w:noProof w:val="0"/>
        </w:rPr>
      </w:pPr>
      <w:r w:rsidRPr="00E62046">
        <w:rPr>
          <w:i/>
          <w:noProof w:val="0"/>
        </w:rPr>
        <w:tab/>
      </w:r>
      <w:r w:rsidRPr="00E62046">
        <w:rPr>
          <w:i/>
          <w:noProof w:val="0"/>
        </w:rPr>
        <w:tab/>
      </w:r>
      <w:r w:rsidR="00D2153A" w:rsidRPr="00E62046">
        <w:rPr>
          <w:i/>
          <w:noProof w:val="0"/>
        </w:rPr>
        <w:tab/>
      </w:r>
      <w:r w:rsidRPr="00E62046">
        <w:rPr>
          <w:i/>
          <w:noProof w:val="0"/>
        </w:rPr>
        <w:t>v)</w:t>
      </w:r>
      <w:r w:rsidRPr="00E62046">
        <w:rPr>
          <w:i/>
          <w:noProof w:val="0"/>
        </w:rPr>
        <w:tab/>
      </w:r>
      <w:r w:rsidR="0069349D" w:rsidRPr="00E62046">
        <w:rPr>
          <w:i/>
          <w:noProof w:val="0"/>
        </w:rPr>
        <w:t>Účetní jednotka je plánem požitků po skončen</w:t>
      </w:r>
      <w:r w:rsidR="00C54286">
        <w:rPr>
          <w:i/>
          <w:noProof w:val="0"/>
        </w:rPr>
        <w:t xml:space="preserve">í pracovního poměru ve prospěch </w:t>
      </w:r>
      <w:r w:rsidR="0069349D" w:rsidRPr="00E62046">
        <w:rPr>
          <w:i/>
          <w:noProof w:val="0"/>
        </w:rPr>
        <w:t>zaměstnanců vykazující účetní jednotky, nebo účetní</w:t>
      </w:r>
      <w:r w:rsidR="00C54286">
        <w:rPr>
          <w:i/>
          <w:noProof w:val="0"/>
        </w:rPr>
        <w:t xml:space="preserve"> jednotky, která je spřízněna s </w:t>
      </w:r>
      <w:r w:rsidR="0069349D" w:rsidRPr="00E62046">
        <w:rPr>
          <w:i/>
          <w:noProof w:val="0"/>
        </w:rPr>
        <w:t>vykazující účetní jednotkou. Je-li samotná vykaz</w:t>
      </w:r>
      <w:r w:rsidR="00C54286">
        <w:rPr>
          <w:i/>
          <w:noProof w:val="0"/>
        </w:rPr>
        <w:t xml:space="preserve">ující účetní jednotka takovýmto </w:t>
      </w:r>
      <w:r w:rsidR="0069349D" w:rsidRPr="00E62046">
        <w:rPr>
          <w:i/>
          <w:noProof w:val="0"/>
        </w:rPr>
        <w:t>plánem, finančně přispívající zaměstnavatelé jso</w:t>
      </w:r>
      <w:r w:rsidR="00C54286">
        <w:rPr>
          <w:i/>
          <w:noProof w:val="0"/>
        </w:rPr>
        <w:t xml:space="preserve">u rovněž spřízněni s vykazující </w:t>
      </w:r>
      <w:r w:rsidR="0069349D" w:rsidRPr="00E62046">
        <w:rPr>
          <w:i/>
          <w:noProof w:val="0"/>
        </w:rPr>
        <w:t>účetní jednotkou.</w:t>
      </w:r>
    </w:p>
    <w:p w:rsidR="0069349D" w:rsidRPr="00E62046" w:rsidRDefault="001022D1" w:rsidP="00D2153A">
      <w:pPr>
        <w:tabs>
          <w:tab w:val="left" w:pos="284"/>
          <w:tab w:val="left" w:pos="567"/>
          <w:tab w:val="left" w:pos="851"/>
          <w:tab w:val="left" w:pos="1134"/>
        </w:tabs>
        <w:ind w:left="567"/>
        <w:jc w:val="both"/>
        <w:rPr>
          <w:i/>
          <w:noProof w:val="0"/>
        </w:rPr>
      </w:pPr>
      <w:r w:rsidRPr="00E62046">
        <w:rPr>
          <w:i/>
          <w:noProof w:val="0"/>
        </w:rPr>
        <w:tab/>
        <w:t>vi)</w:t>
      </w:r>
      <w:r w:rsidRPr="00E62046">
        <w:rPr>
          <w:i/>
          <w:noProof w:val="0"/>
        </w:rPr>
        <w:tab/>
      </w:r>
      <w:r w:rsidR="0069349D" w:rsidRPr="00E62046">
        <w:rPr>
          <w:i/>
          <w:noProof w:val="0"/>
        </w:rPr>
        <w:t>Účetní jednotka je ovládána nebo spoluovládána osobou uvedeno v písmenu a).</w:t>
      </w:r>
    </w:p>
    <w:p w:rsidR="0072445B" w:rsidRPr="00E62046" w:rsidRDefault="001022D1" w:rsidP="00D2153A">
      <w:pPr>
        <w:tabs>
          <w:tab w:val="left" w:pos="284"/>
          <w:tab w:val="left" w:pos="567"/>
          <w:tab w:val="left" w:pos="851"/>
          <w:tab w:val="left" w:pos="1134"/>
        </w:tabs>
        <w:ind w:left="1417" w:hanging="850"/>
        <w:jc w:val="both"/>
        <w:rPr>
          <w:noProof w:val="0"/>
        </w:rPr>
      </w:pPr>
      <w:r w:rsidRPr="00E62046">
        <w:rPr>
          <w:i/>
          <w:noProof w:val="0"/>
        </w:rPr>
        <w:tab/>
        <w:t>vii)</w:t>
      </w:r>
      <w:r w:rsidRPr="00E62046">
        <w:rPr>
          <w:i/>
          <w:noProof w:val="0"/>
        </w:rPr>
        <w:tab/>
      </w:r>
      <w:r w:rsidR="0069349D" w:rsidRPr="00E62046">
        <w:rPr>
          <w:i/>
          <w:noProof w:val="0"/>
        </w:rPr>
        <w:t xml:space="preserve">Osoba uvedená v písm. a) bodu i) má podstatný </w:t>
      </w:r>
      <w:r w:rsidR="00C54286">
        <w:rPr>
          <w:i/>
          <w:noProof w:val="0"/>
        </w:rPr>
        <w:t xml:space="preserve">vliv na účetní jednotku nebo je </w:t>
      </w:r>
      <w:r w:rsidR="0069349D" w:rsidRPr="00E62046">
        <w:rPr>
          <w:i/>
          <w:noProof w:val="0"/>
        </w:rPr>
        <w:t>členem klíčového vedení účetní jednotky (nebo jejího mateřského podniku).</w:t>
      </w:r>
      <w:r w:rsidR="00FD74BE" w:rsidRPr="00E62046">
        <w:rPr>
          <w:i/>
          <w:noProof w:val="0"/>
        </w:rPr>
        <w:t>“</w:t>
      </w:r>
      <w:r w:rsidR="00FD74BE" w:rsidRPr="00E62046">
        <w:rPr>
          <w:noProof w:val="0"/>
        </w:rPr>
        <w:t>.</w:t>
      </w:r>
    </w:p>
    <w:p w:rsidR="0072445B" w:rsidRPr="00E62046" w:rsidRDefault="0072445B" w:rsidP="0072445B">
      <w:pPr>
        <w:jc w:val="both"/>
        <w:rPr>
          <w:noProof w:val="0"/>
        </w:rPr>
      </w:pPr>
      <w:r w:rsidRPr="00E62046">
        <w:rPr>
          <w:noProof w:val="0"/>
        </w:rPr>
        <w:t xml:space="preserve">§ 14b </w:t>
      </w:r>
      <w:r w:rsidR="00D84EA6">
        <w:rPr>
          <w:noProof w:val="0"/>
        </w:rPr>
        <w:t>návrhu novely zákona o auditorech</w:t>
      </w:r>
      <w:r w:rsidR="00D84EA6" w:rsidRPr="00E62046">
        <w:rPr>
          <w:noProof w:val="0"/>
        </w:rPr>
        <w:t xml:space="preserve"> </w:t>
      </w:r>
      <w:r w:rsidRPr="00E62046">
        <w:rPr>
          <w:noProof w:val="0"/>
        </w:rPr>
        <w:t>ukládá auditorovi povinnost posoudit některé skutečnosti, jako je např. posouzení nezávislosti, existenci rizik ohrožení nezávislosti, případný vztahu k ochranným opatřením, která byla přij</w:t>
      </w:r>
      <w:r w:rsidR="00682C88">
        <w:rPr>
          <w:noProof w:val="0"/>
        </w:rPr>
        <w:t>ata s cílem tato rizika zmírnit.</w:t>
      </w:r>
      <w:r w:rsidRPr="00E62046">
        <w:rPr>
          <w:noProof w:val="0"/>
        </w:rPr>
        <w:t xml:space="preserve"> Posouzení </w:t>
      </w:r>
      <w:r w:rsidR="00682C88" w:rsidRPr="00E62046">
        <w:rPr>
          <w:noProof w:val="0"/>
        </w:rPr>
        <w:t>těch</w:t>
      </w:r>
      <w:r w:rsidR="00682C88">
        <w:rPr>
          <w:noProof w:val="0"/>
        </w:rPr>
        <w:t>to</w:t>
      </w:r>
      <w:r w:rsidRPr="00E62046">
        <w:rPr>
          <w:noProof w:val="0"/>
        </w:rPr>
        <w:t xml:space="preserve"> </w:t>
      </w:r>
      <w:r w:rsidR="0093372C" w:rsidRPr="00E62046">
        <w:rPr>
          <w:noProof w:val="0"/>
        </w:rPr>
        <w:t>skutečností</w:t>
      </w:r>
      <w:r w:rsidRPr="00E62046">
        <w:rPr>
          <w:noProof w:val="0"/>
        </w:rPr>
        <w:t xml:space="preserve"> je velmi důležité nejen ve vztahu k nezávislo</w:t>
      </w:r>
      <w:r w:rsidR="00752DE8">
        <w:rPr>
          <w:noProof w:val="0"/>
        </w:rPr>
        <w:t>sti a nestrannosti auditora, ale</w:t>
      </w:r>
      <w:r w:rsidRPr="00E62046">
        <w:rPr>
          <w:noProof w:val="0"/>
        </w:rPr>
        <w:t xml:space="preserve"> rovněž ve vztahu k účinnosti vnitřního systému řízení kvality. Auditorská s</w:t>
      </w:r>
      <w:r w:rsidR="00682C88">
        <w:rPr>
          <w:noProof w:val="0"/>
        </w:rPr>
        <w:t>polečnost rovněž posoudí, zda</w:t>
      </w:r>
      <w:r w:rsidRPr="00E62046">
        <w:rPr>
          <w:noProof w:val="0"/>
        </w:rPr>
        <w:t xml:space="preserve"> </w:t>
      </w:r>
      <w:r w:rsidR="00682C88">
        <w:rPr>
          <w:noProof w:val="0"/>
        </w:rPr>
        <w:t>s</w:t>
      </w:r>
      <w:r w:rsidRPr="00E62046">
        <w:rPr>
          <w:noProof w:val="0"/>
        </w:rPr>
        <w:t>plňuje podm</w:t>
      </w:r>
      <w:r w:rsidR="00682C88">
        <w:rPr>
          <w:noProof w:val="0"/>
        </w:rPr>
        <w:t>ínku, aby výkon povinného audit</w:t>
      </w:r>
      <w:r w:rsidR="001174CF">
        <w:rPr>
          <w:noProof w:val="0"/>
        </w:rPr>
        <w:t>u</w:t>
      </w:r>
      <w:r w:rsidR="00682C88">
        <w:rPr>
          <w:noProof w:val="0"/>
        </w:rPr>
        <w:t xml:space="preserve"> jejím jménem by</w:t>
      </w:r>
      <w:r w:rsidR="00A70D75">
        <w:rPr>
          <w:noProof w:val="0"/>
        </w:rPr>
        <w:t>l</w:t>
      </w:r>
      <w:r w:rsidR="00682C88">
        <w:rPr>
          <w:noProof w:val="0"/>
        </w:rPr>
        <w:t xml:space="preserve"> proveden </w:t>
      </w:r>
      <w:r w:rsidR="0093372C" w:rsidRPr="00E62046">
        <w:rPr>
          <w:noProof w:val="0"/>
        </w:rPr>
        <w:t>statutární</w:t>
      </w:r>
      <w:r w:rsidR="00682C88">
        <w:rPr>
          <w:noProof w:val="0"/>
        </w:rPr>
        <w:t>m</w:t>
      </w:r>
      <w:r w:rsidRPr="00E62046">
        <w:rPr>
          <w:noProof w:val="0"/>
        </w:rPr>
        <w:t xml:space="preserve"> auditor</w:t>
      </w:r>
      <w:r w:rsidR="00682C88">
        <w:rPr>
          <w:noProof w:val="0"/>
        </w:rPr>
        <w:t>em</w:t>
      </w:r>
      <w:r w:rsidRPr="00E62046">
        <w:rPr>
          <w:noProof w:val="0"/>
        </w:rPr>
        <w:t>. Pokud auditor přijme takovou auditorskou zakázku, je</w:t>
      </w:r>
      <w:r w:rsidR="00A47506">
        <w:rPr>
          <w:noProof w:val="0"/>
        </w:rPr>
        <w:t> </w:t>
      </w:r>
      <w:r w:rsidRPr="00E62046">
        <w:rPr>
          <w:noProof w:val="0"/>
        </w:rPr>
        <w:t xml:space="preserve">povinen zdokumentované skutečnosti založit </w:t>
      </w:r>
      <w:r w:rsidR="00A70D75">
        <w:rPr>
          <w:noProof w:val="0"/>
        </w:rPr>
        <w:t>do</w:t>
      </w:r>
      <w:r w:rsidRPr="00E62046">
        <w:rPr>
          <w:noProof w:val="0"/>
        </w:rPr>
        <w:t xml:space="preserve"> spisu auditora.</w:t>
      </w:r>
    </w:p>
    <w:p w:rsidR="00AE268F" w:rsidRDefault="0072445B" w:rsidP="00B22F33">
      <w:pPr>
        <w:jc w:val="both"/>
        <w:rPr>
          <w:noProof w:val="0"/>
        </w:rPr>
      </w:pPr>
      <w:r w:rsidRPr="00E62046">
        <w:rPr>
          <w:noProof w:val="0"/>
        </w:rPr>
        <w:t>§</w:t>
      </w:r>
      <w:r w:rsidR="00752DE8">
        <w:rPr>
          <w:noProof w:val="0"/>
        </w:rPr>
        <w:t xml:space="preserve"> 14c návrhu </w:t>
      </w:r>
      <w:r w:rsidR="008F0FD9" w:rsidRPr="0081075B">
        <w:rPr>
          <w:noProof w:val="0"/>
        </w:rPr>
        <w:t>novely zákona o auditorech</w:t>
      </w:r>
      <w:r w:rsidR="00752DE8">
        <w:rPr>
          <w:noProof w:val="0"/>
        </w:rPr>
        <w:t xml:space="preserve"> ukládá auditorům povinnost zavést</w:t>
      </w:r>
      <w:r w:rsidRPr="00E62046">
        <w:rPr>
          <w:noProof w:val="0"/>
        </w:rPr>
        <w:t xml:space="preserve"> účinný řídicí a</w:t>
      </w:r>
      <w:r w:rsidR="008F1E97">
        <w:rPr>
          <w:noProof w:val="0"/>
        </w:rPr>
        <w:t> </w:t>
      </w:r>
      <w:r w:rsidRPr="00E62046">
        <w:rPr>
          <w:noProof w:val="0"/>
        </w:rPr>
        <w:t>kontrolní systém</w:t>
      </w:r>
      <w:r w:rsidR="002615AC" w:rsidRPr="00E62046">
        <w:rPr>
          <w:noProof w:val="0"/>
        </w:rPr>
        <w:t xml:space="preserve">. </w:t>
      </w:r>
      <w:r w:rsidR="00752DE8">
        <w:rPr>
          <w:noProof w:val="0"/>
        </w:rPr>
        <w:t>Ř</w:t>
      </w:r>
      <w:r w:rsidRPr="00E62046">
        <w:rPr>
          <w:noProof w:val="0"/>
        </w:rPr>
        <w:t xml:space="preserve">ídicí a kontrolní systém </w:t>
      </w:r>
      <w:r w:rsidR="00752DE8">
        <w:rPr>
          <w:noProof w:val="0"/>
        </w:rPr>
        <w:t xml:space="preserve">musí být </w:t>
      </w:r>
      <w:r w:rsidRPr="00E62046">
        <w:rPr>
          <w:noProof w:val="0"/>
        </w:rPr>
        <w:t>zaveden (tzn. vytvořen), udržován (tzn.</w:t>
      </w:r>
      <w:r w:rsidR="00A47506">
        <w:rPr>
          <w:noProof w:val="0"/>
        </w:rPr>
        <w:t> </w:t>
      </w:r>
      <w:r w:rsidRPr="00E62046">
        <w:rPr>
          <w:noProof w:val="0"/>
        </w:rPr>
        <w:t>aktualizován, zejména podle odstavce 4) a uplatňován (tj. vynucován v praxi). Řídicí a</w:t>
      </w:r>
      <w:r w:rsidR="008F1E97">
        <w:rPr>
          <w:noProof w:val="0"/>
        </w:rPr>
        <w:t> </w:t>
      </w:r>
      <w:r w:rsidRPr="00E62046">
        <w:rPr>
          <w:noProof w:val="0"/>
        </w:rPr>
        <w:t xml:space="preserve">kontrolní systém slouží zejména k zajištění řádného a </w:t>
      </w:r>
      <w:r w:rsidR="002615AC" w:rsidRPr="00E62046">
        <w:rPr>
          <w:noProof w:val="0"/>
        </w:rPr>
        <w:t>opatrného</w:t>
      </w:r>
      <w:r w:rsidRPr="00E62046">
        <w:rPr>
          <w:noProof w:val="0"/>
        </w:rPr>
        <w:t xml:space="preserve"> výkonu všech činností prováděných auditorem. Podle odstavce 4 musí být účinný, ucelený a přiměřený charakteru, rozsahu a</w:t>
      </w:r>
      <w:r w:rsidR="00B22F33" w:rsidRPr="00E62046">
        <w:rPr>
          <w:noProof w:val="0"/>
        </w:rPr>
        <w:t> </w:t>
      </w:r>
      <w:r w:rsidRPr="00E62046">
        <w:rPr>
          <w:noProof w:val="0"/>
        </w:rPr>
        <w:t>složitosti rizik spojených s auditorskou činností prováděnou auditory.</w:t>
      </w:r>
    </w:p>
    <w:p w:rsidR="00AE268F" w:rsidRDefault="0072445B" w:rsidP="00B22F33">
      <w:pPr>
        <w:jc w:val="both"/>
        <w:rPr>
          <w:noProof w:val="0"/>
        </w:rPr>
      </w:pPr>
      <w:r w:rsidRPr="00E62046">
        <w:rPr>
          <w:noProof w:val="0"/>
        </w:rPr>
        <w:t>Odstavec 1 specifikuje obsah řídicího a kontrolního systému</w:t>
      </w:r>
      <w:r w:rsidR="00B22F33" w:rsidRPr="00E62046">
        <w:rPr>
          <w:noProof w:val="0"/>
        </w:rPr>
        <w:t xml:space="preserve"> pro auditorské společnosti</w:t>
      </w:r>
      <w:r w:rsidR="002615AC" w:rsidRPr="00E62046">
        <w:rPr>
          <w:noProof w:val="0"/>
        </w:rPr>
        <w:t>, přičemž</w:t>
      </w:r>
      <w:r w:rsidRPr="00E62046">
        <w:rPr>
          <w:noProof w:val="0"/>
        </w:rPr>
        <w:t xml:space="preserve"> </w:t>
      </w:r>
      <w:r w:rsidR="002615AC" w:rsidRPr="00E62046">
        <w:rPr>
          <w:noProof w:val="0"/>
        </w:rPr>
        <w:t>v</w:t>
      </w:r>
      <w:r w:rsidRPr="00E62046">
        <w:rPr>
          <w:noProof w:val="0"/>
        </w:rPr>
        <w:t xml:space="preserve">ždy je však třeba s ohledem na </w:t>
      </w:r>
      <w:r w:rsidR="00D84EA6">
        <w:rPr>
          <w:noProof w:val="0"/>
        </w:rPr>
        <w:t xml:space="preserve">znění </w:t>
      </w:r>
      <w:r w:rsidRPr="00E62046">
        <w:rPr>
          <w:noProof w:val="0"/>
        </w:rPr>
        <w:t>odstavc</w:t>
      </w:r>
      <w:r w:rsidR="00D84EA6">
        <w:rPr>
          <w:noProof w:val="0"/>
        </w:rPr>
        <w:t>e</w:t>
      </w:r>
      <w:r w:rsidRPr="00E62046">
        <w:rPr>
          <w:noProof w:val="0"/>
        </w:rPr>
        <w:t xml:space="preserve"> </w:t>
      </w:r>
      <w:r w:rsidR="00FB40F8" w:rsidRPr="00E62046">
        <w:rPr>
          <w:noProof w:val="0"/>
        </w:rPr>
        <w:t>4</w:t>
      </w:r>
      <w:r w:rsidRPr="00E62046">
        <w:rPr>
          <w:noProof w:val="0"/>
        </w:rPr>
        <w:t xml:space="preserve"> zkoumat přiměřenost řídicího a</w:t>
      </w:r>
      <w:r w:rsidR="00AE268F">
        <w:rPr>
          <w:noProof w:val="0"/>
        </w:rPr>
        <w:t> </w:t>
      </w:r>
      <w:r w:rsidRPr="00E62046">
        <w:rPr>
          <w:noProof w:val="0"/>
        </w:rPr>
        <w:t>kontrolního systému. V</w:t>
      </w:r>
      <w:r w:rsidR="001174CF">
        <w:rPr>
          <w:noProof w:val="0"/>
        </w:rPr>
        <w:t> </w:t>
      </w:r>
      <w:r w:rsidRPr="00E62046">
        <w:rPr>
          <w:noProof w:val="0"/>
        </w:rPr>
        <w:t>praxi je řídicí a kontrolní systém tvořen z převážné většiny vnitřními předpisy toho, kdo je povinen takový systém zavést, může být však obsažen i</w:t>
      </w:r>
      <w:r w:rsidR="00AE268F">
        <w:rPr>
          <w:noProof w:val="0"/>
        </w:rPr>
        <w:t> </w:t>
      </w:r>
      <w:r w:rsidRPr="00E62046">
        <w:rPr>
          <w:noProof w:val="0"/>
        </w:rPr>
        <w:t>v</w:t>
      </w:r>
      <w:r w:rsidR="00AE268F">
        <w:rPr>
          <w:noProof w:val="0"/>
        </w:rPr>
        <w:t> </w:t>
      </w:r>
      <w:r w:rsidRPr="00E62046">
        <w:rPr>
          <w:noProof w:val="0"/>
        </w:rPr>
        <w:t>jiných dokumentech, například v</w:t>
      </w:r>
      <w:r w:rsidR="001174CF">
        <w:rPr>
          <w:noProof w:val="0"/>
        </w:rPr>
        <w:t> </w:t>
      </w:r>
      <w:r w:rsidRPr="00E62046">
        <w:rPr>
          <w:noProof w:val="0"/>
        </w:rPr>
        <w:t>zakladatelských dokumentech nebo metodikách apod.</w:t>
      </w:r>
    </w:p>
    <w:p w:rsidR="0072445B" w:rsidRPr="00E62046" w:rsidRDefault="0093372C" w:rsidP="00B22F33">
      <w:pPr>
        <w:jc w:val="both"/>
        <w:rPr>
          <w:noProof w:val="0"/>
        </w:rPr>
      </w:pPr>
      <w:r w:rsidRPr="00E62046">
        <w:rPr>
          <w:noProof w:val="0"/>
        </w:rPr>
        <w:t>Odstavec</w:t>
      </w:r>
      <w:r w:rsidR="00396C5B" w:rsidRPr="00E62046">
        <w:rPr>
          <w:noProof w:val="0"/>
        </w:rPr>
        <w:t xml:space="preserve"> 2 upravuje zavedení řídicího a kontrolního systému u s</w:t>
      </w:r>
      <w:r w:rsidR="00B22F33" w:rsidRPr="00E62046">
        <w:rPr>
          <w:noProof w:val="0"/>
        </w:rPr>
        <w:t>tatutární</w:t>
      </w:r>
      <w:r w:rsidR="00396C5B" w:rsidRPr="00E62046">
        <w:rPr>
          <w:noProof w:val="0"/>
        </w:rPr>
        <w:t>ch</w:t>
      </w:r>
      <w:r w:rsidR="00B22F33" w:rsidRPr="00E62046">
        <w:rPr>
          <w:noProof w:val="0"/>
        </w:rPr>
        <w:t xml:space="preserve"> auditor</w:t>
      </w:r>
      <w:r w:rsidR="00396C5B" w:rsidRPr="00E62046">
        <w:rPr>
          <w:noProof w:val="0"/>
        </w:rPr>
        <w:t>ů</w:t>
      </w:r>
      <w:r w:rsidR="00B22F33" w:rsidRPr="00E62046">
        <w:rPr>
          <w:noProof w:val="0"/>
        </w:rPr>
        <w:t xml:space="preserve"> vykonávající</w:t>
      </w:r>
      <w:r w:rsidR="00396C5B" w:rsidRPr="00E62046">
        <w:rPr>
          <w:noProof w:val="0"/>
        </w:rPr>
        <w:t>ch</w:t>
      </w:r>
      <w:r w:rsidR="00B22F33" w:rsidRPr="00E62046">
        <w:rPr>
          <w:noProof w:val="0"/>
        </w:rPr>
        <w:t xml:space="preserve"> auditorskou činnost vlastním jménem a na vlastní účet</w:t>
      </w:r>
      <w:r w:rsidR="00396C5B" w:rsidRPr="00E62046">
        <w:rPr>
          <w:noProof w:val="0"/>
        </w:rPr>
        <w:t>.</w:t>
      </w:r>
      <w:r w:rsidR="00B22F33" w:rsidRPr="00E62046">
        <w:rPr>
          <w:noProof w:val="0"/>
        </w:rPr>
        <w:t xml:space="preserve"> </w:t>
      </w:r>
      <w:r w:rsidR="00396C5B" w:rsidRPr="00E62046">
        <w:rPr>
          <w:noProof w:val="0"/>
        </w:rPr>
        <w:t xml:space="preserve">Ten je povinen zavést </w:t>
      </w:r>
      <w:r w:rsidR="00B22F33" w:rsidRPr="00E62046">
        <w:rPr>
          <w:noProof w:val="0"/>
        </w:rPr>
        <w:t xml:space="preserve">řídicí a kontrolní systém, který zahrnuje </w:t>
      </w:r>
      <w:r w:rsidR="00396C5B" w:rsidRPr="00E62046">
        <w:rPr>
          <w:noProof w:val="0"/>
        </w:rPr>
        <w:t xml:space="preserve">alespoň </w:t>
      </w:r>
      <w:r w:rsidR="00B22F33" w:rsidRPr="00E62046">
        <w:rPr>
          <w:noProof w:val="0"/>
        </w:rPr>
        <w:t>zásady a postupy řízení, postupy pro</w:t>
      </w:r>
      <w:r w:rsidR="00AE268F">
        <w:rPr>
          <w:noProof w:val="0"/>
        </w:rPr>
        <w:t> </w:t>
      </w:r>
      <w:r w:rsidR="00B22F33" w:rsidRPr="00E62046">
        <w:rPr>
          <w:noProof w:val="0"/>
        </w:rPr>
        <w:t>zamezení vzniku možného střetu zájmů nebo ohrožení nezávislosti a nestrannosti auditora, řádné administrativní postupy a účetní postupy v</w:t>
      </w:r>
      <w:r w:rsidR="001174CF">
        <w:rPr>
          <w:noProof w:val="0"/>
        </w:rPr>
        <w:t> </w:t>
      </w:r>
      <w:r w:rsidR="00B22F33" w:rsidRPr="00E62046">
        <w:rPr>
          <w:noProof w:val="0"/>
        </w:rPr>
        <w:t>souladu se zvláštními právními předpisy, systém odměňování, včetně postupů pro</w:t>
      </w:r>
      <w:r w:rsidR="001174CF">
        <w:rPr>
          <w:noProof w:val="0"/>
        </w:rPr>
        <w:t> </w:t>
      </w:r>
      <w:r w:rsidR="00B22F33" w:rsidRPr="00E62046">
        <w:rPr>
          <w:noProof w:val="0"/>
        </w:rPr>
        <w:t>přijímání rozhodnutí o odměňování a</w:t>
      </w:r>
      <w:r w:rsidR="00AE268F">
        <w:rPr>
          <w:noProof w:val="0"/>
        </w:rPr>
        <w:t> </w:t>
      </w:r>
      <w:r w:rsidR="00B22F33" w:rsidRPr="00E62046">
        <w:rPr>
          <w:noProof w:val="0"/>
        </w:rPr>
        <w:t>způsobu posuzování výkonnosti tak, aby systém odměňování přispíval k řádnému a</w:t>
      </w:r>
      <w:r w:rsidR="00AE268F">
        <w:rPr>
          <w:noProof w:val="0"/>
        </w:rPr>
        <w:t> </w:t>
      </w:r>
      <w:r w:rsidR="00B22F33" w:rsidRPr="00E62046">
        <w:rPr>
          <w:noProof w:val="0"/>
        </w:rPr>
        <w:t>účinnému řízení rizik a byl s ním v souladu, systém řízení rizik a</w:t>
      </w:r>
      <w:r w:rsidR="001174CF">
        <w:rPr>
          <w:noProof w:val="0"/>
        </w:rPr>
        <w:t> </w:t>
      </w:r>
      <w:r w:rsidR="00B22F33" w:rsidRPr="00E62046">
        <w:rPr>
          <w:noProof w:val="0"/>
        </w:rPr>
        <w:t>systém vnitřní kontroly.</w:t>
      </w:r>
    </w:p>
    <w:p w:rsidR="0072445B" w:rsidRPr="00E62046" w:rsidRDefault="00396C5B" w:rsidP="0072445B">
      <w:pPr>
        <w:jc w:val="both"/>
        <w:rPr>
          <w:noProof w:val="0"/>
        </w:rPr>
      </w:pPr>
      <w:r w:rsidRPr="00E62046">
        <w:rPr>
          <w:noProof w:val="0"/>
        </w:rPr>
        <w:t>A</w:t>
      </w:r>
      <w:r w:rsidR="00FB40F8" w:rsidRPr="00E62046">
        <w:rPr>
          <w:noProof w:val="0"/>
        </w:rPr>
        <w:t>uditorskou činnost m</w:t>
      </w:r>
      <w:r w:rsidR="00514D63" w:rsidRPr="00E62046">
        <w:rPr>
          <w:noProof w:val="0"/>
        </w:rPr>
        <w:t>ohou provádět</w:t>
      </w:r>
      <w:r w:rsidRPr="00E62046">
        <w:rPr>
          <w:noProof w:val="0"/>
        </w:rPr>
        <w:t xml:space="preserve"> </w:t>
      </w:r>
      <w:r w:rsidR="00514D63" w:rsidRPr="00E62046">
        <w:rPr>
          <w:noProof w:val="0"/>
        </w:rPr>
        <w:t>fyzické osoby</w:t>
      </w:r>
      <w:r w:rsidRPr="00E62046">
        <w:rPr>
          <w:noProof w:val="0"/>
        </w:rPr>
        <w:t xml:space="preserve">, </w:t>
      </w:r>
      <w:r w:rsidR="00FB40F8" w:rsidRPr="00E62046">
        <w:rPr>
          <w:noProof w:val="0"/>
        </w:rPr>
        <w:t>přičemž objem, složitost jimi prováděné auditorské č</w:t>
      </w:r>
      <w:r w:rsidR="00752DE8">
        <w:rPr>
          <w:noProof w:val="0"/>
        </w:rPr>
        <w:t>innosti může být velmi rozdílný. N</w:t>
      </w:r>
      <w:r w:rsidR="00FB40F8" w:rsidRPr="00E62046">
        <w:rPr>
          <w:noProof w:val="0"/>
        </w:rPr>
        <w:t xml:space="preserve">ávrh </w:t>
      </w:r>
      <w:r w:rsidR="008F0FD9" w:rsidRPr="0081075B">
        <w:rPr>
          <w:noProof w:val="0"/>
        </w:rPr>
        <w:t>novely zákona o auditorech</w:t>
      </w:r>
      <w:r w:rsidR="00FB40F8" w:rsidRPr="00E62046">
        <w:rPr>
          <w:noProof w:val="0"/>
        </w:rPr>
        <w:t xml:space="preserve"> </w:t>
      </w:r>
      <w:r w:rsidR="00514D63" w:rsidRPr="00E62046">
        <w:rPr>
          <w:noProof w:val="0"/>
        </w:rPr>
        <w:t xml:space="preserve">proto </w:t>
      </w:r>
      <w:r w:rsidR="00FB40F8" w:rsidRPr="00E62046">
        <w:rPr>
          <w:noProof w:val="0"/>
        </w:rPr>
        <w:t>pro</w:t>
      </w:r>
      <w:r w:rsidR="008F1E97">
        <w:rPr>
          <w:noProof w:val="0"/>
        </w:rPr>
        <w:t> </w:t>
      </w:r>
      <w:r w:rsidR="00FB40F8" w:rsidRPr="00E62046">
        <w:rPr>
          <w:noProof w:val="0"/>
        </w:rPr>
        <w:t xml:space="preserve">některé skupiny </w:t>
      </w:r>
      <w:r w:rsidRPr="00E62046">
        <w:rPr>
          <w:noProof w:val="0"/>
        </w:rPr>
        <w:t>fyzických osob</w:t>
      </w:r>
      <w:r w:rsidR="00752DE8">
        <w:rPr>
          <w:noProof w:val="0"/>
        </w:rPr>
        <w:t xml:space="preserve"> zavádí zjednodušené požadavky</w:t>
      </w:r>
      <w:r w:rsidRPr="00E62046">
        <w:rPr>
          <w:noProof w:val="0"/>
        </w:rPr>
        <w:t xml:space="preserve"> </w:t>
      </w:r>
      <w:r w:rsidR="00514D63" w:rsidRPr="00E62046">
        <w:rPr>
          <w:noProof w:val="0"/>
        </w:rPr>
        <w:t>spočívající v zavedení opatření pro zamezení vzniku možného střetu zájmů nebo ohrožení nezávislosti a nestrannosti auditora a pravidelnou kontrolu dodržování právních povinností a povinností plynoucích z</w:t>
      </w:r>
      <w:r w:rsidR="008F1E97">
        <w:rPr>
          <w:noProof w:val="0"/>
        </w:rPr>
        <w:t> </w:t>
      </w:r>
      <w:r w:rsidR="00514D63" w:rsidRPr="00E62046">
        <w:rPr>
          <w:noProof w:val="0"/>
        </w:rPr>
        <w:t xml:space="preserve">etického kodexu, auditorských standardů podle § 18 </w:t>
      </w:r>
      <w:r w:rsidR="00A47506">
        <w:rPr>
          <w:noProof w:val="0"/>
        </w:rPr>
        <w:t xml:space="preserve">zákona o auditorech </w:t>
      </w:r>
      <w:r w:rsidR="00514D63" w:rsidRPr="00E62046">
        <w:rPr>
          <w:noProof w:val="0"/>
        </w:rPr>
        <w:t>a vnitřních předpisů nebo metodik. Tímto opatřením by nemělo dojít k zásadnímu navýšení administrativních nákladů u malých</w:t>
      </w:r>
      <w:r w:rsidR="00A43957">
        <w:rPr>
          <w:noProof w:val="0"/>
        </w:rPr>
        <w:t>,</w:t>
      </w:r>
      <w:r w:rsidR="00514D63" w:rsidRPr="00E62046">
        <w:rPr>
          <w:noProof w:val="0"/>
        </w:rPr>
        <w:t xml:space="preserve"> </w:t>
      </w:r>
      <w:r w:rsidRPr="00E62046">
        <w:rPr>
          <w:noProof w:val="0"/>
        </w:rPr>
        <w:t xml:space="preserve">případně </w:t>
      </w:r>
      <w:r w:rsidR="00514D63" w:rsidRPr="00E62046">
        <w:rPr>
          <w:noProof w:val="0"/>
        </w:rPr>
        <w:t xml:space="preserve">středně velkých </w:t>
      </w:r>
      <w:r w:rsidRPr="00E62046">
        <w:rPr>
          <w:noProof w:val="0"/>
        </w:rPr>
        <w:t>auditorů – fyzických osob</w:t>
      </w:r>
      <w:r w:rsidR="00514D63" w:rsidRPr="00E62046">
        <w:rPr>
          <w:noProof w:val="0"/>
        </w:rPr>
        <w:t>.</w:t>
      </w:r>
    </w:p>
    <w:p w:rsidR="0072445B" w:rsidRPr="00E62046" w:rsidRDefault="0072445B" w:rsidP="00E1598B">
      <w:pPr>
        <w:jc w:val="both"/>
        <w:rPr>
          <w:noProof w:val="0"/>
        </w:rPr>
      </w:pPr>
      <w:r w:rsidRPr="00E62046">
        <w:rPr>
          <w:noProof w:val="0"/>
        </w:rPr>
        <w:t xml:space="preserve">Odstavec </w:t>
      </w:r>
      <w:r w:rsidR="00514D63" w:rsidRPr="00E62046">
        <w:rPr>
          <w:noProof w:val="0"/>
        </w:rPr>
        <w:t>4</w:t>
      </w:r>
      <w:r w:rsidRPr="00E62046">
        <w:rPr>
          <w:noProof w:val="0"/>
        </w:rPr>
        <w:t xml:space="preserve"> zavádí </w:t>
      </w:r>
      <w:r w:rsidR="00396C5B" w:rsidRPr="00E62046">
        <w:rPr>
          <w:noProof w:val="0"/>
        </w:rPr>
        <w:t xml:space="preserve">pro všechny výše uvedené skupiny auditorů další </w:t>
      </w:r>
      <w:r w:rsidRPr="00E62046">
        <w:rPr>
          <w:noProof w:val="0"/>
        </w:rPr>
        <w:t>důležité kritérium</w:t>
      </w:r>
      <w:r w:rsidR="00396C5B" w:rsidRPr="00E62046">
        <w:rPr>
          <w:noProof w:val="0"/>
        </w:rPr>
        <w:t xml:space="preserve">, a tím je </w:t>
      </w:r>
      <w:r w:rsidRPr="00E62046">
        <w:rPr>
          <w:noProof w:val="0"/>
        </w:rPr>
        <w:t>přiměřenost řídicího a kontrolního systému</w:t>
      </w:r>
      <w:r w:rsidR="00514D63" w:rsidRPr="00E62046">
        <w:rPr>
          <w:noProof w:val="0"/>
        </w:rPr>
        <w:t xml:space="preserve">. </w:t>
      </w:r>
      <w:r w:rsidRPr="00E62046">
        <w:rPr>
          <w:noProof w:val="0"/>
        </w:rPr>
        <w:t>Řídicí a kontrolní systém se posuzuje v jeho celistvosti i v jeho jednotlivých částech. Musí být ucelený, tj. jednotný a robustní, kdy jednotlivé části musí vytvářet harmonický celek. Musí být rovněž účinný, tj. nesmí být bezzubý a musí pod hrozbou postihů zajišťovat, že pravidla nejsou jen na papíře, ale jsou patřičně vynucován</w:t>
      </w:r>
      <w:r w:rsidR="00215CEC">
        <w:rPr>
          <w:noProof w:val="0"/>
        </w:rPr>
        <w:t>a</w:t>
      </w:r>
      <w:r w:rsidRPr="00E62046">
        <w:rPr>
          <w:noProof w:val="0"/>
        </w:rPr>
        <w:t xml:space="preserve"> a dodržován</w:t>
      </w:r>
      <w:r w:rsidR="00215CEC">
        <w:rPr>
          <w:noProof w:val="0"/>
        </w:rPr>
        <w:t>a</w:t>
      </w:r>
      <w:r w:rsidRPr="00E62046">
        <w:rPr>
          <w:noProof w:val="0"/>
        </w:rPr>
        <w:t>. Přiměřenost se posuzuje ve vztahu k povaze (charakteru), rozsahu (šíři) a složitosti (komplikovanosti) vykonávaných činností. Nejjednodušší řídicí a</w:t>
      </w:r>
      <w:r w:rsidR="001174CF">
        <w:rPr>
          <w:noProof w:val="0"/>
        </w:rPr>
        <w:t> </w:t>
      </w:r>
      <w:r w:rsidRPr="00E62046">
        <w:rPr>
          <w:noProof w:val="0"/>
        </w:rPr>
        <w:t xml:space="preserve">kontrolní systém tak může mít </w:t>
      </w:r>
      <w:r w:rsidR="00B22F33" w:rsidRPr="00E62046">
        <w:rPr>
          <w:noProof w:val="0"/>
        </w:rPr>
        <w:t>malý auditor</w:t>
      </w:r>
      <w:r w:rsidRPr="00E62046">
        <w:rPr>
          <w:noProof w:val="0"/>
        </w:rPr>
        <w:t>, který provádí jednoduché činnosti v malém rozsahu, jejichž povaha je obvyklá (jednoduchá). Pravidelný přezkum ucelenosti, účinnosti a</w:t>
      </w:r>
      <w:r w:rsidR="001174CF">
        <w:rPr>
          <w:noProof w:val="0"/>
        </w:rPr>
        <w:t> </w:t>
      </w:r>
      <w:r w:rsidRPr="00E62046">
        <w:rPr>
          <w:noProof w:val="0"/>
        </w:rPr>
        <w:t>přiměřenosti řídicího a kontrolního systému</w:t>
      </w:r>
      <w:r w:rsidR="00E1598B" w:rsidRPr="00E62046">
        <w:rPr>
          <w:noProof w:val="0"/>
        </w:rPr>
        <w:t xml:space="preserve"> je obecně nezbytnou podmínkou funkčnosti jakéhokoliv systému. </w:t>
      </w:r>
      <w:r w:rsidRPr="00E62046">
        <w:rPr>
          <w:noProof w:val="0"/>
        </w:rPr>
        <w:t>Musí být rovněž ověřován (validován) a napravován</w:t>
      </w:r>
      <w:r w:rsidR="00E3338A">
        <w:rPr>
          <w:noProof w:val="0"/>
        </w:rPr>
        <w:t>.</w:t>
      </w:r>
    </w:p>
    <w:p w:rsidR="0072445B" w:rsidRPr="00E62046" w:rsidRDefault="00E3338A" w:rsidP="002E3F8F">
      <w:pPr>
        <w:jc w:val="both"/>
        <w:rPr>
          <w:noProof w:val="0"/>
        </w:rPr>
      </w:pPr>
      <w:r>
        <w:rPr>
          <w:noProof w:val="0"/>
        </w:rPr>
        <w:t xml:space="preserve">Ustanovení § 14d </w:t>
      </w:r>
      <w:r w:rsidR="00A47506" w:rsidRPr="00A47506">
        <w:rPr>
          <w:noProof w:val="0"/>
        </w:rPr>
        <w:t xml:space="preserve">návrhu novely zákona o auditorech </w:t>
      </w:r>
      <w:r>
        <w:rPr>
          <w:noProof w:val="0"/>
        </w:rPr>
        <w:t>ukládá auditorům povinnost zavést postupy a strategie k</w:t>
      </w:r>
      <w:r w:rsidR="00F7553F">
        <w:rPr>
          <w:noProof w:val="0"/>
        </w:rPr>
        <w:t> </w:t>
      </w:r>
      <w:r w:rsidR="00E1598B" w:rsidRPr="00E62046">
        <w:rPr>
          <w:noProof w:val="0"/>
        </w:rPr>
        <w:t>zabezpeč</w:t>
      </w:r>
      <w:r>
        <w:rPr>
          <w:noProof w:val="0"/>
        </w:rPr>
        <w:t>ení</w:t>
      </w:r>
      <w:r w:rsidR="00F7553F">
        <w:rPr>
          <w:noProof w:val="0"/>
        </w:rPr>
        <w:t xml:space="preserve"> </w:t>
      </w:r>
      <w:r>
        <w:rPr>
          <w:noProof w:val="0"/>
        </w:rPr>
        <w:t>řádného</w:t>
      </w:r>
      <w:r w:rsidR="00D10355" w:rsidRPr="00E62046">
        <w:rPr>
          <w:noProof w:val="0"/>
        </w:rPr>
        <w:t xml:space="preserve"> a kvalitní</w:t>
      </w:r>
      <w:r>
        <w:rPr>
          <w:noProof w:val="0"/>
        </w:rPr>
        <w:t>ho</w:t>
      </w:r>
      <w:r w:rsidR="00D10355" w:rsidRPr="00E62046">
        <w:rPr>
          <w:noProof w:val="0"/>
        </w:rPr>
        <w:t xml:space="preserve"> výkon</w:t>
      </w:r>
      <w:r>
        <w:rPr>
          <w:noProof w:val="0"/>
        </w:rPr>
        <w:t>u</w:t>
      </w:r>
      <w:r w:rsidR="00D10355" w:rsidRPr="00E62046">
        <w:rPr>
          <w:noProof w:val="0"/>
        </w:rPr>
        <w:t xml:space="preserve"> auditorské činnosti.</w:t>
      </w:r>
      <w:r w:rsidR="00B22DEA" w:rsidRPr="00E62046">
        <w:rPr>
          <w:noProof w:val="0"/>
        </w:rPr>
        <w:t xml:space="preserve"> Ustanove</w:t>
      </w:r>
      <w:r w:rsidR="002E3F8F" w:rsidRPr="00E62046">
        <w:rPr>
          <w:noProof w:val="0"/>
        </w:rPr>
        <w:t>n</w:t>
      </w:r>
      <w:r w:rsidR="00B22DEA" w:rsidRPr="00E62046">
        <w:rPr>
          <w:noProof w:val="0"/>
        </w:rPr>
        <w:t>í § 14d vychází z </w:t>
      </w:r>
      <w:r w:rsidR="002E3F8F" w:rsidRPr="00E62046">
        <w:rPr>
          <w:noProof w:val="0"/>
        </w:rPr>
        <w:t>požadavků</w:t>
      </w:r>
      <w:r w:rsidR="00B22DEA" w:rsidRPr="00E62046">
        <w:rPr>
          <w:noProof w:val="0"/>
        </w:rPr>
        <w:t xml:space="preserve"> čl</w:t>
      </w:r>
      <w:r w:rsidR="00F7553F">
        <w:rPr>
          <w:noProof w:val="0"/>
        </w:rPr>
        <w:t>ánku</w:t>
      </w:r>
      <w:r w:rsidR="00B22DEA" w:rsidRPr="00E62046">
        <w:rPr>
          <w:noProof w:val="0"/>
        </w:rPr>
        <w:t xml:space="preserve"> 1</w:t>
      </w:r>
      <w:r w:rsidR="00F7553F">
        <w:rPr>
          <w:noProof w:val="0"/>
        </w:rPr>
        <w:t xml:space="preserve"> </w:t>
      </w:r>
      <w:r w:rsidR="00B22DEA" w:rsidRPr="00E62046">
        <w:rPr>
          <w:noProof w:val="0"/>
        </w:rPr>
        <w:t xml:space="preserve">bod 18 novely směrnice o povinném auditu, přitom terminologicky </w:t>
      </w:r>
      <w:r w:rsidR="002E3F8F" w:rsidRPr="00E62046">
        <w:rPr>
          <w:noProof w:val="0"/>
        </w:rPr>
        <w:t>a věcně pro účely</w:t>
      </w:r>
      <w:r w:rsidR="00F7553F">
        <w:rPr>
          <w:noProof w:val="0"/>
        </w:rPr>
        <w:t xml:space="preserve"> </w:t>
      </w:r>
      <w:r w:rsidR="002E3F8F" w:rsidRPr="00E62046">
        <w:rPr>
          <w:noProof w:val="0"/>
        </w:rPr>
        <w:t xml:space="preserve">uplatnění </w:t>
      </w:r>
      <w:r w:rsidR="002E3F8F" w:rsidRPr="004537F9">
        <w:rPr>
          <w:i/>
          <w:noProof w:val="0"/>
        </w:rPr>
        <w:t>„best practice“</w:t>
      </w:r>
      <w:r w:rsidR="002E3F8F" w:rsidRPr="00E62046">
        <w:rPr>
          <w:noProof w:val="0"/>
        </w:rPr>
        <w:t xml:space="preserve"> </w:t>
      </w:r>
      <w:r w:rsidR="00B22DEA" w:rsidRPr="00E62046">
        <w:rPr>
          <w:noProof w:val="0"/>
        </w:rPr>
        <w:t>navazuje zejména na</w:t>
      </w:r>
      <w:r w:rsidR="002E3F8F" w:rsidRPr="00E62046">
        <w:rPr>
          <w:noProof w:val="0"/>
        </w:rPr>
        <w:t> </w:t>
      </w:r>
      <w:r w:rsidR="002E3F8F" w:rsidRPr="00E62046">
        <w:rPr>
          <w:i/>
          <w:noProof w:val="0"/>
        </w:rPr>
        <w:t xml:space="preserve">Sekci 100 Úvod a základní principy, </w:t>
      </w:r>
      <w:r w:rsidR="00B22DEA" w:rsidRPr="00E62046">
        <w:rPr>
          <w:i/>
          <w:noProof w:val="0"/>
        </w:rPr>
        <w:t>Sekci 130 Odborná způsobilost a řádná péče</w:t>
      </w:r>
      <w:r w:rsidR="00B22DEA" w:rsidRPr="00E62046">
        <w:rPr>
          <w:noProof w:val="0"/>
        </w:rPr>
        <w:t xml:space="preserve"> </w:t>
      </w:r>
      <w:r w:rsidR="002E3F8F" w:rsidRPr="00E62046">
        <w:rPr>
          <w:noProof w:val="0"/>
        </w:rPr>
        <w:t xml:space="preserve">a </w:t>
      </w:r>
      <w:r w:rsidR="002E3F8F" w:rsidRPr="00E62046">
        <w:rPr>
          <w:i/>
          <w:noProof w:val="0"/>
        </w:rPr>
        <w:t>Sekci 210 Získávání zakázek</w:t>
      </w:r>
      <w:r w:rsidR="002E3F8F" w:rsidRPr="00E62046">
        <w:rPr>
          <w:noProof w:val="0"/>
        </w:rPr>
        <w:t xml:space="preserve"> </w:t>
      </w:r>
      <w:r w:rsidR="00B22DEA" w:rsidRPr="00E62046">
        <w:rPr>
          <w:noProof w:val="0"/>
        </w:rPr>
        <w:t>Etického kodexu pro</w:t>
      </w:r>
      <w:r w:rsidR="00F7553F">
        <w:rPr>
          <w:noProof w:val="0"/>
        </w:rPr>
        <w:t xml:space="preserve"> </w:t>
      </w:r>
      <w:r w:rsidR="00B22DEA" w:rsidRPr="00E62046">
        <w:rPr>
          <w:noProof w:val="0"/>
        </w:rPr>
        <w:t>auditory a účetní znalce IESBA</w:t>
      </w:r>
      <w:r w:rsidR="002E3F8F" w:rsidRPr="00E62046">
        <w:rPr>
          <w:noProof w:val="0"/>
        </w:rPr>
        <w:t>. Zásadní význam pro dosažení řádného a kvalitního provádění</w:t>
      </w:r>
      <w:r w:rsidR="00F7553F">
        <w:rPr>
          <w:noProof w:val="0"/>
        </w:rPr>
        <w:t xml:space="preserve"> </w:t>
      </w:r>
      <w:r w:rsidR="002E3F8F" w:rsidRPr="00E62046">
        <w:rPr>
          <w:noProof w:val="0"/>
        </w:rPr>
        <w:t>auditorské činnosti má zavedení účinného vnitřního systému řízení kvality, jehož cílem je</w:t>
      </w:r>
      <w:r w:rsidR="00F7553F">
        <w:rPr>
          <w:noProof w:val="0"/>
        </w:rPr>
        <w:t xml:space="preserve"> </w:t>
      </w:r>
      <w:r w:rsidR="002E3F8F" w:rsidRPr="00E62046">
        <w:rPr>
          <w:noProof w:val="0"/>
        </w:rPr>
        <w:t>zajišťování kvality provádění auditorské činnosti</w:t>
      </w:r>
      <w:r w:rsidR="0069349D" w:rsidRPr="00E62046">
        <w:rPr>
          <w:noProof w:val="0"/>
        </w:rPr>
        <w:t xml:space="preserve">. </w:t>
      </w:r>
      <w:r w:rsidR="00A43957">
        <w:rPr>
          <w:noProof w:val="0"/>
        </w:rPr>
        <w:t>Pro</w:t>
      </w:r>
      <w:r w:rsidR="00A47506">
        <w:rPr>
          <w:noProof w:val="0"/>
        </w:rPr>
        <w:t> </w:t>
      </w:r>
      <w:r w:rsidR="00A43957">
        <w:rPr>
          <w:noProof w:val="0"/>
        </w:rPr>
        <w:t>dosažení tohoto účelu n</w:t>
      </w:r>
      <w:r w:rsidR="0069349D" w:rsidRPr="00E62046">
        <w:rPr>
          <w:noProof w:val="0"/>
        </w:rPr>
        <w:t xml:space="preserve">ávrh </w:t>
      </w:r>
      <w:r w:rsidR="008F0FD9" w:rsidRPr="0081075B">
        <w:rPr>
          <w:noProof w:val="0"/>
        </w:rPr>
        <w:t>novely zákona o auditorech</w:t>
      </w:r>
      <w:r w:rsidR="00F7553F">
        <w:rPr>
          <w:noProof w:val="0"/>
        </w:rPr>
        <w:t xml:space="preserve"> </w:t>
      </w:r>
      <w:r w:rsidR="00A43957">
        <w:rPr>
          <w:noProof w:val="0"/>
        </w:rPr>
        <w:t>rovněž</w:t>
      </w:r>
      <w:r w:rsidR="0069349D" w:rsidRPr="00E62046">
        <w:rPr>
          <w:noProof w:val="0"/>
        </w:rPr>
        <w:t xml:space="preserve"> vyž</w:t>
      </w:r>
      <w:r w:rsidR="0093372C">
        <w:rPr>
          <w:noProof w:val="0"/>
        </w:rPr>
        <w:t>a</w:t>
      </w:r>
      <w:r w:rsidR="0069349D" w:rsidRPr="00E62046">
        <w:rPr>
          <w:noProof w:val="0"/>
        </w:rPr>
        <w:t xml:space="preserve">duje, aby auditoři zavedli </w:t>
      </w:r>
      <w:r w:rsidR="002E3F8F" w:rsidRPr="00E62046">
        <w:rPr>
          <w:noProof w:val="0"/>
        </w:rPr>
        <w:t>postupy přezkumu vnitřního systému řízení kvality,</w:t>
      </w:r>
      <w:r w:rsidR="00F7553F">
        <w:rPr>
          <w:noProof w:val="0"/>
        </w:rPr>
        <w:t xml:space="preserve"> </w:t>
      </w:r>
      <w:r w:rsidR="0069349D" w:rsidRPr="00E62046">
        <w:rPr>
          <w:noProof w:val="0"/>
        </w:rPr>
        <w:t>pravidelně tento systém ověřovali a hodnotili jeho účinnost.</w:t>
      </w:r>
    </w:p>
    <w:p w:rsidR="009F3F67" w:rsidRDefault="009F3F67" w:rsidP="0072445B">
      <w:pPr>
        <w:jc w:val="both"/>
        <w:rPr>
          <w:noProof w:val="0"/>
        </w:rPr>
      </w:pPr>
      <w:r>
        <w:rPr>
          <w:noProof w:val="0"/>
        </w:rPr>
        <w:t xml:space="preserve">§ 14i </w:t>
      </w:r>
      <w:r w:rsidR="00A47506">
        <w:rPr>
          <w:noProof w:val="0"/>
        </w:rPr>
        <w:t xml:space="preserve">návrhu novely zákona o auditorech </w:t>
      </w:r>
      <w:r>
        <w:rPr>
          <w:noProof w:val="0"/>
        </w:rPr>
        <w:t>upravuje v</w:t>
      </w:r>
      <w:r w:rsidRPr="009F3F67">
        <w:rPr>
          <w:noProof w:val="0"/>
        </w:rPr>
        <w:t>ztah statutárního auditora k auditované účetní jednotce</w:t>
      </w:r>
      <w:r w:rsidR="00E3338A">
        <w:rPr>
          <w:noProof w:val="0"/>
        </w:rPr>
        <w:t>. P</w:t>
      </w:r>
      <w:r>
        <w:rPr>
          <w:noProof w:val="0"/>
        </w:rPr>
        <w:t>ůsobení auditora</w:t>
      </w:r>
      <w:r w:rsidR="00F7553F">
        <w:rPr>
          <w:noProof w:val="0"/>
        </w:rPr>
        <w:t xml:space="preserve"> </w:t>
      </w:r>
      <w:r>
        <w:rPr>
          <w:noProof w:val="0"/>
        </w:rPr>
        <w:t xml:space="preserve">v účetní jednotce </w:t>
      </w:r>
      <w:r w:rsidR="00E3338A">
        <w:rPr>
          <w:noProof w:val="0"/>
        </w:rPr>
        <w:t xml:space="preserve">je nepřípustné </w:t>
      </w:r>
      <w:r>
        <w:rPr>
          <w:noProof w:val="0"/>
        </w:rPr>
        <w:t xml:space="preserve">po stanovenou dobu </w:t>
      </w:r>
      <w:r w:rsidR="00F21511">
        <w:rPr>
          <w:noProof w:val="0"/>
        </w:rPr>
        <w:t>od</w:t>
      </w:r>
      <w:r w:rsidR="00A47506">
        <w:rPr>
          <w:noProof w:val="0"/>
        </w:rPr>
        <w:t> </w:t>
      </w:r>
      <w:r w:rsidR="00F21511">
        <w:rPr>
          <w:noProof w:val="0"/>
        </w:rPr>
        <w:t>provedení povinného auditu.</w:t>
      </w:r>
    </w:p>
    <w:p w:rsidR="00F7553F" w:rsidRDefault="0072445B" w:rsidP="0072445B">
      <w:pPr>
        <w:jc w:val="both"/>
        <w:rPr>
          <w:noProof w:val="0"/>
        </w:rPr>
      </w:pPr>
      <w:r w:rsidRPr="00E62046">
        <w:rPr>
          <w:noProof w:val="0"/>
        </w:rPr>
        <w:t xml:space="preserve">Ustanovení § 14f odst. 2 </w:t>
      </w:r>
      <w:r w:rsidR="00A47506">
        <w:rPr>
          <w:noProof w:val="0"/>
        </w:rPr>
        <w:t>návrhu novely zákona o auditorech</w:t>
      </w:r>
      <w:r w:rsidR="00A47506" w:rsidRPr="00E62046">
        <w:rPr>
          <w:noProof w:val="0"/>
        </w:rPr>
        <w:t xml:space="preserve"> </w:t>
      </w:r>
      <w:r w:rsidRPr="00E62046">
        <w:rPr>
          <w:noProof w:val="0"/>
        </w:rPr>
        <w:t xml:space="preserve">je transpozicí článku 30e </w:t>
      </w:r>
      <w:r w:rsidR="00F7553F">
        <w:rPr>
          <w:noProof w:val="0"/>
        </w:rPr>
        <w:t xml:space="preserve">novely </w:t>
      </w:r>
      <w:r w:rsidRPr="00E62046">
        <w:rPr>
          <w:noProof w:val="0"/>
        </w:rPr>
        <w:t>směrnice</w:t>
      </w:r>
      <w:r w:rsidR="00F7553F">
        <w:rPr>
          <w:noProof w:val="0"/>
        </w:rPr>
        <w:t xml:space="preserve"> o povinném auditu</w:t>
      </w:r>
      <w:r w:rsidRPr="00E62046">
        <w:rPr>
          <w:noProof w:val="0"/>
        </w:rPr>
        <w:t>, ze</w:t>
      </w:r>
      <w:r w:rsidR="00F7553F">
        <w:rPr>
          <w:noProof w:val="0"/>
        </w:rPr>
        <w:t> </w:t>
      </w:r>
      <w:r w:rsidRPr="00E62046">
        <w:rPr>
          <w:noProof w:val="0"/>
        </w:rPr>
        <w:t xml:space="preserve">kterého vyplývá požadavek na zakotvení tzv. </w:t>
      </w:r>
      <w:r w:rsidRPr="00E62046">
        <w:rPr>
          <w:i/>
          <w:noProof w:val="0"/>
        </w:rPr>
        <w:t>„whistleblowingu“</w:t>
      </w:r>
      <w:r w:rsidRPr="00E62046">
        <w:rPr>
          <w:noProof w:val="0"/>
        </w:rPr>
        <w:t xml:space="preserve">. </w:t>
      </w:r>
      <w:r w:rsidR="004537F9">
        <w:rPr>
          <w:noProof w:val="0"/>
        </w:rPr>
        <w:t>O</w:t>
      </w:r>
      <w:r w:rsidRPr="00E62046">
        <w:rPr>
          <w:noProof w:val="0"/>
        </w:rPr>
        <w:t>dstav</w:t>
      </w:r>
      <w:r w:rsidR="004537F9">
        <w:rPr>
          <w:noProof w:val="0"/>
        </w:rPr>
        <w:t>e</w:t>
      </w:r>
      <w:r w:rsidRPr="00E62046">
        <w:rPr>
          <w:noProof w:val="0"/>
        </w:rPr>
        <w:t xml:space="preserve">c </w:t>
      </w:r>
      <w:r w:rsidR="004537F9">
        <w:rPr>
          <w:noProof w:val="0"/>
        </w:rPr>
        <w:t>2</w:t>
      </w:r>
      <w:r w:rsidRPr="00E62046">
        <w:rPr>
          <w:noProof w:val="0"/>
        </w:rPr>
        <w:t xml:space="preserve"> požaduje</w:t>
      </w:r>
      <w:r w:rsidR="00F7553F">
        <w:rPr>
          <w:noProof w:val="0"/>
        </w:rPr>
        <w:t xml:space="preserve"> </w:t>
      </w:r>
      <w:r w:rsidRPr="00E62046">
        <w:rPr>
          <w:noProof w:val="0"/>
        </w:rPr>
        <w:t>vytvoření systému pro interní hlášení, který je povinna vytvořit a spravovat každá auditorská</w:t>
      </w:r>
      <w:r w:rsidR="00F7553F">
        <w:rPr>
          <w:noProof w:val="0"/>
        </w:rPr>
        <w:t xml:space="preserve"> </w:t>
      </w:r>
      <w:r w:rsidRPr="00E62046">
        <w:rPr>
          <w:noProof w:val="0"/>
        </w:rPr>
        <w:t>společnost pro své zaměstnance. Zakotvením tohoto ustanovení v zákoně o auditorech se</w:t>
      </w:r>
      <w:r w:rsidR="00F7553F">
        <w:rPr>
          <w:noProof w:val="0"/>
        </w:rPr>
        <w:t xml:space="preserve"> </w:t>
      </w:r>
      <w:r w:rsidRPr="00E62046">
        <w:rPr>
          <w:noProof w:val="0"/>
        </w:rPr>
        <w:t>umožňuje zaměstnancům auditora interně hlásit porušení zákona prostřednictvím zvláštního,</w:t>
      </w:r>
      <w:r w:rsidR="00F7553F">
        <w:rPr>
          <w:noProof w:val="0"/>
        </w:rPr>
        <w:t xml:space="preserve"> </w:t>
      </w:r>
      <w:r w:rsidRPr="00E62046">
        <w:rPr>
          <w:noProof w:val="0"/>
        </w:rPr>
        <w:t>nezávislého a samostatného komunikačního kanálu, který má auditor povinnost zavést.</w:t>
      </w:r>
    </w:p>
    <w:p w:rsidR="0072445B" w:rsidRPr="00E62046" w:rsidRDefault="00F21511" w:rsidP="0072445B">
      <w:pPr>
        <w:jc w:val="both"/>
        <w:rPr>
          <w:noProof w:val="0"/>
        </w:rPr>
      </w:pPr>
      <w:r>
        <w:rPr>
          <w:noProof w:val="0"/>
        </w:rPr>
        <w:t>Způsob naplnění požadavku k zřízení</w:t>
      </w:r>
      <w:r w:rsidR="0072445B" w:rsidRPr="00E62046">
        <w:rPr>
          <w:noProof w:val="0"/>
        </w:rPr>
        <w:t xml:space="preserve"> systému </w:t>
      </w:r>
      <w:r w:rsidR="00A61BEC">
        <w:rPr>
          <w:noProof w:val="0"/>
        </w:rPr>
        <w:t xml:space="preserve">pro interní hlášení </w:t>
      </w:r>
      <w:r w:rsidR="0072445B" w:rsidRPr="00E62046">
        <w:rPr>
          <w:noProof w:val="0"/>
        </w:rPr>
        <w:t>zákon nespecifikuje</w:t>
      </w:r>
      <w:r w:rsidR="00F7553F">
        <w:rPr>
          <w:noProof w:val="0"/>
        </w:rPr>
        <w:t xml:space="preserve"> </w:t>
      </w:r>
      <w:r>
        <w:rPr>
          <w:noProof w:val="0"/>
        </w:rPr>
        <w:t>a</w:t>
      </w:r>
      <w:r w:rsidR="00F7553F">
        <w:rPr>
          <w:noProof w:val="0"/>
        </w:rPr>
        <w:t> </w:t>
      </w:r>
      <w:r>
        <w:rPr>
          <w:noProof w:val="0"/>
        </w:rPr>
        <w:t xml:space="preserve">ponechává </w:t>
      </w:r>
      <w:r w:rsidR="00A47506">
        <w:rPr>
          <w:noProof w:val="0"/>
        </w:rPr>
        <w:t xml:space="preserve">plně </w:t>
      </w:r>
      <w:r>
        <w:rPr>
          <w:noProof w:val="0"/>
        </w:rPr>
        <w:t>v diskreci auditorské společnosti.</w:t>
      </w:r>
    </w:p>
    <w:p w:rsidR="0072445B" w:rsidRPr="00E62046" w:rsidRDefault="004537F9" w:rsidP="0072445B">
      <w:pPr>
        <w:pStyle w:val="Dvodovzprva"/>
        <w:keepNext w:val="0"/>
        <w:numPr>
          <w:ilvl w:val="0"/>
          <w:numId w:val="6"/>
        </w:numPr>
        <w:ind w:left="425" w:hanging="425"/>
        <w:rPr>
          <w:rFonts w:ascii="Times New Roman" w:hAnsi="Times New Roman"/>
          <w:b/>
          <w:color w:val="auto"/>
        </w:rPr>
      </w:pPr>
      <w:r w:rsidRPr="00E62046" w:rsidDel="004537F9">
        <w:t xml:space="preserve"> </w:t>
      </w:r>
      <w:r w:rsidR="0072445B" w:rsidRPr="00E62046">
        <w:rPr>
          <w:rFonts w:ascii="Times New Roman" w:hAnsi="Times New Roman"/>
          <w:b/>
          <w:color w:val="auto"/>
        </w:rPr>
        <w:t>(nadpis pod označením § 15)</w:t>
      </w:r>
    </w:p>
    <w:p w:rsidR="0072445B" w:rsidRPr="00E62046" w:rsidRDefault="0072445B" w:rsidP="0072445B">
      <w:pPr>
        <w:jc w:val="both"/>
        <w:rPr>
          <w:noProof w:val="0"/>
        </w:rPr>
      </w:pPr>
      <w:r w:rsidRPr="00E62046">
        <w:rPr>
          <w:noProof w:val="0"/>
        </w:rPr>
        <w:t xml:space="preserve">Legislativně technická úprava. </w:t>
      </w:r>
      <w:r w:rsidR="00F7553F" w:rsidRPr="00F7553F">
        <w:rPr>
          <w:noProof w:val="0"/>
        </w:rPr>
        <w:t xml:space="preserve">V souladu s článkem 30 odst. 7 Legislativních pravidel vlády </w:t>
      </w:r>
      <w:r w:rsidR="00F7553F">
        <w:rPr>
          <w:noProof w:val="0"/>
        </w:rPr>
        <w:t>se p</w:t>
      </w:r>
      <w:r w:rsidRPr="00E62046">
        <w:rPr>
          <w:noProof w:val="0"/>
        </w:rPr>
        <w:t>od označení § 15 vkládá nadpis</w:t>
      </w:r>
      <w:r w:rsidR="00F7553F">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15 odst. 1)</w:t>
      </w:r>
    </w:p>
    <w:p w:rsidR="0072445B" w:rsidRPr="00E62046" w:rsidRDefault="00A61BEC" w:rsidP="0072445B">
      <w:pPr>
        <w:jc w:val="both"/>
        <w:rPr>
          <w:b/>
          <w:noProof w:val="0"/>
        </w:rPr>
      </w:pPr>
      <w:r>
        <w:rPr>
          <w:noProof w:val="0"/>
        </w:rPr>
        <w:t>Systém</w:t>
      </w:r>
      <w:r w:rsidR="0072445B" w:rsidRPr="00E62046">
        <w:rPr>
          <w:noProof w:val="0"/>
        </w:rPr>
        <w:t xml:space="preserve"> ochrany skutečnos</w:t>
      </w:r>
      <w:r>
        <w:rPr>
          <w:noProof w:val="0"/>
        </w:rPr>
        <w:t xml:space="preserve">tí, které nejsou veřejně známy </w:t>
      </w:r>
      <w:r w:rsidR="0072445B" w:rsidRPr="00E62046">
        <w:rPr>
          <w:noProof w:val="0"/>
        </w:rPr>
        <w:t>a které se auditor dozvěděl při</w:t>
      </w:r>
      <w:r w:rsidR="00F7553F">
        <w:rPr>
          <w:noProof w:val="0"/>
        </w:rPr>
        <w:t> </w:t>
      </w:r>
      <w:r w:rsidR="0072445B" w:rsidRPr="00E62046">
        <w:rPr>
          <w:noProof w:val="0"/>
        </w:rPr>
        <w:t>prováděn</w:t>
      </w:r>
      <w:r>
        <w:rPr>
          <w:noProof w:val="0"/>
        </w:rPr>
        <w:t>í auditorské činnosti, by nebyl účinný, pokud by</w:t>
      </w:r>
      <w:r w:rsidR="0072445B" w:rsidRPr="00E62046">
        <w:rPr>
          <w:noProof w:val="0"/>
        </w:rPr>
        <w:t xml:space="preserve"> </w:t>
      </w:r>
      <w:r>
        <w:rPr>
          <w:noProof w:val="0"/>
        </w:rPr>
        <w:t>nezamezoval</w:t>
      </w:r>
      <w:r w:rsidR="0072445B" w:rsidRPr="00E62046">
        <w:rPr>
          <w:noProof w:val="0"/>
        </w:rPr>
        <w:t xml:space="preserve"> vyzrazení takových</w:t>
      </w:r>
      <w:r w:rsidR="00F7553F">
        <w:rPr>
          <w:noProof w:val="0"/>
        </w:rPr>
        <w:t xml:space="preserve"> </w:t>
      </w:r>
      <w:r w:rsidR="0072445B" w:rsidRPr="00E62046">
        <w:rPr>
          <w:noProof w:val="0"/>
        </w:rPr>
        <w:t>informací i jinými osobami, které se podílejí na provádění auditorské činnosti, ale</w:t>
      </w:r>
      <w:r w:rsidR="00C54286">
        <w:rPr>
          <w:noProof w:val="0"/>
        </w:rPr>
        <w:t> </w:t>
      </w:r>
      <w:r w:rsidR="0072445B" w:rsidRPr="00E62046">
        <w:rPr>
          <w:noProof w:val="0"/>
        </w:rPr>
        <w:t>nejsou</w:t>
      </w:r>
      <w:r w:rsidR="00F7553F">
        <w:rPr>
          <w:noProof w:val="0"/>
        </w:rPr>
        <w:t xml:space="preserve"> </w:t>
      </w:r>
      <w:r w:rsidR="0072445B" w:rsidRPr="00E62046">
        <w:rPr>
          <w:noProof w:val="0"/>
        </w:rPr>
        <w:t>auditor</w:t>
      </w:r>
      <w:r>
        <w:rPr>
          <w:noProof w:val="0"/>
        </w:rPr>
        <w:t>y. V souladu s čl</w:t>
      </w:r>
      <w:r w:rsidR="00F7553F">
        <w:rPr>
          <w:noProof w:val="0"/>
        </w:rPr>
        <w:t>ánkem</w:t>
      </w:r>
      <w:r>
        <w:rPr>
          <w:noProof w:val="0"/>
        </w:rPr>
        <w:t xml:space="preserve"> 23 směrnice o povinném auditu, který</w:t>
      </w:r>
      <w:r w:rsidR="0072445B" w:rsidRPr="00E62046">
        <w:rPr>
          <w:noProof w:val="0"/>
        </w:rPr>
        <w:t xml:space="preserve"> ukládá členskému státu</w:t>
      </w:r>
      <w:r w:rsidR="00F7553F">
        <w:rPr>
          <w:noProof w:val="0"/>
        </w:rPr>
        <w:t xml:space="preserve"> </w:t>
      </w:r>
      <w:r w:rsidR="0072445B" w:rsidRPr="00E62046">
        <w:rPr>
          <w:noProof w:val="0"/>
        </w:rPr>
        <w:t>povinnost „vytvořit vhodná pravidla ochrany všech informací a dokumentů“, je nezb</w:t>
      </w:r>
      <w:r w:rsidR="008B7BC7">
        <w:rPr>
          <w:noProof w:val="0"/>
        </w:rPr>
        <w:t>ytné</w:t>
      </w:r>
      <w:r w:rsidR="00F7553F">
        <w:rPr>
          <w:noProof w:val="0"/>
        </w:rPr>
        <w:t xml:space="preserve"> </w:t>
      </w:r>
      <w:r w:rsidR="008B7BC7">
        <w:rPr>
          <w:noProof w:val="0"/>
        </w:rPr>
        <w:t xml:space="preserve">nastavit </w:t>
      </w:r>
      <w:r w:rsidR="0072445B" w:rsidRPr="00E62046">
        <w:rPr>
          <w:noProof w:val="0"/>
        </w:rPr>
        <w:t>prav</w:t>
      </w:r>
      <w:r w:rsidR="008B7BC7">
        <w:rPr>
          <w:noProof w:val="0"/>
        </w:rPr>
        <w:t>idla mlčenlivosti k zabezpečení</w:t>
      </w:r>
      <w:r w:rsidR="0072445B" w:rsidRPr="00E62046">
        <w:rPr>
          <w:noProof w:val="0"/>
        </w:rPr>
        <w:t xml:space="preserve"> </w:t>
      </w:r>
      <w:r w:rsidR="008B7BC7">
        <w:rPr>
          <w:noProof w:val="0"/>
        </w:rPr>
        <w:t>tohoto požadavku. Tato pravidla musejí</w:t>
      </w:r>
      <w:r w:rsidR="00F7553F">
        <w:rPr>
          <w:noProof w:val="0"/>
        </w:rPr>
        <w:t xml:space="preserve"> </w:t>
      </w:r>
      <w:r w:rsidR="008B7BC7">
        <w:rPr>
          <w:noProof w:val="0"/>
        </w:rPr>
        <w:t>obsahovat</w:t>
      </w:r>
      <w:r w:rsidR="0072445B" w:rsidRPr="00E62046">
        <w:rPr>
          <w:noProof w:val="0"/>
        </w:rPr>
        <w:t xml:space="preserve"> nejen povinnost zachovávat mlčenlivost, ale také stanovit okolnosti, za</w:t>
      </w:r>
      <w:r w:rsidR="00F7553F">
        <w:rPr>
          <w:noProof w:val="0"/>
        </w:rPr>
        <w:t> </w:t>
      </w:r>
      <w:r w:rsidR="0072445B" w:rsidRPr="00E62046">
        <w:rPr>
          <w:noProof w:val="0"/>
        </w:rPr>
        <w:t>kterých</w:t>
      </w:r>
      <w:r w:rsidR="00F7553F">
        <w:rPr>
          <w:noProof w:val="0"/>
        </w:rPr>
        <w:t xml:space="preserve"> </w:t>
      </w:r>
      <w:r w:rsidR="0072445B" w:rsidRPr="00E62046">
        <w:rPr>
          <w:noProof w:val="0"/>
        </w:rPr>
        <w:t>mohou být tyto informace odtajněny.</w:t>
      </w:r>
    </w:p>
    <w:p w:rsidR="0072445B" w:rsidRPr="00E62046" w:rsidRDefault="0072445B" w:rsidP="00A47506">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15 odst. 2)</w:t>
      </w:r>
    </w:p>
    <w:p w:rsidR="0072445B" w:rsidRPr="00E62046" w:rsidRDefault="0072445B" w:rsidP="00A47506">
      <w:pPr>
        <w:keepNext/>
        <w:jc w:val="both"/>
        <w:rPr>
          <w:noProof w:val="0"/>
        </w:rPr>
      </w:pPr>
      <w:r w:rsidRPr="00E62046">
        <w:rPr>
          <w:noProof w:val="0"/>
        </w:rPr>
        <w:t xml:space="preserve">Legislativně technická </w:t>
      </w:r>
      <w:r w:rsidR="004A32D1">
        <w:rPr>
          <w:noProof w:val="0"/>
        </w:rPr>
        <w:t>úprava</w:t>
      </w:r>
      <w:r w:rsidRPr="00E62046">
        <w:rPr>
          <w:noProof w:val="0"/>
        </w:rPr>
        <w:t>. Ustanovení odst</w:t>
      </w:r>
      <w:r w:rsidR="008B7BC7">
        <w:rPr>
          <w:noProof w:val="0"/>
        </w:rPr>
        <w:t xml:space="preserve">avce 2 se přesouvá do </w:t>
      </w:r>
      <w:r w:rsidRPr="00E62046">
        <w:rPr>
          <w:noProof w:val="0"/>
        </w:rPr>
        <w:t xml:space="preserve">§ 15a </w:t>
      </w:r>
      <w:r w:rsidR="007323B0">
        <w:rPr>
          <w:noProof w:val="0"/>
        </w:rPr>
        <w:t>návrhu novely zákona o auditorech</w:t>
      </w:r>
      <w:r w:rsidR="007323B0" w:rsidRPr="00E62046">
        <w:rPr>
          <w:noProof w:val="0"/>
        </w:rPr>
        <w:t xml:space="preserve"> </w:t>
      </w:r>
      <w:r w:rsidRPr="00E62046">
        <w:rPr>
          <w:noProof w:val="0"/>
        </w:rPr>
        <w:t>uprav</w:t>
      </w:r>
      <w:r w:rsidR="008B7BC7">
        <w:rPr>
          <w:noProof w:val="0"/>
        </w:rPr>
        <w:t>ujícího</w:t>
      </w:r>
      <w:r w:rsidR="00F7553F">
        <w:rPr>
          <w:noProof w:val="0"/>
        </w:rPr>
        <w:t xml:space="preserve"> </w:t>
      </w:r>
      <w:r w:rsidR="004A32D1">
        <w:rPr>
          <w:noProof w:val="0"/>
        </w:rPr>
        <w:t xml:space="preserve">pravidla </w:t>
      </w:r>
      <w:r w:rsidRPr="00E62046">
        <w:rPr>
          <w:noProof w:val="0"/>
        </w:rPr>
        <w:t>zproštění mlčenlivosti o skutečnostech, které</w:t>
      </w:r>
      <w:r w:rsidR="007323B0">
        <w:rPr>
          <w:noProof w:val="0"/>
        </w:rPr>
        <w:t> </w:t>
      </w:r>
      <w:r w:rsidRPr="00E62046">
        <w:rPr>
          <w:noProof w:val="0"/>
        </w:rPr>
        <w:t>nejsou veřejně známy.</w:t>
      </w:r>
    </w:p>
    <w:p w:rsidR="0072445B" w:rsidRPr="00E62046" w:rsidRDefault="0072445B" w:rsidP="00C54286">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15 odst. 3 písm. a))</w:t>
      </w:r>
    </w:p>
    <w:p w:rsidR="0072445B" w:rsidRPr="00E62046" w:rsidRDefault="0072445B" w:rsidP="00C54286">
      <w:pPr>
        <w:keepNext/>
        <w:jc w:val="both"/>
        <w:rPr>
          <w:noProof w:val="0"/>
        </w:rPr>
      </w:pPr>
      <w:r w:rsidRPr="00E62046">
        <w:rPr>
          <w:noProof w:val="0"/>
        </w:rPr>
        <w:t xml:space="preserve">Legislativně technická </w:t>
      </w:r>
      <w:r w:rsidR="004A32D1">
        <w:rPr>
          <w:noProof w:val="0"/>
        </w:rPr>
        <w:t>úprava</w:t>
      </w:r>
      <w:r w:rsidRPr="00E62046">
        <w:rPr>
          <w:noProof w:val="0"/>
        </w:rPr>
        <w:t>. Odkaz na § 37 odst. 2 se nahrazuje obecným odkazem na</w:t>
      </w:r>
      <w:r w:rsidR="00F7553F">
        <w:rPr>
          <w:noProof w:val="0"/>
        </w:rPr>
        <w:t> </w:t>
      </w:r>
      <w:r w:rsidR="004A32D1" w:rsidRPr="00E62046">
        <w:rPr>
          <w:noProof w:val="0"/>
        </w:rPr>
        <w:t>ustanovení</w:t>
      </w:r>
      <w:r w:rsidRPr="00E62046">
        <w:rPr>
          <w:noProof w:val="0"/>
        </w:rPr>
        <w:t xml:space="preserve"> tohoto zákona a </w:t>
      </w:r>
      <w:r w:rsidR="00845509">
        <w:rPr>
          <w:noProof w:val="0"/>
        </w:rPr>
        <w:t>nařízení č. 537/2014/EU</w:t>
      </w:r>
      <w:r w:rsidRPr="00E62046">
        <w:rPr>
          <w:noProof w:val="0"/>
        </w:rPr>
        <w:t xml:space="preserve"> upravující působnost Rady</w:t>
      </w:r>
      <w:r w:rsidR="00F7553F">
        <w:rPr>
          <w:noProof w:val="0"/>
        </w:rPr>
        <w:t xml:space="preserve"> pro veřejný dohled nad auditem</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15 odst. 3 písm. </w:t>
      </w:r>
      <w:r w:rsidR="004A32D1">
        <w:rPr>
          <w:rFonts w:ascii="Times New Roman" w:hAnsi="Times New Roman"/>
          <w:b/>
          <w:color w:val="auto"/>
        </w:rPr>
        <w:t>b</w:t>
      </w:r>
      <w:r w:rsidRPr="00E62046">
        <w:rPr>
          <w:rFonts w:ascii="Times New Roman" w:hAnsi="Times New Roman"/>
          <w:b/>
          <w:color w:val="auto"/>
        </w:rPr>
        <w:t>))</w:t>
      </w:r>
    </w:p>
    <w:p w:rsidR="0072445B" w:rsidRDefault="0072445B" w:rsidP="0072445B">
      <w:pPr>
        <w:jc w:val="both"/>
        <w:rPr>
          <w:noProof w:val="0"/>
        </w:rPr>
      </w:pPr>
      <w:r w:rsidRPr="00E62046">
        <w:rPr>
          <w:noProof w:val="0"/>
        </w:rPr>
        <w:t xml:space="preserve">Do ustanovení </w:t>
      </w:r>
      <w:r w:rsidR="007B2B52">
        <w:rPr>
          <w:noProof w:val="0"/>
        </w:rPr>
        <w:t>písmene b)</w:t>
      </w:r>
      <w:r w:rsidRPr="00E62046">
        <w:rPr>
          <w:noProof w:val="0"/>
        </w:rPr>
        <w:t xml:space="preserve"> se doplňuj</w:t>
      </w:r>
      <w:r w:rsidR="007B2B52">
        <w:rPr>
          <w:noProof w:val="0"/>
        </w:rPr>
        <w:t>e pravidlo</w:t>
      </w:r>
      <w:r w:rsidR="00403A64">
        <w:rPr>
          <w:noProof w:val="0"/>
        </w:rPr>
        <w:t xml:space="preserve">, které </w:t>
      </w:r>
      <w:r w:rsidR="00F7553F">
        <w:rPr>
          <w:noProof w:val="0"/>
        </w:rPr>
        <w:t xml:space="preserve">explicitně </w:t>
      </w:r>
      <w:r w:rsidR="00403A64">
        <w:rPr>
          <w:noProof w:val="0"/>
        </w:rPr>
        <w:t xml:space="preserve">stanoví, že </w:t>
      </w:r>
      <w:r w:rsidR="00A85E7D">
        <w:rPr>
          <w:noProof w:val="0"/>
        </w:rPr>
        <w:t>p</w:t>
      </w:r>
      <w:r w:rsidR="00A85E7D" w:rsidRPr="00A85E7D">
        <w:rPr>
          <w:noProof w:val="0"/>
        </w:rPr>
        <w:t>ředávání informací</w:t>
      </w:r>
      <w:r w:rsidR="00F7553F">
        <w:rPr>
          <w:noProof w:val="0"/>
        </w:rPr>
        <w:t xml:space="preserve"> </w:t>
      </w:r>
      <w:r w:rsidR="00A85E7D" w:rsidRPr="00A85E7D">
        <w:rPr>
          <w:noProof w:val="0"/>
        </w:rPr>
        <w:t>auditorovi skupiny, který se nachází v třetí zemi, musí být v souladu s kapitolou IV směrnice</w:t>
      </w:r>
      <w:r w:rsidR="00F7553F">
        <w:rPr>
          <w:noProof w:val="0"/>
        </w:rPr>
        <w:t xml:space="preserve"> </w:t>
      </w:r>
      <w:r w:rsidR="00A85E7D" w:rsidRPr="00A85E7D">
        <w:rPr>
          <w:noProof w:val="0"/>
        </w:rPr>
        <w:t>95/46/ES a platnými vnitrostátními pravidly ochrany osobních údajů.</w:t>
      </w:r>
    </w:p>
    <w:p w:rsidR="004A32D1" w:rsidRPr="00E62046" w:rsidRDefault="004A32D1"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xml:space="preserve">(§ 15 odst. 3 písm. </w:t>
      </w:r>
      <w:r>
        <w:rPr>
          <w:rFonts w:ascii="Times New Roman" w:hAnsi="Times New Roman"/>
          <w:b/>
          <w:color w:val="auto"/>
        </w:rPr>
        <w:t>c</w:t>
      </w:r>
      <w:r w:rsidRPr="00E62046">
        <w:rPr>
          <w:rFonts w:ascii="Times New Roman" w:hAnsi="Times New Roman"/>
          <w:b/>
          <w:color w:val="auto"/>
        </w:rPr>
        <w:t>))</w:t>
      </w:r>
    </w:p>
    <w:p w:rsidR="004A32D1" w:rsidRDefault="003F73D4" w:rsidP="00843570">
      <w:pPr>
        <w:keepNext/>
        <w:jc w:val="both"/>
        <w:rPr>
          <w:noProof w:val="0"/>
        </w:rPr>
      </w:pPr>
      <w:r>
        <w:rPr>
          <w:noProof w:val="0"/>
        </w:rPr>
        <w:t xml:space="preserve">S ohledem na uplatňování požadavků zákona a </w:t>
      </w:r>
      <w:r w:rsidR="00845509">
        <w:rPr>
          <w:noProof w:val="0"/>
        </w:rPr>
        <w:t>nařízení č. 537/2014/EU</w:t>
      </w:r>
      <w:r>
        <w:rPr>
          <w:noProof w:val="0"/>
        </w:rPr>
        <w:t xml:space="preserve"> je nezbytné stanovit, </w:t>
      </w:r>
      <w:r w:rsidR="00A85E7D">
        <w:rPr>
          <w:noProof w:val="0"/>
        </w:rPr>
        <w:t xml:space="preserve">že za porušení mlčenlivosti </w:t>
      </w:r>
      <w:r>
        <w:rPr>
          <w:noProof w:val="0"/>
        </w:rPr>
        <w:t xml:space="preserve">se nepovažuje </w:t>
      </w:r>
      <w:r w:rsidR="00A85E7D">
        <w:rPr>
          <w:noProof w:val="0"/>
        </w:rPr>
        <w:t xml:space="preserve">poskytnutí informací </w:t>
      </w:r>
      <w:r w:rsidR="007323B0">
        <w:rPr>
          <w:noProof w:val="0"/>
        </w:rPr>
        <w:t xml:space="preserve">auditorem </w:t>
      </w:r>
      <w:r w:rsidR="00A85E7D">
        <w:rPr>
          <w:noProof w:val="0"/>
        </w:rPr>
        <w:t xml:space="preserve">pro účely přezkumu </w:t>
      </w:r>
      <w:r w:rsidR="00A85E7D" w:rsidRPr="00A85E7D">
        <w:rPr>
          <w:noProof w:val="0"/>
        </w:rPr>
        <w:t>řízení kvality zakázky a monitorování zásad a postupů vnitřního systému řízení kvality</w:t>
      </w:r>
      <w:r w:rsidR="00A85E7D">
        <w:rPr>
          <w:noProof w:val="0"/>
        </w:rPr>
        <w:t>.</w:t>
      </w:r>
    </w:p>
    <w:p w:rsidR="0072445B" w:rsidRPr="00E62046" w:rsidRDefault="00A85E7D" w:rsidP="00843570">
      <w:pPr>
        <w:pStyle w:val="Dvodovzprva"/>
        <w:numPr>
          <w:ilvl w:val="0"/>
          <w:numId w:val="6"/>
        </w:numPr>
        <w:ind w:left="425" w:hanging="425"/>
        <w:rPr>
          <w:rFonts w:ascii="Times New Roman" w:hAnsi="Times New Roman"/>
          <w:b/>
          <w:color w:val="auto"/>
        </w:rPr>
      </w:pPr>
      <w:r w:rsidRPr="00E62046" w:rsidDel="00A85E7D">
        <w:t xml:space="preserve"> </w:t>
      </w:r>
      <w:r w:rsidR="0072445B" w:rsidRPr="00E62046">
        <w:rPr>
          <w:rFonts w:ascii="Times New Roman" w:hAnsi="Times New Roman"/>
          <w:b/>
          <w:color w:val="auto"/>
        </w:rPr>
        <w:t>(§ 15 odst. 3 písm. j) a k))</w:t>
      </w:r>
    </w:p>
    <w:p w:rsidR="0072445B" w:rsidRPr="006350B1" w:rsidRDefault="003F73D4" w:rsidP="00843570">
      <w:pPr>
        <w:keepNext/>
        <w:jc w:val="both"/>
        <w:rPr>
          <w:noProof w:val="0"/>
        </w:rPr>
      </w:pPr>
      <w:r>
        <w:rPr>
          <w:noProof w:val="0"/>
        </w:rPr>
        <w:t>S ohledem n</w:t>
      </w:r>
      <w:r w:rsidR="00B336BC">
        <w:rPr>
          <w:noProof w:val="0"/>
        </w:rPr>
        <w:t xml:space="preserve">a uplatňování požadavků </w:t>
      </w:r>
      <w:r w:rsidR="00845509">
        <w:rPr>
          <w:noProof w:val="0"/>
        </w:rPr>
        <w:t>nařízení č. 537/2014/EU</w:t>
      </w:r>
      <w:r>
        <w:rPr>
          <w:noProof w:val="0"/>
        </w:rPr>
        <w:t xml:space="preserve"> je nezbytné doplnit </w:t>
      </w:r>
      <w:r w:rsidR="00B336BC">
        <w:rPr>
          <w:noProof w:val="0"/>
        </w:rPr>
        <w:t>ustanovení</w:t>
      </w:r>
      <w:r w:rsidR="004F2A05">
        <w:rPr>
          <w:noProof w:val="0"/>
        </w:rPr>
        <w:t xml:space="preserve"> </w:t>
      </w:r>
      <w:r w:rsidR="007323B0">
        <w:rPr>
          <w:noProof w:val="0"/>
        </w:rPr>
        <w:t xml:space="preserve">zákona upravujícího povinnost zachovávat mlčenlivost i </w:t>
      </w:r>
      <w:r w:rsidR="00B336BC">
        <w:rPr>
          <w:noProof w:val="0"/>
        </w:rPr>
        <w:t xml:space="preserve">o </w:t>
      </w:r>
      <w:r>
        <w:rPr>
          <w:noProof w:val="0"/>
        </w:rPr>
        <w:t>další</w:t>
      </w:r>
      <w:r w:rsidR="00B336BC">
        <w:rPr>
          <w:noProof w:val="0"/>
        </w:rPr>
        <w:t xml:space="preserve"> „průlomy“ do povinnosti </w:t>
      </w:r>
      <w:r>
        <w:rPr>
          <w:noProof w:val="0"/>
        </w:rPr>
        <w:t>mlčenlivosti</w:t>
      </w:r>
      <w:r w:rsidR="00B336BC">
        <w:rPr>
          <w:noProof w:val="0"/>
        </w:rPr>
        <w:t xml:space="preserve"> týkající se plnění informačních povinností podle</w:t>
      </w:r>
      <w:r w:rsidR="004F2A05">
        <w:rPr>
          <w:noProof w:val="0"/>
        </w:rPr>
        <w:t xml:space="preserve"> </w:t>
      </w:r>
      <w:r w:rsidR="00845509">
        <w:rPr>
          <w:noProof w:val="0"/>
        </w:rPr>
        <w:t>nařízení č. 537/2014/EU</w:t>
      </w:r>
      <w:r w:rsidR="00A85E7D">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15 odst. </w:t>
      </w:r>
      <w:r w:rsidR="006350B1">
        <w:rPr>
          <w:rFonts w:ascii="Times New Roman" w:hAnsi="Times New Roman"/>
          <w:b/>
          <w:color w:val="auto"/>
        </w:rPr>
        <w:t>4</w:t>
      </w:r>
      <w:r w:rsidRPr="00E62046">
        <w:rPr>
          <w:rFonts w:ascii="Times New Roman" w:hAnsi="Times New Roman"/>
          <w:b/>
          <w:color w:val="auto"/>
        </w:rPr>
        <w:t>)</w:t>
      </w:r>
    </w:p>
    <w:p w:rsidR="0072445B" w:rsidRPr="006350B1" w:rsidRDefault="006350B1" w:rsidP="006350B1">
      <w:pPr>
        <w:jc w:val="both"/>
        <w:rPr>
          <w:noProof w:val="0"/>
        </w:rPr>
      </w:pPr>
      <w:r>
        <w:rPr>
          <w:noProof w:val="0"/>
        </w:rPr>
        <w:t xml:space="preserve">Pro účinný výkon působnosti Komory </w:t>
      </w:r>
      <w:r w:rsidR="00654EEF" w:rsidRPr="004D58D6">
        <w:t>auditorů České republiky</w:t>
      </w:r>
      <w:r w:rsidR="00654EEF">
        <w:rPr>
          <w:noProof w:val="0"/>
        </w:rPr>
        <w:t xml:space="preserve"> </w:t>
      </w:r>
      <w:r>
        <w:rPr>
          <w:noProof w:val="0"/>
        </w:rPr>
        <w:t xml:space="preserve">a Rady </w:t>
      </w:r>
      <w:r w:rsidR="004F2A05">
        <w:rPr>
          <w:noProof w:val="0"/>
        </w:rPr>
        <w:t xml:space="preserve">pro veřejný dohled nad auditem </w:t>
      </w:r>
      <w:r>
        <w:rPr>
          <w:noProof w:val="0"/>
        </w:rPr>
        <w:t>je nutné postavit najisto, že</w:t>
      </w:r>
      <w:r w:rsidR="009F1D5B">
        <w:rPr>
          <w:noProof w:val="0"/>
        </w:rPr>
        <w:t xml:space="preserve"> auditor </w:t>
      </w:r>
      <w:r w:rsidR="00B336BC">
        <w:rPr>
          <w:noProof w:val="0"/>
        </w:rPr>
        <w:t xml:space="preserve">se </w:t>
      </w:r>
      <w:r w:rsidR="009F1D5B">
        <w:rPr>
          <w:noProof w:val="0"/>
        </w:rPr>
        <w:t>nemůže odvolávat na povinnost</w:t>
      </w:r>
      <w:r w:rsidR="004F2A05">
        <w:rPr>
          <w:noProof w:val="0"/>
        </w:rPr>
        <w:t xml:space="preserve"> </w:t>
      </w:r>
      <w:r w:rsidR="009F1D5B">
        <w:rPr>
          <w:noProof w:val="0"/>
        </w:rPr>
        <w:t>zachovávat mlčenlivost</w:t>
      </w:r>
      <w:r w:rsidR="007323B0">
        <w:rPr>
          <w:noProof w:val="0"/>
        </w:rPr>
        <w:t xml:space="preserve"> v souvislosti s uplatňováním jejich práv a povinností upravených zákonem o auditorech a nařízením č. 537/2014/EU.</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15a a 15b)</w:t>
      </w:r>
    </w:p>
    <w:p w:rsidR="0072445B" w:rsidRPr="00E62046" w:rsidRDefault="00B336BC" w:rsidP="0072445B">
      <w:pPr>
        <w:jc w:val="both"/>
        <w:rPr>
          <w:noProof w:val="0"/>
        </w:rPr>
      </w:pPr>
      <w:r>
        <w:rPr>
          <w:noProof w:val="0"/>
        </w:rPr>
        <w:t>Novelizačním bodem se vkládá nový</w:t>
      </w:r>
      <w:r w:rsidR="000460D9">
        <w:rPr>
          <w:noProof w:val="0"/>
        </w:rPr>
        <w:t xml:space="preserve"> § 15a</w:t>
      </w:r>
      <w:r w:rsidR="0072445B" w:rsidRPr="00E62046">
        <w:rPr>
          <w:noProof w:val="0"/>
        </w:rPr>
        <w:t>, kter</w:t>
      </w:r>
      <w:r w:rsidR="005449E2">
        <w:rPr>
          <w:noProof w:val="0"/>
        </w:rPr>
        <w:t>ý</w:t>
      </w:r>
      <w:r w:rsidR="0072445B" w:rsidRPr="00E62046">
        <w:rPr>
          <w:noProof w:val="0"/>
        </w:rPr>
        <w:t xml:space="preserve"> komplexně upravuje zproštění mlčenlivosti</w:t>
      </w:r>
      <w:r w:rsidR="004F2A05">
        <w:rPr>
          <w:noProof w:val="0"/>
        </w:rPr>
        <w:t xml:space="preserve"> </w:t>
      </w:r>
      <w:r>
        <w:rPr>
          <w:noProof w:val="0"/>
        </w:rPr>
        <w:t>auditora a některých osob, jejichž služeb</w:t>
      </w:r>
      <w:r w:rsidR="0072445B" w:rsidRPr="00E62046">
        <w:rPr>
          <w:noProof w:val="0"/>
        </w:rPr>
        <w:t xml:space="preserve"> auditor využívá při provádění auditorské činnosti.</w:t>
      </w:r>
      <w:r w:rsidR="004F2A05">
        <w:rPr>
          <w:noProof w:val="0"/>
        </w:rPr>
        <w:t xml:space="preserve"> </w:t>
      </w:r>
      <w:r w:rsidR="005517D9">
        <w:rPr>
          <w:noProof w:val="0"/>
        </w:rPr>
        <w:t>Auditora je oprávněna zprostit mlčenlivosti ve zvlášť odůvodněných případech Komora</w:t>
      </w:r>
      <w:r w:rsidR="004F2A05">
        <w:rPr>
          <w:noProof w:val="0"/>
        </w:rPr>
        <w:t xml:space="preserve"> </w:t>
      </w:r>
      <w:r w:rsidR="00654EEF" w:rsidRPr="004D58D6">
        <w:t>auditorů České republiky</w:t>
      </w:r>
      <w:r w:rsidR="00654EEF">
        <w:rPr>
          <w:noProof w:val="0"/>
        </w:rPr>
        <w:t xml:space="preserve"> </w:t>
      </w:r>
      <w:r w:rsidR="000460D9">
        <w:rPr>
          <w:noProof w:val="0"/>
        </w:rPr>
        <w:t>a dále účetní jednotka, které auditor poskytoval auditorské služby.</w:t>
      </w:r>
      <w:r w:rsidR="004F2A05">
        <w:rPr>
          <w:noProof w:val="0"/>
        </w:rPr>
        <w:t xml:space="preserve"> </w:t>
      </w:r>
      <w:r w:rsidR="002068A7">
        <w:rPr>
          <w:noProof w:val="0"/>
        </w:rPr>
        <w:t xml:space="preserve">Auditor dále není </w:t>
      </w:r>
      <w:r w:rsidR="000460D9">
        <w:rPr>
          <w:noProof w:val="0"/>
        </w:rPr>
        <w:t>vázán povinností mlče</w:t>
      </w:r>
      <w:r w:rsidR="00B934C7">
        <w:rPr>
          <w:noProof w:val="0"/>
        </w:rPr>
        <w:t>n</w:t>
      </w:r>
      <w:r w:rsidR="005517D9">
        <w:rPr>
          <w:noProof w:val="0"/>
        </w:rPr>
        <w:t>livosti v</w:t>
      </w:r>
      <w:r w:rsidR="00B934C7">
        <w:rPr>
          <w:noProof w:val="0"/>
        </w:rPr>
        <w:t xml:space="preserve"> řízení </w:t>
      </w:r>
      <w:r w:rsidR="002068A7" w:rsidRPr="002068A7">
        <w:rPr>
          <w:noProof w:val="0"/>
        </w:rPr>
        <w:t>před soudem nebo jiným orgánem,</w:t>
      </w:r>
      <w:r w:rsidR="004F2A05">
        <w:rPr>
          <w:noProof w:val="0"/>
        </w:rPr>
        <w:t xml:space="preserve"> </w:t>
      </w:r>
      <w:r w:rsidR="002068A7" w:rsidRPr="002068A7">
        <w:rPr>
          <w:noProof w:val="0"/>
        </w:rPr>
        <w:t>je-li předmětem řízení spor mezi ním a účetní jednotkou, ve které provádí nebo prováděl</w:t>
      </w:r>
      <w:r w:rsidR="004F2A05">
        <w:rPr>
          <w:noProof w:val="0"/>
        </w:rPr>
        <w:t xml:space="preserve"> </w:t>
      </w:r>
      <w:r w:rsidR="002068A7" w:rsidRPr="002068A7">
        <w:rPr>
          <w:noProof w:val="0"/>
        </w:rPr>
        <w:t>auditorskou činno</w:t>
      </w:r>
      <w:r w:rsidR="002068A7">
        <w:rPr>
          <w:noProof w:val="0"/>
        </w:rPr>
        <w:t xml:space="preserve">st nebo jejím právním nástupcem a dále </w:t>
      </w:r>
      <w:r w:rsidR="002068A7" w:rsidRPr="002068A7">
        <w:rPr>
          <w:noProof w:val="0"/>
        </w:rPr>
        <w:t>v jiných řízeních</w:t>
      </w:r>
      <w:r w:rsidR="00B629D7">
        <w:rPr>
          <w:noProof w:val="0"/>
        </w:rPr>
        <w:t>. Toto opatření se</w:t>
      </w:r>
      <w:r w:rsidR="00465E8A">
        <w:rPr>
          <w:noProof w:val="0"/>
        </w:rPr>
        <w:t> </w:t>
      </w:r>
      <w:r w:rsidR="00B629D7">
        <w:rPr>
          <w:noProof w:val="0"/>
        </w:rPr>
        <w:t>zavádí pro účely</w:t>
      </w:r>
      <w:r w:rsidR="002068A7" w:rsidRPr="002068A7">
        <w:rPr>
          <w:noProof w:val="0"/>
        </w:rPr>
        <w:t xml:space="preserve"> ochran</w:t>
      </w:r>
      <w:r w:rsidR="00B629D7">
        <w:rPr>
          <w:noProof w:val="0"/>
        </w:rPr>
        <w:t>y</w:t>
      </w:r>
      <w:r w:rsidR="002068A7" w:rsidRPr="002068A7">
        <w:rPr>
          <w:noProof w:val="0"/>
        </w:rPr>
        <w:t xml:space="preserve"> práv</w:t>
      </w:r>
      <w:r w:rsidR="00B629D7">
        <w:rPr>
          <w:noProof w:val="0"/>
        </w:rPr>
        <w:t xml:space="preserve"> auditorů</w:t>
      </w:r>
      <w:r w:rsidR="002068A7" w:rsidRPr="002068A7">
        <w:rPr>
          <w:noProof w:val="0"/>
        </w:rPr>
        <w:t xml:space="preserve"> nebo právem chráněných zájmů jako auditora.</w:t>
      </w:r>
      <w:r w:rsidR="00B629D7">
        <w:rPr>
          <w:noProof w:val="0"/>
        </w:rPr>
        <w:t xml:space="preserve"> Obdobným způsobem se postupuje i v případě </w:t>
      </w:r>
      <w:r w:rsidR="005517D9">
        <w:rPr>
          <w:noProof w:val="0"/>
        </w:rPr>
        <w:t>osob, jejichž služeb</w:t>
      </w:r>
      <w:r w:rsidR="00B629D7" w:rsidRPr="00E62046">
        <w:rPr>
          <w:noProof w:val="0"/>
        </w:rPr>
        <w:t xml:space="preserve"> auditor využívá při</w:t>
      </w:r>
      <w:r w:rsidR="00907B33">
        <w:rPr>
          <w:noProof w:val="0"/>
        </w:rPr>
        <w:t> </w:t>
      </w:r>
      <w:r w:rsidR="00B629D7" w:rsidRPr="00E62046">
        <w:rPr>
          <w:noProof w:val="0"/>
        </w:rPr>
        <w:t>provádění auditorské činnosti</w:t>
      </w:r>
      <w:r w:rsidR="00B629D7">
        <w:rPr>
          <w:noProof w:val="0"/>
        </w:rPr>
        <w:t>.</w:t>
      </w:r>
    </w:p>
    <w:p w:rsidR="0072445B" w:rsidRPr="00B629D7" w:rsidRDefault="00B629D7" w:rsidP="00B629D7">
      <w:pPr>
        <w:jc w:val="both"/>
        <w:rPr>
          <w:noProof w:val="0"/>
        </w:rPr>
      </w:pPr>
      <w:r w:rsidRPr="00B629D7">
        <w:rPr>
          <w:noProof w:val="0"/>
        </w:rPr>
        <w:t>V souladu s čl</w:t>
      </w:r>
      <w:r w:rsidR="004F2A05">
        <w:rPr>
          <w:noProof w:val="0"/>
        </w:rPr>
        <w:t>ánkem</w:t>
      </w:r>
      <w:r w:rsidRPr="00B629D7">
        <w:rPr>
          <w:noProof w:val="0"/>
        </w:rPr>
        <w:t xml:space="preserve"> 36 směrnice o povinném auditu, čl</w:t>
      </w:r>
      <w:r w:rsidR="004F2A05">
        <w:rPr>
          <w:noProof w:val="0"/>
        </w:rPr>
        <w:t>ánky</w:t>
      </w:r>
      <w:r w:rsidRPr="00B629D7">
        <w:rPr>
          <w:noProof w:val="0"/>
        </w:rPr>
        <w:t xml:space="preserve"> 22 a 42 </w:t>
      </w:r>
      <w:r w:rsidR="00845509">
        <w:rPr>
          <w:noProof w:val="0"/>
        </w:rPr>
        <w:t>nařízení č. 537/2014/EU</w:t>
      </w:r>
      <w:r w:rsidR="005517D9">
        <w:rPr>
          <w:noProof w:val="0"/>
        </w:rPr>
        <w:t xml:space="preserve"> se</w:t>
      </w:r>
      <w:r w:rsidR="004F2A05">
        <w:rPr>
          <w:noProof w:val="0"/>
        </w:rPr>
        <w:t xml:space="preserve"> </w:t>
      </w:r>
      <w:r>
        <w:rPr>
          <w:noProof w:val="0"/>
        </w:rPr>
        <w:t>povinnost mlčenlivosti</w:t>
      </w:r>
      <w:r w:rsidRPr="00B629D7">
        <w:rPr>
          <w:noProof w:val="0"/>
        </w:rPr>
        <w:t xml:space="preserve"> </w:t>
      </w:r>
      <w:r w:rsidR="005517D9">
        <w:rPr>
          <w:noProof w:val="0"/>
        </w:rPr>
        <w:t>vztahuje i na</w:t>
      </w:r>
      <w:r>
        <w:rPr>
          <w:noProof w:val="0"/>
        </w:rPr>
        <w:t xml:space="preserve"> osoby </w:t>
      </w:r>
      <w:r w:rsidR="00AC0688">
        <w:rPr>
          <w:noProof w:val="0"/>
        </w:rPr>
        <w:t>disponují</w:t>
      </w:r>
      <w:r w:rsidRPr="00B629D7">
        <w:rPr>
          <w:noProof w:val="0"/>
        </w:rPr>
        <w:t xml:space="preserve"> </w:t>
      </w:r>
      <w:r w:rsidR="00AC0688">
        <w:rPr>
          <w:noProof w:val="0"/>
        </w:rPr>
        <w:t>informacemi o skutečnostech</w:t>
      </w:r>
      <w:r w:rsidR="00AC0688" w:rsidRPr="00AC0688">
        <w:rPr>
          <w:noProof w:val="0"/>
        </w:rPr>
        <w:t>, které</w:t>
      </w:r>
      <w:r w:rsidR="00C1316A">
        <w:rPr>
          <w:noProof w:val="0"/>
        </w:rPr>
        <w:t> </w:t>
      </w:r>
      <w:r w:rsidR="00AC0688" w:rsidRPr="00AC0688">
        <w:rPr>
          <w:noProof w:val="0"/>
        </w:rPr>
        <w:t>nejsou veřejně známy</w:t>
      </w:r>
      <w:r w:rsidR="00AC0688">
        <w:rPr>
          <w:noProof w:val="0"/>
        </w:rPr>
        <w:t xml:space="preserve">, které se dozvěděli </w:t>
      </w:r>
      <w:r w:rsidRPr="00B629D7">
        <w:rPr>
          <w:noProof w:val="0"/>
        </w:rPr>
        <w:t>v souvislosti s výkonem své funkce nebo</w:t>
      </w:r>
      <w:r w:rsidR="00C1316A">
        <w:rPr>
          <w:noProof w:val="0"/>
        </w:rPr>
        <w:t> </w:t>
      </w:r>
      <w:r w:rsidRPr="00B629D7">
        <w:rPr>
          <w:noProof w:val="0"/>
        </w:rPr>
        <w:t xml:space="preserve">zaměstnání nebo které se týkají činnosti </w:t>
      </w:r>
      <w:r w:rsidR="00AC0688">
        <w:rPr>
          <w:noProof w:val="0"/>
        </w:rPr>
        <w:t xml:space="preserve">Komory </w:t>
      </w:r>
      <w:r w:rsidR="004F2A05" w:rsidRPr="004D58D6">
        <w:t>auditorů České republiky</w:t>
      </w:r>
      <w:r w:rsidR="004F2A05">
        <w:rPr>
          <w:noProof w:val="0"/>
        </w:rPr>
        <w:t xml:space="preserve"> </w:t>
      </w:r>
      <w:r w:rsidR="00AC0688">
        <w:rPr>
          <w:noProof w:val="0"/>
        </w:rPr>
        <w:t>a Rady</w:t>
      </w:r>
      <w:r w:rsidR="004F2A05" w:rsidRPr="004F2A05">
        <w:rPr>
          <w:noProof w:val="0"/>
        </w:rPr>
        <w:t xml:space="preserve"> </w:t>
      </w:r>
      <w:r w:rsidR="004F2A05">
        <w:rPr>
          <w:noProof w:val="0"/>
        </w:rPr>
        <w:t>pro</w:t>
      </w:r>
      <w:r w:rsidR="00C1316A">
        <w:rPr>
          <w:noProof w:val="0"/>
        </w:rPr>
        <w:t> </w:t>
      </w:r>
      <w:r w:rsidR="004F2A05">
        <w:rPr>
          <w:noProof w:val="0"/>
        </w:rPr>
        <w:t>veřejný dohled nad auditem</w:t>
      </w:r>
      <w:r w:rsidR="00C40F57">
        <w:rPr>
          <w:noProof w:val="0"/>
        </w:rPr>
        <w:t>.</w:t>
      </w:r>
      <w:r w:rsidR="00AC0688">
        <w:rPr>
          <w:noProof w:val="0"/>
        </w:rPr>
        <w:t xml:space="preserve"> Odstavce 2 a 3 upravují podmínky</w:t>
      </w:r>
      <w:r w:rsidR="004F2A05">
        <w:rPr>
          <w:noProof w:val="0"/>
        </w:rPr>
        <w:t xml:space="preserve"> </w:t>
      </w:r>
      <w:r w:rsidR="005517D9">
        <w:rPr>
          <w:noProof w:val="0"/>
        </w:rPr>
        <w:t>zproštění mlčenlivosti</w:t>
      </w:r>
      <w:r w:rsidR="006A2D9F">
        <w:rPr>
          <w:noProof w:val="0"/>
        </w:rPr>
        <w:t>,</w:t>
      </w:r>
      <w:r w:rsidR="005517D9">
        <w:rPr>
          <w:noProof w:val="0"/>
        </w:rPr>
        <w:t xml:space="preserve"> </w:t>
      </w:r>
      <w:r w:rsidR="005449E2">
        <w:rPr>
          <w:noProof w:val="0"/>
        </w:rPr>
        <w:t xml:space="preserve">včetně toho </w:t>
      </w:r>
      <w:r w:rsidR="00AC0688">
        <w:rPr>
          <w:noProof w:val="0"/>
        </w:rPr>
        <w:t>kým mohou být tyto osoby mlčenlivosti</w:t>
      </w:r>
      <w:r w:rsidR="006A2D9F" w:rsidRPr="006A2D9F">
        <w:rPr>
          <w:noProof w:val="0"/>
        </w:rPr>
        <w:t xml:space="preserve"> </w:t>
      </w:r>
      <w:r w:rsidR="006A2D9F">
        <w:rPr>
          <w:noProof w:val="0"/>
        </w:rPr>
        <w:t>zproštěny</w:t>
      </w:r>
      <w:r w:rsidR="00AC0688">
        <w:rPr>
          <w:noProof w:val="0"/>
        </w:rPr>
        <w:t>.</w:t>
      </w:r>
    </w:p>
    <w:p w:rsidR="0072445B" w:rsidRPr="00E62046" w:rsidRDefault="0072445B" w:rsidP="007323B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16)</w:t>
      </w:r>
    </w:p>
    <w:p w:rsidR="0072445B" w:rsidRPr="00E62046" w:rsidRDefault="0072445B" w:rsidP="007323B0">
      <w:pPr>
        <w:keepNext/>
        <w:jc w:val="both"/>
        <w:rPr>
          <w:noProof w:val="0"/>
        </w:rPr>
      </w:pPr>
      <w:r w:rsidRPr="00E62046">
        <w:rPr>
          <w:noProof w:val="0"/>
        </w:rPr>
        <w:t xml:space="preserve">Základním vodítkem pro stanovení odměny auditora je </w:t>
      </w:r>
      <w:r w:rsidRPr="00E62046">
        <w:rPr>
          <w:i/>
          <w:noProof w:val="0"/>
        </w:rPr>
        <w:t>Sekce 240 Honoráře a ostatní způsoby</w:t>
      </w:r>
      <w:r w:rsidR="004F2A05">
        <w:rPr>
          <w:i/>
          <w:noProof w:val="0"/>
        </w:rPr>
        <w:t xml:space="preserve"> </w:t>
      </w:r>
      <w:r w:rsidRPr="00E62046">
        <w:rPr>
          <w:i/>
          <w:noProof w:val="0"/>
        </w:rPr>
        <w:t>odměňování</w:t>
      </w:r>
      <w:r w:rsidRPr="00E62046">
        <w:rPr>
          <w:noProof w:val="0"/>
        </w:rPr>
        <w:t xml:space="preserve"> Etického kodexu pro auditory a účetní znalce IESBA. Tato sekce Etického</w:t>
      </w:r>
      <w:r w:rsidR="004F2A05">
        <w:rPr>
          <w:noProof w:val="0"/>
        </w:rPr>
        <w:t xml:space="preserve"> </w:t>
      </w:r>
      <w:r w:rsidRPr="00E62046">
        <w:rPr>
          <w:noProof w:val="0"/>
        </w:rPr>
        <w:t>kodexu pro auditory a účetní znalce IESBA upravuje způsob stanovení odměny auditora ve</w:t>
      </w:r>
      <w:r w:rsidR="004F2A05">
        <w:rPr>
          <w:noProof w:val="0"/>
        </w:rPr>
        <w:t> v</w:t>
      </w:r>
      <w:r w:rsidRPr="00E62046">
        <w:rPr>
          <w:noProof w:val="0"/>
        </w:rPr>
        <w:t>ztahu k dalším základním principům etiky auditora. § 16 zák</w:t>
      </w:r>
      <w:r w:rsidR="006A2D9F">
        <w:rPr>
          <w:noProof w:val="0"/>
        </w:rPr>
        <w:t xml:space="preserve">ona </w:t>
      </w:r>
      <w:r w:rsidR="00072320">
        <w:rPr>
          <w:noProof w:val="0"/>
        </w:rPr>
        <w:t xml:space="preserve">o auditorech </w:t>
      </w:r>
      <w:r w:rsidR="006A2D9F">
        <w:rPr>
          <w:noProof w:val="0"/>
        </w:rPr>
        <w:t>stanoví podmínky pro</w:t>
      </w:r>
      <w:r w:rsidR="004F2A05">
        <w:rPr>
          <w:noProof w:val="0"/>
        </w:rPr>
        <w:t> </w:t>
      </w:r>
      <w:r w:rsidRPr="00E62046">
        <w:rPr>
          <w:noProof w:val="0"/>
        </w:rPr>
        <w:t>odměny auditora, a to pro všechny povinné audity, včetně povinných auditů subjektů</w:t>
      </w:r>
      <w:r w:rsidR="004F2A05">
        <w:rPr>
          <w:noProof w:val="0"/>
        </w:rPr>
        <w:t xml:space="preserve"> </w:t>
      </w:r>
      <w:r w:rsidRPr="00E62046">
        <w:rPr>
          <w:noProof w:val="0"/>
        </w:rPr>
        <w:t>veřejného zájmu. Odchylně od obecného pravidla, které zakazuje auditorovi stanovit nebo</w:t>
      </w:r>
      <w:r w:rsidR="00A211DE">
        <w:rPr>
          <w:noProof w:val="0"/>
        </w:rPr>
        <w:t> </w:t>
      </w:r>
      <w:r w:rsidRPr="00E62046">
        <w:rPr>
          <w:noProof w:val="0"/>
        </w:rPr>
        <w:t>přijmout odměnu, která byla stanovena jako podmíněná nebo ovlivněna dalšími skutečnostmi</w:t>
      </w:r>
      <w:r w:rsidR="004F2A05">
        <w:rPr>
          <w:noProof w:val="0"/>
        </w:rPr>
        <w:t xml:space="preserve"> </w:t>
      </w:r>
      <w:r w:rsidRPr="00E62046">
        <w:rPr>
          <w:noProof w:val="0"/>
        </w:rPr>
        <w:t xml:space="preserve">majícími vliv na nezávislost </w:t>
      </w:r>
      <w:r w:rsidR="00072320">
        <w:rPr>
          <w:noProof w:val="0"/>
        </w:rPr>
        <w:t xml:space="preserve">a nestrannost </w:t>
      </w:r>
      <w:r w:rsidRPr="00E62046">
        <w:rPr>
          <w:noProof w:val="0"/>
        </w:rPr>
        <w:t>audito</w:t>
      </w:r>
      <w:r w:rsidR="006A2D9F">
        <w:rPr>
          <w:noProof w:val="0"/>
        </w:rPr>
        <w:t>ra je možné, aby auditor přijal</w:t>
      </w:r>
      <w:r w:rsidRPr="00E62046">
        <w:rPr>
          <w:noProof w:val="0"/>
        </w:rPr>
        <w:t xml:space="preserve"> v souladu s článkem</w:t>
      </w:r>
      <w:r w:rsidR="004F2A05">
        <w:rPr>
          <w:noProof w:val="0"/>
        </w:rPr>
        <w:t> </w:t>
      </w:r>
      <w:r w:rsidRPr="00E62046">
        <w:rPr>
          <w:noProof w:val="0"/>
        </w:rPr>
        <w:t>4</w:t>
      </w:r>
      <w:r w:rsidR="004F2A05">
        <w:rPr>
          <w:noProof w:val="0"/>
        </w:rPr>
        <w:t> </w:t>
      </w:r>
      <w:r w:rsidR="00845509">
        <w:rPr>
          <w:noProof w:val="0"/>
        </w:rPr>
        <w:t>nařízení č. 537/2014/EU</w:t>
      </w:r>
      <w:r w:rsidRPr="00E62046">
        <w:rPr>
          <w:noProof w:val="0"/>
        </w:rPr>
        <w:t xml:space="preserve"> odměnu, kterou stanovil soud nebo příslušný orgán</w:t>
      </w:r>
      <w:r w:rsidR="00072320">
        <w:rPr>
          <w:noProof w:val="0"/>
        </w:rPr>
        <w:t xml:space="preserve"> (příslušný orgán v terminologii používané v nařízení č. 537/2014/EU)</w:t>
      </w:r>
      <w:r w:rsidRPr="00E62046">
        <w:rPr>
          <w:noProof w:val="0"/>
        </w:rPr>
        <w:t>.</w:t>
      </w:r>
    </w:p>
    <w:p w:rsidR="0072445B" w:rsidRPr="00E62046" w:rsidRDefault="0072445B" w:rsidP="00484FA3">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17 odst. 1)</w:t>
      </w:r>
    </w:p>
    <w:p w:rsidR="00D83040" w:rsidRDefault="0072445B" w:rsidP="00484FA3">
      <w:pPr>
        <w:keepNext/>
        <w:jc w:val="both"/>
        <w:rPr>
          <w:noProof w:val="0"/>
        </w:rPr>
      </w:pPr>
      <w:r w:rsidRPr="00E62046">
        <w:rPr>
          <w:noProof w:val="0"/>
        </w:rPr>
        <w:t>Úprava alternativního postupu určení auditora kontrolním orgánem účetní jednotky</w:t>
      </w:r>
      <w:r w:rsidR="004F2A05">
        <w:rPr>
          <w:noProof w:val="0"/>
        </w:rPr>
        <w:t xml:space="preserve"> </w:t>
      </w:r>
      <w:r w:rsidRPr="00E62046">
        <w:rPr>
          <w:noProof w:val="0"/>
        </w:rPr>
        <w:t>v případech, kdy účetní jednotka nemá nejvyšší orgán, se z důvodu zpřehlednění ustanovení</w:t>
      </w:r>
      <w:r w:rsidR="004F2A05">
        <w:rPr>
          <w:noProof w:val="0"/>
        </w:rPr>
        <w:t xml:space="preserve"> </w:t>
      </w:r>
      <w:r w:rsidRPr="00E62046">
        <w:rPr>
          <w:noProof w:val="0"/>
        </w:rPr>
        <w:t>přesouvá z odstavce 1 do samostatného odstavce 2. Zároveň se z důvodu značných</w:t>
      </w:r>
      <w:r w:rsidR="004F2A05">
        <w:rPr>
          <w:noProof w:val="0"/>
        </w:rPr>
        <w:t xml:space="preserve"> </w:t>
      </w:r>
      <w:r w:rsidRPr="00E62046">
        <w:rPr>
          <w:noProof w:val="0"/>
        </w:rPr>
        <w:t>výkladových nejasností a z nich pramenící nesprávné aplikace v praxi upravuje tak, aby bylo</w:t>
      </w:r>
      <w:r w:rsidR="004F2A05">
        <w:rPr>
          <w:noProof w:val="0"/>
        </w:rPr>
        <w:t xml:space="preserve"> </w:t>
      </w:r>
      <w:r w:rsidRPr="00E62046">
        <w:rPr>
          <w:noProof w:val="0"/>
        </w:rPr>
        <w:t>zřejmé, že odpovědnost za určení auditora má nejvyšší orgán vždy, a to bez ohledu na</w:t>
      </w:r>
      <w:r w:rsidR="004F2A05">
        <w:rPr>
          <w:noProof w:val="0"/>
        </w:rPr>
        <w:t> </w:t>
      </w:r>
      <w:r w:rsidRPr="00E62046">
        <w:rPr>
          <w:noProof w:val="0"/>
        </w:rPr>
        <w:t>skutečnost, zda auditora určí či nikoliv. Vypouští se tak výjimka, podle níž určí auditora</w:t>
      </w:r>
      <w:r w:rsidR="004F2A05">
        <w:rPr>
          <w:noProof w:val="0"/>
        </w:rPr>
        <w:t xml:space="preserve"> </w:t>
      </w:r>
      <w:r w:rsidRPr="00E62046">
        <w:rPr>
          <w:noProof w:val="0"/>
        </w:rPr>
        <w:t>kontrolní orgán, neučiní-li tak nejvyšší orgán. Poznatky z aplikační praxe totiž nasvědčují</w:t>
      </w:r>
      <w:r w:rsidR="004F2A05">
        <w:rPr>
          <w:noProof w:val="0"/>
        </w:rPr>
        <w:t xml:space="preserve"> </w:t>
      </w:r>
      <w:r w:rsidRPr="00E62046">
        <w:rPr>
          <w:noProof w:val="0"/>
        </w:rPr>
        <w:t>jejímu extenzivnímu výkladu, podle něhož je možné, aby místo např. valné hromady rozhodla</w:t>
      </w:r>
      <w:r w:rsidR="004F2A05">
        <w:rPr>
          <w:noProof w:val="0"/>
        </w:rPr>
        <w:t xml:space="preserve"> </w:t>
      </w:r>
      <w:r w:rsidRPr="00E62046">
        <w:rPr>
          <w:noProof w:val="0"/>
        </w:rPr>
        <w:t>alternativně dozorčí rada. V praxi dokonce existovalo, že působnost nejvyššího orgánu</w:t>
      </w:r>
      <w:r w:rsidR="004F2A05">
        <w:rPr>
          <w:noProof w:val="0"/>
        </w:rPr>
        <w:t xml:space="preserve"> </w:t>
      </w:r>
      <w:r w:rsidRPr="00E62046">
        <w:rPr>
          <w:noProof w:val="0"/>
        </w:rPr>
        <w:t>k určení nebyla ani využita a přešla na kontrolní orgán nebo že nejvyšší orgán svěřil</w:t>
      </w:r>
      <w:r w:rsidR="004F2A05">
        <w:rPr>
          <w:noProof w:val="0"/>
        </w:rPr>
        <w:t xml:space="preserve"> </w:t>
      </w:r>
      <w:r w:rsidRPr="00E62046">
        <w:rPr>
          <w:noProof w:val="0"/>
        </w:rPr>
        <w:t>působnost k určení auditora kontrolnímu orgánu přímo stanovami nebo společenskou</w:t>
      </w:r>
      <w:r w:rsidR="004F2A05">
        <w:rPr>
          <w:noProof w:val="0"/>
        </w:rPr>
        <w:t xml:space="preserve"> </w:t>
      </w:r>
      <w:r w:rsidRPr="00E62046">
        <w:rPr>
          <w:noProof w:val="0"/>
        </w:rPr>
        <w:t>smlouvou. Platí tedy, že neurčí-li nejvyšší orgán auditora, ačkoliv tak učinit má, nemůže</w:t>
      </w:r>
      <w:r w:rsidR="004F2A05">
        <w:rPr>
          <w:noProof w:val="0"/>
        </w:rPr>
        <w:t xml:space="preserve"> </w:t>
      </w:r>
      <w:r w:rsidRPr="00E62046">
        <w:rPr>
          <w:noProof w:val="0"/>
        </w:rPr>
        <w:t>absenci svého rozhodnutí zhojit tím, že určením auditora pověří kontrolní orgán. Původně</w:t>
      </w:r>
      <w:r w:rsidR="004F2A05">
        <w:rPr>
          <w:noProof w:val="0"/>
        </w:rPr>
        <w:t xml:space="preserve"> </w:t>
      </w:r>
      <w:r w:rsidRPr="00E62046">
        <w:rPr>
          <w:noProof w:val="0"/>
        </w:rPr>
        <w:t xml:space="preserve">výjimka </w:t>
      </w:r>
      <w:r w:rsidR="005449E2">
        <w:rPr>
          <w:noProof w:val="0"/>
        </w:rPr>
        <w:t>neodporovala</w:t>
      </w:r>
      <w:r w:rsidR="005449E2" w:rsidRPr="00E62046">
        <w:rPr>
          <w:noProof w:val="0"/>
        </w:rPr>
        <w:t xml:space="preserve"> </w:t>
      </w:r>
      <w:r w:rsidRPr="00E62046">
        <w:rPr>
          <w:noProof w:val="0"/>
        </w:rPr>
        <w:t xml:space="preserve">směrnici o povinném auditu, avšak s přijetím </w:t>
      </w:r>
      <w:r w:rsidR="00845509">
        <w:rPr>
          <w:noProof w:val="0"/>
        </w:rPr>
        <w:t>nařízení č. 537/2014/EU</w:t>
      </w:r>
      <w:r w:rsidRPr="00E62046">
        <w:rPr>
          <w:noProof w:val="0"/>
        </w:rPr>
        <w:t>,</w:t>
      </w:r>
      <w:r w:rsidR="004F2A05">
        <w:rPr>
          <w:noProof w:val="0"/>
        </w:rPr>
        <w:t xml:space="preserve"> </w:t>
      </w:r>
      <w:r w:rsidRPr="00E62046">
        <w:rPr>
          <w:noProof w:val="0"/>
        </w:rPr>
        <w:t>které v čl</w:t>
      </w:r>
      <w:r w:rsidR="004F2A05">
        <w:rPr>
          <w:noProof w:val="0"/>
        </w:rPr>
        <w:t>ánku</w:t>
      </w:r>
      <w:r w:rsidRPr="00E62046">
        <w:rPr>
          <w:noProof w:val="0"/>
        </w:rPr>
        <w:t xml:space="preserve"> 16 upravuje postup určení auditora nejvyšším orgánem subjektu veřejného</w:t>
      </w:r>
      <w:r w:rsidR="004F2A05">
        <w:rPr>
          <w:noProof w:val="0"/>
        </w:rPr>
        <w:t xml:space="preserve"> </w:t>
      </w:r>
      <w:r w:rsidRPr="00E62046">
        <w:rPr>
          <w:noProof w:val="0"/>
        </w:rPr>
        <w:t>zájmu, je její zachování</w:t>
      </w:r>
      <w:r w:rsidR="00072320">
        <w:rPr>
          <w:noProof w:val="0"/>
        </w:rPr>
        <w:t xml:space="preserve"> rizikové.</w:t>
      </w:r>
    </w:p>
    <w:p w:rsidR="0072445B" w:rsidRPr="00E62046" w:rsidRDefault="00072320" w:rsidP="00C03452">
      <w:pPr>
        <w:jc w:val="both"/>
        <w:rPr>
          <w:noProof w:val="0"/>
        </w:rPr>
      </w:pPr>
      <w:r>
        <w:rPr>
          <w:noProof w:val="0"/>
        </w:rPr>
        <w:t>P</w:t>
      </w:r>
      <w:r w:rsidR="0072445B" w:rsidRPr="00E62046">
        <w:rPr>
          <w:noProof w:val="0"/>
        </w:rPr>
        <w:t xml:space="preserve">ostup </w:t>
      </w:r>
      <w:r>
        <w:rPr>
          <w:noProof w:val="0"/>
        </w:rPr>
        <w:t xml:space="preserve">určení auditora nejvyšším orgánem </w:t>
      </w:r>
      <w:r w:rsidR="0072445B" w:rsidRPr="00E62046">
        <w:rPr>
          <w:noProof w:val="0"/>
        </w:rPr>
        <w:t xml:space="preserve">se </w:t>
      </w:r>
      <w:r w:rsidR="00D83040">
        <w:rPr>
          <w:noProof w:val="0"/>
        </w:rPr>
        <w:t>vždy</w:t>
      </w:r>
      <w:r w:rsidR="0072445B" w:rsidRPr="00E62046">
        <w:rPr>
          <w:noProof w:val="0"/>
        </w:rPr>
        <w:t xml:space="preserve"> uplatní u obchodních korporací </w:t>
      </w:r>
      <w:r w:rsidR="00D83040">
        <w:rPr>
          <w:noProof w:val="0"/>
        </w:rPr>
        <w:t>založených</w:t>
      </w:r>
      <w:r w:rsidR="0072445B" w:rsidRPr="00E62046">
        <w:rPr>
          <w:noProof w:val="0"/>
        </w:rPr>
        <w:t xml:space="preserve"> podle zákona</w:t>
      </w:r>
      <w:r w:rsidR="004F2A05">
        <w:rPr>
          <w:noProof w:val="0"/>
        </w:rPr>
        <w:t xml:space="preserve"> </w:t>
      </w:r>
      <w:r w:rsidR="00555E2A">
        <w:rPr>
          <w:noProof w:val="0"/>
        </w:rPr>
        <w:t>č. 90/201</w:t>
      </w:r>
      <w:r>
        <w:rPr>
          <w:noProof w:val="0"/>
        </w:rPr>
        <w:t xml:space="preserve">2 Sb., o obchodních korporacích, </w:t>
      </w:r>
      <w:r w:rsidR="0072445B" w:rsidRPr="00E62046">
        <w:rPr>
          <w:noProof w:val="0"/>
        </w:rPr>
        <w:t>dále u spolků zřizovaných podle zákona č.</w:t>
      </w:r>
      <w:r w:rsidR="00555E2A">
        <w:rPr>
          <w:noProof w:val="0"/>
        </w:rPr>
        <w:t> </w:t>
      </w:r>
      <w:r w:rsidR="0072445B" w:rsidRPr="00E62046">
        <w:rPr>
          <w:noProof w:val="0"/>
        </w:rPr>
        <w:t>89/2012 Sb.,</w:t>
      </w:r>
      <w:r w:rsidR="004F2A05">
        <w:rPr>
          <w:noProof w:val="0"/>
        </w:rPr>
        <w:t xml:space="preserve"> </w:t>
      </w:r>
      <w:r w:rsidR="0072445B" w:rsidRPr="00E62046">
        <w:rPr>
          <w:noProof w:val="0"/>
        </w:rPr>
        <w:t>občanský zákoník</w:t>
      </w:r>
      <w:r>
        <w:rPr>
          <w:noProof w:val="0"/>
        </w:rPr>
        <w:t xml:space="preserve"> a všech ostatních právnických osob, které musejí mít nebo mají ze zákona zřízen nejvyšší orgán</w:t>
      </w:r>
      <w:r w:rsidR="00C03452">
        <w:rPr>
          <w:noProof w:val="0"/>
        </w:rPr>
        <w:t xml:space="preserve"> (</w:t>
      </w:r>
      <w:r w:rsidR="009E2BC1">
        <w:rPr>
          <w:noProof w:val="0"/>
        </w:rPr>
        <w:t>např.</w:t>
      </w:r>
      <w:r w:rsidR="00AD082D">
        <w:rPr>
          <w:noProof w:val="0"/>
        </w:rPr>
        <w:t xml:space="preserve"> </w:t>
      </w:r>
      <w:r w:rsidR="00C03452">
        <w:rPr>
          <w:noProof w:val="0"/>
        </w:rPr>
        <w:t>kolektivní správce podle zákona č. 121/2000 Sb., o právu autorském, o právech souvisejících s právem autorským a o změně některých zákonů (autorský zákon), ve znění pozdějších předpisů)</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17 odst. 2)</w:t>
      </w:r>
    </w:p>
    <w:p w:rsidR="0072445B" w:rsidRPr="00E62046" w:rsidRDefault="00D83040" w:rsidP="007D1B52">
      <w:pPr>
        <w:jc w:val="both"/>
        <w:rPr>
          <w:noProof w:val="0"/>
        </w:rPr>
      </w:pPr>
      <w:r>
        <w:rPr>
          <w:noProof w:val="0"/>
        </w:rPr>
        <w:t>Odstavec</w:t>
      </w:r>
      <w:r w:rsidR="0072445B" w:rsidRPr="00E62046">
        <w:rPr>
          <w:noProof w:val="0"/>
        </w:rPr>
        <w:t xml:space="preserve"> 2 nově upravuje alternativní určení auditora kontrolním orgánem</w:t>
      </w:r>
      <w:r>
        <w:rPr>
          <w:noProof w:val="0"/>
        </w:rPr>
        <w:t>, a</w:t>
      </w:r>
      <w:r w:rsidR="00C54286">
        <w:rPr>
          <w:noProof w:val="0"/>
        </w:rPr>
        <w:t> </w:t>
      </w:r>
      <w:r>
        <w:rPr>
          <w:noProof w:val="0"/>
        </w:rPr>
        <w:t>to</w:t>
      </w:r>
      <w:r w:rsidR="00C54286">
        <w:rPr>
          <w:noProof w:val="0"/>
        </w:rPr>
        <w:t> </w:t>
      </w:r>
      <w:r>
        <w:rPr>
          <w:noProof w:val="0"/>
        </w:rPr>
        <w:t>za</w:t>
      </w:r>
      <w:r w:rsidR="008F1E97">
        <w:rPr>
          <w:noProof w:val="0"/>
        </w:rPr>
        <w:t> </w:t>
      </w:r>
      <w:r>
        <w:rPr>
          <w:noProof w:val="0"/>
        </w:rPr>
        <w:t xml:space="preserve">předpokladu, že jeho </w:t>
      </w:r>
      <w:r w:rsidRPr="00D83040">
        <w:rPr>
          <w:noProof w:val="0"/>
        </w:rPr>
        <w:t xml:space="preserve">členové </w:t>
      </w:r>
      <w:r>
        <w:rPr>
          <w:noProof w:val="0"/>
        </w:rPr>
        <w:t>nejsou zároveň</w:t>
      </w:r>
      <w:r w:rsidRPr="00D83040">
        <w:rPr>
          <w:noProof w:val="0"/>
        </w:rPr>
        <w:t xml:space="preserve"> členy řídicího orgánu</w:t>
      </w:r>
      <w:r w:rsidR="0072445B" w:rsidRPr="00E62046">
        <w:rPr>
          <w:noProof w:val="0"/>
        </w:rPr>
        <w:t>. Tento</w:t>
      </w:r>
      <w:r>
        <w:rPr>
          <w:noProof w:val="0"/>
        </w:rPr>
        <w:t xml:space="preserve"> postup bude uplatněn u státních</w:t>
      </w:r>
      <w:r w:rsidR="0072445B" w:rsidRPr="00E62046">
        <w:rPr>
          <w:noProof w:val="0"/>
        </w:rPr>
        <w:t xml:space="preserve"> podnik</w:t>
      </w:r>
      <w:r>
        <w:rPr>
          <w:noProof w:val="0"/>
        </w:rPr>
        <w:t>ů</w:t>
      </w:r>
      <w:r w:rsidR="00000916">
        <w:rPr>
          <w:noProof w:val="0"/>
        </w:rPr>
        <w:t xml:space="preserve"> (včetně </w:t>
      </w:r>
      <w:r w:rsidR="00060856">
        <w:rPr>
          <w:noProof w:val="0"/>
        </w:rPr>
        <w:t>Budějovického</w:t>
      </w:r>
      <w:r w:rsidR="00060856" w:rsidRPr="00060856">
        <w:rPr>
          <w:noProof w:val="0"/>
        </w:rPr>
        <w:t xml:space="preserve"> Budvar</w:t>
      </w:r>
      <w:r w:rsidR="00060856">
        <w:rPr>
          <w:noProof w:val="0"/>
        </w:rPr>
        <w:t>u</w:t>
      </w:r>
      <w:r w:rsidR="00060856" w:rsidRPr="00060856">
        <w:rPr>
          <w:noProof w:val="0"/>
        </w:rPr>
        <w:t>, n.p.</w:t>
      </w:r>
      <w:r w:rsidR="00000916">
        <w:rPr>
          <w:noProof w:val="0"/>
        </w:rPr>
        <w:t>)</w:t>
      </w:r>
      <w:r w:rsidR="0072445B" w:rsidRPr="00E62046">
        <w:rPr>
          <w:noProof w:val="0"/>
        </w:rPr>
        <w:t xml:space="preserve">, </w:t>
      </w:r>
      <w:r w:rsidR="00000916" w:rsidRPr="00000916">
        <w:rPr>
          <w:noProof w:val="0"/>
        </w:rPr>
        <w:t>Státní organizace Správa železniční dopravní cesty</w:t>
      </w:r>
      <w:r w:rsidR="0072445B" w:rsidRPr="00E62046">
        <w:rPr>
          <w:noProof w:val="0"/>
        </w:rPr>
        <w:t xml:space="preserve"> a dále u nadací, nadačních fondů a ústavů zřizovaných podle zákona č. 89/2012 Sb., občan</w:t>
      </w:r>
      <w:r>
        <w:rPr>
          <w:noProof w:val="0"/>
        </w:rPr>
        <w:t>ský zákoník</w:t>
      </w:r>
      <w:r w:rsidR="007D1B52">
        <w:rPr>
          <w:noProof w:val="0"/>
        </w:rPr>
        <w:t>, příp. i u politických stran nebo</w:t>
      </w:r>
      <w:r w:rsidR="007D1B52" w:rsidRPr="007D1B52">
        <w:rPr>
          <w:noProof w:val="0"/>
        </w:rPr>
        <w:t xml:space="preserve"> politických hnutích</w:t>
      </w:r>
      <w:r w:rsidR="007D1B52">
        <w:rPr>
          <w:noProof w:val="0"/>
        </w:rPr>
        <w:t xml:space="preserve"> (zákon č. 424/1991 Sb., o sdružování v politických stranách a v politických hnutích</w:t>
      </w:r>
      <w:r w:rsidR="00CD1D0C">
        <w:rPr>
          <w:noProof w:val="0"/>
        </w:rPr>
        <w:t>, ve znění zákona č. 344/2013 Sb.,</w:t>
      </w:r>
      <w:r w:rsidR="007D1B52">
        <w:rPr>
          <w:noProof w:val="0"/>
        </w:rPr>
        <w:t>)</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17 odst. 3)</w:t>
      </w:r>
    </w:p>
    <w:p w:rsidR="0072445B" w:rsidRPr="00E62046" w:rsidRDefault="0072445B" w:rsidP="0072445B">
      <w:pPr>
        <w:jc w:val="both"/>
        <w:rPr>
          <w:noProof w:val="0"/>
        </w:rPr>
      </w:pPr>
      <w:r w:rsidRPr="00E62046">
        <w:rPr>
          <w:noProof w:val="0"/>
        </w:rPr>
        <w:t xml:space="preserve">Legislativně technická </w:t>
      </w:r>
      <w:r w:rsidR="007E3FB6">
        <w:rPr>
          <w:noProof w:val="0"/>
        </w:rPr>
        <w:t>úprava</w:t>
      </w:r>
      <w:r w:rsidRPr="00E62046">
        <w:rPr>
          <w:noProof w:val="0"/>
        </w:rPr>
        <w:t xml:space="preserve"> ve vazbě na přesun </w:t>
      </w:r>
      <w:r w:rsidR="00D83040" w:rsidRPr="00E62046">
        <w:rPr>
          <w:noProof w:val="0"/>
        </w:rPr>
        <w:t>alternativního</w:t>
      </w:r>
      <w:r w:rsidRPr="00E62046">
        <w:rPr>
          <w:noProof w:val="0"/>
        </w:rPr>
        <w:t xml:space="preserve"> způsobu určení auditora</w:t>
      </w:r>
      <w:r w:rsidR="00907B33">
        <w:rPr>
          <w:noProof w:val="0"/>
        </w:rPr>
        <w:t xml:space="preserve"> </w:t>
      </w:r>
      <w:r w:rsidRPr="00E62046">
        <w:rPr>
          <w:noProof w:val="0"/>
        </w:rPr>
        <w:t>z odstavce 1 do odstavce 2.</w:t>
      </w:r>
    </w:p>
    <w:p w:rsidR="0072445B" w:rsidRPr="00E62046" w:rsidRDefault="0072445B" w:rsidP="00CD1D0C">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17 odst. 4)</w:t>
      </w:r>
    </w:p>
    <w:p w:rsidR="0072445B" w:rsidRPr="00E62046" w:rsidRDefault="0072445B" w:rsidP="00CD1D0C">
      <w:pPr>
        <w:keepNext/>
        <w:jc w:val="both"/>
        <w:rPr>
          <w:noProof w:val="0"/>
        </w:rPr>
      </w:pPr>
      <w:r w:rsidRPr="00E62046">
        <w:rPr>
          <w:noProof w:val="0"/>
        </w:rPr>
        <w:t xml:space="preserve">Legislativně technická </w:t>
      </w:r>
      <w:r w:rsidR="007E3FB6">
        <w:rPr>
          <w:noProof w:val="0"/>
        </w:rPr>
        <w:t>úprava</w:t>
      </w:r>
      <w:r w:rsidRPr="00E62046">
        <w:rPr>
          <w:noProof w:val="0"/>
        </w:rPr>
        <w:t xml:space="preserve"> </w:t>
      </w:r>
      <w:r w:rsidR="007E3FB6">
        <w:rPr>
          <w:noProof w:val="0"/>
        </w:rPr>
        <w:t>zpřesňující text ustanovení</w:t>
      </w:r>
      <w:r w:rsidRPr="00E62046">
        <w:rPr>
          <w:noProof w:val="0"/>
        </w:rPr>
        <w:t>.</w:t>
      </w:r>
    </w:p>
    <w:p w:rsidR="0072445B" w:rsidRPr="00E62046" w:rsidRDefault="0072445B" w:rsidP="009E2BC1">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17 odst. 5)</w:t>
      </w:r>
    </w:p>
    <w:p w:rsidR="0072445B" w:rsidRPr="00E62046" w:rsidRDefault="0072445B" w:rsidP="009E2BC1">
      <w:pPr>
        <w:keepNext/>
        <w:jc w:val="both"/>
        <w:rPr>
          <w:noProof w:val="0"/>
        </w:rPr>
      </w:pPr>
      <w:r w:rsidRPr="00E62046">
        <w:rPr>
          <w:noProof w:val="0"/>
        </w:rPr>
        <w:t xml:space="preserve">Legislativně technická úprava vyplývající z právní úpravy jednání právnické osoby </w:t>
      </w:r>
      <w:r w:rsidR="00CD1D0C">
        <w:rPr>
          <w:noProof w:val="0"/>
        </w:rPr>
        <w:t>podle</w:t>
      </w:r>
      <w:r w:rsidR="00907B33">
        <w:rPr>
          <w:noProof w:val="0"/>
        </w:rPr>
        <w:t xml:space="preserve"> </w:t>
      </w:r>
      <w:r w:rsidRPr="00E62046">
        <w:rPr>
          <w:noProof w:val="0"/>
        </w:rPr>
        <w:t>záko</w:t>
      </w:r>
      <w:r w:rsidR="00CD1D0C">
        <w:rPr>
          <w:noProof w:val="0"/>
        </w:rPr>
        <w:t>na</w:t>
      </w:r>
      <w:r w:rsidRPr="00E62046">
        <w:rPr>
          <w:noProof w:val="0"/>
        </w:rPr>
        <w:t xml:space="preserve"> 89/2012 Sb., občanský zákoník (zejm. § 120 odst. 1).</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17 odst. 6 a 7)</w:t>
      </w:r>
    </w:p>
    <w:p w:rsidR="0072445B" w:rsidRPr="00E62046" w:rsidRDefault="007E3FB6" w:rsidP="0072445B">
      <w:pPr>
        <w:jc w:val="both"/>
        <w:rPr>
          <w:noProof w:val="0"/>
        </w:rPr>
      </w:pPr>
      <w:r>
        <w:rPr>
          <w:noProof w:val="0"/>
        </w:rPr>
        <w:t>Legislativně technická úprava</w:t>
      </w:r>
      <w:r w:rsidR="0072445B" w:rsidRPr="00E62046">
        <w:rPr>
          <w:noProof w:val="0"/>
        </w:rPr>
        <w:t xml:space="preserve"> v návaznosti na osamostatnění právní úpravy </w:t>
      </w:r>
      <w:r w:rsidRPr="00E62046">
        <w:rPr>
          <w:noProof w:val="0"/>
        </w:rPr>
        <w:t>vymezující</w:t>
      </w:r>
      <w:r w:rsidR="00907B33">
        <w:rPr>
          <w:noProof w:val="0"/>
        </w:rPr>
        <w:t xml:space="preserve"> </w:t>
      </w:r>
      <w:r w:rsidR="0072445B" w:rsidRPr="00E62046">
        <w:rPr>
          <w:noProof w:val="0"/>
        </w:rPr>
        <w:t>odstoupení od smlouvy o povinném auditu.</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17a a 17b)</w:t>
      </w:r>
    </w:p>
    <w:p w:rsidR="0072445B" w:rsidRPr="00E62046" w:rsidRDefault="00D82340" w:rsidP="0072445B">
      <w:pPr>
        <w:jc w:val="both"/>
        <w:rPr>
          <w:noProof w:val="0"/>
        </w:rPr>
      </w:pPr>
      <w:r>
        <w:rPr>
          <w:noProof w:val="0"/>
        </w:rPr>
        <w:t>P</w:t>
      </w:r>
      <w:r w:rsidR="00AA2148">
        <w:rPr>
          <w:noProof w:val="0"/>
        </w:rPr>
        <w:t>ravidla</w:t>
      </w:r>
      <w:r w:rsidR="0072445B" w:rsidRPr="00E62046">
        <w:rPr>
          <w:noProof w:val="0"/>
        </w:rPr>
        <w:t xml:space="preserve"> upravující ukončení smlouvy o povinném auditu </w:t>
      </w:r>
      <w:r>
        <w:rPr>
          <w:noProof w:val="0"/>
        </w:rPr>
        <w:t xml:space="preserve">se </w:t>
      </w:r>
      <w:r w:rsidR="0072445B" w:rsidRPr="00E62046">
        <w:rPr>
          <w:noProof w:val="0"/>
        </w:rPr>
        <w:t>přesouvají z</w:t>
      </w:r>
      <w:r w:rsidR="00AA2148">
        <w:rPr>
          <w:noProof w:val="0"/>
        </w:rPr>
        <w:t xml:space="preserve"> </w:t>
      </w:r>
      <w:r w:rsidR="0072445B" w:rsidRPr="00E62046">
        <w:rPr>
          <w:noProof w:val="0"/>
        </w:rPr>
        <w:t>§ 17 do nového §</w:t>
      </w:r>
      <w:r w:rsidR="00907B33">
        <w:rPr>
          <w:noProof w:val="0"/>
        </w:rPr>
        <w:t> </w:t>
      </w:r>
      <w:r w:rsidR="0072445B" w:rsidRPr="00E62046">
        <w:rPr>
          <w:noProof w:val="0"/>
        </w:rPr>
        <w:t>17a. Ustanovení</w:t>
      </w:r>
      <w:r w:rsidR="00D31D14">
        <w:rPr>
          <w:noProof w:val="0"/>
        </w:rPr>
        <w:t xml:space="preserve"> odstavce 1 se oproti současně platnému</w:t>
      </w:r>
      <w:r w:rsidR="0072445B" w:rsidRPr="00E62046">
        <w:rPr>
          <w:noProof w:val="0"/>
        </w:rPr>
        <w:t xml:space="preserve"> znění § 17 odst. 7 upravuje tak, aby</w:t>
      </w:r>
      <w:r w:rsidR="00907B33">
        <w:rPr>
          <w:noProof w:val="0"/>
        </w:rPr>
        <w:t> </w:t>
      </w:r>
      <w:r w:rsidR="0072445B" w:rsidRPr="00E62046">
        <w:rPr>
          <w:noProof w:val="0"/>
        </w:rPr>
        <w:t xml:space="preserve">aplikace </w:t>
      </w:r>
      <w:r w:rsidR="00AA2148">
        <w:rPr>
          <w:noProof w:val="0"/>
        </w:rPr>
        <w:t>zaváděných pravidel</w:t>
      </w:r>
      <w:r w:rsidR="0072445B" w:rsidRPr="00E62046">
        <w:rPr>
          <w:noProof w:val="0"/>
        </w:rPr>
        <w:t xml:space="preserve"> byla kompatibilní s § 2001</w:t>
      </w:r>
      <w:r w:rsidR="00AA2148">
        <w:rPr>
          <w:noProof w:val="0"/>
        </w:rPr>
        <w:t xml:space="preserve"> a na něj navazujícími ustanoveními</w:t>
      </w:r>
      <w:r w:rsidR="00907B33">
        <w:rPr>
          <w:noProof w:val="0"/>
        </w:rPr>
        <w:t xml:space="preserve"> </w:t>
      </w:r>
      <w:r w:rsidR="0072445B" w:rsidRPr="00E62046">
        <w:rPr>
          <w:noProof w:val="0"/>
        </w:rPr>
        <w:t>zákona č. 89/2012 Sb., občanský zákoník. Ustanovení odstavce 7 upravující okolnosti</w:t>
      </w:r>
      <w:r w:rsidR="00907B33">
        <w:rPr>
          <w:noProof w:val="0"/>
        </w:rPr>
        <w:t xml:space="preserve"> </w:t>
      </w:r>
      <w:r w:rsidR="0072445B" w:rsidRPr="00E62046">
        <w:rPr>
          <w:noProof w:val="0"/>
        </w:rPr>
        <w:t>opravňující účetní jednotku k jednostrannému prá</w:t>
      </w:r>
      <w:r w:rsidR="00AA2148">
        <w:rPr>
          <w:noProof w:val="0"/>
        </w:rPr>
        <w:t xml:space="preserve">vnímu jednání ukončení smlouvy </w:t>
      </w:r>
      <w:r w:rsidR="0072445B" w:rsidRPr="00E62046">
        <w:rPr>
          <w:noProof w:val="0"/>
        </w:rPr>
        <w:t>o</w:t>
      </w:r>
      <w:r w:rsidR="00907B33">
        <w:rPr>
          <w:noProof w:val="0"/>
        </w:rPr>
        <w:t> </w:t>
      </w:r>
      <w:r w:rsidR="0072445B" w:rsidRPr="00E62046">
        <w:rPr>
          <w:noProof w:val="0"/>
        </w:rPr>
        <w:t>povinném auditu se doplňuje o další objektivní podmínky pro odstoupení od smlouvy.</w:t>
      </w:r>
      <w:r w:rsidR="00907B33">
        <w:rPr>
          <w:noProof w:val="0"/>
        </w:rPr>
        <w:t xml:space="preserve"> </w:t>
      </w:r>
      <w:r w:rsidR="0072445B" w:rsidRPr="00E62046">
        <w:rPr>
          <w:noProof w:val="0"/>
        </w:rPr>
        <w:t>V prvním případě se jedná koncepčně o shodný princip, kt</w:t>
      </w:r>
      <w:r w:rsidR="00AA2148">
        <w:rPr>
          <w:noProof w:val="0"/>
        </w:rPr>
        <w:t xml:space="preserve">erý je obsažen v § 2913 zákona </w:t>
      </w:r>
      <w:r w:rsidR="0072445B" w:rsidRPr="00E62046">
        <w:rPr>
          <w:noProof w:val="0"/>
        </w:rPr>
        <w:t>č.</w:t>
      </w:r>
      <w:r w:rsidR="00907B33">
        <w:rPr>
          <w:noProof w:val="0"/>
        </w:rPr>
        <w:t> </w:t>
      </w:r>
      <w:r w:rsidR="0072445B" w:rsidRPr="00E62046">
        <w:rPr>
          <w:noProof w:val="0"/>
        </w:rPr>
        <w:t>89/2012 Sb., občanský zákoník, v druhém případě o objektivní překážku, kdy by nebylo</w:t>
      </w:r>
      <w:r w:rsidR="00907B33">
        <w:rPr>
          <w:noProof w:val="0"/>
        </w:rPr>
        <w:t xml:space="preserve"> </w:t>
      </w:r>
      <w:r w:rsidR="0072445B" w:rsidRPr="00E62046">
        <w:rPr>
          <w:noProof w:val="0"/>
        </w:rPr>
        <w:t xml:space="preserve">možné účetní jednotkou naplnit povinnosti uložené </w:t>
      </w:r>
      <w:r w:rsidR="002049E7" w:rsidRPr="00E62046">
        <w:rPr>
          <w:noProof w:val="0"/>
        </w:rPr>
        <w:t xml:space="preserve">jí </w:t>
      </w:r>
      <w:r w:rsidR="0072445B" w:rsidRPr="00E62046">
        <w:rPr>
          <w:noProof w:val="0"/>
        </w:rPr>
        <w:t>jiným právním předpisem (např. zákon</w:t>
      </w:r>
      <w:r w:rsidR="00907B33">
        <w:rPr>
          <w:noProof w:val="0"/>
        </w:rPr>
        <w:t xml:space="preserve"> </w:t>
      </w:r>
      <w:r w:rsidR="0072445B" w:rsidRPr="00E62046">
        <w:rPr>
          <w:noProof w:val="0"/>
        </w:rPr>
        <w:t>č. 563/1991 Sb., o účetnictví, ve znění pozdějších předpisů, zákon č. 21/1992 Sb., o bankách,</w:t>
      </w:r>
      <w:r w:rsidR="00907B33">
        <w:rPr>
          <w:noProof w:val="0"/>
        </w:rPr>
        <w:t xml:space="preserve"> </w:t>
      </w:r>
      <w:r w:rsidR="0072445B" w:rsidRPr="00E62046">
        <w:rPr>
          <w:noProof w:val="0"/>
        </w:rPr>
        <w:t>ve znění pozdějších předpisů apod.). Nepředvídatelnou překážkou bude každá skutečnost,</w:t>
      </w:r>
      <w:r w:rsidR="00907B33">
        <w:rPr>
          <w:noProof w:val="0"/>
        </w:rPr>
        <w:t xml:space="preserve"> </w:t>
      </w:r>
      <w:r w:rsidR="0072445B" w:rsidRPr="00E62046">
        <w:rPr>
          <w:noProof w:val="0"/>
        </w:rPr>
        <w:t>kterou auditor objektivně při vynaložení řádné péče nemohl předvídat. Pro posouzení tak není</w:t>
      </w:r>
      <w:r w:rsidR="00907B33">
        <w:rPr>
          <w:noProof w:val="0"/>
        </w:rPr>
        <w:t xml:space="preserve"> </w:t>
      </w:r>
      <w:r w:rsidR="0072445B" w:rsidRPr="00E62046">
        <w:rPr>
          <w:noProof w:val="0"/>
        </w:rPr>
        <w:t>možné brát v potaz subjektivní okolnosti auditora, ale pouze objektivně měřitelná hlediska.</w:t>
      </w:r>
      <w:r w:rsidR="00907B33">
        <w:rPr>
          <w:noProof w:val="0"/>
        </w:rPr>
        <w:t xml:space="preserve"> </w:t>
      </w:r>
      <w:r w:rsidR="0072445B" w:rsidRPr="00E62046">
        <w:rPr>
          <w:noProof w:val="0"/>
        </w:rPr>
        <w:t>Pojmem nepřekonatelnost vyjadřuje zákon č. 89/2012 Sb., občanský zákoník, zásadní</w:t>
      </w:r>
      <w:r w:rsidR="00907B33">
        <w:rPr>
          <w:noProof w:val="0"/>
        </w:rPr>
        <w:t xml:space="preserve"> </w:t>
      </w:r>
      <w:r w:rsidR="0072445B" w:rsidRPr="00E62046">
        <w:rPr>
          <w:noProof w:val="0"/>
        </w:rPr>
        <w:t>charakter vzniklé překážky, jejíž význam je natolik zásadní, že z objektivního hlediska nelze</w:t>
      </w:r>
      <w:r w:rsidR="00907B33">
        <w:rPr>
          <w:noProof w:val="0"/>
        </w:rPr>
        <w:t xml:space="preserve"> </w:t>
      </w:r>
      <w:r w:rsidR="0072445B" w:rsidRPr="00E62046">
        <w:rPr>
          <w:noProof w:val="0"/>
        </w:rPr>
        <w:t>překážku ani při vynaložení veškerého rozumného úsilí odstranit.</w:t>
      </w:r>
    </w:p>
    <w:p w:rsidR="0072445B" w:rsidRPr="00E62046" w:rsidRDefault="0072445B" w:rsidP="0072445B">
      <w:pPr>
        <w:jc w:val="both"/>
        <w:rPr>
          <w:noProof w:val="0"/>
        </w:rPr>
      </w:pPr>
      <w:r w:rsidRPr="00E62046">
        <w:rPr>
          <w:noProof w:val="0"/>
        </w:rPr>
        <w:t>Co se týká účinku odstoupení od smlouvy, použijí se obecná ustanovení zákona č. 89/2012</w:t>
      </w:r>
      <w:r w:rsidR="00907B33">
        <w:rPr>
          <w:noProof w:val="0"/>
        </w:rPr>
        <w:t xml:space="preserve"> </w:t>
      </w:r>
      <w:r w:rsidRPr="00E62046">
        <w:rPr>
          <w:noProof w:val="0"/>
        </w:rPr>
        <w:t xml:space="preserve">Sb., občanský zákoník upravující odstoupení od smlouvy, zejména s odkazem na § 2004 </w:t>
      </w:r>
      <w:r w:rsidRPr="00E62046">
        <w:rPr>
          <w:noProof w:val="0"/>
        </w:rPr>
        <w:br/>
        <w:t>a § 2005. Jakmile nastanou účinky odstoupení od smlouvy o povinném auditu, závazek se zrušuje, a to zpravidla od počátku (</w:t>
      </w:r>
      <w:r w:rsidRPr="00E62046">
        <w:rPr>
          <w:i/>
          <w:noProof w:val="0"/>
        </w:rPr>
        <w:t>ex tunc</w:t>
      </w:r>
      <w:r w:rsidRPr="00E62046">
        <w:rPr>
          <w:noProof w:val="0"/>
        </w:rPr>
        <w:t>). Tohoto pravidla však nelze použít, pokud bylo</w:t>
      </w:r>
      <w:r w:rsidR="00907B33">
        <w:rPr>
          <w:noProof w:val="0"/>
        </w:rPr>
        <w:t xml:space="preserve"> </w:t>
      </w:r>
      <w:r w:rsidRPr="00E62046">
        <w:rPr>
          <w:noProof w:val="0"/>
        </w:rPr>
        <w:t>již zčásti plněno, protože částečným splněním závazek z té splněné části smlouvy o povinném</w:t>
      </w:r>
      <w:r w:rsidR="00907B33">
        <w:rPr>
          <w:noProof w:val="0"/>
        </w:rPr>
        <w:t xml:space="preserve"> </w:t>
      </w:r>
      <w:r w:rsidRPr="00E62046">
        <w:rPr>
          <w:noProof w:val="0"/>
        </w:rPr>
        <w:t>auditu zanikl. Odstoupením lze přivodit zánik pouze takového závazku, který (již i ještě)</w:t>
      </w:r>
      <w:r w:rsidR="00907B33">
        <w:rPr>
          <w:noProof w:val="0"/>
        </w:rPr>
        <w:t xml:space="preserve"> </w:t>
      </w:r>
      <w:r w:rsidRPr="00E62046">
        <w:rPr>
          <w:noProof w:val="0"/>
        </w:rPr>
        <w:t>existuje, nelze tedy např. odstoupit od smlouvy o povinném auditu, pokud závazek již zanikl</w:t>
      </w:r>
      <w:r w:rsidR="00A60202">
        <w:rPr>
          <w:noProof w:val="0"/>
        </w:rPr>
        <w:t xml:space="preserve"> </w:t>
      </w:r>
      <w:r w:rsidRPr="00E62046">
        <w:rPr>
          <w:noProof w:val="0"/>
        </w:rPr>
        <w:t>z</w:t>
      </w:r>
      <w:r w:rsidR="008F1E97">
        <w:rPr>
          <w:noProof w:val="0"/>
        </w:rPr>
        <w:t> </w:t>
      </w:r>
      <w:r w:rsidRPr="00E62046">
        <w:rPr>
          <w:noProof w:val="0"/>
        </w:rPr>
        <w:t>jiného důvodu. V případech dělitelného plnění, tedy uzavření smlouvy o povinném auditu</w:t>
      </w:r>
      <w:r w:rsidR="00907B33">
        <w:rPr>
          <w:noProof w:val="0"/>
        </w:rPr>
        <w:t xml:space="preserve"> </w:t>
      </w:r>
      <w:r w:rsidRPr="00E62046">
        <w:rPr>
          <w:noProof w:val="0"/>
        </w:rPr>
        <w:t>na více auditorských zakázek, kdy je možné částečné plnění, z toho plyne, že účetní jednotka</w:t>
      </w:r>
      <w:r w:rsidR="00907B33">
        <w:rPr>
          <w:noProof w:val="0"/>
        </w:rPr>
        <w:t xml:space="preserve"> </w:t>
      </w:r>
      <w:r w:rsidRPr="00E62046">
        <w:rPr>
          <w:noProof w:val="0"/>
        </w:rPr>
        <w:t>může od zčásti již splněné smlouvy o povinném auditu odstoupit rovněž jen zčásti, totiž v</w:t>
      </w:r>
      <w:r w:rsidR="00907B33">
        <w:rPr>
          <w:noProof w:val="0"/>
        </w:rPr>
        <w:t> </w:t>
      </w:r>
      <w:r w:rsidRPr="00E62046">
        <w:rPr>
          <w:noProof w:val="0"/>
        </w:rPr>
        <w:t>té</w:t>
      </w:r>
      <w:r w:rsidR="00907B33">
        <w:rPr>
          <w:noProof w:val="0"/>
        </w:rPr>
        <w:t xml:space="preserve"> </w:t>
      </w:r>
      <w:r w:rsidRPr="00E62046">
        <w:rPr>
          <w:noProof w:val="0"/>
        </w:rPr>
        <w:t>zbývající, dosud nesplněné části. Tentýž postup se použije i v případě, kdy je auditor</w:t>
      </w:r>
      <w:r w:rsidR="00907B33">
        <w:rPr>
          <w:noProof w:val="0"/>
        </w:rPr>
        <w:t xml:space="preserve"> </w:t>
      </w:r>
      <w:r w:rsidRPr="00E62046">
        <w:rPr>
          <w:noProof w:val="0"/>
        </w:rPr>
        <w:t>smlouvou zavázán k opakujícímu se (anebo k postupnému dílčímu) plnění. Také tehdy, jde-li</w:t>
      </w:r>
      <w:r w:rsidR="00907B33">
        <w:rPr>
          <w:noProof w:val="0"/>
        </w:rPr>
        <w:t xml:space="preserve"> </w:t>
      </w:r>
      <w:r w:rsidRPr="00E62046">
        <w:rPr>
          <w:noProof w:val="0"/>
        </w:rPr>
        <w:t>o závazek založený smlouvou, jehož obsahem je povinnost auditora k opakované činnosti,</w:t>
      </w:r>
      <w:r w:rsidR="00907B33">
        <w:rPr>
          <w:noProof w:val="0"/>
        </w:rPr>
        <w:t xml:space="preserve"> </w:t>
      </w:r>
      <w:r w:rsidRPr="00E62046">
        <w:rPr>
          <w:noProof w:val="0"/>
        </w:rPr>
        <w:t>anebo povinnost k postupnému dílčímu plnění</w:t>
      </w:r>
      <w:r w:rsidR="003B73F9">
        <w:rPr>
          <w:noProof w:val="0"/>
        </w:rPr>
        <w:t>.</w:t>
      </w:r>
      <w:r w:rsidRPr="00E62046">
        <w:rPr>
          <w:noProof w:val="0"/>
        </w:rPr>
        <w:t xml:space="preserve"> </w:t>
      </w:r>
      <w:r w:rsidR="003B73F9">
        <w:rPr>
          <w:noProof w:val="0"/>
        </w:rPr>
        <w:t>N</w:t>
      </w:r>
      <w:r w:rsidRPr="00E62046">
        <w:rPr>
          <w:noProof w:val="0"/>
        </w:rPr>
        <w:t>ení rozhodující, zda a kolik bylo plněno, ale</w:t>
      </w:r>
      <w:r w:rsidR="00C54286">
        <w:rPr>
          <w:noProof w:val="0"/>
        </w:rPr>
        <w:t> </w:t>
      </w:r>
      <w:r w:rsidRPr="00E62046">
        <w:rPr>
          <w:noProof w:val="0"/>
        </w:rPr>
        <w:t>pouze to, zda tato plnění mají sama o sobě pro účetní jednotku význam. Pokud takový</w:t>
      </w:r>
      <w:r w:rsidR="00907B33">
        <w:rPr>
          <w:noProof w:val="0"/>
        </w:rPr>
        <w:t xml:space="preserve"> </w:t>
      </w:r>
      <w:r w:rsidRPr="00E62046">
        <w:rPr>
          <w:noProof w:val="0"/>
        </w:rPr>
        <w:t xml:space="preserve">význam pro účetní jednotku mají, může od smlouvy odstoupit jen s účinky do budoucna (tedy </w:t>
      </w:r>
      <w:r w:rsidRPr="00E62046">
        <w:rPr>
          <w:i/>
          <w:noProof w:val="0"/>
        </w:rPr>
        <w:t>ex nunc</w:t>
      </w:r>
      <w:r w:rsidRPr="00E62046">
        <w:rPr>
          <w:noProof w:val="0"/>
        </w:rPr>
        <w:t>)</w:t>
      </w:r>
      <w:r w:rsidR="003B73F9">
        <w:rPr>
          <w:noProof w:val="0"/>
        </w:rPr>
        <w:t>.</w:t>
      </w:r>
      <w:r w:rsidRPr="00E62046">
        <w:rPr>
          <w:noProof w:val="0"/>
        </w:rPr>
        <w:t xml:space="preserve"> </w:t>
      </w:r>
      <w:r w:rsidR="003B73F9">
        <w:rPr>
          <w:noProof w:val="0"/>
        </w:rPr>
        <w:t>P</w:t>
      </w:r>
      <w:r w:rsidRPr="00E62046">
        <w:rPr>
          <w:noProof w:val="0"/>
        </w:rPr>
        <w:t>okud je nemají, je opět oprávněn odstoupit od smlouvy s účinky od počátku</w:t>
      </w:r>
      <w:r w:rsidR="00907B33">
        <w:rPr>
          <w:noProof w:val="0"/>
        </w:rPr>
        <w:t xml:space="preserve"> </w:t>
      </w:r>
      <w:r w:rsidRPr="00E62046">
        <w:rPr>
          <w:noProof w:val="0"/>
        </w:rPr>
        <w:t>(vzniku) závazkového vztahu.</w:t>
      </w:r>
    </w:p>
    <w:p w:rsidR="0072445B" w:rsidRPr="00E62046" w:rsidRDefault="0072445B" w:rsidP="0072445B">
      <w:pPr>
        <w:jc w:val="both"/>
        <w:rPr>
          <w:noProof w:val="0"/>
        </w:rPr>
      </w:pPr>
      <w:r w:rsidRPr="00E62046">
        <w:rPr>
          <w:noProof w:val="0"/>
        </w:rPr>
        <w:t>Působnost k určení auditora pro povinný audit v sobě zahrnuje též opačnou působnost, tj.</w:t>
      </w:r>
      <w:r w:rsidR="008F1E97">
        <w:rPr>
          <w:noProof w:val="0"/>
        </w:rPr>
        <w:t> </w:t>
      </w:r>
      <w:r w:rsidRPr="00E62046">
        <w:rPr>
          <w:noProof w:val="0"/>
        </w:rPr>
        <w:t xml:space="preserve">k jeho odvolání. Odstoupení od smlouvy musí být vždy schváleno tím, kdo auditora určil. </w:t>
      </w:r>
    </w:p>
    <w:p w:rsidR="008F3767" w:rsidRDefault="0072445B" w:rsidP="0072445B">
      <w:pPr>
        <w:jc w:val="both"/>
        <w:rPr>
          <w:noProof w:val="0"/>
        </w:rPr>
      </w:pPr>
      <w:r w:rsidRPr="00E62046">
        <w:rPr>
          <w:noProof w:val="0"/>
        </w:rPr>
        <w:t>Co se týká možnosti podat žalobu na odvolání auditora, toto ustanovení transponuje</w:t>
      </w:r>
      <w:r w:rsidR="00907B33">
        <w:rPr>
          <w:noProof w:val="0"/>
        </w:rPr>
        <w:t xml:space="preserve"> </w:t>
      </w:r>
      <w:r w:rsidRPr="00E62046">
        <w:rPr>
          <w:noProof w:val="0"/>
        </w:rPr>
        <w:t>požadavky z článku 38 odst. 3 směrnice o povinném auditu. V občanském soudním řízení projednávají a rozhodují soudy spory a jiné právní věci, které vyplývají z poměrů soukromého</w:t>
      </w:r>
      <w:r w:rsidR="00907B33">
        <w:rPr>
          <w:noProof w:val="0"/>
        </w:rPr>
        <w:t xml:space="preserve"> </w:t>
      </w:r>
      <w:r w:rsidRPr="00E62046">
        <w:rPr>
          <w:noProof w:val="0"/>
        </w:rPr>
        <w:t>práva, pokud je podle zákona neprojednávají a nerozhodují o nich jiné orgány. Krajské soudy</w:t>
      </w:r>
      <w:r w:rsidR="00907B33">
        <w:rPr>
          <w:noProof w:val="0"/>
        </w:rPr>
        <w:t xml:space="preserve"> </w:t>
      </w:r>
      <w:r w:rsidRPr="00E62046">
        <w:rPr>
          <w:noProof w:val="0"/>
        </w:rPr>
        <w:t>rozhodují jako soudy prvního stupně ve věcech vyplývajících z právních poměrů, které</w:t>
      </w:r>
      <w:r w:rsidR="00141F9F">
        <w:rPr>
          <w:noProof w:val="0"/>
        </w:rPr>
        <w:t> </w:t>
      </w:r>
      <w:r w:rsidRPr="00E62046">
        <w:rPr>
          <w:noProof w:val="0"/>
        </w:rPr>
        <w:t>souvisejí se zakládáním obchodních korporací, ústavů, nadací a nadačních fondů, a</w:t>
      </w:r>
      <w:r w:rsidR="00141F9F">
        <w:rPr>
          <w:noProof w:val="0"/>
        </w:rPr>
        <w:t> </w:t>
      </w:r>
      <w:r w:rsidRPr="00E62046">
        <w:rPr>
          <w:noProof w:val="0"/>
        </w:rPr>
        <w:t>ve</w:t>
      </w:r>
      <w:r w:rsidR="00141F9F">
        <w:rPr>
          <w:noProof w:val="0"/>
        </w:rPr>
        <w:t> </w:t>
      </w:r>
      <w:r w:rsidRPr="00E62046">
        <w:rPr>
          <w:noProof w:val="0"/>
        </w:rPr>
        <w:t>sporech</w:t>
      </w:r>
      <w:r w:rsidR="00907B33">
        <w:rPr>
          <w:noProof w:val="0"/>
        </w:rPr>
        <w:t xml:space="preserve"> </w:t>
      </w:r>
      <w:r w:rsidRPr="00E62046">
        <w:rPr>
          <w:noProof w:val="0"/>
        </w:rPr>
        <w:t>mezi obchodními korporacemi, jejich společníky nebo členy, jakož i mezi společníky nebo</w:t>
      </w:r>
      <w:r w:rsidR="00465E8A">
        <w:rPr>
          <w:noProof w:val="0"/>
        </w:rPr>
        <w:t> </w:t>
      </w:r>
      <w:r w:rsidRPr="00E62046">
        <w:rPr>
          <w:noProof w:val="0"/>
        </w:rPr>
        <w:t>členy navzájem, vyplývají-li z účasti na obchodní korporaci</w:t>
      </w:r>
      <w:r w:rsidR="001161DE">
        <w:rPr>
          <w:noProof w:val="0"/>
        </w:rPr>
        <w:t>.</w:t>
      </w:r>
    </w:p>
    <w:p w:rsidR="0072445B" w:rsidRPr="00E62046" w:rsidRDefault="00210C10" w:rsidP="0072445B">
      <w:pPr>
        <w:jc w:val="both"/>
        <w:rPr>
          <w:noProof w:val="0"/>
        </w:rPr>
      </w:pPr>
      <w:r>
        <w:rPr>
          <w:noProof w:val="0"/>
        </w:rPr>
        <w:t xml:space="preserve">Ustanovení odstavce 2 písm. a) ukládá účetní jednotce povinnost ukončit smluvní vztah s auditorem, pokud tak rozhodne soud. Aby soud mohl objektivně rozhodnout, </w:t>
      </w:r>
      <w:r w:rsidR="008F3767">
        <w:rPr>
          <w:noProof w:val="0"/>
        </w:rPr>
        <w:t xml:space="preserve">návrh novely </w:t>
      </w:r>
      <w:r>
        <w:rPr>
          <w:noProof w:val="0"/>
        </w:rPr>
        <w:t>zákona</w:t>
      </w:r>
      <w:r w:rsidR="008F3767">
        <w:rPr>
          <w:noProof w:val="0"/>
        </w:rPr>
        <w:t xml:space="preserve"> o auditorech </w:t>
      </w:r>
      <w:r>
        <w:rPr>
          <w:noProof w:val="0"/>
        </w:rPr>
        <w:t>stanoví podmínky, ze kterých je možné auditora odvolat.</w:t>
      </w:r>
    </w:p>
    <w:p w:rsidR="008F3767" w:rsidRDefault="008F3767" w:rsidP="0072445B">
      <w:pPr>
        <w:jc w:val="both"/>
        <w:rPr>
          <w:noProof w:val="0"/>
        </w:rPr>
      </w:pPr>
      <w:r>
        <w:rPr>
          <w:noProof w:val="0"/>
        </w:rPr>
        <w:t>Účetní jednotka podléhající dohledu České národní banky také auditora odvolá, pokud jí to Česká národní banka podle jiného právního předpisu (např. § 80 odst. 3 a 5, § 95 odst. 3 návrhu novely zákona, kterým se mění zákon č. 277/2009 Sb., o pojišťovnictví, ve znění pozdějších předpisů, a další související zákony (ST/414)) nařídí, přičemž je nutné dodržet podmínky stanovené zákonem o auditorech. Toto ustanovení zohledňuje právo České národní banky nařídit účetní jednotce podléhající jejímu dohledu obsažené v jiných právních předpisech, avšak vždy musí existovat objektivní důvody k tomuto krajnímu opatření.</w:t>
      </w:r>
    </w:p>
    <w:p w:rsidR="008F3767" w:rsidRDefault="008F3767" w:rsidP="0072445B">
      <w:pPr>
        <w:jc w:val="both"/>
        <w:rPr>
          <w:noProof w:val="0"/>
        </w:rPr>
      </w:pPr>
      <w:r>
        <w:rPr>
          <w:noProof w:val="0"/>
        </w:rPr>
        <w:t>Vzhledem k dikci ustanovení § 17a</w:t>
      </w:r>
      <w:r w:rsidR="00113438">
        <w:rPr>
          <w:noProof w:val="0"/>
        </w:rPr>
        <w:t xml:space="preserve"> návrhu novely zákona o auditorech jakékoliv </w:t>
      </w:r>
      <w:r w:rsidR="00C02845">
        <w:rPr>
          <w:noProof w:val="0"/>
        </w:rPr>
        <w:t xml:space="preserve">jednostranné </w:t>
      </w:r>
      <w:r w:rsidR="00113438">
        <w:rPr>
          <w:noProof w:val="0"/>
        </w:rPr>
        <w:t xml:space="preserve">ukončení smlouvy </w:t>
      </w:r>
      <w:r w:rsidR="00C02845">
        <w:rPr>
          <w:noProof w:val="0"/>
        </w:rPr>
        <w:t xml:space="preserve">účetní jednotkou </w:t>
      </w:r>
      <w:r w:rsidR="00113438">
        <w:rPr>
          <w:noProof w:val="0"/>
        </w:rPr>
        <w:t xml:space="preserve">v rozporu s tímto ustanovením </w:t>
      </w:r>
      <w:r w:rsidR="00FE1642">
        <w:rPr>
          <w:noProof w:val="0"/>
        </w:rPr>
        <w:t xml:space="preserve">nemá </w:t>
      </w:r>
      <w:r w:rsidR="00C02845">
        <w:rPr>
          <w:noProof w:val="0"/>
        </w:rPr>
        <w:t>právní účinky ukončení smlouvy.</w:t>
      </w:r>
    </w:p>
    <w:p w:rsidR="0072445B" w:rsidRDefault="0072445B" w:rsidP="0072445B">
      <w:pPr>
        <w:jc w:val="both"/>
        <w:rPr>
          <w:noProof w:val="0"/>
        </w:rPr>
      </w:pPr>
      <w:r w:rsidRPr="00E62046">
        <w:rPr>
          <w:noProof w:val="0"/>
        </w:rPr>
        <w:t>Právo valné hromady akcionářů, společníků nebo členů auditovaného subjektu vybrat si</w:t>
      </w:r>
      <w:r w:rsidR="00465E8A">
        <w:rPr>
          <w:noProof w:val="0"/>
        </w:rPr>
        <w:t> </w:t>
      </w:r>
      <w:r w:rsidRPr="00E62046">
        <w:rPr>
          <w:noProof w:val="0"/>
        </w:rPr>
        <w:t>statutárního auditora nebo auditorskou společnost by bylo bezcenné, kdyby auditovaný</w:t>
      </w:r>
      <w:r w:rsidR="00907B33">
        <w:rPr>
          <w:noProof w:val="0"/>
        </w:rPr>
        <w:t xml:space="preserve"> </w:t>
      </w:r>
      <w:r w:rsidRPr="00E62046">
        <w:rPr>
          <w:noProof w:val="0"/>
        </w:rPr>
        <w:t>subjekt uzavíral smlouvy se třetími stranami, které by tuto volbu omezovaly.</w:t>
      </w:r>
      <w:r w:rsidR="006C3665">
        <w:rPr>
          <w:noProof w:val="0"/>
        </w:rPr>
        <w:t xml:space="preserve"> Z tohoto důvodu se explicitně stanoví, že jakákoliv ujednání omezující výběr auditora jsou neplatná a nelze k nim přihlížet.</w:t>
      </w:r>
    </w:p>
    <w:p w:rsidR="0072445B" w:rsidRPr="00E62046" w:rsidRDefault="008F3767"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sidR="0072445B" w:rsidRPr="00E62046">
        <w:rPr>
          <w:rFonts w:ascii="Times New Roman" w:hAnsi="Times New Roman"/>
          <w:b/>
          <w:color w:val="auto"/>
        </w:rPr>
        <w:t>(§ 19 odst. 1)</w:t>
      </w:r>
    </w:p>
    <w:p w:rsidR="007E3FB6" w:rsidRPr="00E62046" w:rsidRDefault="007E3FB6" w:rsidP="007E3FB6">
      <w:pPr>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 xml:space="preserve">ve vazbě na změny provedené v ustanovení </w:t>
      </w:r>
      <w:r w:rsidR="00AA2148">
        <w:rPr>
          <w:noProof w:val="0"/>
        </w:rPr>
        <w:t>§ 20</w:t>
      </w:r>
      <w:r w:rsidRPr="00E62046">
        <w:rPr>
          <w:noProof w:val="0"/>
        </w:rPr>
        <w:t>.</w:t>
      </w:r>
    </w:p>
    <w:p w:rsidR="0072445B" w:rsidRPr="00E62046" w:rsidRDefault="007E3FB6"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sidR="0072445B" w:rsidRPr="00E62046">
        <w:rPr>
          <w:rFonts w:ascii="Times New Roman" w:hAnsi="Times New Roman"/>
          <w:b/>
          <w:color w:val="auto"/>
        </w:rPr>
        <w:t>(§ 19 odst. 1)</w:t>
      </w:r>
    </w:p>
    <w:p w:rsidR="0072445B" w:rsidRPr="007E3FB6" w:rsidRDefault="007E3FB6" w:rsidP="00843570">
      <w:pPr>
        <w:keepNext/>
        <w:jc w:val="both"/>
        <w:rPr>
          <w:noProof w:val="0"/>
        </w:rPr>
      </w:pPr>
      <w:r w:rsidRPr="00E62046">
        <w:rPr>
          <w:noProof w:val="0"/>
        </w:rPr>
        <w:t xml:space="preserve">Legislativně technická </w:t>
      </w:r>
      <w:r>
        <w:rPr>
          <w:noProof w:val="0"/>
        </w:rPr>
        <w:t xml:space="preserve">úprava. Dosavadní právní úprava se pro přehlednost </w:t>
      </w:r>
      <w:r w:rsidR="0025769F">
        <w:rPr>
          <w:noProof w:val="0"/>
        </w:rPr>
        <w:t>rozčleňuje</w:t>
      </w:r>
      <w:r>
        <w:rPr>
          <w:noProof w:val="0"/>
        </w:rPr>
        <w:t xml:space="preserve"> do</w:t>
      </w:r>
      <w:r w:rsidR="00907B33">
        <w:rPr>
          <w:noProof w:val="0"/>
        </w:rPr>
        <w:t> </w:t>
      </w:r>
      <w:r w:rsidR="0025769F">
        <w:rPr>
          <w:noProof w:val="0"/>
        </w:rPr>
        <w:t>samostatných odstavců 2 až 5.</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19 odst. 2 až 5)</w:t>
      </w:r>
    </w:p>
    <w:p w:rsidR="0072445B" w:rsidRPr="0025769F" w:rsidRDefault="0025769F" w:rsidP="00843570">
      <w:pPr>
        <w:keepNext/>
        <w:jc w:val="both"/>
        <w:rPr>
          <w:noProof w:val="0"/>
        </w:rPr>
      </w:pPr>
      <w:r w:rsidRPr="0025769F">
        <w:rPr>
          <w:noProof w:val="0"/>
        </w:rPr>
        <w:t xml:space="preserve">Odstavce </w:t>
      </w:r>
      <w:r>
        <w:rPr>
          <w:noProof w:val="0"/>
        </w:rPr>
        <w:t>2 až 5 upravují povinnosti a postup auditoru skupiny při provádění povinného</w:t>
      </w:r>
      <w:r w:rsidR="006D354E">
        <w:rPr>
          <w:noProof w:val="0"/>
        </w:rPr>
        <w:t xml:space="preserve"> </w:t>
      </w:r>
      <w:r>
        <w:rPr>
          <w:noProof w:val="0"/>
        </w:rPr>
        <w:t>auditu konsolidované účetní závěrky. Auditor skupiny je povinen posoudit</w:t>
      </w:r>
      <w:r w:rsidRPr="0025769F">
        <w:rPr>
          <w:noProof w:val="0"/>
        </w:rPr>
        <w:t xml:space="preserve"> a písemně</w:t>
      </w:r>
      <w:r w:rsidR="006D354E">
        <w:rPr>
          <w:noProof w:val="0"/>
        </w:rPr>
        <w:t xml:space="preserve"> </w:t>
      </w:r>
      <w:r w:rsidRPr="0025769F">
        <w:rPr>
          <w:noProof w:val="0"/>
        </w:rPr>
        <w:t>zdokument</w:t>
      </w:r>
      <w:r>
        <w:rPr>
          <w:noProof w:val="0"/>
        </w:rPr>
        <w:t>ovat</w:t>
      </w:r>
      <w:r w:rsidRPr="0025769F">
        <w:rPr>
          <w:noProof w:val="0"/>
        </w:rPr>
        <w:t xml:space="preserve"> povahu, časové rozpětí a rozsah auditorské činnosti</w:t>
      </w:r>
      <w:r>
        <w:rPr>
          <w:noProof w:val="0"/>
        </w:rPr>
        <w:t xml:space="preserve"> prováděné auditory, kteří</w:t>
      </w:r>
      <w:r w:rsidR="006D354E">
        <w:rPr>
          <w:noProof w:val="0"/>
        </w:rPr>
        <w:t xml:space="preserve"> </w:t>
      </w:r>
      <w:r>
        <w:rPr>
          <w:noProof w:val="0"/>
        </w:rPr>
        <w:t>nejsou schváleni pro provádění povinného auditu v České republice. Pokud není auditor</w:t>
      </w:r>
      <w:r w:rsidR="006D354E">
        <w:rPr>
          <w:noProof w:val="0"/>
        </w:rPr>
        <w:t xml:space="preserve"> </w:t>
      </w:r>
      <w:r>
        <w:rPr>
          <w:noProof w:val="0"/>
        </w:rPr>
        <w:t>z objektivních důvodů</w:t>
      </w:r>
      <w:r w:rsidR="00AA2148">
        <w:rPr>
          <w:noProof w:val="0"/>
        </w:rPr>
        <w:t xml:space="preserve"> schopen</w:t>
      </w:r>
      <w:r>
        <w:rPr>
          <w:noProof w:val="0"/>
        </w:rPr>
        <w:t xml:space="preserve"> </w:t>
      </w:r>
      <w:r w:rsidR="00AA2148">
        <w:rPr>
          <w:noProof w:val="0"/>
        </w:rPr>
        <w:t>naplnit tyto požadavky</w:t>
      </w:r>
      <w:r>
        <w:rPr>
          <w:noProof w:val="0"/>
        </w:rPr>
        <w:t xml:space="preserve">, </w:t>
      </w:r>
      <w:r w:rsidRPr="0025769F">
        <w:rPr>
          <w:noProof w:val="0"/>
        </w:rPr>
        <w:t>přijme vhodná opatření a informuje</w:t>
      </w:r>
      <w:r w:rsidR="006D354E">
        <w:rPr>
          <w:noProof w:val="0"/>
        </w:rPr>
        <w:t xml:space="preserve"> </w:t>
      </w:r>
      <w:r w:rsidRPr="0025769F">
        <w:rPr>
          <w:noProof w:val="0"/>
        </w:rPr>
        <w:t>Radu</w:t>
      </w:r>
      <w:r w:rsidR="00907B33">
        <w:rPr>
          <w:noProof w:val="0"/>
        </w:rPr>
        <w:t xml:space="preserve"> pro veřejný dohled nad auditem</w:t>
      </w:r>
      <w:r w:rsidRPr="0025769F">
        <w:rPr>
          <w:noProof w:val="0"/>
        </w:rPr>
        <w:t>.</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19 odst. 9)</w:t>
      </w:r>
    </w:p>
    <w:p w:rsidR="0072445B" w:rsidRPr="00252AC9" w:rsidRDefault="00252AC9" w:rsidP="00843570">
      <w:pPr>
        <w:keepNext/>
        <w:jc w:val="both"/>
        <w:rPr>
          <w:noProof w:val="0"/>
        </w:rPr>
      </w:pPr>
      <w:r>
        <w:rPr>
          <w:noProof w:val="0"/>
        </w:rPr>
        <w:t xml:space="preserve">Pro účely provádění kontrol kvality Komorou </w:t>
      </w:r>
      <w:r w:rsidR="00907B33">
        <w:rPr>
          <w:noProof w:val="0"/>
        </w:rPr>
        <w:t xml:space="preserve">auditorů České republiky </w:t>
      </w:r>
      <w:r>
        <w:rPr>
          <w:noProof w:val="0"/>
        </w:rPr>
        <w:t>nebo Radou</w:t>
      </w:r>
      <w:r w:rsidR="00907B33" w:rsidRPr="00907B33">
        <w:rPr>
          <w:noProof w:val="0"/>
        </w:rPr>
        <w:t xml:space="preserve"> </w:t>
      </w:r>
      <w:r w:rsidR="006D354E">
        <w:rPr>
          <w:noProof w:val="0"/>
        </w:rPr>
        <w:t>pro</w:t>
      </w:r>
      <w:r w:rsidR="00465E8A">
        <w:rPr>
          <w:noProof w:val="0"/>
        </w:rPr>
        <w:t> </w:t>
      </w:r>
      <w:r w:rsidR="00907B33">
        <w:rPr>
          <w:noProof w:val="0"/>
        </w:rPr>
        <w:t>veřejný dohled nad auditem</w:t>
      </w:r>
      <w:r w:rsidR="000363CD">
        <w:rPr>
          <w:noProof w:val="0"/>
        </w:rPr>
        <w:t>,</w:t>
      </w:r>
      <w:r>
        <w:rPr>
          <w:noProof w:val="0"/>
        </w:rPr>
        <w:t xml:space="preserve"> je auditor povinen </w:t>
      </w:r>
      <w:r w:rsidR="00A35FDD">
        <w:rPr>
          <w:noProof w:val="0"/>
        </w:rPr>
        <w:t xml:space="preserve">taktéž </w:t>
      </w:r>
      <w:r>
        <w:rPr>
          <w:noProof w:val="0"/>
        </w:rPr>
        <w:t xml:space="preserve">poskytnout dokumentaci </w:t>
      </w:r>
      <w:r w:rsidR="00A35FDD">
        <w:rPr>
          <w:noProof w:val="0"/>
        </w:rPr>
        <w:t>k</w:t>
      </w:r>
      <w:r w:rsidR="006D354E">
        <w:rPr>
          <w:noProof w:val="0"/>
        </w:rPr>
        <w:t> </w:t>
      </w:r>
      <w:r w:rsidR="00A35FDD">
        <w:rPr>
          <w:noProof w:val="0"/>
        </w:rPr>
        <w:t>povinnému</w:t>
      </w:r>
      <w:r w:rsidR="006D354E">
        <w:rPr>
          <w:noProof w:val="0"/>
        </w:rPr>
        <w:t xml:space="preserve"> </w:t>
      </w:r>
      <w:r w:rsidRPr="00252AC9">
        <w:rPr>
          <w:noProof w:val="0"/>
        </w:rPr>
        <w:t>auditu konsolidované účetní závěrky</w:t>
      </w:r>
      <w:r w:rsidR="00A35FDD">
        <w:rPr>
          <w:noProof w:val="0"/>
        </w:rPr>
        <w:t xml:space="preserve"> vedenou podle § 19.</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20 odst. 2)</w:t>
      </w:r>
    </w:p>
    <w:p w:rsidR="0072445B" w:rsidRDefault="00A35FDD" w:rsidP="00A35FDD">
      <w:pPr>
        <w:jc w:val="both"/>
        <w:rPr>
          <w:noProof w:val="0"/>
        </w:rPr>
      </w:pPr>
      <w:r>
        <w:rPr>
          <w:noProof w:val="0"/>
        </w:rPr>
        <w:t>Obsah zprávy auditora se v případě povinného auditu subjektů veřejného zájmu rozšiřuje o</w:t>
      </w:r>
      <w:r w:rsidR="00907B33">
        <w:rPr>
          <w:noProof w:val="0"/>
        </w:rPr>
        <w:t> </w:t>
      </w:r>
      <w:r>
        <w:rPr>
          <w:noProof w:val="0"/>
        </w:rPr>
        <w:t xml:space="preserve">údaje </w:t>
      </w:r>
      <w:r w:rsidRPr="00A35FDD">
        <w:rPr>
          <w:noProof w:val="0"/>
        </w:rPr>
        <w:t xml:space="preserve">podle </w:t>
      </w:r>
      <w:r w:rsidR="00845509">
        <w:rPr>
          <w:noProof w:val="0"/>
        </w:rPr>
        <w:t>nařízení č. 537/2014/EU</w:t>
      </w:r>
      <w:r>
        <w:rPr>
          <w:noProof w:val="0"/>
        </w:rPr>
        <w:t xml:space="preserve">. Auditor </w:t>
      </w:r>
      <w:r w:rsidR="00D82340">
        <w:rPr>
          <w:noProof w:val="0"/>
        </w:rPr>
        <w:t xml:space="preserve">ve zprávě auditora </w:t>
      </w:r>
      <w:r>
        <w:rPr>
          <w:noProof w:val="0"/>
        </w:rPr>
        <w:t>uvede:</w:t>
      </w:r>
    </w:p>
    <w:p w:rsidR="00C728C4" w:rsidRDefault="00C728C4" w:rsidP="00C728C4">
      <w:pPr>
        <w:tabs>
          <w:tab w:val="left" w:pos="284"/>
          <w:tab w:val="left" w:pos="567"/>
          <w:tab w:val="left" w:pos="851"/>
          <w:tab w:val="left" w:pos="1134"/>
        </w:tabs>
        <w:ind w:left="284"/>
        <w:jc w:val="both"/>
        <w:rPr>
          <w:noProof w:val="0"/>
        </w:rPr>
      </w:pPr>
      <w:r>
        <w:rPr>
          <w:noProof w:val="0"/>
        </w:rPr>
        <w:t>a)</w:t>
      </w:r>
      <w:r>
        <w:rPr>
          <w:noProof w:val="0"/>
        </w:rPr>
        <w:tab/>
      </w:r>
      <w:r w:rsidR="00A35FDD" w:rsidRPr="00A35FDD">
        <w:rPr>
          <w:noProof w:val="0"/>
        </w:rPr>
        <w:t xml:space="preserve">kdo nebo který orgán </w:t>
      </w:r>
      <w:r>
        <w:rPr>
          <w:noProof w:val="0"/>
        </w:rPr>
        <w:t xml:space="preserve">auditního klienta </w:t>
      </w:r>
      <w:r w:rsidR="00A35FDD" w:rsidRPr="00A35FDD">
        <w:rPr>
          <w:noProof w:val="0"/>
        </w:rPr>
        <w:t xml:space="preserve">auditora </w:t>
      </w:r>
      <w:r w:rsidR="005F00AE">
        <w:rPr>
          <w:noProof w:val="0"/>
        </w:rPr>
        <w:t>určil</w:t>
      </w:r>
      <w:r>
        <w:rPr>
          <w:noProof w:val="0"/>
        </w:rPr>
        <w:t>,</w:t>
      </w:r>
    </w:p>
    <w:p w:rsidR="00C728C4" w:rsidRDefault="00C728C4" w:rsidP="00C728C4">
      <w:pPr>
        <w:tabs>
          <w:tab w:val="left" w:pos="284"/>
          <w:tab w:val="left" w:pos="567"/>
          <w:tab w:val="left" w:pos="851"/>
          <w:tab w:val="left" w:pos="1134"/>
        </w:tabs>
        <w:ind w:left="284"/>
        <w:jc w:val="both"/>
        <w:rPr>
          <w:noProof w:val="0"/>
        </w:rPr>
      </w:pPr>
      <w:r>
        <w:rPr>
          <w:noProof w:val="0"/>
        </w:rPr>
        <w:t>b)</w:t>
      </w:r>
      <w:r>
        <w:rPr>
          <w:noProof w:val="0"/>
        </w:rPr>
        <w:tab/>
      </w:r>
      <w:r w:rsidR="00A35FDD" w:rsidRPr="00A35FDD">
        <w:rPr>
          <w:noProof w:val="0"/>
        </w:rPr>
        <w:t xml:space="preserve">datum jmenování a </w:t>
      </w:r>
      <w:r>
        <w:rPr>
          <w:noProof w:val="0"/>
        </w:rPr>
        <w:t>délku trvání zakázky,</w:t>
      </w:r>
    </w:p>
    <w:p w:rsidR="00C728C4" w:rsidRDefault="00C728C4" w:rsidP="00C728C4">
      <w:pPr>
        <w:tabs>
          <w:tab w:val="left" w:pos="284"/>
          <w:tab w:val="left" w:pos="567"/>
          <w:tab w:val="left" w:pos="851"/>
          <w:tab w:val="left" w:pos="1134"/>
        </w:tabs>
        <w:ind w:left="284"/>
        <w:jc w:val="both"/>
        <w:rPr>
          <w:noProof w:val="0"/>
        </w:rPr>
      </w:pPr>
      <w:r>
        <w:rPr>
          <w:noProof w:val="0"/>
        </w:rPr>
        <w:t>c)</w:t>
      </w:r>
      <w:r>
        <w:rPr>
          <w:noProof w:val="0"/>
        </w:rPr>
        <w:tab/>
      </w:r>
      <w:r w:rsidR="00A35FDD" w:rsidRPr="00A35FDD">
        <w:rPr>
          <w:noProof w:val="0"/>
        </w:rPr>
        <w:t>coby skutečn</w:t>
      </w:r>
      <w:r>
        <w:rPr>
          <w:noProof w:val="0"/>
        </w:rPr>
        <w:t>osti podporující výrok auditora:</w:t>
      </w:r>
    </w:p>
    <w:p w:rsidR="00C728C4" w:rsidRDefault="00C728C4" w:rsidP="00C728C4">
      <w:pPr>
        <w:tabs>
          <w:tab w:val="left" w:pos="284"/>
          <w:tab w:val="left" w:pos="567"/>
          <w:tab w:val="left" w:pos="851"/>
          <w:tab w:val="left" w:pos="1134"/>
        </w:tabs>
        <w:ind w:left="851" w:hanging="567"/>
        <w:jc w:val="both"/>
        <w:rPr>
          <w:noProof w:val="0"/>
        </w:rPr>
      </w:pPr>
      <w:r>
        <w:rPr>
          <w:noProof w:val="0"/>
        </w:rPr>
        <w:tab/>
        <w:t>i)</w:t>
      </w:r>
      <w:r>
        <w:rPr>
          <w:noProof w:val="0"/>
        </w:rPr>
        <w:tab/>
      </w:r>
      <w:r w:rsidR="00A35FDD" w:rsidRPr="00A35FDD">
        <w:rPr>
          <w:noProof w:val="0"/>
        </w:rPr>
        <w:t xml:space="preserve">popis nejpodstatnějších posuzovaných rizik významné nesprávnosti, včetně posuzovaných rizik významné nesprávnosti způsobené podvodem, </w:t>
      </w:r>
    </w:p>
    <w:p w:rsidR="00C728C4" w:rsidRDefault="00C728C4" w:rsidP="00C728C4">
      <w:pPr>
        <w:tabs>
          <w:tab w:val="left" w:pos="284"/>
          <w:tab w:val="left" w:pos="567"/>
          <w:tab w:val="left" w:pos="851"/>
          <w:tab w:val="left" w:pos="1134"/>
        </w:tabs>
        <w:ind w:left="284"/>
        <w:jc w:val="both"/>
        <w:rPr>
          <w:noProof w:val="0"/>
        </w:rPr>
      </w:pPr>
      <w:r>
        <w:rPr>
          <w:noProof w:val="0"/>
        </w:rPr>
        <w:tab/>
        <w:t>ii)</w:t>
      </w:r>
      <w:r>
        <w:rPr>
          <w:noProof w:val="0"/>
        </w:rPr>
        <w:tab/>
      </w:r>
      <w:r w:rsidR="00A35FDD" w:rsidRPr="00A35FDD">
        <w:rPr>
          <w:noProof w:val="0"/>
        </w:rPr>
        <w:t xml:space="preserve">shrnutí reakce auditora na tato rizika a </w:t>
      </w:r>
    </w:p>
    <w:p w:rsidR="00C728C4" w:rsidRDefault="00C728C4" w:rsidP="00C728C4">
      <w:pPr>
        <w:tabs>
          <w:tab w:val="left" w:pos="284"/>
          <w:tab w:val="left" w:pos="567"/>
          <w:tab w:val="left" w:pos="851"/>
          <w:tab w:val="left" w:pos="1134"/>
        </w:tabs>
        <w:ind w:left="855" w:hanging="855"/>
        <w:jc w:val="both"/>
        <w:rPr>
          <w:noProof w:val="0"/>
        </w:rPr>
      </w:pPr>
      <w:r>
        <w:rPr>
          <w:noProof w:val="0"/>
        </w:rPr>
        <w:tab/>
      </w:r>
      <w:r>
        <w:rPr>
          <w:noProof w:val="0"/>
        </w:rPr>
        <w:tab/>
        <w:t>iii)</w:t>
      </w:r>
      <w:r>
        <w:rPr>
          <w:noProof w:val="0"/>
        </w:rPr>
        <w:tab/>
      </w:r>
      <w:r w:rsidR="00A35FDD" w:rsidRPr="00A35FDD">
        <w:rPr>
          <w:noProof w:val="0"/>
        </w:rPr>
        <w:t>v příslušných případech klíčové připomínk</w:t>
      </w:r>
      <w:r w:rsidR="005F00AE">
        <w:rPr>
          <w:noProof w:val="0"/>
        </w:rPr>
        <w:t>y v souvislosti s danými riziky;</w:t>
      </w:r>
      <w:r w:rsidR="00A35FDD" w:rsidRPr="00A35FDD">
        <w:rPr>
          <w:noProof w:val="0"/>
        </w:rPr>
        <w:t xml:space="preserve"> </w:t>
      </w:r>
      <w:r w:rsidR="005F00AE">
        <w:rPr>
          <w:noProof w:val="0"/>
        </w:rPr>
        <w:t>p</w:t>
      </w:r>
      <w:r w:rsidR="00A35FDD" w:rsidRPr="00A35FDD">
        <w:rPr>
          <w:noProof w:val="0"/>
        </w:rPr>
        <w:t xml:space="preserve">okud je to relevantní z hlediska výše uvedených informací obsažených ve zprávě auditora ohledně jednotlivých podstatných auditorských rizik významné nesprávnosti, uvede se ve zprávě auditora jasný odkaz na příslušné údaje v účetní závěrce; </w:t>
      </w:r>
    </w:p>
    <w:p w:rsidR="00C728C4" w:rsidRDefault="00C728C4" w:rsidP="00C728C4">
      <w:pPr>
        <w:tabs>
          <w:tab w:val="left" w:pos="284"/>
          <w:tab w:val="left" w:pos="567"/>
          <w:tab w:val="left" w:pos="851"/>
          <w:tab w:val="left" w:pos="1134"/>
        </w:tabs>
        <w:ind w:left="567" w:hanging="283"/>
        <w:jc w:val="both"/>
        <w:rPr>
          <w:noProof w:val="0"/>
        </w:rPr>
      </w:pPr>
      <w:r>
        <w:rPr>
          <w:noProof w:val="0"/>
        </w:rPr>
        <w:t>d)</w:t>
      </w:r>
      <w:r>
        <w:rPr>
          <w:noProof w:val="0"/>
        </w:rPr>
        <w:tab/>
      </w:r>
      <w:r w:rsidR="00A35FDD" w:rsidRPr="00A35FDD">
        <w:rPr>
          <w:noProof w:val="0"/>
        </w:rPr>
        <w:t>vysvětlení toho, do jaké míry bylo možné dotčeným povinným auditem zjisti</w:t>
      </w:r>
      <w:r>
        <w:rPr>
          <w:noProof w:val="0"/>
        </w:rPr>
        <w:t>t nesrovnalosti, včetně podvodů,</w:t>
      </w:r>
    </w:p>
    <w:p w:rsidR="00C728C4" w:rsidRDefault="00C728C4" w:rsidP="00C728C4">
      <w:pPr>
        <w:tabs>
          <w:tab w:val="left" w:pos="284"/>
          <w:tab w:val="left" w:pos="567"/>
          <w:tab w:val="left" w:pos="851"/>
          <w:tab w:val="left" w:pos="1134"/>
        </w:tabs>
        <w:ind w:left="567" w:hanging="283"/>
        <w:jc w:val="both"/>
        <w:rPr>
          <w:noProof w:val="0"/>
        </w:rPr>
      </w:pPr>
      <w:r>
        <w:rPr>
          <w:noProof w:val="0"/>
        </w:rPr>
        <w:t>e)</w:t>
      </w:r>
      <w:r>
        <w:rPr>
          <w:noProof w:val="0"/>
        </w:rPr>
        <w:tab/>
      </w:r>
      <w:r w:rsidR="00A35FDD" w:rsidRPr="00A35FDD">
        <w:rPr>
          <w:noProof w:val="0"/>
        </w:rPr>
        <w:t>potvrzení, že auditorský výrok souhlasí s dodatečnou zprávou určenou výboru pro audit uvedenou v článku 11</w:t>
      </w:r>
      <w:r>
        <w:rPr>
          <w:noProof w:val="0"/>
        </w:rPr>
        <w:t xml:space="preserve"> </w:t>
      </w:r>
      <w:r w:rsidR="00845509">
        <w:rPr>
          <w:noProof w:val="0"/>
        </w:rPr>
        <w:t>nařízení č. 537/2014/EU</w:t>
      </w:r>
      <w:r>
        <w:rPr>
          <w:noProof w:val="0"/>
        </w:rPr>
        <w:t>,</w:t>
      </w:r>
    </w:p>
    <w:p w:rsidR="00C728C4" w:rsidRDefault="00A35FDD" w:rsidP="00C728C4">
      <w:pPr>
        <w:tabs>
          <w:tab w:val="left" w:pos="284"/>
          <w:tab w:val="left" w:pos="567"/>
          <w:tab w:val="left" w:pos="851"/>
          <w:tab w:val="left" w:pos="1134"/>
        </w:tabs>
        <w:ind w:left="567" w:hanging="283"/>
        <w:jc w:val="both"/>
        <w:rPr>
          <w:noProof w:val="0"/>
        </w:rPr>
      </w:pPr>
      <w:r w:rsidRPr="00A35FDD">
        <w:rPr>
          <w:noProof w:val="0"/>
        </w:rPr>
        <w:t>f)</w:t>
      </w:r>
      <w:r w:rsidR="00C728C4">
        <w:rPr>
          <w:noProof w:val="0"/>
        </w:rPr>
        <w:tab/>
      </w:r>
      <w:r w:rsidRPr="00A35FDD">
        <w:rPr>
          <w:noProof w:val="0"/>
        </w:rPr>
        <w:t>prohlášení o tom, že nebyly poskytnuty zakázané neauditorské služby uvedené v čl</w:t>
      </w:r>
      <w:r w:rsidR="00907B33">
        <w:rPr>
          <w:noProof w:val="0"/>
        </w:rPr>
        <w:t>ánku</w:t>
      </w:r>
      <w:r w:rsidRPr="00A35FDD">
        <w:rPr>
          <w:noProof w:val="0"/>
        </w:rPr>
        <w:t xml:space="preserve"> 5 odst. 1 </w:t>
      </w:r>
      <w:r w:rsidR="00845509">
        <w:rPr>
          <w:noProof w:val="0"/>
        </w:rPr>
        <w:t>nařízení č. 537/2014/EU</w:t>
      </w:r>
      <w:r w:rsidR="00C728C4">
        <w:rPr>
          <w:noProof w:val="0"/>
        </w:rPr>
        <w:t xml:space="preserve"> </w:t>
      </w:r>
      <w:r w:rsidRPr="00A35FDD">
        <w:rPr>
          <w:noProof w:val="0"/>
        </w:rPr>
        <w:t xml:space="preserve">a že </w:t>
      </w:r>
      <w:r w:rsidR="00C728C4">
        <w:rPr>
          <w:noProof w:val="0"/>
        </w:rPr>
        <w:t>auditor</w:t>
      </w:r>
      <w:r w:rsidRPr="00A35FDD">
        <w:rPr>
          <w:noProof w:val="0"/>
        </w:rPr>
        <w:t xml:space="preserve"> </w:t>
      </w:r>
      <w:r w:rsidR="00C728C4">
        <w:rPr>
          <w:noProof w:val="0"/>
        </w:rPr>
        <w:t>byl při provádění auditu nezávislý</w:t>
      </w:r>
      <w:r w:rsidRPr="00A35FDD">
        <w:rPr>
          <w:noProof w:val="0"/>
        </w:rPr>
        <w:t xml:space="preserve"> na</w:t>
      </w:r>
      <w:r w:rsidR="00907B33">
        <w:rPr>
          <w:noProof w:val="0"/>
        </w:rPr>
        <w:t> </w:t>
      </w:r>
      <w:r w:rsidR="005F00AE">
        <w:rPr>
          <w:noProof w:val="0"/>
        </w:rPr>
        <w:t>auditním klientovi</w:t>
      </w:r>
      <w:r w:rsidR="00C728C4">
        <w:rPr>
          <w:noProof w:val="0"/>
        </w:rPr>
        <w:t>,</w:t>
      </w:r>
    </w:p>
    <w:p w:rsidR="00A35FDD" w:rsidRPr="00A35FDD" w:rsidRDefault="00C728C4" w:rsidP="005F00AE">
      <w:pPr>
        <w:tabs>
          <w:tab w:val="left" w:pos="284"/>
          <w:tab w:val="left" w:pos="567"/>
          <w:tab w:val="left" w:pos="851"/>
          <w:tab w:val="left" w:pos="1134"/>
        </w:tabs>
        <w:ind w:left="567" w:hanging="283"/>
        <w:jc w:val="both"/>
        <w:rPr>
          <w:noProof w:val="0"/>
        </w:rPr>
      </w:pPr>
      <w:r>
        <w:rPr>
          <w:noProof w:val="0"/>
        </w:rPr>
        <w:t>g)</w:t>
      </w:r>
      <w:r>
        <w:rPr>
          <w:noProof w:val="0"/>
        </w:rPr>
        <w:tab/>
      </w:r>
      <w:r w:rsidR="00A35FDD" w:rsidRPr="00A35FDD">
        <w:rPr>
          <w:noProof w:val="0"/>
        </w:rPr>
        <w:t xml:space="preserve">informace o jakýchkoli službách kromě povinného auditu, které byly auditorem poskytnuty </w:t>
      </w:r>
      <w:r w:rsidR="005F00AE">
        <w:rPr>
          <w:noProof w:val="0"/>
        </w:rPr>
        <w:t>auditnímu klientovi</w:t>
      </w:r>
      <w:r w:rsidR="00A35FDD" w:rsidRPr="00A35FDD">
        <w:rPr>
          <w:noProof w:val="0"/>
        </w:rPr>
        <w:t xml:space="preserve"> a </w:t>
      </w:r>
      <w:r w:rsidR="005F00AE">
        <w:rPr>
          <w:noProof w:val="0"/>
        </w:rPr>
        <w:t>osobám</w:t>
      </w:r>
      <w:r w:rsidR="00A35FDD" w:rsidRPr="00A35FDD">
        <w:rPr>
          <w:noProof w:val="0"/>
        </w:rPr>
        <w:t>, které ovládá, a které nebyly uvedeny ve</w:t>
      </w:r>
      <w:r w:rsidR="00907B33">
        <w:rPr>
          <w:noProof w:val="0"/>
        </w:rPr>
        <w:t> </w:t>
      </w:r>
      <w:r w:rsidR="00A35FDD" w:rsidRPr="00A35FDD">
        <w:rPr>
          <w:noProof w:val="0"/>
        </w:rPr>
        <w:t xml:space="preserve">zprávě vedení </w:t>
      </w:r>
      <w:r w:rsidR="005F00AE">
        <w:rPr>
          <w:noProof w:val="0"/>
        </w:rPr>
        <w:t>účetní jednotky</w:t>
      </w:r>
      <w:r w:rsidR="00A35FDD" w:rsidRPr="00A35FDD">
        <w:rPr>
          <w:noProof w:val="0"/>
        </w:rPr>
        <w:t xml:space="preserve"> nebo účetní závěrce.</w:t>
      </w:r>
    </w:p>
    <w:p w:rsidR="0072445B" w:rsidRPr="00E62046" w:rsidRDefault="005F00AE" w:rsidP="002C1E50">
      <w:pPr>
        <w:pStyle w:val="Dvodovzprva"/>
        <w:numPr>
          <w:ilvl w:val="0"/>
          <w:numId w:val="6"/>
        </w:numPr>
        <w:ind w:left="425" w:hanging="425"/>
        <w:rPr>
          <w:rFonts w:ascii="Times New Roman" w:hAnsi="Times New Roman"/>
          <w:b/>
          <w:color w:val="auto"/>
        </w:rPr>
      </w:pPr>
      <w:r>
        <w:rPr>
          <w:rFonts w:ascii="Times New Roman" w:hAnsi="Times New Roman"/>
          <w:b/>
          <w:color w:val="auto"/>
        </w:rPr>
        <w:t>(§ 20 odst. 3</w:t>
      </w:r>
      <w:r w:rsidR="0072445B" w:rsidRPr="00E62046">
        <w:rPr>
          <w:rFonts w:ascii="Times New Roman" w:hAnsi="Times New Roman"/>
          <w:b/>
          <w:color w:val="auto"/>
        </w:rPr>
        <w:t>)</w:t>
      </w:r>
    </w:p>
    <w:p w:rsidR="0072445B" w:rsidRPr="005F00AE" w:rsidRDefault="005F00AE" w:rsidP="002C1E50">
      <w:pPr>
        <w:keepNext/>
        <w:jc w:val="both"/>
        <w:rPr>
          <w:noProof w:val="0"/>
        </w:rPr>
      </w:pPr>
      <w:r w:rsidRPr="00E62046">
        <w:rPr>
          <w:noProof w:val="0"/>
        </w:rPr>
        <w:t xml:space="preserve">Legislativně technická </w:t>
      </w:r>
      <w:r>
        <w:rPr>
          <w:noProof w:val="0"/>
        </w:rPr>
        <w:t>úprava. Sjednocení terminologie s ohledem na vymezení pojmu</w:t>
      </w:r>
      <w:r w:rsidR="00907B33">
        <w:rPr>
          <w:noProof w:val="0"/>
        </w:rPr>
        <w:t xml:space="preserve"> </w:t>
      </w:r>
      <w:r>
        <w:rPr>
          <w:noProof w:val="0"/>
        </w:rPr>
        <w:t>„povinný audit“.</w:t>
      </w:r>
    </w:p>
    <w:p w:rsidR="0072445B" w:rsidRPr="00E62046" w:rsidRDefault="005F00AE" w:rsidP="00484FA3">
      <w:pPr>
        <w:pStyle w:val="Dvodovzprva"/>
        <w:numPr>
          <w:ilvl w:val="0"/>
          <w:numId w:val="6"/>
        </w:numPr>
        <w:ind w:left="425" w:hanging="425"/>
        <w:rPr>
          <w:rFonts w:ascii="Times New Roman" w:hAnsi="Times New Roman"/>
          <w:b/>
          <w:color w:val="auto"/>
        </w:rPr>
      </w:pPr>
      <w:r>
        <w:rPr>
          <w:rFonts w:ascii="Times New Roman" w:hAnsi="Times New Roman"/>
          <w:b/>
          <w:color w:val="auto"/>
        </w:rPr>
        <w:t>(§ 20a odst. 1</w:t>
      </w:r>
      <w:r w:rsidR="0072445B" w:rsidRPr="00E62046">
        <w:rPr>
          <w:rFonts w:ascii="Times New Roman" w:hAnsi="Times New Roman"/>
          <w:b/>
          <w:color w:val="auto"/>
        </w:rPr>
        <w:t>)</w:t>
      </w:r>
    </w:p>
    <w:p w:rsidR="0072445B" w:rsidRPr="005F00AE" w:rsidRDefault="005F00AE" w:rsidP="00484FA3">
      <w:pPr>
        <w:keepNext/>
        <w:jc w:val="both"/>
        <w:rPr>
          <w:noProof w:val="0"/>
        </w:rPr>
      </w:pPr>
      <w:r w:rsidRPr="005F00AE">
        <w:rPr>
          <w:noProof w:val="0"/>
        </w:rPr>
        <w:t xml:space="preserve">S ohledem na </w:t>
      </w:r>
      <w:r w:rsidR="00845509">
        <w:rPr>
          <w:noProof w:val="0"/>
        </w:rPr>
        <w:t>nařízení č. 537/2014/EU</w:t>
      </w:r>
      <w:r w:rsidR="00F165DD">
        <w:rPr>
          <w:noProof w:val="0"/>
        </w:rPr>
        <w:t xml:space="preserve"> se rozšiřují požadavky na obsahovou část spisu auditora. Audit</w:t>
      </w:r>
      <w:r w:rsidR="003D56AC">
        <w:rPr>
          <w:noProof w:val="0"/>
        </w:rPr>
        <w:t>or</w:t>
      </w:r>
      <w:r w:rsidR="00F165DD">
        <w:rPr>
          <w:noProof w:val="0"/>
        </w:rPr>
        <w:t xml:space="preserve"> založí do spisu dokumentaci </w:t>
      </w:r>
      <w:r w:rsidR="00E611C2">
        <w:rPr>
          <w:noProof w:val="0"/>
        </w:rPr>
        <w:t xml:space="preserve">pořízenou </w:t>
      </w:r>
      <w:r w:rsidR="00F165DD">
        <w:rPr>
          <w:noProof w:val="0"/>
        </w:rPr>
        <w:t>v rámci přípravy na povinný audit a</w:t>
      </w:r>
      <w:r w:rsidR="00167A84">
        <w:rPr>
          <w:noProof w:val="0"/>
        </w:rPr>
        <w:t> </w:t>
      </w:r>
      <w:r w:rsidR="00F165DD">
        <w:rPr>
          <w:noProof w:val="0"/>
        </w:rPr>
        <w:t>posouzení rizika ohrožení nezávislosti (§ 14b</w:t>
      </w:r>
      <w:r w:rsidR="00E611C2">
        <w:rPr>
          <w:noProof w:val="0"/>
        </w:rPr>
        <w:t xml:space="preserve"> a čl</w:t>
      </w:r>
      <w:r w:rsidR="00907B33">
        <w:rPr>
          <w:noProof w:val="0"/>
        </w:rPr>
        <w:t>ánek</w:t>
      </w:r>
      <w:r w:rsidR="00E611C2">
        <w:rPr>
          <w:noProof w:val="0"/>
        </w:rPr>
        <w:t xml:space="preserve"> 6 </w:t>
      </w:r>
      <w:r w:rsidR="00845509">
        <w:rPr>
          <w:noProof w:val="0"/>
        </w:rPr>
        <w:t>nařízení č. 537/2014/EU</w:t>
      </w:r>
      <w:r w:rsidR="00F165DD">
        <w:rPr>
          <w:noProof w:val="0"/>
        </w:rPr>
        <w:t xml:space="preserve">), </w:t>
      </w:r>
      <w:r w:rsidR="00E611C2" w:rsidRPr="00E611C2">
        <w:rPr>
          <w:noProof w:val="0"/>
        </w:rPr>
        <w:t xml:space="preserve">záznamy </w:t>
      </w:r>
      <w:r w:rsidR="00E611C2">
        <w:rPr>
          <w:noProof w:val="0"/>
        </w:rPr>
        <w:t xml:space="preserve">pořízené v průběhu přezkumu </w:t>
      </w:r>
      <w:r w:rsidR="00E611C2" w:rsidRPr="00E611C2">
        <w:rPr>
          <w:noProof w:val="0"/>
        </w:rPr>
        <w:t>řízení kvality zakázky</w:t>
      </w:r>
      <w:r w:rsidR="00E611C2">
        <w:rPr>
          <w:noProof w:val="0"/>
        </w:rPr>
        <w:t xml:space="preserve"> a o jeho výsledcích (čl</w:t>
      </w:r>
      <w:r w:rsidR="00907B33">
        <w:rPr>
          <w:noProof w:val="0"/>
        </w:rPr>
        <w:t>ánku</w:t>
      </w:r>
      <w:r w:rsidR="00E611C2">
        <w:rPr>
          <w:noProof w:val="0"/>
        </w:rPr>
        <w:t xml:space="preserve"> 8 </w:t>
      </w:r>
      <w:r w:rsidR="00845509">
        <w:rPr>
          <w:noProof w:val="0"/>
        </w:rPr>
        <w:t>nařízení č.</w:t>
      </w:r>
      <w:r w:rsidR="008F1E97">
        <w:rPr>
          <w:noProof w:val="0"/>
        </w:rPr>
        <w:t> </w:t>
      </w:r>
      <w:r w:rsidR="00845509">
        <w:rPr>
          <w:noProof w:val="0"/>
        </w:rPr>
        <w:t>537/2014/EU</w:t>
      </w:r>
      <w:r w:rsidR="00E611C2">
        <w:rPr>
          <w:noProof w:val="0"/>
        </w:rPr>
        <w:t>), zprávu auditora (§ 20 a čl</w:t>
      </w:r>
      <w:r w:rsidR="00907B33">
        <w:rPr>
          <w:noProof w:val="0"/>
        </w:rPr>
        <w:t>ánku</w:t>
      </w:r>
      <w:r w:rsidR="00E611C2">
        <w:rPr>
          <w:noProof w:val="0"/>
        </w:rPr>
        <w:t xml:space="preserve"> 10 </w:t>
      </w:r>
      <w:r w:rsidR="00845509">
        <w:rPr>
          <w:noProof w:val="0"/>
        </w:rPr>
        <w:t>nařízení č. 537/2014/EU</w:t>
      </w:r>
      <w:r w:rsidR="00E611C2">
        <w:rPr>
          <w:noProof w:val="0"/>
        </w:rPr>
        <w:t>), dodatečnou zprávu určenou výboru pro audit (§ 45 a čl</w:t>
      </w:r>
      <w:r w:rsidR="00907B33">
        <w:rPr>
          <w:noProof w:val="0"/>
        </w:rPr>
        <w:t>ánku</w:t>
      </w:r>
      <w:r w:rsidR="00E611C2">
        <w:rPr>
          <w:noProof w:val="0"/>
        </w:rPr>
        <w:t xml:space="preserve"> 11 </w:t>
      </w:r>
      <w:r w:rsidR="00845509">
        <w:rPr>
          <w:noProof w:val="0"/>
        </w:rPr>
        <w:t>nařízení č. 537/2014/EU</w:t>
      </w:r>
      <w:r w:rsidR="00E611C2">
        <w:rPr>
          <w:noProof w:val="0"/>
        </w:rPr>
        <w:t xml:space="preserve">) a </w:t>
      </w:r>
      <w:r w:rsidR="00DF47B0" w:rsidRPr="00DF47B0">
        <w:rPr>
          <w:noProof w:val="0"/>
        </w:rPr>
        <w:t>informace týkající se subjektu veřejného zájmu, o nichž se dozví při výkonu povinného auditu a jež mohou vyústit v některou z</w:t>
      </w:r>
      <w:r w:rsidR="00DF47B0">
        <w:rPr>
          <w:noProof w:val="0"/>
        </w:rPr>
        <w:t> </w:t>
      </w:r>
      <w:r w:rsidR="00DF47B0" w:rsidRPr="00DF47B0">
        <w:rPr>
          <w:noProof w:val="0"/>
        </w:rPr>
        <w:t>událostí</w:t>
      </w:r>
      <w:r w:rsidR="00DF47B0">
        <w:rPr>
          <w:noProof w:val="0"/>
        </w:rPr>
        <w:t xml:space="preserve"> uvedených v čl</w:t>
      </w:r>
      <w:r w:rsidR="00A211DE">
        <w:rPr>
          <w:noProof w:val="0"/>
        </w:rPr>
        <w:t>ánku</w:t>
      </w:r>
      <w:r w:rsidR="00DF47B0">
        <w:rPr>
          <w:noProof w:val="0"/>
        </w:rPr>
        <w:t xml:space="preserve"> 12 odst. 1 </w:t>
      </w:r>
      <w:r w:rsidR="00845509">
        <w:rPr>
          <w:noProof w:val="0"/>
        </w:rPr>
        <w:t>nařízení č. 537/2014/EU</w:t>
      </w:r>
      <w:r w:rsidR="00DF47B0">
        <w:rPr>
          <w:noProof w:val="0"/>
        </w:rPr>
        <w:t>.</w:t>
      </w:r>
    </w:p>
    <w:p w:rsidR="0072445B" w:rsidRPr="00E62046" w:rsidRDefault="00DF47B0"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20a odst. 3</w:t>
      </w:r>
      <w:r w:rsidR="0072445B" w:rsidRPr="00E62046">
        <w:rPr>
          <w:rFonts w:ascii="Times New Roman" w:hAnsi="Times New Roman"/>
          <w:b/>
          <w:color w:val="auto"/>
        </w:rPr>
        <w:t>)</w:t>
      </w:r>
    </w:p>
    <w:p w:rsidR="0072445B" w:rsidRPr="00DF47B0" w:rsidRDefault="00DF47B0" w:rsidP="00DF47B0">
      <w:pPr>
        <w:jc w:val="both"/>
        <w:rPr>
          <w:noProof w:val="0"/>
        </w:rPr>
      </w:pPr>
      <w:r w:rsidRPr="00DF47B0">
        <w:rPr>
          <w:noProof w:val="0"/>
        </w:rPr>
        <w:t xml:space="preserve">Odstavec 3 </w:t>
      </w:r>
      <w:r>
        <w:rPr>
          <w:noProof w:val="0"/>
        </w:rPr>
        <w:t>stanoví lhůtu pro uzavření spisu auditora, a to v souladu s čl</w:t>
      </w:r>
      <w:r w:rsidR="00907B33">
        <w:rPr>
          <w:noProof w:val="0"/>
        </w:rPr>
        <w:t>ánkem</w:t>
      </w:r>
      <w:r>
        <w:rPr>
          <w:noProof w:val="0"/>
        </w:rPr>
        <w:t xml:space="preserve"> 1 bod 19 novely</w:t>
      </w:r>
      <w:r w:rsidR="00907B33">
        <w:rPr>
          <w:noProof w:val="0"/>
        </w:rPr>
        <w:t xml:space="preserve"> </w:t>
      </w:r>
      <w:r>
        <w:rPr>
          <w:noProof w:val="0"/>
        </w:rPr>
        <w:t>směrnice o povinném auditu.</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w:t>
      </w:r>
      <w:r w:rsidR="00DF47B0">
        <w:rPr>
          <w:rFonts w:ascii="Times New Roman" w:hAnsi="Times New Roman"/>
          <w:b/>
          <w:color w:val="auto"/>
        </w:rPr>
        <w:t>§ 20a odst. 4 písm. e</w:t>
      </w:r>
      <w:r w:rsidRPr="00E62046">
        <w:rPr>
          <w:rFonts w:ascii="Times New Roman" w:hAnsi="Times New Roman"/>
          <w:b/>
          <w:color w:val="auto"/>
        </w:rPr>
        <w:t>))</w:t>
      </w:r>
    </w:p>
    <w:p w:rsidR="0072445B" w:rsidRPr="00DF47B0" w:rsidRDefault="00DF47B0" w:rsidP="00843570">
      <w:pPr>
        <w:keepNext/>
        <w:jc w:val="both"/>
        <w:rPr>
          <w:noProof w:val="0"/>
        </w:rPr>
      </w:pPr>
      <w:r w:rsidRPr="00E62046">
        <w:rPr>
          <w:noProof w:val="0"/>
        </w:rPr>
        <w:t xml:space="preserve">Legislativně technická </w:t>
      </w:r>
      <w:r>
        <w:rPr>
          <w:noProof w:val="0"/>
        </w:rPr>
        <w:t>úprava</w:t>
      </w:r>
      <w:r w:rsidRPr="00E62046">
        <w:rPr>
          <w:noProof w:val="0"/>
        </w:rPr>
        <w:t>. Odkaz na § 37 odst. 2 se nahrazuje obecným odkazem na</w:t>
      </w:r>
      <w:r w:rsidR="00A211DE">
        <w:rPr>
          <w:noProof w:val="0"/>
        </w:rPr>
        <w:t> </w:t>
      </w:r>
      <w:r w:rsidRPr="00E62046">
        <w:rPr>
          <w:noProof w:val="0"/>
        </w:rPr>
        <w:t xml:space="preserve">ustanovení tohoto zákona a </w:t>
      </w:r>
      <w:r w:rsidR="00845509">
        <w:rPr>
          <w:noProof w:val="0"/>
        </w:rPr>
        <w:t>nařízení č. 537/2014/EU</w:t>
      </w:r>
      <w:r w:rsidRPr="00E62046">
        <w:rPr>
          <w:noProof w:val="0"/>
        </w:rPr>
        <w:t xml:space="preserve"> upravující působnost Rady</w:t>
      </w:r>
      <w:r w:rsidR="00907B33">
        <w:rPr>
          <w:noProof w:val="0"/>
        </w:rPr>
        <w:t xml:space="preserve"> pro</w:t>
      </w:r>
      <w:r w:rsidR="00A211DE">
        <w:rPr>
          <w:noProof w:val="0"/>
        </w:rPr>
        <w:t> </w:t>
      </w:r>
      <w:r w:rsidR="00907B33">
        <w:rPr>
          <w:noProof w:val="0"/>
        </w:rPr>
        <w:t>veřejný dohled nad auditem</w:t>
      </w:r>
      <w:r w:rsidRPr="00E62046">
        <w:rPr>
          <w:noProof w:val="0"/>
        </w:rPr>
        <w:t>.</w:t>
      </w:r>
    </w:p>
    <w:p w:rsidR="0072445B" w:rsidRPr="00E62046" w:rsidRDefault="00DF47B0"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20a odst. 4 písm. f</w:t>
      </w:r>
      <w:r w:rsidR="0072445B" w:rsidRPr="00E62046">
        <w:rPr>
          <w:rFonts w:ascii="Times New Roman" w:hAnsi="Times New Roman"/>
          <w:b/>
          <w:color w:val="auto"/>
        </w:rPr>
        <w:t>))</w:t>
      </w:r>
    </w:p>
    <w:p w:rsidR="0072445B" w:rsidRDefault="00DF47B0" w:rsidP="00DF47B0">
      <w:pPr>
        <w:jc w:val="both"/>
        <w:rPr>
          <w:noProof w:val="0"/>
        </w:rPr>
      </w:pPr>
      <w:r w:rsidRPr="00DF47B0">
        <w:rPr>
          <w:noProof w:val="0"/>
        </w:rPr>
        <w:t>Rozšiřuje se okruh osob oprávněných nahlížet do spisu auditora.</w:t>
      </w:r>
      <w:r>
        <w:rPr>
          <w:noProof w:val="0"/>
        </w:rPr>
        <w:t xml:space="preserve"> Nově se právo nahlížet do</w:t>
      </w:r>
      <w:r w:rsidR="00A211DE">
        <w:rPr>
          <w:noProof w:val="0"/>
        </w:rPr>
        <w:t> </w:t>
      </w:r>
      <w:r>
        <w:rPr>
          <w:noProof w:val="0"/>
        </w:rPr>
        <w:t xml:space="preserve">spisu auditora přiznává členům disciplinárního výboru </w:t>
      </w:r>
      <w:r w:rsidR="00170C40">
        <w:rPr>
          <w:noProof w:val="0"/>
        </w:rPr>
        <w:t xml:space="preserve">a </w:t>
      </w:r>
      <w:r w:rsidR="00CD2488">
        <w:rPr>
          <w:noProof w:val="0"/>
        </w:rPr>
        <w:t>kontrolního</w:t>
      </w:r>
      <w:r w:rsidR="00170C40">
        <w:rPr>
          <w:noProof w:val="0"/>
        </w:rPr>
        <w:t xml:space="preserve"> výboru </w:t>
      </w:r>
      <w:r w:rsidR="00907B33">
        <w:rPr>
          <w:noProof w:val="0"/>
        </w:rPr>
        <w:t>Rady pro</w:t>
      </w:r>
      <w:r w:rsidR="00170C40">
        <w:rPr>
          <w:noProof w:val="0"/>
        </w:rPr>
        <w:t> </w:t>
      </w:r>
      <w:r w:rsidR="00907B33">
        <w:rPr>
          <w:noProof w:val="0"/>
        </w:rPr>
        <w:t>veřejný dohled nad</w:t>
      </w:r>
      <w:r w:rsidR="00A211DE">
        <w:rPr>
          <w:noProof w:val="0"/>
        </w:rPr>
        <w:t> </w:t>
      </w:r>
      <w:r w:rsidR="00907B33">
        <w:rPr>
          <w:noProof w:val="0"/>
        </w:rPr>
        <w:t xml:space="preserve">auditem </w:t>
      </w:r>
      <w:r>
        <w:rPr>
          <w:noProof w:val="0"/>
        </w:rPr>
        <w:t xml:space="preserve">pro účely jimi plněných povinností vyplývajících </w:t>
      </w:r>
      <w:r w:rsidR="003D56AC">
        <w:rPr>
          <w:noProof w:val="0"/>
        </w:rPr>
        <w:t>z</w:t>
      </w:r>
      <w:r w:rsidR="00170C40">
        <w:rPr>
          <w:noProof w:val="0"/>
        </w:rPr>
        <w:t> </w:t>
      </w:r>
      <w:r w:rsidR="000A518E">
        <w:rPr>
          <w:noProof w:val="0"/>
        </w:rPr>
        <w:t>působnosti disciplinárního výboru</w:t>
      </w:r>
      <w:r w:rsidR="00170C40">
        <w:rPr>
          <w:noProof w:val="0"/>
        </w:rPr>
        <w:t xml:space="preserve"> a kontrolního výboru</w:t>
      </w:r>
      <w:r w:rsidR="000A518E">
        <w:rPr>
          <w:noProof w:val="0"/>
        </w:rPr>
        <w:t>.</w:t>
      </w:r>
    </w:p>
    <w:p w:rsidR="000A518E" w:rsidRPr="00E62046" w:rsidRDefault="000A518E" w:rsidP="000A518E">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20c</w:t>
      </w:r>
      <w:r w:rsidRPr="00E62046">
        <w:rPr>
          <w:rFonts w:ascii="Times New Roman" w:hAnsi="Times New Roman"/>
          <w:b/>
          <w:color w:val="auto"/>
        </w:rPr>
        <w:t>)</w:t>
      </w:r>
    </w:p>
    <w:p w:rsidR="000A518E" w:rsidRDefault="000A518E" w:rsidP="000A518E">
      <w:pPr>
        <w:jc w:val="both"/>
        <w:rPr>
          <w:noProof w:val="0"/>
        </w:rPr>
      </w:pPr>
      <w:r>
        <w:rPr>
          <w:noProof w:val="0"/>
        </w:rPr>
        <w:t>Novelizační bod zavádí pravidla pro společné provedení povinného auditu více auditory týkající se vyhotovení zprávy auditora.</w:t>
      </w:r>
    </w:p>
    <w:p w:rsidR="000A518E" w:rsidRPr="00E62046" w:rsidRDefault="000A518E" w:rsidP="00BE1592">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w:t>
      </w:r>
      <w:r>
        <w:rPr>
          <w:rFonts w:ascii="Times New Roman" w:hAnsi="Times New Roman"/>
          <w:b/>
          <w:color w:val="auto"/>
        </w:rPr>
        <w:t>§ 21 odst. 1 písm. d</w:t>
      </w:r>
      <w:r w:rsidRPr="00E62046">
        <w:rPr>
          <w:rFonts w:ascii="Times New Roman" w:hAnsi="Times New Roman"/>
          <w:b/>
          <w:color w:val="auto"/>
        </w:rPr>
        <w:t>))</w:t>
      </w:r>
    </w:p>
    <w:p w:rsidR="000A518E" w:rsidRDefault="000A518E" w:rsidP="00BE1592">
      <w:pPr>
        <w:keepNext/>
        <w:jc w:val="both"/>
        <w:rPr>
          <w:noProof w:val="0"/>
        </w:rPr>
      </w:pPr>
      <w:r w:rsidRPr="00E62046">
        <w:rPr>
          <w:noProof w:val="0"/>
        </w:rPr>
        <w:t xml:space="preserve">Legislativně technická </w:t>
      </w:r>
      <w:r>
        <w:rPr>
          <w:noProof w:val="0"/>
        </w:rPr>
        <w:t>úprava</w:t>
      </w:r>
      <w:r w:rsidRPr="00E62046">
        <w:rPr>
          <w:noProof w:val="0"/>
        </w:rPr>
        <w:t xml:space="preserve">. Odkaz na </w:t>
      </w:r>
      <w:r w:rsidR="00305CD0">
        <w:rPr>
          <w:noProof w:val="0"/>
        </w:rPr>
        <w:t>„veřejný dohled“</w:t>
      </w:r>
      <w:r w:rsidRPr="00E62046">
        <w:rPr>
          <w:noProof w:val="0"/>
        </w:rPr>
        <w:t xml:space="preserve"> se nahrazuje obecným odkazem na</w:t>
      </w:r>
      <w:r w:rsidR="00A211DE">
        <w:rPr>
          <w:noProof w:val="0"/>
        </w:rPr>
        <w:t> </w:t>
      </w:r>
      <w:r w:rsidRPr="00E62046">
        <w:rPr>
          <w:noProof w:val="0"/>
        </w:rPr>
        <w:t xml:space="preserve">ustanovení tohoto zákona a </w:t>
      </w:r>
      <w:r w:rsidR="00845509">
        <w:rPr>
          <w:noProof w:val="0"/>
        </w:rPr>
        <w:t>nařízení č. 537/2014/EU</w:t>
      </w:r>
      <w:r w:rsidRPr="00E62046">
        <w:rPr>
          <w:noProof w:val="0"/>
        </w:rPr>
        <w:t xml:space="preserve"> upravující působnost Rady</w:t>
      </w:r>
      <w:r w:rsidR="00907B33">
        <w:rPr>
          <w:noProof w:val="0"/>
        </w:rPr>
        <w:t xml:space="preserve"> pro</w:t>
      </w:r>
      <w:r w:rsidR="00A211DE">
        <w:rPr>
          <w:noProof w:val="0"/>
        </w:rPr>
        <w:t> </w:t>
      </w:r>
      <w:r w:rsidR="00907B33">
        <w:rPr>
          <w:noProof w:val="0"/>
        </w:rPr>
        <w:t>veřejný dohled nad auditem</w:t>
      </w:r>
      <w:r w:rsidRPr="00E62046">
        <w:rPr>
          <w:noProof w:val="0"/>
        </w:rPr>
        <w:t>.</w:t>
      </w:r>
    </w:p>
    <w:p w:rsidR="00305CD0" w:rsidRPr="00E62046" w:rsidRDefault="00305CD0" w:rsidP="00305CD0">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w:t>
      </w:r>
      <w:r>
        <w:rPr>
          <w:rFonts w:ascii="Times New Roman" w:hAnsi="Times New Roman"/>
          <w:b/>
          <w:color w:val="auto"/>
        </w:rPr>
        <w:t>§ 21 odst. 3 písm. c</w:t>
      </w:r>
      <w:r w:rsidRPr="00E62046">
        <w:rPr>
          <w:rFonts w:ascii="Times New Roman" w:hAnsi="Times New Roman"/>
          <w:b/>
          <w:color w:val="auto"/>
        </w:rPr>
        <w:t>))</w:t>
      </w:r>
    </w:p>
    <w:p w:rsidR="00305CD0" w:rsidRDefault="00305CD0" w:rsidP="000A518E">
      <w:pPr>
        <w:jc w:val="both"/>
        <w:rPr>
          <w:noProof w:val="0"/>
        </w:rPr>
      </w:pPr>
      <w:r w:rsidRPr="00E62046">
        <w:rPr>
          <w:noProof w:val="0"/>
        </w:rPr>
        <w:t xml:space="preserve">Legislativně technická </w:t>
      </w:r>
      <w:r>
        <w:rPr>
          <w:noProof w:val="0"/>
        </w:rPr>
        <w:t>úprava</w:t>
      </w:r>
      <w:r w:rsidRPr="00E62046">
        <w:rPr>
          <w:noProof w:val="0"/>
        </w:rPr>
        <w:t>.</w:t>
      </w:r>
      <w:r>
        <w:rPr>
          <w:noProof w:val="0"/>
        </w:rPr>
        <w:t xml:space="preserve"> Sjednocení terminologie.</w:t>
      </w:r>
    </w:p>
    <w:p w:rsidR="0072445B" w:rsidRPr="00E62046" w:rsidRDefault="00185C37"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21 odst. 4)</w:t>
      </w:r>
    </w:p>
    <w:p w:rsidR="00185C37" w:rsidRPr="00E62046" w:rsidRDefault="00185C37" w:rsidP="00185C37">
      <w:pPr>
        <w:jc w:val="both"/>
        <w:rPr>
          <w:noProof w:val="0"/>
        </w:rPr>
      </w:pPr>
      <w:r>
        <w:rPr>
          <w:noProof w:val="0"/>
        </w:rPr>
        <w:t>Novelizační bod je transpozicí čl</w:t>
      </w:r>
      <w:r w:rsidR="00AA1354">
        <w:rPr>
          <w:noProof w:val="0"/>
        </w:rPr>
        <w:t>ánku</w:t>
      </w:r>
      <w:r>
        <w:rPr>
          <w:noProof w:val="0"/>
        </w:rPr>
        <w:t xml:space="preserve"> 12 odst. 1 </w:t>
      </w:r>
      <w:r w:rsidR="00845509">
        <w:rPr>
          <w:noProof w:val="0"/>
        </w:rPr>
        <w:t>nařízení č. 537/2014/EU</w:t>
      </w:r>
      <w:r>
        <w:rPr>
          <w:noProof w:val="0"/>
        </w:rPr>
        <w:t xml:space="preserve">. </w:t>
      </w:r>
      <w:r w:rsidRPr="00185C37">
        <w:rPr>
          <w:noProof w:val="0"/>
        </w:rPr>
        <w:t>Pro účely tohoto článku se „úzkým propojením“ rozumí úzké propojení ve smyslu čl</w:t>
      </w:r>
      <w:r w:rsidR="00AA1354">
        <w:rPr>
          <w:noProof w:val="0"/>
        </w:rPr>
        <w:t>ánku</w:t>
      </w:r>
      <w:r w:rsidRPr="00185C37">
        <w:rPr>
          <w:noProof w:val="0"/>
        </w:rPr>
        <w:t xml:space="preserve"> 4 odst. 1 bodu 38 </w:t>
      </w:r>
      <w:r w:rsidR="00845509">
        <w:rPr>
          <w:i/>
          <w:noProof w:val="0"/>
        </w:rPr>
        <w:t>nařízení č.</w:t>
      </w:r>
      <w:r w:rsidR="00A211DE">
        <w:rPr>
          <w:i/>
          <w:noProof w:val="0"/>
        </w:rPr>
        <w:t> </w:t>
      </w:r>
      <w:r w:rsidR="00845509">
        <w:rPr>
          <w:i/>
          <w:noProof w:val="0"/>
        </w:rPr>
        <w:t>537/2014/EU</w:t>
      </w:r>
      <w:r w:rsidRPr="00185C37">
        <w:rPr>
          <w:i/>
          <w:noProof w:val="0"/>
        </w:rPr>
        <w:t xml:space="preserve"> Evropského parlamentu a rady (EU) č. 575/2013 ze dne 26. června 2013 o</w:t>
      </w:r>
      <w:r w:rsidR="00A211DE">
        <w:rPr>
          <w:i/>
          <w:noProof w:val="0"/>
        </w:rPr>
        <w:t> </w:t>
      </w:r>
      <w:r w:rsidRPr="00185C37">
        <w:rPr>
          <w:i/>
          <w:noProof w:val="0"/>
        </w:rPr>
        <w:t>obezřetnostních požadavcích na úvěrové instituce a investiční podniky a o změně nařízení (EU) č. 648/2012</w:t>
      </w:r>
      <w:r>
        <w:rPr>
          <w:noProof w:val="0"/>
        </w:rPr>
        <w:t>. Ú</w:t>
      </w:r>
      <w:r w:rsidRPr="00E62046">
        <w:rPr>
          <w:noProof w:val="0"/>
        </w:rPr>
        <w:t>zkým propojením se rozumí stav, kdy jsou dvě nebo více fyzických či</w:t>
      </w:r>
      <w:r w:rsidR="00A211DE">
        <w:rPr>
          <w:noProof w:val="0"/>
        </w:rPr>
        <w:t> </w:t>
      </w:r>
      <w:r w:rsidRPr="00E62046">
        <w:rPr>
          <w:noProof w:val="0"/>
        </w:rPr>
        <w:t>právnických osob s</w:t>
      </w:r>
      <w:r>
        <w:rPr>
          <w:noProof w:val="0"/>
        </w:rPr>
        <w:t>pojeny jedním z těchto způsobů:</w:t>
      </w:r>
    </w:p>
    <w:p w:rsidR="00185C37" w:rsidRPr="00E62046" w:rsidRDefault="00385877" w:rsidP="00385877">
      <w:pPr>
        <w:tabs>
          <w:tab w:val="left" w:pos="284"/>
          <w:tab w:val="left" w:pos="567"/>
        </w:tabs>
        <w:ind w:left="567" w:hanging="567"/>
        <w:jc w:val="both"/>
        <w:rPr>
          <w:noProof w:val="0"/>
        </w:rPr>
      </w:pPr>
      <w:r>
        <w:rPr>
          <w:noProof w:val="0"/>
        </w:rPr>
        <w:tab/>
        <w:t>a)</w:t>
      </w:r>
      <w:r>
        <w:rPr>
          <w:noProof w:val="0"/>
        </w:rPr>
        <w:tab/>
      </w:r>
      <w:r w:rsidR="00185C37" w:rsidRPr="00E62046">
        <w:rPr>
          <w:noProof w:val="0"/>
        </w:rPr>
        <w:t xml:space="preserve">účastí ve formě vlastnictví, přímého nebo kontrolou, nejméně 20 % hlasovacích práv nebo kapitálu některého podniku, </w:t>
      </w:r>
    </w:p>
    <w:p w:rsidR="00185C37" w:rsidRPr="00E62046" w:rsidRDefault="00385877" w:rsidP="00185C37">
      <w:pPr>
        <w:tabs>
          <w:tab w:val="left" w:pos="284"/>
          <w:tab w:val="left" w:pos="567"/>
        </w:tabs>
        <w:jc w:val="both"/>
        <w:rPr>
          <w:noProof w:val="0"/>
        </w:rPr>
      </w:pPr>
      <w:r>
        <w:rPr>
          <w:noProof w:val="0"/>
        </w:rPr>
        <w:tab/>
      </w:r>
      <w:r w:rsidR="00185C37">
        <w:rPr>
          <w:noProof w:val="0"/>
        </w:rPr>
        <w:t>b)</w:t>
      </w:r>
      <w:r w:rsidR="00185C37">
        <w:rPr>
          <w:noProof w:val="0"/>
        </w:rPr>
        <w:tab/>
      </w:r>
      <w:r w:rsidR="00185C37" w:rsidRPr="00E62046">
        <w:rPr>
          <w:noProof w:val="0"/>
        </w:rPr>
        <w:t xml:space="preserve">kontrolou, </w:t>
      </w:r>
    </w:p>
    <w:p w:rsidR="00185C37" w:rsidRPr="00E62046" w:rsidRDefault="00385877" w:rsidP="00185C37">
      <w:pPr>
        <w:tabs>
          <w:tab w:val="left" w:pos="284"/>
          <w:tab w:val="left" w:pos="567"/>
        </w:tabs>
        <w:jc w:val="both"/>
        <w:rPr>
          <w:noProof w:val="0"/>
        </w:rPr>
      </w:pPr>
      <w:r>
        <w:rPr>
          <w:noProof w:val="0"/>
        </w:rPr>
        <w:tab/>
      </w:r>
      <w:r w:rsidR="00185C37">
        <w:rPr>
          <w:noProof w:val="0"/>
        </w:rPr>
        <w:t>c)</w:t>
      </w:r>
      <w:r w:rsidR="00185C37">
        <w:rPr>
          <w:noProof w:val="0"/>
        </w:rPr>
        <w:tab/>
      </w:r>
      <w:r w:rsidR="00185C37" w:rsidRPr="00E62046">
        <w:rPr>
          <w:noProof w:val="0"/>
        </w:rPr>
        <w:t>trvalou vazbou obou nebo všech osob k jedné a té</w:t>
      </w:r>
      <w:r w:rsidR="00185C37">
        <w:rPr>
          <w:noProof w:val="0"/>
        </w:rPr>
        <w:t>že třetí osobě vztahem kontroly. K</w:t>
      </w:r>
      <w:r w:rsidR="0072445B" w:rsidRPr="00E62046">
        <w:rPr>
          <w:noProof w:val="0"/>
        </w:rPr>
        <w:t xml:space="preserve">ontrolou </w:t>
      </w:r>
      <w:r w:rsidR="00185C37">
        <w:rPr>
          <w:noProof w:val="0"/>
        </w:rPr>
        <w:t xml:space="preserve">se </w:t>
      </w:r>
      <w:r w:rsidR="0072445B" w:rsidRPr="00E62046">
        <w:rPr>
          <w:noProof w:val="0"/>
        </w:rPr>
        <w:t>rozumí vztah mezi</w:t>
      </w:r>
      <w:r w:rsidR="00185C37">
        <w:rPr>
          <w:noProof w:val="0"/>
        </w:rPr>
        <w:t xml:space="preserve"> mateřským a dceřiným podnikem </w:t>
      </w:r>
      <w:r w:rsidR="0072445B" w:rsidRPr="00E62046">
        <w:rPr>
          <w:noProof w:val="0"/>
        </w:rPr>
        <w:t xml:space="preserve">ve smyslu článku 1 směrnice 83/349/EHS, nebo podle příslušných účetních standardů, kterým instituce podléhá podle </w:t>
      </w:r>
      <w:r w:rsidR="00210742" w:rsidRPr="00843570">
        <w:rPr>
          <w:i/>
          <w:noProof w:val="0"/>
        </w:rPr>
        <w:t xml:space="preserve">nařízení </w:t>
      </w:r>
      <w:r w:rsidR="006D354E" w:rsidRPr="00843570">
        <w:rPr>
          <w:i/>
          <w:noProof w:val="0"/>
        </w:rPr>
        <w:t>Evropského parlamentu a rady (ES) č. 1606/2002 ze dne 19. července 2002 o</w:t>
      </w:r>
      <w:r w:rsidR="00A211DE">
        <w:rPr>
          <w:i/>
          <w:noProof w:val="0"/>
        </w:rPr>
        <w:t> </w:t>
      </w:r>
      <w:r w:rsidR="006D354E" w:rsidRPr="00843570">
        <w:rPr>
          <w:i/>
          <w:noProof w:val="0"/>
        </w:rPr>
        <w:t>uplatňování mezinárodních účetních standardů</w:t>
      </w:r>
      <w:r w:rsidR="0072445B" w:rsidRPr="00E62046">
        <w:rPr>
          <w:noProof w:val="0"/>
        </w:rPr>
        <w:t>, nebo podobný vztah mezi jakoukoli fyzickou neb</w:t>
      </w:r>
      <w:r w:rsidR="00185C37">
        <w:rPr>
          <w:noProof w:val="0"/>
        </w:rPr>
        <w:t>o právnickou osobou a podnikem.</w:t>
      </w:r>
    </w:p>
    <w:p w:rsidR="0072445B" w:rsidRPr="00E62046" w:rsidRDefault="00185C37" w:rsidP="00AA1354">
      <w:pPr>
        <w:pStyle w:val="Dvodovzprva"/>
        <w:numPr>
          <w:ilvl w:val="0"/>
          <w:numId w:val="6"/>
        </w:numPr>
        <w:ind w:left="425" w:hanging="425"/>
        <w:rPr>
          <w:rFonts w:ascii="Times New Roman" w:hAnsi="Times New Roman"/>
          <w:b/>
          <w:color w:val="auto"/>
        </w:rPr>
      </w:pPr>
      <w:r>
        <w:rPr>
          <w:rFonts w:ascii="Times New Roman" w:hAnsi="Times New Roman"/>
          <w:b/>
          <w:color w:val="auto"/>
        </w:rPr>
        <w:t>(§ 21 odst. 4)</w:t>
      </w:r>
    </w:p>
    <w:p w:rsidR="00185C37" w:rsidRPr="00E62046" w:rsidRDefault="00185C37" w:rsidP="00AA1354">
      <w:pPr>
        <w:keepNext/>
        <w:jc w:val="both"/>
        <w:rPr>
          <w:noProof w:val="0"/>
        </w:rPr>
      </w:pPr>
      <w:r>
        <w:rPr>
          <w:noProof w:val="0"/>
        </w:rPr>
        <w:t>Novelizační bod je transpozicí čl</w:t>
      </w:r>
      <w:r w:rsidR="006866A9">
        <w:rPr>
          <w:noProof w:val="0"/>
        </w:rPr>
        <w:t>ánku</w:t>
      </w:r>
      <w:r>
        <w:rPr>
          <w:noProof w:val="0"/>
        </w:rPr>
        <w:t xml:space="preserve"> 12 odst. 1 </w:t>
      </w:r>
      <w:r w:rsidR="00845509">
        <w:rPr>
          <w:noProof w:val="0"/>
        </w:rPr>
        <w:t>nařízení č. 537/2014/EU</w:t>
      </w:r>
      <w:r>
        <w:rPr>
          <w:noProof w:val="0"/>
        </w:rPr>
        <w:t xml:space="preserve">. </w:t>
      </w:r>
      <w:r w:rsidRPr="00185C37">
        <w:rPr>
          <w:noProof w:val="0"/>
        </w:rPr>
        <w:t>Pro účely tohoto článku se „úzkým propojením“ rozumí úzké propojení ve smyslu čl</w:t>
      </w:r>
      <w:r w:rsidR="006866A9">
        <w:rPr>
          <w:noProof w:val="0"/>
        </w:rPr>
        <w:t>ánku</w:t>
      </w:r>
      <w:r w:rsidRPr="00185C37">
        <w:rPr>
          <w:noProof w:val="0"/>
        </w:rPr>
        <w:t xml:space="preserve"> 4 odst. 1 bodu 38 </w:t>
      </w:r>
      <w:r w:rsidRPr="00185C37">
        <w:rPr>
          <w:i/>
          <w:noProof w:val="0"/>
        </w:rPr>
        <w:t>nařízení Evropského parlamentu a rady (EU) č. 575/2013 ze dne 26. června 2013 o</w:t>
      </w:r>
      <w:r w:rsidR="00A211DE">
        <w:rPr>
          <w:i/>
          <w:noProof w:val="0"/>
        </w:rPr>
        <w:t> </w:t>
      </w:r>
      <w:r w:rsidRPr="00185C37">
        <w:rPr>
          <w:i/>
          <w:noProof w:val="0"/>
        </w:rPr>
        <w:t>obezřetnostních požadavcích na úvěrové instituce a investiční podniky a o změně nařízení</w:t>
      </w:r>
      <w:r w:rsidR="006866A9">
        <w:rPr>
          <w:i/>
          <w:noProof w:val="0"/>
        </w:rPr>
        <w:t xml:space="preserve"> </w:t>
      </w:r>
      <w:r w:rsidRPr="00185C37">
        <w:rPr>
          <w:i/>
          <w:noProof w:val="0"/>
        </w:rPr>
        <w:t>(EU) č. 648/2012</w:t>
      </w:r>
      <w:r>
        <w:rPr>
          <w:noProof w:val="0"/>
        </w:rPr>
        <w:t>. Ú</w:t>
      </w:r>
      <w:r w:rsidRPr="00E62046">
        <w:rPr>
          <w:noProof w:val="0"/>
        </w:rPr>
        <w:t>zkým propojením se rozumí stav, kdy jsou dvě nebo více fyzických či</w:t>
      </w:r>
      <w:r w:rsidR="00A211DE">
        <w:rPr>
          <w:noProof w:val="0"/>
        </w:rPr>
        <w:t> </w:t>
      </w:r>
      <w:r w:rsidRPr="00E62046">
        <w:rPr>
          <w:noProof w:val="0"/>
        </w:rPr>
        <w:t>právnických osob s</w:t>
      </w:r>
      <w:r>
        <w:rPr>
          <w:noProof w:val="0"/>
        </w:rPr>
        <w:t>pojeny jedním z těchto způsobů:</w:t>
      </w:r>
    </w:p>
    <w:p w:rsidR="00185C37" w:rsidRPr="00E62046" w:rsidRDefault="00385877" w:rsidP="00AA1354">
      <w:pPr>
        <w:keepNext/>
        <w:tabs>
          <w:tab w:val="left" w:pos="284"/>
          <w:tab w:val="left" w:pos="567"/>
        </w:tabs>
        <w:ind w:left="567" w:hanging="567"/>
        <w:jc w:val="both"/>
        <w:rPr>
          <w:noProof w:val="0"/>
        </w:rPr>
      </w:pPr>
      <w:r>
        <w:rPr>
          <w:noProof w:val="0"/>
        </w:rPr>
        <w:tab/>
        <w:t>a)</w:t>
      </w:r>
      <w:r>
        <w:rPr>
          <w:noProof w:val="0"/>
        </w:rPr>
        <w:tab/>
      </w:r>
      <w:r w:rsidR="00185C37" w:rsidRPr="00E62046">
        <w:rPr>
          <w:noProof w:val="0"/>
        </w:rPr>
        <w:t xml:space="preserve">účastí ve formě vlastnictví, přímého nebo kontrolou, nejméně 20 % hlasovacích práv nebo kapitálu některého podniku, </w:t>
      </w:r>
    </w:p>
    <w:p w:rsidR="00185C37" w:rsidRPr="00E62046" w:rsidRDefault="00385877" w:rsidP="00AA1354">
      <w:pPr>
        <w:keepNext/>
        <w:tabs>
          <w:tab w:val="left" w:pos="284"/>
          <w:tab w:val="left" w:pos="567"/>
        </w:tabs>
        <w:jc w:val="both"/>
        <w:rPr>
          <w:noProof w:val="0"/>
        </w:rPr>
      </w:pPr>
      <w:r>
        <w:rPr>
          <w:noProof w:val="0"/>
        </w:rPr>
        <w:tab/>
      </w:r>
      <w:r w:rsidR="00185C37">
        <w:rPr>
          <w:noProof w:val="0"/>
        </w:rPr>
        <w:t>b)</w:t>
      </w:r>
      <w:r w:rsidR="00185C37">
        <w:rPr>
          <w:noProof w:val="0"/>
        </w:rPr>
        <w:tab/>
      </w:r>
      <w:r w:rsidR="00185C37" w:rsidRPr="00E62046">
        <w:rPr>
          <w:noProof w:val="0"/>
        </w:rPr>
        <w:t xml:space="preserve">kontrolou, </w:t>
      </w:r>
    </w:p>
    <w:p w:rsidR="00185C37" w:rsidRPr="00E62046" w:rsidRDefault="00385877" w:rsidP="00AA1354">
      <w:pPr>
        <w:keepNext/>
        <w:tabs>
          <w:tab w:val="left" w:pos="284"/>
          <w:tab w:val="left" w:pos="567"/>
        </w:tabs>
        <w:jc w:val="both"/>
        <w:rPr>
          <w:noProof w:val="0"/>
        </w:rPr>
      </w:pPr>
      <w:r>
        <w:rPr>
          <w:noProof w:val="0"/>
        </w:rPr>
        <w:tab/>
      </w:r>
      <w:r w:rsidR="00185C37">
        <w:rPr>
          <w:noProof w:val="0"/>
        </w:rPr>
        <w:t>c)</w:t>
      </w:r>
      <w:r w:rsidR="00185C37">
        <w:rPr>
          <w:noProof w:val="0"/>
        </w:rPr>
        <w:tab/>
      </w:r>
      <w:r w:rsidR="00185C37" w:rsidRPr="00E62046">
        <w:rPr>
          <w:noProof w:val="0"/>
        </w:rPr>
        <w:t>trvalou vazbou obou nebo všech osob k jedné a té</w:t>
      </w:r>
      <w:r w:rsidR="00185C37">
        <w:rPr>
          <w:noProof w:val="0"/>
        </w:rPr>
        <w:t>že třetí osobě vztahem kontroly. K</w:t>
      </w:r>
      <w:r w:rsidR="00185C37" w:rsidRPr="00E62046">
        <w:rPr>
          <w:noProof w:val="0"/>
        </w:rPr>
        <w:t xml:space="preserve">ontrolou </w:t>
      </w:r>
      <w:r w:rsidR="00185C37">
        <w:rPr>
          <w:noProof w:val="0"/>
        </w:rPr>
        <w:t xml:space="preserve">se </w:t>
      </w:r>
      <w:r w:rsidR="00185C37" w:rsidRPr="00E62046">
        <w:rPr>
          <w:noProof w:val="0"/>
        </w:rPr>
        <w:t>rozumí vztah mezi</w:t>
      </w:r>
      <w:r w:rsidR="00185C37">
        <w:rPr>
          <w:noProof w:val="0"/>
        </w:rPr>
        <w:t xml:space="preserve"> mateřským a dceřiným podnikem </w:t>
      </w:r>
      <w:r w:rsidR="00185C37" w:rsidRPr="00E62046">
        <w:rPr>
          <w:noProof w:val="0"/>
        </w:rPr>
        <w:t xml:space="preserve">ve smyslu článku 1 směrnice 83/349/EHS, nebo podle příslušných účetních standardů, kterým instituce podléhá podle </w:t>
      </w:r>
      <w:r w:rsidR="00185C37" w:rsidRPr="00843570">
        <w:rPr>
          <w:i/>
          <w:noProof w:val="0"/>
        </w:rPr>
        <w:t xml:space="preserve">nařízení </w:t>
      </w:r>
      <w:r w:rsidR="006D354E" w:rsidRPr="00843570">
        <w:rPr>
          <w:i/>
          <w:noProof w:val="0"/>
        </w:rPr>
        <w:t>Evropského parlamentu a rady (ES) č. 1606/2002 ze dne 19. července 2002 o</w:t>
      </w:r>
      <w:r w:rsidR="008F1E97">
        <w:rPr>
          <w:i/>
          <w:noProof w:val="0"/>
        </w:rPr>
        <w:t> </w:t>
      </w:r>
      <w:r w:rsidR="006D354E" w:rsidRPr="00843570">
        <w:rPr>
          <w:i/>
          <w:noProof w:val="0"/>
        </w:rPr>
        <w:t>uplatňování mezinárodních účetních standardů</w:t>
      </w:r>
      <w:r w:rsidR="00185C37" w:rsidRPr="00E62046">
        <w:rPr>
          <w:noProof w:val="0"/>
        </w:rPr>
        <w:t>, nebo podobný vztah mezi jakoukoli fyzickou neb</w:t>
      </w:r>
      <w:r w:rsidR="00185C37">
        <w:rPr>
          <w:noProof w:val="0"/>
        </w:rPr>
        <w:t>o právnickou osobou a podnikem.</w:t>
      </w:r>
    </w:p>
    <w:p w:rsidR="0072445B" w:rsidRPr="00E62046" w:rsidRDefault="0072445B" w:rsidP="00185C37">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21 odst. 7)</w:t>
      </w:r>
    </w:p>
    <w:p w:rsidR="0072445B" w:rsidRDefault="00740BF7" w:rsidP="0072445B">
      <w:pPr>
        <w:jc w:val="both"/>
        <w:rPr>
          <w:noProof w:val="0"/>
        </w:rPr>
      </w:pPr>
      <w:r>
        <w:rPr>
          <w:noProof w:val="0"/>
        </w:rPr>
        <w:t>Ustanovení odstavce 7 se nově přesunuje do § 14g odst. 1.</w:t>
      </w:r>
    </w:p>
    <w:p w:rsidR="008B4B8F" w:rsidRPr="00E62046" w:rsidRDefault="008B4B8F" w:rsidP="008B4B8F">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23</w:t>
      </w:r>
      <w:r w:rsidRPr="00E62046">
        <w:rPr>
          <w:rFonts w:ascii="Times New Roman" w:hAnsi="Times New Roman"/>
          <w:b/>
          <w:color w:val="auto"/>
        </w:rPr>
        <w:t xml:space="preserve"> odst. </w:t>
      </w:r>
      <w:r>
        <w:rPr>
          <w:rFonts w:ascii="Times New Roman" w:hAnsi="Times New Roman"/>
          <w:b/>
          <w:color w:val="auto"/>
        </w:rPr>
        <w:t>2</w:t>
      </w:r>
      <w:r w:rsidRPr="00E62046">
        <w:rPr>
          <w:rFonts w:ascii="Times New Roman" w:hAnsi="Times New Roman"/>
          <w:b/>
          <w:color w:val="auto"/>
        </w:rPr>
        <w:t>)</w:t>
      </w:r>
    </w:p>
    <w:p w:rsidR="008B4B8F" w:rsidRPr="00E62046" w:rsidRDefault="00D4724F" w:rsidP="008B4B8F">
      <w:pPr>
        <w:jc w:val="both"/>
        <w:rPr>
          <w:noProof w:val="0"/>
        </w:rPr>
      </w:pPr>
      <w:r>
        <w:rPr>
          <w:noProof w:val="0"/>
        </w:rPr>
        <w:t>Doplněním ustanovení se zajišťuje</w:t>
      </w:r>
      <w:r w:rsidR="008B4B8F">
        <w:rPr>
          <w:noProof w:val="0"/>
        </w:rPr>
        <w:t xml:space="preserve"> soulad vnitrostátní úpravy </w:t>
      </w:r>
      <w:r>
        <w:rPr>
          <w:noProof w:val="0"/>
        </w:rPr>
        <w:t xml:space="preserve">omezení podnikání auditorů s omezením poskytování některých neauditorských služeb stanovených </w:t>
      </w:r>
      <w:r w:rsidR="00845509">
        <w:rPr>
          <w:noProof w:val="0"/>
        </w:rPr>
        <w:t>nařízením č.</w:t>
      </w:r>
      <w:r w:rsidR="008F1E97">
        <w:rPr>
          <w:noProof w:val="0"/>
        </w:rPr>
        <w:t> </w:t>
      </w:r>
      <w:r w:rsidR="00845509">
        <w:rPr>
          <w:noProof w:val="0"/>
        </w:rPr>
        <w:t>537/2014/EU</w:t>
      </w:r>
      <w:r>
        <w:rPr>
          <w:noProof w:val="0"/>
        </w:rPr>
        <w:t xml:space="preserve"> (čl</w:t>
      </w:r>
      <w:r w:rsidR="00167A84">
        <w:rPr>
          <w:noProof w:val="0"/>
        </w:rPr>
        <w:t>ánky</w:t>
      </w:r>
      <w:r>
        <w:rPr>
          <w:noProof w:val="0"/>
        </w:rPr>
        <w:t xml:space="preserve"> 4 a 5)</w:t>
      </w:r>
      <w:r w:rsidR="008B4B8F">
        <w:rPr>
          <w:noProof w:val="0"/>
        </w:rPr>
        <w:t>.</w:t>
      </w:r>
    </w:p>
    <w:p w:rsidR="0072445B" w:rsidRPr="00E62046" w:rsidRDefault="0072445B" w:rsidP="003F2B95">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24 až 24c)</w:t>
      </w:r>
    </w:p>
    <w:p w:rsidR="0072445B" w:rsidRPr="00E62046" w:rsidRDefault="0072445B" w:rsidP="003F2B95">
      <w:pPr>
        <w:keepNext/>
        <w:jc w:val="both"/>
        <w:rPr>
          <w:noProof w:val="0"/>
        </w:rPr>
      </w:pPr>
      <w:r w:rsidRPr="00E62046">
        <w:rPr>
          <w:noProof w:val="0"/>
        </w:rPr>
        <w:t xml:space="preserve">V souladu s kapitolou VI </w:t>
      </w:r>
      <w:r w:rsidR="008B4B8F">
        <w:rPr>
          <w:noProof w:val="0"/>
        </w:rPr>
        <w:t xml:space="preserve">směrnice o povinném auditu </w:t>
      </w:r>
      <w:r w:rsidRPr="00E62046">
        <w:rPr>
          <w:noProof w:val="0"/>
        </w:rPr>
        <w:t>je povinností každého členského státu Evropské unie zavést účinný systém zajištění kvality prováděných povinných auditů. V zájmu nezávislosti, transparentnosti a konformity přezkumů zajištění kvality prováděných v Evropské unii n</w:t>
      </w:r>
      <w:r w:rsidR="008B4B8F">
        <w:rPr>
          <w:noProof w:val="0"/>
        </w:rPr>
        <w:t xml:space="preserve">esou konečnou odpovědnost </w:t>
      </w:r>
      <w:r w:rsidRPr="00E62046">
        <w:rPr>
          <w:noProof w:val="0"/>
        </w:rPr>
        <w:t>za systémy zajištění kvality příslušné orgány odpovědné za veřejný dohled nad auditory.</w:t>
      </w:r>
    </w:p>
    <w:p w:rsidR="0072445B" w:rsidRPr="00E62046" w:rsidRDefault="0072445B" w:rsidP="0072445B">
      <w:pPr>
        <w:jc w:val="both"/>
        <w:rPr>
          <w:noProof w:val="0"/>
        </w:rPr>
      </w:pPr>
      <w:r w:rsidRPr="00E62046">
        <w:rPr>
          <w:noProof w:val="0"/>
        </w:rPr>
        <w:t>§ 24 návrhu novely zákona o auditorech stanoví základní principy takového systému.</w:t>
      </w:r>
    </w:p>
    <w:p w:rsidR="0072445B" w:rsidRPr="00E62046" w:rsidRDefault="0072445B" w:rsidP="0072445B">
      <w:pPr>
        <w:jc w:val="both"/>
        <w:rPr>
          <w:noProof w:val="0"/>
        </w:rPr>
      </w:pPr>
      <w:r w:rsidRPr="00E62046">
        <w:rPr>
          <w:noProof w:val="0"/>
        </w:rPr>
        <w:t xml:space="preserve">V odstavci 1 se stanoví účel systému zajištění kvality, a </w:t>
      </w:r>
      <w:r w:rsidR="008B4B8F">
        <w:rPr>
          <w:noProof w:val="0"/>
        </w:rPr>
        <w:t>to v souladu s čl</w:t>
      </w:r>
      <w:r w:rsidR="00167A84">
        <w:rPr>
          <w:noProof w:val="0"/>
        </w:rPr>
        <w:t>ánkem</w:t>
      </w:r>
      <w:r w:rsidR="008B4B8F">
        <w:rPr>
          <w:noProof w:val="0"/>
        </w:rPr>
        <w:t xml:space="preserve"> 29 směrnice </w:t>
      </w:r>
      <w:r w:rsidRPr="00E62046">
        <w:rPr>
          <w:noProof w:val="0"/>
        </w:rPr>
        <w:t>o povinném auditu a čl</w:t>
      </w:r>
      <w:r w:rsidR="00AA1354">
        <w:rPr>
          <w:noProof w:val="0"/>
        </w:rPr>
        <w:t>ánku</w:t>
      </w:r>
      <w:r w:rsidRPr="00E62046">
        <w:rPr>
          <w:noProof w:val="0"/>
        </w:rPr>
        <w:t xml:space="preserve"> 26 </w:t>
      </w:r>
      <w:r w:rsidR="00845509">
        <w:rPr>
          <w:noProof w:val="0"/>
        </w:rPr>
        <w:t>nařízení č. 537/2014/EU</w:t>
      </w:r>
      <w:r w:rsidR="008B4B8F">
        <w:rPr>
          <w:noProof w:val="0"/>
        </w:rPr>
        <w:t>.</w:t>
      </w:r>
    </w:p>
    <w:p w:rsidR="0072445B" w:rsidRPr="00E62046" w:rsidRDefault="0072445B" w:rsidP="0072445B">
      <w:pPr>
        <w:jc w:val="both"/>
        <w:rPr>
          <w:noProof w:val="0"/>
        </w:rPr>
      </w:pPr>
      <w:r w:rsidRPr="00E62046">
        <w:rPr>
          <w:noProof w:val="0"/>
        </w:rPr>
        <w:t>V odstavci 2 se stanoví rozsah systému zajištění kvality. Systém zajištění kvality zahrnuje provádění kontrol kvality u auditorů. Cílem kontroly kvality je prevence a řešení případných nedostatků ve způsobu provád</w:t>
      </w:r>
      <w:r w:rsidR="00917AF5">
        <w:rPr>
          <w:noProof w:val="0"/>
        </w:rPr>
        <w:t>ění auditorské činnosti, vnitřním systému řízení kvality. Na</w:t>
      </w:r>
      <w:r w:rsidR="008F1E97">
        <w:rPr>
          <w:noProof w:val="0"/>
        </w:rPr>
        <w:t> </w:t>
      </w:r>
      <w:r w:rsidR="00917AF5">
        <w:rPr>
          <w:noProof w:val="0"/>
        </w:rPr>
        <w:t>základě</w:t>
      </w:r>
      <w:r w:rsidRPr="00E62046">
        <w:rPr>
          <w:noProof w:val="0"/>
        </w:rPr>
        <w:t> čl</w:t>
      </w:r>
      <w:r w:rsidR="00A81852">
        <w:rPr>
          <w:noProof w:val="0"/>
        </w:rPr>
        <w:t>ánků</w:t>
      </w:r>
      <w:r w:rsidRPr="00E62046">
        <w:rPr>
          <w:noProof w:val="0"/>
        </w:rPr>
        <w:t xml:space="preserve"> 24 a 26 </w:t>
      </w:r>
      <w:r w:rsidR="00845509">
        <w:rPr>
          <w:noProof w:val="0"/>
        </w:rPr>
        <w:t>nařízení č. 537/2014/EU</w:t>
      </w:r>
      <w:r w:rsidRPr="00E62046">
        <w:rPr>
          <w:noProof w:val="0"/>
        </w:rPr>
        <w:t xml:space="preserve"> je organiz</w:t>
      </w:r>
      <w:r w:rsidR="00917AF5">
        <w:rPr>
          <w:noProof w:val="0"/>
        </w:rPr>
        <w:t>ace, řízení a provádění kontrol</w:t>
      </w:r>
      <w:r w:rsidRPr="00E62046">
        <w:rPr>
          <w:noProof w:val="0"/>
        </w:rPr>
        <w:t xml:space="preserve"> kvality u auditorů provádějících povinné audity subjektů veřejného zájmu, v působnosti Rady</w:t>
      </w:r>
      <w:r w:rsidR="00167A84" w:rsidRPr="00167A84">
        <w:rPr>
          <w:noProof w:val="0"/>
        </w:rPr>
        <w:t xml:space="preserve"> </w:t>
      </w:r>
      <w:r w:rsidR="00167A84">
        <w:rPr>
          <w:noProof w:val="0"/>
        </w:rPr>
        <w:t>pro veřejný dohled nad auditem</w:t>
      </w:r>
      <w:r w:rsidRPr="00E62046">
        <w:rPr>
          <w:noProof w:val="0"/>
        </w:rPr>
        <w:t>. K organizaci, řízení a provádění kontrol kvality u auditorů, kteří provádějí auditorskou činnost s výjimkou povinného audi</w:t>
      </w:r>
      <w:r w:rsidR="00917AF5">
        <w:rPr>
          <w:noProof w:val="0"/>
        </w:rPr>
        <w:t>tu subjektů veřejného zájmu, je příslušná</w:t>
      </w:r>
      <w:r w:rsidRPr="00E62046">
        <w:rPr>
          <w:noProof w:val="0"/>
        </w:rPr>
        <w:t xml:space="preserve"> Komora</w:t>
      </w:r>
      <w:r w:rsidR="00A81852" w:rsidRPr="00A81852">
        <w:rPr>
          <w:noProof w:val="0"/>
        </w:rPr>
        <w:t xml:space="preserve"> </w:t>
      </w:r>
      <w:r w:rsidR="00A81852">
        <w:rPr>
          <w:noProof w:val="0"/>
        </w:rPr>
        <w:t>auditorů České republiky</w:t>
      </w:r>
      <w:r w:rsidRPr="00E62046">
        <w:rPr>
          <w:noProof w:val="0"/>
        </w:rPr>
        <w:t>. Nastavený m</w:t>
      </w:r>
      <w:r w:rsidR="00917AF5">
        <w:rPr>
          <w:noProof w:val="0"/>
        </w:rPr>
        <w:t xml:space="preserve">odel tak plně </w:t>
      </w:r>
      <w:r w:rsidRPr="00E62046">
        <w:rPr>
          <w:noProof w:val="0"/>
        </w:rPr>
        <w:t xml:space="preserve">respektuje evropskou právní úpravu, která neumožňuje orgánu příslušnému k plnění úkolů stanovených </w:t>
      </w:r>
      <w:r w:rsidR="00845509">
        <w:rPr>
          <w:noProof w:val="0"/>
        </w:rPr>
        <w:t>nařízením č. 537/2014/EU</w:t>
      </w:r>
      <w:r w:rsidRPr="00E62046">
        <w:rPr>
          <w:noProof w:val="0"/>
        </w:rPr>
        <w:t xml:space="preserve"> přenést jakékoliv úkoly související s kontrolou kvality prováděnou u auditorů provádějících povinné audity subjektů veřejného zájmu na jiný orgán. Odpovědnost za provádění kontrol kvality nese Komora </w:t>
      </w:r>
      <w:r w:rsidR="00A81852">
        <w:rPr>
          <w:noProof w:val="0"/>
        </w:rPr>
        <w:t>auditorů České republiky</w:t>
      </w:r>
      <w:r w:rsidR="00A81852" w:rsidRPr="00E62046">
        <w:rPr>
          <w:noProof w:val="0"/>
        </w:rPr>
        <w:t xml:space="preserve"> </w:t>
      </w:r>
      <w:r w:rsidRPr="00E62046">
        <w:rPr>
          <w:noProof w:val="0"/>
        </w:rPr>
        <w:t>nebo Rada</w:t>
      </w:r>
      <w:r w:rsidR="00167A84">
        <w:rPr>
          <w:noProof w:val="0"/>
        </w:rPr>
        <w:t xml:space="preserve"> pro veřejný dohled nad auditem</w:t>
      </w:r>
      <w:r w:rsidRPr="00E62046">
        <w:rPr>
          <w:noProof w:val="0"/>
        </w:rPr>
        <w:t>, a to v závislosti na tom, v čí kompetenci kontrola kvality u auditora je.</w:t>
      </w:r>
    </w:p>
    <w:p w:rsidR="0072445B" w:rsidRPr="00E62046" w:rsidRDefault="0072445B" w:rsidP="0072445B">
      <w:pPr>
        <w:jc w:val="both"/>
        <w:rPr>
          <w:noProof w:val="0"/>
        </w:rPr>
      </w:pPr>
      <w:r w:rsidRPr="00E62046">
        <w:rPr>
          <w:noProof w:val="0"/>
        </w:rPr>
        <w:t>Odstavec 3 stanoví v souladu s čl</w:t>
      </w:r>
      <w:r w:rsidR="006D354E">
        <w:rPr>
          <w:noProof w:val="0"/>
        </w:rPr>
        <w:t>ánkem</w:t>
      </w:r>
      <w:r w:rsidRPr="00E62046">
        <w:rPr>
          <w:noProof w:val="0"/>
        </w:rPr>
        <w:t xml:space="preserve"> 29 směrnice o povinném auditu, že systému zajištění kvality podléhají všichni auditoři.</w:t>
      </w:r>
    </w:p>
    <w:p w:rsidR="0072445B" w:rsidRPr="00E62046" w:rsidRDefault="0072445B" w:rsidP="0072445B">
      <w:pPr>
        <w:jc w:val="both"/>
        <w:rPr>
          <w:noProof w:val="0"/>
        </w:rPr>
      </w:pPr>
      <w:r w:rsidRPr="00E62046">
        <w:rPr>
          <w:noProof w:val="0"/>
        </w:rPr>
        <w:t xml:space="preserve">Odstavec 4 upravuje základní požadavky na systém zajištění kvality. Ten musí být nezávislý na kontrolovaných auditorech, tzn. statutární auditor, u něhož je prováděna kontrola kvality, musí být vyloučen z rozhodovacích procesů o takové kontrole, popř. rozhodování o kárném opatření v souvislosti se zjištěními učiněnými na základě kontroly kvality, tento požadavek </w:t>
      </w:r>
      <w:r w:rsidRPr="00E62046">
        <w:rPr>
          <w:noProof w:val="0"/>
        </w:rPr>
        <w:br/>
        <w:t>je rovněž v souladu s ustanovením § 14 zákona č. 500/2004 Sb., správní řád, ve znění pozdějších předpisů. Systém zajištění kvality podléhá veřejnému dohledu prováděným Radou</w:t>
      </w:r>
      <w:r w:rsidR="00A81852">
        <w:rPr>
          <w:noProof w:val="0"/>
        </w:rPr>
        <w:t xml:space="preserve"> pro veřejný dohled nad auditem</w:t>
      </w:r>
      <w:r w:rsidRPr="00E62046">
        <w:rPr>
          <w:noProof w:val="0"/>
        </w:rPr>
        <w:t xml:space="preserve"> podle hlavy VI zákona o auditorech. Periodicita kontroly kvality by měla být stanovena na základě provedené analýzy rizik, avšak při zachování minimální lhůty, v</w:t>
      </w:r>
      <w:r w:rsidR="003C0D21">
        <w:rPr>
          <w:noProof w:val="0"/>
        </w:rPr>
        <w:t>e</w:t>
      </w:r>
      <w:r w:rsidRPr="00E62046">
        <w:rPr>
          <w:noProof w:val="0"/>
        </w:rPr>
        <w:t xml:space="preserve"> které musí být kontrola kvality u auditora provedena. Analýza rizik není zákonem blíže specifikována</w:t>
      </w:r>
      <w:r w:rsidR="00A60202">
        <w:rPr>
          <w:noProof w:val="0"/>
        </w:rPr>
        <w:t xml:space="preserve"> </w:t>
      </w:r>
      <w:r w:rsidRPr="00E62046">
        <w:rPr>
          <w:noProof w:val="0"/>
        </w:rPr>
        <w:t>z důvodu umožnění dostatečné míry flexibility příslušným orgánům pro účinné nastavení</w:t>
      </w:r>
      <w:r w:rsidR="00A60202">
        <w:rPr>
          <w:noProof w:val="0"/>
        </w:rPr>
        <w:t xml:space="preserve"> </w:t>
      </w:r>
      <w:r w:rsidRPr="00E62046">
        <w:rPr>
          <w:noProof w:val="0"/>
        </w:rPr>
        <w:t>a fungování celého systému. K vypracování analýzy rizik je příslušný orgán odpovědný</w:t>
      </w:r>
      <w:r w:rsidR="00A60202">
        <w:rPr>
          <w:noProof w:val="0"/>
        </w:rPr>
        <w:t xml:space="preserve"> </w:t>
      </w:r>
      <w:r w:rsidRPr="00E62046">
        <w:rPr>
          <w:noProof w:val="0"/>
        </w:rPr>
        <w:t>za sestavení své části plánu kontrol. Při provádění analýzy rizik,</w:t>
      </w:r>
      <w:r w:rsidR="00A211DE">
        <w:rPr>
          <w:noProof w:val="0"/>
        </w:rPr>
        <w:t xml:space="preserve"> </w:t>
      </w:r>
      <w:r w:rsidRPr="00E62046">
        <w:rPr>
          <w:noProof w:val="0"/>
        </w:rPr>
        <w:t>z</w:t>
      </w:r>
      <w:r w:rsidR="003C0D21">
        <w:rPr>
          <w:noProof w:val="0"/>
        </w:rPr>
        <w:t>e</w:t>
      </w:r>
      <w:r w:rsidRPr="00E62046">
        <w:rPr>
          <w:noProof w:val="0"/>
        </w:rPr>
        <w:t> které by následně měl vycházet plán kontrol, by měl být uplatňován „rizikově orientovaný</w:t>
      </w:r>
      <w:r w:rsidR="00A211DE">
        <w:rPr>
          <w:noProof w:val="0"/>
        </w:rPr>
        <w:t xml:space="preserve"> </w:t>
      </w:r>
      <w:r w:rsidRPr="00E62046">
        <w:rPr>
          <w:noProof w:val="0"/>
        </w:rPr>
        <w:t>přístup“. Analýza rizik by měla vycházet zejména z nálezů z již provedených kontrol kvality,</w:t>
      </w:r>
      <w:r w:rsidR="00A211DE">
        <w:rPr>
          <w:noProof w:val="0"/>
        </w:rPr>
        <w:t xml:space="preserve"> </w:t>
      </w:r>
      <w:r w:rsidRPr="00E62046">
        <w:rPr>
          <w:noProof w:val="0"/>
        </w:rPr>
        <w:t>zohledňovat podmínky</w:t>
      </w:r>
      <w:r w:rsidR="00A60202">
        <w:rPr>
          <w:noProof w:val="0"/>
        </w:rPr>
        <w:t xml:space="preserve"> </w:t>
      </w:r>
      <w:r w:rsidRPr="00E62046">
        <w:rPr>
          <w:noProof w:val="0"/>
        </w:rPr>
        <w:t>a vývoj auditorského trhu, brát v úvahu portfolio subjektů, u kterých</w:t>
      </w:r>
      <w:r w:rsidR="00A211DE">
        <w:rPr>
          <w:noProof w:val="0"/>
        </w:rPr>
        <w:t xml:space="preserve"> </w:t>
      </w:r>
      <w:r w:rsidRPr="00E62046">
        <w:rPr>
          <w:noProof w:val="0"/>
        </w:rPr>
        <w:t>auditor provádí auditorskou činnost a jeho rizikovost, složitost a komplexnost činností těchto</w:t>
      </w:r>
      <w:r w:rsidR="00A211DE">
        <w:rPr>
          <w:noProof w:val="0"/>
        </w:rPr>
        <w:t xml:space="preserve"> </w:t>
      </w:r>
      <w:r w:rsidRPr="00E62046">
        <w:rPr>
          <w:noProof w:val="0"/>
        </w:rPr>
        <w:t xml:space="preserve">subjektů atd. Cílem </w:t>
      </w:r>
      <w:r w:rsidR="00B306A9">
        <w:rPr>
          <w:noProof w:val="0"/>
        </w:rPr>
        <w:t xml:space="preserve">není nastavení standardizovaného systému kontrol kvality, ale </w:t>
      </w:r>
      <w:r w:rsidRPr="00E62046">
        <w:rPr>
          <w:noProof w:val="0"/>
        </w:rPr>
        <w:t>nastavit</w:t>
      </w:r>
      <w:r w:rsidR="00A211DE">
        <w:rPr>
          <w:noProof w:val="0"/>
        </w:rPr>
        <w:t xml:space="preserve"> </w:t>
      </w:r>
      <w:r w:rsidRPr="00E62046">
        <w:rPr>
          <w:noProof w:val="0"/>
        </w:rPr>
        <w:t>systém provádění kontrol kvality odpovídající rizikům.</w:t>
      </w:r>
    </w:p>
    <w:p w:rsidR="0072445B" w:rsidRPr="00E62046" w:rsidRDefault="0072445B" w:rsidP="0072445B">
      <w:pPr>
        <w:jc w:val="both"/>
        <w:rPr>
          <w:noProof w:val="0"/>
        </w:rPr>
      </w:pPr>
      <w:r w:rsidRPr="00E62046">
        <w:rPr>
          <w:noProof w:val="0"/>
        </w:rPr>
        <w:t xml:space="preserve">§ 24a </w:t>
      </w:r>
      <w:r w:rsidR="00280748" w:rsidRPr="00E62046">
        <w:rPr>
          <w:noProof w:val="0"/>
        </w:rPr>
        <w:t xml:space="preserve">návrhu novely zákona o auditorech </w:t>
      </w:r>
      <w:r w:rsidRPr="00E62046">
        <w:rPr>
          <w:noProof w:val="0"/>
        </w:rPr>
        <w:t>stanoví, jakým způsobem a kdo organizuje a řídí kontroly kvality. Zároveň ukládá</w:t>
      </w:r>
      <w:r w:rsidR="00A211DE">
        <w:rPr>
          <w:noProof w:val="0"/>
        </w:rPr>
        <w:t xml:space="preserve"> </w:t>
      </w:r>
      <w:r w:rsidRPr="00E62046">
        <w:rPr>
          <w:noProof w:val="0"/>
        </w:rPr>
        <w:t>příslušným orgánům stanovit podmínky organizačního a</w:t>
      </w:r>
      <w:r w:rsidR="00280748">
        <w:rPr>
          <w:noProof w:val="0"/>
        </w:rPr>
        <w:t> </w:t>
      </w:r>
      <w:r w:rsidRPr="00E62046">
        <w:rPr>
          <w:noProof w:val="0"/>
        </w:rPr>
        <w:t>personálního zabezpečení systému</w:t>
      </w:r>
      <w:r w:rsidR="00A211DE">
        <w:rPr>
          <w:noProof w:val="0"/>
        </w:rPr>
        <w:t xml:space="preserve"> </w:t>
      </w:r>
      <w:r w:rsidRPr="00E62046">
        <w:rPr>
          <w:noProof w:val="0"/>
        </w:rPr>
        <w:t>zajištění kvality ve smyslu práv a povinností ukládaných tímto zákonem prostřednictvím</w:t>
      </w:r>
      <w:r w:rsidR="00A211DE">
        <w:rPr>
          <w:noProof w:val="0"/>
        </w:rPr>
        <w:t xml:space="preserve"> </w:t>
      </w:r>
      <w:r w:rsidRPr="00E62046">
        <w:rPr>
          <w:noProof w:val="0"/>
        </w:rPr>
        <w:t>svých vnitřních předpisů. V případě Komory</w:t>
      </w:r>
      <w:r w:rsidR="00A81852" w:rsidRPr="00A81852">
        <w:rPr>
          <w:noProof w:val="0"/>
        </w:rPr>
        <w:t xml:space="preserve"> </w:t>
      </w:r>
      <w:r w:rsidR="00A81852">
        <w:rPr>
          <w:noProof w:val="0"/>
        </w:rPr>
        <w:t>auditorů České republiky</w:t>
      </w:r>
      <w:r w:rsidRPr="00E62046">
        <w:rPr>
          <w:noProof w:val="0"/>
        </w:rPr>
        <w:t>, je orgánem</w:t>
      </w:r>
      <w:r w:rsidR="00A211DE">
        <w:rPr>
          <w:noProof w:val="0"/>
        </w:rPr>
        <w:t xml:space="preserve"> </w:t>
      </w:r>
      <w:r w:rsidRPr="00E62046">
        <w:rPr>
          <w:noProof w:val="0"/>
        </w:rPr>
        <w:t xml:space="preserve">odpovědným za organizaci a řízení dozorčí komise, v případě Rady </w:t>
      </w:r>
      <w:r w:rsidR="00A211DE">
        <w:rPr>
          <w:noProof w:val="0"/>
        </w:rPr>
        <w:t>pro</w:t>
      </w:r>
      <w:r w:rsidR="00280748">
        <w:rPr>
          <w:noProof w:val="0"/>
        </w:rPr>
        <w:t> </w:t>
      </w:r>
      <w:r w:rsidR="00A211DE">
        <w:rPr>
          <w:noProof w:val="0"/>
        </w:rPr>
        <w:t>veřejný dohled nad</w:t>
      </w:r>
      <w:r w:rsidR="002C1E50">
        <w:rPr>
          <w:noProof w:val="0"/>
        </w:rPr>
        <w:t> </w:t>
      </w:r>
      <w:r w:rsidR="00167A84">
        <w:rPr>
          <w:noProof w:val="0"/>
        </w:rPr>
        <w:t>auditem</w:t>
      </w:r>
      <w:r w:rsidR="00167A84" w:rsidRPr="00E62046">
        <w:rPr>
          <w:noProof w:val="0"/>
        </w:rPr>
        <w:t xml:space="preserve"> </w:t>
      </w:r>
      <w:r w:rsidRPr="00E62046">
        <w:rPr>
          <w:noProof w:val="0"/>
        </w:rPr>
        <w:t xml:space="preserve">je to </w:t>
      </w:r>
      <w:r w:rsidR="00CD2488">
        <w:rPr>
          <w:noProof w:val="0"/>
        </w:rPr>
        <w:t>kontrolní</w:t>
      </w:r>
      <w:r w:rsidR="00CD2488" w:rsidRPr="00E62046">
        <w:rPr>
          <w:noProof w:val="0"/>
        </w:rPr>
        <w:t xml:space="preserve"> </w:t>
      </w:r>
      <w:r w:rsidRPr="00E62046">
        <w:rPr>
          <w:noProof w:val="0"/>
        </w:rPr>
        <w:t>výbor.</w:t>
      </w:r>
    </w:p>
    <w:p w:rsidR="0072445B" w:rsidRPr="00E62046" w:rsidRDefault="0072445B" w:rsidP="0072445B">
      <w:pPr>
        <w:jc w:val="both"/>
        <w:rPr>
          <w:noProof w:val="0"/>
        </w:rPr>
      </w:pPr>
      <w:r w:rsidRPr="00E62046">
        <w:rPr>
          <w:noProof w:val="0"/>
        </w:rPr>
        <w:t xml:space="preserve">V § 24b </w:t>
      </w:r>
      <w:r w:rsidR="00917AF5">
        <w:rPr>
          <w:noProof w:val="0"/>
        </w:rPr>
        <w:t>je</w:t>
      </w:r>
      <w:r w:rsidRPr="00E62046">
        <w:rPr>
          <w:noProof w:val="0"/>
        </w:rPr>
        <w:t xml:space="preserve"> Radě </w:t>
      </w:r>
      <w:r w:rsidR="00167A84">
        <w:rPr>
          <w:noProof w:val="0"/>
        </w:rPr>
        <w:t xml:space="preserve">pro veřejný dohled nad auditem </w:t>
      </w:r>
      <w:r w:rsidR="00917AF5">
        <w:rPr>
          <w:noProof w:val="0"/>
        </w:rPr>
        <w:t>uložena povinnost vypracování</w:t>
      </w:r>
      <w:r w:rsidRPr="00E62046">
        <w:rPr>
          <w:noProof w:val="0"/>
        </w:rPr>
        <w:t xml:space="preserve"> plán</w:t>
      </w:r>
      <w:r w:rsidR="00917AF5">
        <w:rPr>
          <w:noProof w:val="0"/>
        </w:rPr>
        <w:t>u</w:t>
      </w:r>
      <w:r w:rsidRPr="00E62046">
        <w:rPr>
          <w:noProof w:val="0"/>
        </w:rPr>
        <w:t xml:space="preserve"> kontrol</w:t>
      </w:r>
      <w:r w:rsidR="00917AF5">
        <w:rPr>
          <w:noProof w:val="0"/>
        </w:rPr>
        <w:t xml:space="preserve"> kvality</w:t>
      </w:r>
      <w:r w:rsidRPr="00E62046">
        <w:rPr>
          <w:noProof w:val="0"/>
        </w:rPr>
        <w:t>, z něhož bude provádění kontrol vycházet, a to v souladu s čl</w:t>
      </w:r>
      <w:r w:rsidR="00A211DE">
        <w:rPr>
          <w:noProof w:val="0"/>
        </w:rPr>
        <w:t>ánkem</w:t>
      </w:r>
      <w:r w:rsidRPr="00E62046">
        <w:rPr>
          <w:noProof w:val="0"/>
        </w:rPr>
        <w:t xml:space="preserve"> 32 odst. 4 a 4a směrnice o povinném auditu</w:t>
      </w:r>
      <w:r w:rsidR="00B306A9">
        <w:rPr>
          <w:noProof w:val="0"/>
        </w:rPr>
        <w:t>.</w:t>
      </w:r>
      <w:r w:rsidRPr="00E62046">
        <w:rPr>
          <w:noProof w:val="0"/>
        </w:rPr>
        <w:t xml:space="preserve"> </w:t>
      </w:r>
      <w:r w:rsidR="00B306A9">
        <w:rPr>
          <w:noProof w:val="0"/>
        </w:rPr>
        <w:t>V</w:t>
      </w:r>
      <w:r w:rsidRPr="00E62046">
        <w:rPr>
          <w:noProof w:val="0"/>
        </w:rPr>
        <w:t> něm je požadováno, aby členský stát Evropské unie určil orgán, který nese konečnou odpovědnost za dohled nad prováděním kontrol kvality a</w:t>
      </w:r>
      <w:r w:rsidR="00A211DE">
        <w:rPr>
          <w:noProof w:val="0"/>
        </w:rPr>
        <w:t> </w:t>
      </w:r>
      <w:r w:rsidRPr="00E62046">
        <w:rPr>
          <w:noProof w:val="0"/>
        </w:rPr>
        <w:t xml:space="preserve">v případě auditorů, kteří provádějí povinný audit subjektů veřejného zájmu, který takové kontroly sám provádí. Plán kontrol by měl přinejmenším pokrývat pololetí. Vedle kontrol kvality prováděných podle plánu může být u auditorů provedena i mimořádná kontrola kvality, a to v období, na které je již plán kontrol kvality schválen, ale okolnosti vyžadují provedení kontroly kvality mimo tento plán. Mimořádná kontrola kvality může být provedena na základě stížnosti, oznámení, přijatého podnětu Komorou </w:t>
      </w:r>
      <w:r w:rsidR="00A81852">
        <w:rPr>
          <w:noProof w:val="0"/>
        </w:rPr>
        <w:t xml:space="preserve">auditorů České republiky </w:t>
      </w:r>
      <w:r w:rsidRPr="00E62046">
        <w:rPr>
          <w:noProof w:val="0"/>
        </w:rPr>
        <w:t>nebo</w:t>
      </w:r>
      <w:r w:rsidR="00A211DE">
        <w:rPr>
          <w:noProof w:val="0"/>
        </w:rPr>
        <w:t> </w:t>
      </w:r>
      <w:r w:rsidRPr="00E62046">
        <w:rPr>
          <w:noProof w:val="0"/>
        </w:rPr>
        <w:t xml:space="preserve">Radou </w:t>
      </w:r>
      <w:r w:rsidR="00167A84">
        <w:rPr>
          <w:noProof w:val="0"/>
        </w:rPr>
        <w:t>pro veřejný dohled nad auditem</w:t>
      </w:r>
      <w:r w:rsidR="00167A84" w:rsidRPr="00E62046">
        <w:rPr>
          <w:noProof w:val="0"/>
        </w:rPr>
        <w:t xml:space="preserve"> </w:t>
      </w:r>
      <w:r w:rsidRPr="00E62046">
        <w:rPr>
          <w:noProof w:val="0"/>
        </w:rPr>
        <w:t>nebo na základě vlastního zjištění.</w:t>
      </w:r>
    </w:p>
    <w:p w:rsidR="0072445B" w:rsidRPr="00E62046" w:rsidRDefault="0072445B" w:rsidP="0072445B">
      <w:pPr>
        <w:jc w:val="both"/>
        <w:rPr>
          <w:noProof w:val="0"/>
        </w:rPr>
      </w:pPr>
      <w:r w:rsidRPr="00E62046">
        <w:rPr>
          <w:noProof w:val="0"/>
        </w:rPr>
        <w:t xml:space="preserve">§ 24c </w:t>
      </w:r>
      <w:r w:rsidR="004F6E5F" w:rsidRPr="00E62046">
        <w:rPr>
          <w:noProof w:val="0"/>
        </w:rPr>
        <w:t xml:space="preserve">návrhu novely zákona o auditorech </w:t>
      </w:r>
      <w:r w:rsidRPr="00E62046">
        <w:rPr>
          <w:noProof w:val="0"/>
        </w:rPr>
        <w:t>v souladu s čl</w:t>
      </w:r>
      <w:r w:rsidR="00167A84">
        <w:rPr>
          <w:noProof w:val="0"/>
        </w:rPr>
        <w:t>ánkem</w:t>
      </w:r>
      <w:r w:rsidRPr="00E62046">
        <w:rPr>
          <w:noProof w:val="0"/>
        </w:rPr>
        <w:t xml:space="preserve"> 29 směrnice o povinném auditu a čl</w:t>
      </w:r>
      <w:r w:rsidR="00167A84">
        <w:rPr>
          <w:noProof w:val="0"/>
        </w:rPr>
        <w:t>ánku</w:t>
      </w:r>
      <w:r w:rsidRPr="00E62046">
        <w:rPr>
          <w:noProof w:val="0"/>
        </w:rPr>
        <w:t xml:space="preserve"> 26 </w:t>
      </w:r>
      <w:r w:rsidR="00845509">
        <w:rPr>
          <w:noProof w:val="0"/>
        </w:rPr>
        <w:t>nařízení č.</w:t>
      </w:r>
      <w:r w:rsidR="00E0490A">
        <w:rPr>
          <w:noProof w:val="0"/>
        </w:rPr>
        <w:t> </w:t>
      </w:r>
      <w:r w:rsidR="00845509">
        <w:rPr>
          <w:noProof w:val="0"/>
        </w:rPr>
        <w:t>537/2014/EU</w:t>
      </w:r>
      <w:r w:rsidRPr="00E62046">
        <w:rPr>
          <w:noProof w:val="0"/>
        </w:rPr>
        <w:t xml:space="preserve"> stanoví základní požadavky na odbornou a jinou způsobilost osob provádějících kontroly kvality. Z hlediska formální kvalifikace je vyžadováno </w:t>
      </w:r>
      <w:r w:rsidR="005F0400">
        <w:rPr>
          <w:noProof w:val="0"/>
        </w:rPr>
        <w:t>nejméně ukončené úplné střední nebo úplné střední odborné</w:t>
      </w:r>
      <w:r w:rsidRPr="00E62046">
        <w:rPr>
          <w:noProof w:val="0"/>
        </w:rPr>
        <w:t xml:space="preserve"> vzdělání </w:t>
      </w:r>
      <w:r w:rsidR="005F0400">
        <w:rPr>
          <w:noProof w:val="0"/>
        </w:rPr>
        <w:t>nebo</w:t>
      </w:r>
      <w:r w:rsidR="004F6E5F">
        <w:rPr>
          <w:noProof w:val="0"/>
        </w:rPr>
        <w:t> </w:t>
      </w:r>
      <w:r w:rsidR="005F0400">
        <w:rPr>
          <w:noProof w:val="0"/>
        </w:rPr>
        <w:t>rovnocenné</w:t>
      </w:r>
      <w:r w:rsidRPr="00E62046">
        <w:rPr>
          <w:noProof w:val="0"/>
        </w:rPr>
        <w:t xml:space="preserve"> vzdělání</w:t>
      </w:r>
      <w:r w:rsidR="005F0400">
        <w:rPr>
          <w:noProof w:val="0"/>
        </w:rPr>
        <w:t>, např. získané</w:t>
      </w:r>
      <w:r w:rsidRPr="00E62046">
        <w:rPr>
          <w:noProof w:val="0"/>
        </w:rPr>
        <w:t xml:space="preserve"> v jiném členském státě. Podmínkou je d</w:t>
      </w:r>
      <w:r w:rsidR="005F0400">
        <w:rPr>
          <w:noProof w:val="0"/>
        </w:rPr>
        <w:t xml:space="preserve">ále nejméně tříletá </w:t>
      </w:r>
      <w:r w:rsidRPr="00E62046">
        <w:rPr>
          <w:noProof w:val="0"/>
        </w:rPr>
        <w:t>praxe v oblasti účetnictví nebo ověřování účetních závěrek a specifické proškolení zaměřené na výkon kontroly kvality.</w:t>
      </w:r>
    </w:p>
    <w:p w:rsidR="0072445B" w:rsidRPr="00E62046" w:rsidRDefault="00D4724F" w:rsidP="002C1E50">
      <w:pPr>
        <w:pStyle w:val="Dvodovzprva"/>
        <w:numPr>
          <w:ilvl w:val="0"/>
          <w:numId w:val="6"/>
        </w:numPr>
        <w:ind w:left="425" w:hanging="425"/>
        <w:rPr>
          <w:rFonts w:ascii="Times New Roman" w:hAnsi="Times New Roman"/>
          <w:b/>
          <w:color w:val="auto"/>
        </w:rPr>
      </w:pPr>
      <w:r>
        <w:rPr>
          <w:rFonts w:ascii="Times New Roman" w:hAnsi="Times New Roman"/>
          <w:b/>
          <w:color w:val="auto"/>
        </w:rPr>
        <w:t>(§ 24d až 24</w:t>
      </w:r>
      <w:r w:rsidR="0072445B" w:rsidRPr="00E62046">
        <w:rPr>
          <w:rFonts w:ascii="Times New Roman" w:hAnsi="Times New Roman"/>
          <w:b/>
          <w:color w:val="auto"/>
        </w:rPr>
        <w:t>l)</w:t>
      </w:r>
    </w:p>
    <w:p w:rsidR="0072445B" w:rsidRPr="00E62046" w:rsidRDefault="0072445B" w:rsidP="002C1E50">
      <w:pPr>
        <w:keepNext/>
        <w:jc w:val="both"/>
        <w:rPr>
          <w:noProof w:val="0"/>
        </w:rPr>
      </w:pPr>
      <w:r w:rsidRPr="00E62046">
        <w:rPr>
          <w:noProof w:val="0"/>
        </w:rPr>
        <w:t xml:space="preserve">§ 24d </w:t>
      </w:r>
      <w:r w:rsidR="004F6E5F" w:rsidRPr="00E62046">
        <w:rPr>
          <w:noProof w:val="0"/>
        </w:rPr>
        <w:t xml:space="preserve">návrhu novely zákona o auditorech </w:t>
      </w:r>
      <w:r w:rsidRPr="00E62046">
        <w:rPr>
          <w:noProof w:val="0"/>
        </w:rPr>
        <w:t>upravuje základní zásady a procesní pravidla provádění kontrol kvality. Pro zajištění nezávislosti kontroly kvality jsou v odstavci 1 stanoveny požadavky na kontrolora kvality, které musí být dodrženy, aby jím mohla být kontrola kvality u auditora provedena.</w:t>
      </w:r>
    </w:p>
    <w:p w:rsidR="0072445B" w:rsidRPr="00E62046" w:rsidRDefault="0072445B" w:rsidP="002C1E50">
      <w:pPr>
        <w:keepNext/>
        <w:jc w:val="both"/>
        <w:rPr>
          <w:b/>
          <w:bCs/>
          <w:noProof w:val="0"/>
        </w:rPr>
      </w:pPr>
      <w:r w:rsidRPr="00E62046">
        <w:rPr>
          <w:noProof w:val="0"/>
        </w:rPr>
        <w:t xml:space="preserve">Odstavec 2 stanoví okamžik zahájení kontroly kvality a zároveň toho, kdo je povinen tento úkon vykonat. Od tohoto okamžiku nelze vydat rozhodnutí o zániku auditorského oprávnění na vlastní žádost a řízení o zániku auditorského oprávnění se v souladu s § 7b přerušuje </w:t>
      </w:r>
      <w:r w:rsidRPr="00E62046">
        <w:rPr>
          <w:noProof w:val="0"/>
        </w:rPr>
        <w:br/>
        <w:t>až do okamžiku ukončení kontroly kvality podle § 24h</w:t>
      </w:r>
      <w:r w:rsidR="00AA2B4D" w:rsidRPr="00AA2B4D">
        <w:rPr>
          <w:noProof w:val="0"/>
        </w:rPr>
        <w:t xml:space="preserve"> </w:t>
      </w:r>
      <w:r w:rsidR="00AA2B4D" w:rsidRPr="00E62046">
        <w:rPr>
          <w:noProof w:val="0"/>
        </w:rPr>
        <w:t>návrhu novely zákona o auditorech</w:t>
      </w:r>
      <w:r w:rsidRPr="00E62046">
        <w:rPr>
          <w:noProof w:val="0"/>
        </w:rPr>
        <w:t>. Odstavce 3 a 4 stanoví procesní otázky provádění kontroly kvality u auditorských společností nebo auditorů, kteří vykonávají auditorskou činnost prostřednictvím zaměstnanců nebo</w:t>
      </w:r>
      <w:r w:rsidR="00AA2B4D">
        <w:rPr>
          <w:noProof w:val="0"/>
        </w:rPr>
        <w:t> </w:t>
      </w:r>
      <w:r w:rsidRPr="00E62046">
        <w:rPr>
          <w:noProof w:val="0"/>
        </w:rPr>
        <w:t>společníků, kteří jsou statutárními auditory. Odstavec 3 proto stanoví povinnost příslušnému o</w:t>
      </w:r>
      <w:r w:rsidR="00AA2B4D">
        <w:rPr>
          <w:noProof w:val="0"/>
        </w:rPr>
        <w:t xml:space="preserve">rgánu provést kontrolu kvality </w:t>
      </w:r>
      <w:r w:rsidRPr="00E62046">
        <w:rPr>
          <w:noProof w:val="0"/>
        </w:rPr>
        <w:t>i u těch auditorů, kteří pro auditorskou společnost nebo statutárního auditora vykonávajícího auditorskou činnost vlastním jménem a</w:t>
      </w:r>
      <w:r w:rsidR="00AA2B4D">
        <w:rPr>
          <w:noProof w:val="0"/>
        </w:rPr>
        <w:t> </w:t>
      </w:r>
      <w:r w:rsidRPr="00E62046">
        <w:rPr>
          <w:noProof w:val="0"/>
        </w:rPr>
        <w:t>na vlastní účet provádějí auditorskou činnost. Odstavec 4 ukládá auditorské společnosti nebo statutárnímu auditorovi vykonávajícímu auditorskou činnost vlastním jménem a</w:t>
      </w:r>
      <w:r w:rsidR="00AA2B4D">
        <w:rPr>
          <w:noProof w:val="0"/>
        </w:rPr>
        <w:t> </w:t>
      </w:r>
      <w:r w:rsidRPr="00E62046">
        <w:rPr>
          <w:noProof w:val="0"/>
        </w:rPr>
        <w:t>na</w:t>
      </w:r>
      <w:r w:rsidR="00AA2B4D">
        <w:rPr>
          <w:noProof w:val="0"/>
        </w:rPr>
        <w:t> </w:t>
      </w:r>
      <w:r w:rsidRPr="00E62046">
        <w:rPr>
          <w:noProof w:val="0"/>
        </w:rPr>
        <w:t>vlastní účet povinnost informovat o zahájení kontroly kvality i dotčené statutární auditory, kteří jsou uvedeni v oznámení o termínu kontroly kvality; tento statutární auditor je od tohoto okamžiku považován pro účely tohoto zákona za kontrolovaného auditora.</w:t>
      </w:r>
    </w:p>
    <w:p w:rsidR="0072445B" w:rsidRPr="00E62046" w:rsidRDefault="0072445B" w:rsidP="0072445B">
      <w:pPr>
        <w:jc w:val="both"/>
        <w:rPr>
          <w:noProof w:val="0"/>
        </w:rPr>
      </w:pPr>
      <w:r w:rsidRPr="00E62046">
        <w:rPr>
          <w:noProof w:val="0"/>
        </w:rPr>
        <w:t xml:space="preserve">Pro zajištění plnění účelu kontroly kvality je nezbytné, aby rozsah provádění jednotlivých kontrol kvality byl přiměřeně uzpůsoben s ohledem na charakter, rozsah a složitosti činností kontrolovaného auditora. Zcela jistě bude rozsah kontroly kvality ovlivněn i velikostí, významem a postavením auditora v rámci auditorského trhu, </w:t>
      </w:r>
      <w:r w:rsidR="00833C98">
        <w:rPr>
          <w:noProof w:val="0"/>
        </w:rPr>
        <w:t>protože</w:t>
      </w:r>
      <w:r w:rsidR="00833C98" w:rsidRPr="00E62046">
        <w:rPr>
          <w:noProof w:val="0"/>
        </w:rPr>
        <w:t xml:space="preserve"> </w:t>
      </w:r>
      <w:r w:rsidRPr="00E62046">
        <w:rPr>
          <w:noProof w:val="0"/>
        </w:rPr>
        <w:t xml:space="preserve">s těmito kritérii </w:t>
      </w:r>
      <w:r w:rsidRPr="00E62046">
        <w:rPr>
          <w:noProof w:val="0"/>
        </w:rPr>
        <w:br/>
        <w:t>souvisí nebo se může odvíjet např. intenzita poskytování auditorských i jiných služeb, velikost či významnost příjemců služeb atp.</w:t>
      </w:r>
    </w:p>
    <w:p w:rsidR="0072445B" w:rsidRPr="00E62046" w:rsidRDefault="0072445B" w:rsidP="0072445B">
      <w:pPr>
        <w:jc w:val="both"/>
        <w:rPr>
          <w:noProof w:val="0"/>
        </w:rPr>
      </w:pPr>
      <w:r w:rsidRPr="00E62046">
        <w:rPr>
          <w:noProof w:val="0"/>
        </w:rPr>
        <w:t xml:space="preserve">Základní rozsah prováděné kontroly kvality je stanoven se zřetelem na ustanovení článku 29 směrnice o povinném auditu a článku 26 </w:t>
      </w:r>
      <w:r w:rsidR="00845509">
        <w:rPr>
          <w:noProof w:val="0"/>
        </w:rPr>
        <w:t>nařízení č. 537/2014/EU</w:t>
      </w:r>
      <w:r w:rsidRPr="00E62046">
        <w:rPr>
          <w:noProof w:val="0"/>
        </w:rPr>
        <w:t>.</w:t>
      </w:r>
    </w:p>
    <w:p w:rsidR="0072445B" w:rsidRPr="00E62046" w:rsidRDefault="0072445B" w:rsidP="0072445B">
      <w:pPr>
        <w:jc w:val="both"/>
        <w:rPr>
          <w:b/>
          <w:bCs/>
          <w:noProof w:val="0"/>
        </w:rPr>
      </w:pPr>
      <w:r w:rsidRPr="00E62046">
        <w:rPr>
          <w:noProof w:val="0"/>
        </w:rPr>
        <w:t xml:space="preserve">Kontrola kvality by se měla především zaměřit na vnitřní systém řízení kvality auditora. Při kontrole kvality by mělo být důkladně posouzeno, zda vnitřní systém řízení kvality </w:t>
      </w:r>
      <w:r w:rsidRPr="00E62046">
        <w:rPr>
          <w:noProof w:val="0"/>
        </w:rPr>
        <w:br/>
        <w:t>je dostatečně účinný z hlediska prevence vzniku nesprávností či nedostatků v činnosti auditora, jejich včasn</w:t>
      </w:r>
      <w:r w:rsidR="00833C98">
        <w:rPr>
          <w:noProof w:val="0"/>
        </w:rPr>
        <w:t>á</w:t>
      </w:r>
      <w:r w:rsidRPr="00E62046">
        <w:rPr>
          <w:noProof w:val="0"/>
        </w:rPr>
        <w:t xml:space="preserve"> identifikace, eliminace či náprav</w:t>
      </w:r>
      <w:r w:rsidR="00833C98">
        <w:rPr>
          <w:noProof w:val="0"/>
        </w:rPr>
        <w:t>a</w:t>
      </w:r>
      <w:r w:rsidRPr="00E62046">
        <w:rPr>
          <w:noProof w:val="0"/>
        </w:rPr>
        <w:t>.</w:t>
      </w:r>
    </w:p>
    <w:p w:rsidR="0072445B" w:rsidRPr="00E62046" w:rsidRDefault="0072445B" w:rsidP="0072445B">
      <w:pPr>
        <w:jc w:val="both"/>
        <w:rPr>
          <w:b/>
          <w:bCs/>
          <w:noProof w:val="0"/>
        </w:rPr>
      </w:pPr>
      <w:r w:rsidRPr="00E62046">
        <w:rPr>
          <w:noProof w:val="0"/>
        </w:rPr>
        <w:t xml:space="preserve">Výstupem z provedené kontroly kvality je zpráva o kontrole kvality. Tento požadavek vyplývá z článku 29 směrnice o povinném auditu a článku 26 </w:t>
      </w:r>
      <w:r w:rsidR="00845509">
        <w:rPr>
          <w:noProof w:val="0"/>
        </w:rPr>
        <w:t>nařízení č. 537/2014/EU</w:t>
      </w:r>
      <w:r w:rsidRPr="00E62046">
        <w:rPr>
          <w:noProof w:val="0"/>
        </w:rPr>
        <w:t>. Obsah a náležitosti zprávy o kontrole kvality stanoví předmětné vnitřní předpisy toho, kdo je ke</w:t>
      </w:r>
      <w:r w:rsidR="008F1E97">
        <w:rPr>
          <w:noProof w:val="0"/>
        </w:rPr>
        <w:t> </w:t>
      </w:r>
      <w:r w:rsidRPr="00E62046">
        <w:rPr>
          <w:noProof w:val="0"/>
        </w:rPr>
        <w:t xml:space="preserve">kontrole kvality zákonem zmocněn. Sdílení výsledků kontrol mezi Radou </w:t>
      </w:r>
      <w:r w:rsidR="00AA2B4D">
        <w:rPr>
          <w:noProof w:val="0"/>
        </w:rPr>
        <w:t xml:space="preserve">pro veřejný dohled nad auditem </w:t>
      </w:r>
      <w:r w:rsidRPr="00E62046">
        <w:rPr>
          <w:noProof w:val="0"/>
        </w:rPr>
        <w:t xml:space="preserve">a Komorou </w:t>
      </w:r>
      <w:r w:rsidR="00172CEB">
        <w:rPr>
          <w:noProof w:val="0"/>
        </w:rPr>
        <w:t xml:space="preserve">auditorů České republiky </w:t>
      </w:r>
      <w:r w:rsidRPr="00E62046">
        <w:rPr>
          <w:noProof w:val="0"/>
        </w:rPr>
        <w:t>je zajištěno úpravou v odstavci 2.</w:t>
      </w:r>
    </w:p>
    <w:p w:rsidR="0072445B" w:rsidRPr="00E62046" w:rsidRDefault="0072445B" w:rsidP="0072445B">
      <w:pPr>
        <w:jc w:val="both"/>
        <w:rPr>
          <w:noProof w:val="0"/>
        </w:rPr>
      </w:pPr>
      <w:r w:rsidRPr="00E62046">
        <w:rPr>
          <w:noProof w:val="0"/>
        </w:rPr>
        <w:t xml:space="preserve">Podle § 24g návrhu </w:t>
      </w:r>
      <w:r w:rsidR="008F0FD9" w:rsidRPr="0081075B">
        <w:rPr>
          <w:noProof w:val="0"/>
        </w:rPr>
        <w:t>novely zákona o auditorech</w:t>
      </w:r>
      <w:r w:rsidRPr="00E62046">
        <w:rPr>
          <w:noProof w:val="0"/>
        </w:rPr>
        <w:t xml:space="preserve"> je povinností kontrolora kvality vést spis o</w:t>
      </w:r>
      <w:r w:rsidR="008F1E97">
        <w:rPr>
          <w:noProof w:val="0"/>
        </w:rPr>
        <w:t> </w:t>
      </w:r>
      <w:r w:rsidRPr="00E62046">
        <w:rPr>
          <w:noProof w:val="0"/>
        </w:rPr>
        <w:t>průběhu kontroly kvality. Požadavky na obsah spisu o kontrole kvality stanovené tímto zákonem jsou v souladu s § 17 zákona č. 500/2004 Sb., správní řád, ve znění pozdějších předpisů. Spis by měl přinejmenším obsahovat podání, protokoly, záznamy, písemná vyhotovení rozhodnutí a další písemnosti, které se vztahují k dané věci. Přílohou, která je součástí spisu, jsou zejména důkazní prostředky, obrazové a zvukové záznamy a záznamy na</w:t>
      </w:r>
      <w:r w:rsidR="00465E8A">
        <w:rPr>
          <w:noProof w:val="0"/>
        </w:rPr>
        <w:t> </w:t>
      </w:r>
      <w:r w:rsidRPr="00E62046">
        <w:rPr>
          <w:noProof w:val="0"/>
        </w:rPr>
        <w:t>elektronických médiích.</w:t>
      </w:r>
    </w:p>
    <w:p w:rsidR="0072445B" w:rsidRPr="00E62046" w:rsidRDefault="0072445B" w:rsidP="0072445B">
      <w:pPr>
        <w:jc w:val="both"/>
        <w:rPr>
          <w:b/>
          <w:bCs/>
          <w:noProof w:val="0"/>
        </w:rPr>
      </w:pPr>
      <w:r w:rsidRPr="00E62046">
        <w:rPr>
          <w:noProof w:val="0"/>
        </w:rPr>
        <w:t xml:space="preserve">Pro dosažení vysoké úrovně právní jistoty uživatelů práva se stanovuje okamžik ukončení kontroly kvality. Stanovení okamžiku ukončení kontroly kvality je relevantní zejména </w:t>
      </w:r>
      <w:r w:rsidRPr="00E62046">
        <w:rPr>
          <w:noProof w:val="0"/>
        </w:rPr>
        <w:br/>
        <w:t>ve vztahu k případným řízením podle § 7b zákona</w:t>
      </w:r>
      <w:r w:rsidR="00AA2B4D">
        <w:rPr>
          <w:noProof w:val="0"/>
        </w:rPr>
        <w:t xml:space="preserve"> o auditorech</w:t>
      </w:r>
      <w:r w:rsidRPr="00E62046">
        <w:rPr>
          <w:noProof w:val="0"/>
        </w:rPr>
        <w:t>, a to pro běh lhůt v těchto následný</w:t>
      </w:r>
      <w:r w:rsidR="003F096D">
        <w:rPr>
          <w:noProof w:val="0"/>
        </w:rPr>
        <w:t>ch nebo probíhajících řízeních.</w:t>
      </w:r>
    </w:p>
    <w:p w:rsidR="0072445B" w:rsidRPr="00E62046" w:rsidRDefault="0072445B" w:rsidP="0072445B">
      <w:pPr>
        <w:jc w:val="both"/>
        <w:rPr>
          <w:noProof w:val="0"/>
        </w:rPr>
      </w:pPr>
      <w:r w:rsidRPr="00E62046">
        <w:rPr>
          <w:noProof w:val="0"/>
        </w:rPr>
        <w:t xml:space="preserve">§ 24i </w:t>
      </w:r>
      <w:r w:rsidR="004F6E5F" w:rsidRPr="00E62046">
        <w:rPr>
          <w:noProof w:val="0"/>
        </w:rPr>
        <w:t xml:space="preserve">návrhu novely zákona o auditorech </w:t>
      </w:r>
      <w:r w:rsidRPr="00E62046">
        <w:rPr>
          <w:noProof w:val="0"/>
        </w:rPr>
        <w:t>v souladu s články 2 a 4 Listiny základních práv a</w:t>
      </w:r>
      <w:r w:rsidR="004F6E5F">
        <w:rPr>
          <w:noProof w:val="0"/>
        </w:rPr>
        <w:t> </w:t>
      </w:r>
      <w:r w:rsidRPr="00E62046">
        <w:rPr>
          <w:noProof w:val="0"/>
        </w:rPr>
        <w:t>svobod upravuje práva a povinnosti zúčastněných osob při provádění kontroly kvality. Důkazní břemeno ohledně skutečností, které jsou předmětem kontroly kvality, nese kontrolor kvality, jak je stanoveno v § 24e odst. 1</w:t>
      </w:r>
      <w:r w:rsidR="00AA2B4D" w:rsidRPr="00AA2B4D">
        <w:rPr>
          <w:noProof w:val="0"/>
        </w:rPr>
        <w:t xml:space="preserve"> </w:t>
      </w:r>
      <w:r w:rsidR="00AA2B4D" w:rsidRPr="00E62046">
        <w:rPr>
          <w:noProof w:val="0"/>
        </w:rPr>
        <w:t>návrhu novely zákona o auditorech</w:t>
      </w:r>
      <w:r w:rsidRPr="00E62046">
        <w:rPr>
          <w:noProof w:val="0"/>
        </w:rPr>
        <w:t>. Kontrolor kvality postupuje tak, aby byl schopen zjistit skutkový základ nezbytný pro učinění závěrů z kontroly kvality, vypracování zprávy o</w:t>
      </w:r>
      <w:r w:rsidR="004F6E5F">
        <w:rPr>
          <w:noProof w:val="0"/>
        </w:rPr>
        <w:t> </w:t>
      </w:r>
      <w:r w:rsidRPr="00E62046">
        <w:rPr>
          <w:noProof w:val="0"/>
        </w:rPr>
        <w:t>kontrole a navržení případných opatření, která jsou pro auditora závazná. Tímto je naplněn účel systému zajištění kvality.</w:t>
      </w:r>
    </w:p>
    <w:p w:rsidR="0072445B" w:rsidRPr="00E62046" w:rsidRDefault="0072445B" w:rsidP="0072445B">
      <w:pPr>
        <w:jc w:val="both"/>
        <w:rPr>
          <w:noProof w:val="0"/>
        </w:rPr>
      </w:pPr>
      <w:r w:rsidRPr="00E62046">
        <w:rPr>
          <w:noProof w:val="0"/>
        </w:rPr>
        <w:t>Získávání podkladů nezbytných pro učinění závěrů z kontroly kvality a stanovení případných opatření je elementární činností kontrolora kvality, který k tomu má zákonem stanovené zvláštní postupy (požadavek na předložení jím vyžádaných dokumentů, poskytnutí dalších informací auditorem o zjišťovaných skutečnostech a dále postupy stanovené zákonem č. 500/2004 Sb., správní řád, ve znění pozdějších předpisů § 53 – důkaz listinou, § 54 – důkaz ohledáním, § 55 – důkaz svědeckou výpovědí nebo § 56 – důkaz znaleckým posudkem). Vyhledávat a předkládat důkazy může však i sám auditor, zejména aby čelil vlastní procesní obranou důkazní aktivitě kontrolora kvality.</w:t>
      </w:r>
    </w:p>
    <w:p w:rsidR="0072445B" w:rsidRPr="00E62046" w:rsidRDefault="0072445B" w:rsidP="0072445B">
      <w:pPr>
        <w:jc w:val="both"/>
        <w:rPr>
          <w:noProof w:val="0"/>
        </w:rPr>
      </w:pPr>
      <w:r w:rsidRPr="00E62046">
        <w:rPr>
          <w:noProof w:val="0"/>
        </w:rPr>
        <w:t>Pramenem důkazu či zdrojem důkazu je buďto osoba, nebo věc. Jde o nositele informací, z něhož se čerpá poznatek, který je předmětem dokazování. Je-li nositelem osoba, půjde o osobu auditora, svědka nebo znalce. V případě věci bude ve většině případů zdrojem listina nebo nehmotný zdroj informací o existenci či neexistenci určité skutečnosti (např. údaj z vnitřního IT systému auditora, údaj z obchodního rejstříku apod.).</w:t>
      </w:r>
    </w:p>
    <w:p w:rsidR="0072445B" w:rsidRPr="00E62046" w:rsidRDefault="0072445B" w:rsidP="0072445B">
      <w:pPr>
        <w:jc w:val="both"/>
        <w:rPr>
          <w:noProof w:val="0"/>
        </w:rPr>
      </w:pPr>
      <w:r w:rsidRPr="00E62046">
        <w:rPr>
          <w:noProof w:val="0"/>
        </w:rPr>
        <w:t>Kompetence kontrolora kvality není založena na bezkriteriální libovůli, ale je vždy vázána pouze na předmět kontroly kvality a jeho účel. Tyto podmínky, které naplňují zásadu zdrženlivosti a přiměřenosti jsou v souladu s § 2 odst. 3 zákona č. 500/2004 Sb., správní řád, ve znění pozdějších předpisů, podle něhož je kontrolor kvality povinen šetřit práva a právem chráněné zájmy kontrolovaného auditora v souladu s právními předpisy, a použív</w:t>
      </w:r>
      <w:r w:rsidR="006C6BB2">
        <w:rPr>
          <w:noProof w:val="0"/>
        </w:rPr>
        <w:t>at</w:t>
      </w:r>
      <w:r w:rsidRPr="00E62046">
        <w:rPr>
          <w:noProof w:val="0"/>
        </w:rPr>
        <w:t xml:space="preserve"> při vyžadování plnění jeho povinností jen takové prostředky, které ho nejméně zatěžují a ještě umožňují dosáhnout cíle a účelu kontroly kvality.</w:t>
      </w:r>
    </w:p>
    <w:p w:rsidR="0072445B" w:rsidRPr="00E62046" w:rsidRDefault="0072445B" w:rsidP="0072445B">
      <w:pPr>
        <w:jc w:val="both"/>
        <w:rPr>
          <w:b/>
          <w:bCs/>
          <w:noProof w:val="0"/>
        </w:rPr>
      </w:pPr>
      <w:r w:rsidRPr="00E62046">
        <w:rPr>
          <w:noProof w:val="0"/>
        </w:rPr>
        <w:t xml:space="preserve">S ohledem na naplnění účelu kontroly kvality na straně jedné a </w:t>
      </w:r>
      <w:r w:rsidR="006C6BB2">
        <w:rPr>
          <w:noProof w:val="0"/>
        </w:rPr>
        <w:t xml:space="preserve">na </w:t>
      </w:r>
      <w:r w:rsidRPr="00E62046">
        <w:rPr>
          <w:noProof w:val="0"/>
        </w:rPr>
        <w:t>práv</w:t>
      </w:r>
      <w:r w:rsidR="006C6BB2">
        <w:rPr>
          <w:noProof w:val="0"/>
        </w:rPr>
        <w:t>a</w:t>
      </w:r>
      <w:r w:rsidRPr="00E62046">
        <w:rPr>
          <w:noProof w:val="0"/>
        </w:rPr>
        <w:t xml:space="preserve"> kontrolovaných auditorů na straně druhé, zákon stanoví jako jediný řádný opravný prostředek při řízení v rámci kontrol kvalit námitky. </w:t>
      </w:r>
      <w:r w:rsidR="003F096D">
        <w:rPr>
          <w:noProof w:val="0"/>
        </w:rPr>
        <w:t>Vyřizování</w:t>
      </w:r>
      <w:r w:rsidRPr="00E62046">
        <w:rPr>
          <w:noProof w:val="0"/>
        </w:rPr>
        <w:t xml:space="preserve"> </w:t>
      </w:r>
      <w:r w:rsidR="003F096D">
        <w:rPr>
          <w:noProof w:val="0"/>
        </w:rPr>
        <w:t>n</w:t>
      </w:r>
      <w:r w:rsidRPr="00E62046">
        <w:rPr>
          <w:noProof w:val="0"/>
        </w:rPr>
        <w:t>ámit</w:t>
      </w:r>
      <w:r w:rsidR="003F096D">
        <w:rPr>
          <w:noProof w:val="0"/>
        </w:rPr>
        <w:t>ek</w:t>
      </w:r>
      <w:r w:rsidRPr="00E62046">
        <w:rPr>
          <w:noProof w:val="0"/>
        </w:rPr>
        <w:t xml:space="preserve"> </w:t>
      </w:r>
      <w:r w:rsidR="003F096D">
        <w:rPr>
          <w:noProof w:val="0"/>
        </w:rPr>
        <w:t>se upravuje</w:t>
      </w:r>
      <w:r w:rsidRPr="00E62046">
        <w:rPr>
          <w:noProof w:val="0"/>
        </w:rPr>
        <w:t xml:space="preserve"> v souladu s procesní úpravou stanovenou v § 117 zákona č. 500/2004 Sb., správní řád, ve znění pozdějších předpisů. Odstavce 2 a 3 určují příslušný orgán oprávněný k jejich vypořádání a procesní pravidla řízení o jejich vypořádání. Stejně jako je tomu v § 117 odst. 4 zákona č. 500/2004 Sb., správní řád, ve znění pozdějších předpisů, </w:t>
      </w:r>
      <w:r w:rsidR="003F096D">
        <w:rPr>
          <w:noProof w:val="0"/>
        </w:rPr>
        <w:t>vyřízení</w:t>
      </w:r>
      <w:r w:rsidRPr="00E62046">
        <w:rPr>
          <w:noProof w:val="0"/>
        </w:rPr>
        <w:t xml:space="preserve"> námit</w:t>
      </w:r>
      <w:r w:rsidR="003F096D">
        <w:rPr>
          <w:noProof w:val="0"/>
        </w:rPr>
        <w:t>e</w:t>
      </w:r>
      <w:r w:rsidRPr="00E62046">
        <w:rPr>
          <w:noProof w:val="0"/>
        </w:rPr>
        <w:t>k je konečné a nelze se proti němu odvolat.</w:t>
      </w:r>
    </w:p>
    <w:p w:rsidR="0072445B" w:rsidRPr="00E62046" w:rsidRDefault="0072445B" w:rsidP="0072445B">
      <w:pPr>
        <w:jc w:val="both"/>
        <w:rPr>
          <w:b/>
          <w:bCs/>
          <w:noProof w:val="0"/>
        </w:rPr>
      </w:pPr>
      <w:r w:rsidRPr="00E62046">
        <w:rPr>
          <w:noProof w:val="0"/>
        </w:rPr>
        <w:t xml:space="preserve">V § 24k </w:t>
      </w:r>
      <w:r w:rsidR="00AA2B4D" w:rsidRPr="00E62046">
        <w:rPr>
          <w:noProof w:val="0"/>
        </w:rPr>
        <w:t xml:space="preserve">návrhu novely zákona o auditorech </w:t>
      </w:r>
      <w:r w:rsidRPr="00E62046">
        <w:rPr>
          <w:noProof w:val="0"/>
        </w:rPr>
        <w:t xml:space="preserve">se upravují požadavky na společné kontroly kvality. </w:t>
      </w:r>
      <w:r w:rsidRPr="003F096D">
        <w:rPr>
          <w:i/>
          <w:noProof w:val="0"/>
        </w:rPr>
        <w:t>Prováděcí rozhodnutí Komise č. 280/2013, o přiměřenosti příslušných orgánů Spojených států amerických podle směrnice Evropského parlamentu a Rady 2006/43/ES</w:t>
      </w:r>
      <w:r w:rsidRPr="00E62046">
        <w:rPr>
          <w:noProof w:val="0"/>
        </w:rPr>
        <w:t xml:space="preserve"> v článku 2 odst. 6 umožňuje České republice, jakož i ostatním členským státům EU provádět tzv. společné kontroly kvality s </w:t>
      </w:r>
      <w:r w:rsidRPr="00843570">
        <w:rPr>
          <w:i/>
          <w:noProof w:val="0"/>
        </w:rPr>
        <w:t>Radou Spojených států amerických pro dohled nad</w:t>
      </w:r>
      <w:r w:rsidR="00AA2B4D">
        <w:rPr>
          <w:i/>
          <w:noProof w:val="0"/>
        </w:rPr>
        <w:t> </w:t>
      </w:r>
      <w:r w:rsidRPr="00843570">
        <w:rPr>
          <w:i/>
          <w:noProof w:val="0"/>
        </w:rPr>
        <w:t>auditorskými společnostmi</w:t>
      </w:r>
      <w:r w:rsidR="00A81852">
        <w:rPr>
          <w:i/>
          <w:noProof w:val="0"/>
        </w:rPr>
        <w:t xml:space="preserve"> (</w:t>
      </w:r>
      <w:r w:rsidR="00A81852" w:rsidRPr="00A81852">
        <w:rPr>
          <w:i/>
          <w:noProof w:val="0"/>
        </w:rPr>
        <w:t xml:space="preserve">Public Accounting Oversight Board </w:t>
      </w:r>
      <w:r w:rsidR="00A81852">
        <w:rPr>
          <w:i/>
          <w:noProof w:val="0"/>
        </w:rPr>
        <w:t>of the United States of</w:t>
      </w:r>
      <w:r w:rsidR="00AA2B4D">
        <w:rPr>
          <w:i/>
          <w:noProof w:val="0"/>
        </w:rPr>
        <w:t> </w:t>
      </w:r>
      <w:r w:rsidR="00A81852">
        <w:rPr>
          <w:i/>
          <w:noProof w:val="0"/>
        </w:rPr>
        <w:t>America -</w:t>
      </w:r>
      <w:r w:rsidR="00A81852" w:rsidRPr="00A81852">
        <w:rPr>
          <w:i/>
          <w:noProof w:val="0"/>
        </w:rPr>
        <w:t xml:space="preserve"> </w:t>
      </w:r>
      <w:r w:rsidR="00A81852">
        <w:rPr>
          <w:i/>
          <w:noProof w:val="0"/>
        </w:rPr>
        <w:t>PCAOB)</w:t>
      </w:r>
      <w:r w:rsidRPr="00E62046">
        <w:rPr>
          <w:noProof w:val="0"/>
        </w:rPr>
        <w:t xml:space="preserve"> nebo </w:t>
      </w:r>
      <w:r w:rsidRPr="00843570">
        <w:rPr>
          <w:i/>
          <w:noProof w:val="0"/>
        </w:rPr>
        <w:t>Komisí Spojených států amerických pro cenné papíry a burzu</w:t>
      </w:r>
      <w:r w:rsidR="00A81852">
        <w:rPr>
          <w:i/>
          <w:noProof w:val="0"/>
        </w:rPr>
        <w:t xml:space="preserve"> (</w:t>
      </w:r>
      <w:r w:rsidR="00A81852" w:rsidRPr="00A81852">
        <w:rPr>
          <w:i/>
          <w:noProof w:val="0"/>
        </w:rPr>
        <w:t xml:space="preserve">Securities and Exchange Commission of the United States of America </w:t>
      </w:r>
      <w:r w:rsidR="00A81852">
        <w:rPr>
          <w:i/>
          <w:noProof w:val="0"/>
        </w:rPr>
        <w:t>- SEC)</w:t>
      </w:r>
      <w:r w:rsidRPr="00E62046">
        <w:rPr>
          <w:noProof w:val="0"/>
        </w:rPr>
        <w:t>, a to pouze existují-li příslušná ujednání mezi Radou pro veřejný dohled nad auditem a příslušnými orgány Spojených států amerických a je-li to pro dosažení plnění povinností příslušnými orgán</w:t>
      </w:r>
      <w:r w:rsidR="003F096D">
        <w:rPr>
          <w:noProof w:val="0"/>
        </w:rPr>
        <w:t xml:space="preserve">y nutné. V souladu s článkem 2 </w:t>
      </w:r>
      <w:r w:rsidR="003F096D" w:rsidRPr="003F096D">
        <w:rPr>
          <w:i/>
          <w:noProof w:val="0"/>
        </w:rPr>
        <w:t>p</w:t>
      </w:r>
      <w:r w:rsidRPr="003F096D">
        <w:rPr>
          <w:i/>
          <w:noProof w:val="0"/>
        </w:rPr>
        <w:t>rováděcího rozhodnutí Komise č. 280/2013, o</w:t>
      </w:r>
      <w:r w:rsidR="00AA2B4D">
        <w:rPr>
          <w:i/>
          <w:noProof w:val="0"/>
        </w:rPr>
        <w:t> </w:t>
      </w:r>
      <w:r w:rsidRPr="003F096D">
        <w:rPr>
          <w:i/>
          <w:noProof w:val="0"/>
        </w:rPr>
        <w:t xml:space="preserve">přiměřenosti příslušných orgánů Spojených států amerických podle směrnice Evropského parlamentu a Rady 2006/43/ES </w:t>
      </w:r>
      <w:r w:rsidRPr="00843570">
        <w:rPr>
          <w:noProof w:val="0"/>
        </w:rPr>
        <w:t>se stanoví základní požadavky na</w:t>
      </w:r>
      <w:r w:rsidR="00172CEB">
        <w:rPr>
          <w:noProof w:val="0"/>
        </w:rPr>
        <w:t> </w:t>
      </w:r>
      <w:r w:rsidRPr="00843570">
        <w:rPr>
          <w:noProof w:val="0"/>
        </w:rPr>
        <w:t>pracovní ujednání případně uzavřená mezi Radou</w:t>
      </w:r>
      <w:r w:rsidR="00AC7177" w:rsidRPr="00843570">
        <w:rPr>
          <w:noProof w:val="0"/>
        </w:rPr>
        <w:t xml:space="preserve"> pro veřejný dohled nad auditem</w:t>
      </w:r>
      <w:r w:rsidRPr="00843570">
        <w:rPr>
          <w:noProof w:val="0"/>
        </w:rPr>
        <w:t xml:space="preserve"> a příslušnými orgány Spojených států amerických</w:t>
      </w:r>
      <w:r w:rsidRPr="00A81852">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25 odst. 1)</w:t>
      </w:r>
    </w:p>
    <w:p w:rsidR="0072445B" w:rsidRPr="003F096D" w:rsidRDefault="003F096D" w:rsidP="003F096D">
      <w:pPr>
        <w:jc w:val="both"/>
        <w:rPr>
          <w:noProof w:val="0"/>
        </w:rPr>
      </w:pPr>
      <w:r w:rsidRPr="003F096D">
        <w:rPr>
          <w:noProof w:val="0"/>
        </w:rPr>
        <w:t>Na základě čl</w:t>
      </w:r>
      <w:r w:rsidR="008805AC">
        <w:rPr>
          <w:noProof w:val="0"/>
        </w:rPr>
        <w:t>ánku</w:t>
      </w:r>
      <w:r w:rsidRPr="003F096D">
        <w:rPr>
          <w:noProof w:val="0"/>
        </w:rPr>
        <w:t xml:space="preserve"> </w:t>
      </w:r>
      <w:r>
        <w:rPr>
          <w:noProof w:val="0"/>
        </w:rPr>
        <w:t xml:space="preserve">24 odst. 1 </w:t>
      </w:r>
      <w:r w:rsidR="00931B28">
        <w:rPr>
          <w:noProof w:val="0"/>
        </w:rPr>
        <w:t>nelze vyšetřování podle čl</w:t>
      </w:r>
      <w:r w:rsidR="00A81852">
        <w:rPr>
          <w:noProof w:val="0"/>
        </w:rPr>
        <w:t>ánku</w:t>
      </w:r>
      <w:r w:rsidR="00931B28" w:rsidRPr="00931B28">
        <w:rPr>
          <w:noProof w:val="0"/>
        </w:rPr>
        <w:t xml:space="preserve"> 23 </w:t>
      </w:r>
      <w:r w:rsidR="00845509">
        <w:rPr>
          <w:noProof w:val="0"/>
        </w:rPr>
        <w:t>nařízení č. 537/2014/EU</w:t>
      </w:r>
      <w:r w:rsidR="00931B28" w:rsidRPr="00931B28">
        <w:rPr>
          <w:noProof w:val="0"/>
        </w:rPr>
        <w:t xml:space="preserve"> a</w:t>
      </w:r>
      <w:r w:rsidR="008805AC">
        <w:rPr>
          <w:noProof w:val="0"/>
        </w:rPr>
        <w:t> </w:t>
      </w:r>
      <w:r w:rsidR="00931B28" w:rsidRPr="00931B28">
        <w:rPr>
          <w:noProof w:val="0"/>
        </w:rPr>
        <w:t>čl</w:t>
      </w:r>
      <w:r w:rsidR="00A81852">
        <w:rPr>
          <w:noProof w:val="0"/>
        </w:rPr>
        <w:t>ánku</w:t>
      </w:r>
      <w:r w:rsidR="00931B28" w:rsidRPr="00931B28">
        <w:rPr>
          <w:noProof w:val="0"/>
        </w:rPr>
        <w:t xml:space="preserve"> 32 směrnice </w:t>
      </w:r>
      <w:r w:rsidR="00931B28">
        <w:rPr>
          <w:noProof w:val="0"/>
        </w:rPr>
        <w:t>o povinném auditu</w:t>
      </w:r>
      <w:r w:rsidR="00931B28" w:rsidRPr="00931B28">
        <w:rPr>
          <w:noProof w:val="0"/>
        </w:rPr>
        <w:t xml:space="preserve"> prováděného na základě systému zajištění kvality nebo v důsledku postoupení jiným orgánem a ukládání sankcí a opatření, uvedených v</w:t>
      </w:r>
      <w:r w:rsidR="008805AC">
        <w:rPr>
          <w:noProof w:val="0"/>
        </w:rPr>
        <w:t> </w:t>
      </w:r>
      <w:r w:rsidR="00931B28">
        <w:rPr>
          <w:noProof w:val="0"/>
        </w:rPr>
        <w:t>kapitole VII směrnice o povinném auditu</w:t>
      </w:r>
      <w:r w:rsidR="00931B28" w:rsidRPr="00931B28">
        <w:rPr>
          <w:noProof w:val="0"/>
        </w:rPr>
        <w:t xml:space="preserve"> v souvislosti s </w:t>
      </w:r>
      <w:r w:rsidR="00931B28">
        <w:rPr>
          <w:noProof w:val="0"/>
        </w:rPr>
        <w:t>kontrolami</w:t>
      </w:r>
      <w:r w:rsidR="00931B28" w:rsidRPr="00931B28">
        <w:rPr>
          <w:noProof w:val="0"/>
        </w:rPr>
        <w:t xml:space="preserve"> kvality nebo</w:t>
      </w:r>
      <w:r w:rsidR="008805AC">
        <w:rPr>
          <w:noProof w:val="0"/>
        </w:rPr>
        <w:t> </w:t>
      </w:r>
      <w:r w:rsidR="00931B28" w:rsidRPr="00931B28">
        <w:rPr>
          <w:noProof w:val="0"/>
        </w:rPr>
        <w:t>vyšetřováním povinných auditů subjektů veřejného zájmu</w:t>
      </w:r>
      <w:r w:rsidR="00931B28">
        <w:rPr>
          <w:noProof w:val="0"/>
        </w:rPr>
        <w:t xml:space="preserve"> delegovat na profesní orgán</w:t>
      </w:r>
      <w:r w:rsidR="00931B28" w:rsidRPr="00931B28">
        <w:rPr>
          <w:noProof w:val="0"/>
        </w:rPr>
        <w:t>.</w:t>
      </w:r>
      <w:r w:rsidR="00931B28">
        <w:rPr>
          <w:noProof w:val="0"/>
        </w:rPr>
        <w:t xml:space="preserve"> Z tohoto důvodu je z kárných provinění nutno vyloučit taková porušení zákona a </w:t>
      </w:r>
      <w:r w:rsidR="00845509">
        <w:rPr>
          <w:noProof w:val="0"/>
        </w:rPr>
        <w:t>nařízení č.</w:t>
      </w:r>
      <w:r w:rsidR="008805AC">
        <w:rPr>
          <w:noProof w:val="0"/>
        </w:rPr>
        <w:t> </w:t>
      </w:r>
      <w:r w:rsidR="00845509">
        <w:rPr>
          <w:noProof w:val="0"/>
        </w:rPr>
        <w:t>537/2014/EU</w:t>
      </w:r>
      <w:r w:rsidR="00931B28">
        <w:rPr>
          <w:noProof w:val="0"/>
        </w:rPr>
        <w:t xml:space="preserve"> související s prováděním povinných auditů subjektů veřejného zájmu</w:t>
      </w:r>
      <w:r w:rsidR="00851DB7">
        <w:rPr>
          <w:noProof w:val="0"/>
        </w:rPr>
        <w:t>, která</w:t>
      </w:r>
      <w:r w:rsidR="008805AC">
        <w:rPr>
          <w:noProof w:val="0"/>
        </w:rPr>
        <w:t> </w:t>
      </w:r>
      <w:r w:rsidR="00851DB7">
        <w:rPr>
          <w:noProof w:val="0"/>
        </w:rPr>
        <w:t xml:space="preserve">smí dle příslušných ustanovení </w:t>
      </w:r>
      <w:r w:rsidR="00845509">
        <w:rPr>
          <w:noProof w:val="0"/>
        </w:rPr>
        <w:t>nařízení č. 537/2014/EU</w:t>
      </w:r>
      <w:r w:rsidR="00851DB7">
        <w:rPr>
          <w:noProof w:val="0"/>
        </w:rPr>
        <w:t xml:space="preserve"> vyšetřovat a sankcionovat Rada</w:t>
      </w:r>
      <w:r w:rsidR="00A81852">
        <w:rPr>
          <w:noProof w:val="0"/>
        </w:rPr>
        <w:t xml:space="preserve"> pro veřejný dohled nad auditem</w:t>
      </w:r>
      <w:r w:rsidR="00931B28">
        <w:rPr>
          <w:noProof w:val="0"/>
        </w:rPr>
        <w:t>.</w:t>
      </w:r>
    </w:p>
    <w:p w:rsidR="0072445B" w:rsidRPr="00E62046" w:rsidRDefault="00CE2389" w:rsidP="00484FA3">
      <w:pPr>
        <w:pStyle w:val="Dvodovzprva"/>
        <w:numPr>
          <w:ilvl w:val="0"/>
          <w:numId w:val="6"/>
        </w:numPr>
        <w:ind w:left="425" w:hanging="425"/>
        <w:rPr>
          <w:rFonts w:ascii="Times New Roman" w:hAnsi="Times New Roman"/>
          <w:b/>
          <w:color w:val="auto"/>
        </w:rPr>
      </w:pPr>
      <w:r>
        <w:rPr>
          <w:rFonts w:ascii="Times New Roman" w:hAnsi="Times New Roman"/>
          <w:b/>
          <w:color w:val="auto"/>
        </w:rPr>
        <w:t>(§ 25 odst. 1 písm. d</w:t>
      </w:r>
      <w:r w:rsidR="0072445B" w:rsidRPr="00E62046">
        <w:rPr>
          <w:rFonts w:ascii="Times New Roman" w:hAnsi="Times New Roman"/>
          <w:b/>
          <w:color w:val="auto"/>
        </w:rPr>
        <w:t>))</w:t>
      </w:r>
    </w:p>
    <w:p w:rsidR="0072445B" w:rsidRDefault="00E4206F" w:rsidP="00484FA3">
      <w:pPr>
        <w:keepNext/>
        <w:jc w:val="both"/>
        <w:rPr>
          <w:noProof w:val="0"/>
        </w:rPr>
      </w:pPr>
      <w:r>
        <w:rPr>
          <w:noProof w:val="0"/>
        </w:rPr>
        <w:t>N</w:t>
      </w:r>
      <w:r w:rsidRPr="00E4206F">
        <w:rPr>
          <w:noProof w:val="0"/>
        </w:rPr>
        <w:t>ávrh novely zákona o auditorech</w:t>
      </w:r>
      <w:r w:rsidR="00851DB7" w:rsidRPr="00851DB7">
        <w:rPr>
          <w:noProof w:val="0"/>
        </w:rPr>
        <w:t xml:space="preserve"> přistoupil k</w:t>
      </w:r>
      <w:r w:rsidR="006C6BB2">
        <w:rPr>
          <w:noProof w:val="0"/>
        </w:rPr>
        <w:t>e</w:t>
      </w:r>
      <w:r w:rsidR="00851DB7" w:rsidRPr="00851DB7">
        <w:rPr>
          <w:noProof w:val="0"/>
        </w:rPr>
        <w:t xml:space="preserve"> zvýšení horní hranice </w:t>
      </w:r>
      <w:r w:rsidR="00851DB7">
        <w:rPr>
          <w:noProof w:val="0"/>
        </w:rPr>
        <w:t xml:space="preserve">délky trvání </w:t>
      </w:r>
      <w:r w:rsidR="00851DB7" w:rsidRPr="00851DB7">
        <w:rPr>
          <w:noProof w:val="0"/>
        </w:rPr>
        <w:t>zákaz</w:t>
      </w:r>
      <w:r w:rsidR="006C6BB2">
        <w:rPr>
          <w:noProof w:val="0"/>
        </w:rPr>
        <w:t>u</w:t>
      </w:r>
      <w:r w:rsidR="00851DB7" w:rsidRPr="00851DB7">
        <w:rPr>
          <w:noProof w:val="0"/>
        </w:rPr>
        <w:t xml:space="preserve"> výkonu auditorské činnosti.</w:t>
      </w:r>
      <w:r w:rsidR="00851DB7">
        <w:rPr>
          <w:noProof w:val="0"/>
        </w:rPr>
        <w:t xml:space="preserve"> Důvodem je narovnání účinků opatření ukládaných Komorou </w:t>
      </w:r>
      <w:r w:rsidR="00172CEB">
        <w:rPr>
          <w:noProof w:val="0"/>
        </w:rPr>
        <w:t xml:space="preserve">auditorů České republiky </w:t>
      </w:r>
      <w:r w:rsidR="00851DB7">
        <w:rPr>
          <w:noProof w:val="0"/>
        </w:rPr>
        <w:t>a opatření</w:t>
      </w:r>
      <w:r w:rsidR="006C6BB2">
        <w:rPr>
          <w:noProof w:val="0"/>
        </w:rPr>
        <w:t>m</w:t>
      </w:r>
      <w:r w:rsidR="00851DB7">
        <w:rPr>
          <w:noProof w:val="0"/>
        </w:rPr>
        <w:t xml:space="preserve"> </w:t>
      </w:r>
      <w:r w:rsidR="00851DB7" w:rsidRPr="00851DB7">
        <w:rPr>
          <w:noProof w:val="0"/>
        </w:rPr>
        <w:t>zrušen</w:t>
      </w:r>
      <w:r w:rsidR="00783229">
        <w:rPr>
          <w:noProof w:val="0"/>
        </w:rPr>
        <w:t>í</w:t>
      </w:r>
      <w:r w:rsidR="00851DB7" w:rsidRPr="00851DB7">
        <w:rPr>
          <w:noProof w:val="0"/>
        </w:rPr>
        <w:t xml:space="preserve"> oprávnění k výkonu auditorské činnosti</w:t>
      </w:r>
      <w:r w:rsidR="00851DB7">
        <w:rPr>
          <w:noProof w:val="0"/>
        </w:rPr>
        <w:t xml:space="preserve"> podle §</w:t>
      </w:r>
      <w:r>
        <w:rPr>
          <w:noProof w:val="0"/>
        </w:rPr>
        <w:t> </w:t>
      </w:r>
      <w:r w:rsidR="00851DB7">
        <w:rPr>
          <w:noProof w:val="0"/>
        </w:rPr>
        <w:t>7a</w:t>
      </w:r>
      <w:r>
        <w:rPr>
          <w:noProof w:val="0"/>
        </w:rPr>
        <w:t xml:space="preserve"> zákona o auditorech</w:t>
      </w:r>
      <w:r w:rsidR="00851DB7">
        <w:rPr>
          <w:noProof w:val="0"/>
        </w:rPr>
        <w:t>.</w:t>
      </w:r>
    </w:p>
    <w:p w:rsidR="00CE2389" w:rsidRPr="00E62046" w:rsidRDefault="00CE2389" w:rsidP="00CE2389">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25 odst. 1 písm. e</w:t>
      </w:r>
      <w:r w:rsidRPr="00E62046">
        <w:rPr>
          <w:rFonts w:ascii="Times New Roman" w:hAnsi="Times New Roman"/>
          <w:b/>
          <w:color w:val="auto"/>
        </w:rPr>
        <w:t>))</w:t>
      </w:r>
    </w:p>
    <w:p w:rsidR="00CE2389" w:rsidRPr="00851DB7" w:rsidRDefault="00CE2389" w:rsidP="00CE2389">
      <w:pPr>
        <w:jc w:val="both"/>
        <w:rPr>
          <w:noProof w:val="0"/>
        </w:rPr>
      </w:pPr>
      <w:r>
        <w:rPr>
          <w:noProof w:val="0"/>
        </w:rPr>
        <w:t>Čl</w:t>
      </w:r>
      <w:r w:rsidR="00172CEB">
        <w:rPr>
          <w:noProof w:val="0"/>
        </w:rPr>
        <w:t>ánek</w:t>
      </w:r>
      <w:r>
        <w:rPr>
          <w:noProof w:val="0"/>
        </w:rPr>
        <w:t xml:space="preserve"> </w:t>
      </w:r>
      <w:r w:rsidRPr="00CE2389">
        <w:rPr>
          <w:noProof w:val="0"/>
        </w:rPr>
        <w:t>1 bod 25</w:t>
      </w:r>
      <w:r>
        <w:rPr>
          <w:noProof w:val="0"/>
        </w:rPr>
        <w:t xml:space="preserve"> novely směrnice o povinném auditu ukládá členským státům </w:t>
      </w:r>
      <w:r w:rsidR="00172CEB">
        <w:rPr>
          <w:noProof w:val="0"/>
        </w:rPr>
        <w:t xml:space="preserve">Evropské unie </w:t>
      </w:r>
      <w:r>
        <w:rPr>
          <w:noProof w:val="0"/>
        </w:rPr>
        <w:t>povinnost uplatňovat nejméně sankce stanovené novým čl</w:t>
      </w:r>
      <w:r w:rsidR="00172CEB">
        <w:rPr>
          <w:noProof w:val="0"/>
        </w:rPr>
        <w:t>ánkem</w:t>
      </w:r>
      <w:r>
        <w:rPr>
          <w:noProof w:val="0"/>
        </w:rPr>
        <w:t xml:space="preserve"> 30a směrnice o povinném auditu. Z tohoto důvodu je nutné rozšířit stávající sankční systém o sankci </w:t>
      </w:r>
      <w:r w:rsidRPr="00CE2389">
        <w:rPr>
          <w:noProof w:val="0"/>
        </w:rPr>
        <w:t>zákaz</w:t>
      </w:r>
      <w:r>
        <w:rPr>
          <w:noProof w:val="0"/>
        </w:rPr>
        <w:t>u</w:t>
      </w:r>
      <w:r w:rsidRPr="00CE2389">
        <w:rPr>
          <w:noProof w:val="0"/>
        </w:rPr>
        <w:t xml:space="preserve"> výkonu funkce člena řídicího nebo kontrolního orgánu auditorské společnosti nebo subjektu veřejného zájmu na dobu nejdéle 3 roky.</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25 odst. 2)</w:t>
      </w:r>
    </w:p>
    <w:p w:rsidR="0072445B" w:rsidRPr="00C9775C" w:rsidRDefault="00C9775C" w:rsidP="00843570">
      <w:pPr>
        <w:keepNext/>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ve vazbě na změny provedené v písmenu e)</w:t>
      </w:r>
      <w:r w:rsidRPr="00E62046">
        <w:rPr>
          <w:noProof w:val="0"/>
        </w:rPr>
        <w:t>.</w:t>
      </w:r>
    </w:p>
    <w:p w:rsidR="00C9775C" w:rsidRPr="00E62046" w:rsidRDefault="00C9775C" w:rsidP="00C9775C">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25 odst. 3</w:t>
      </w:r>
      <w:r w:rsidRPr="00E62046">
        <w:rPr>
          <w:rFonts w:ascii="Times New Roman" w:hAnsi="Times New Roman"/>
          <w:b/>
          <w:color w:val="auto"/>
        </w:rPr>
        <w:t>)</w:t>
      </w:r>
    </w:p>
    <w:p w:rsidR="00C9775C" w:rsidRPr="00C9775C" w:rsidRDefault="00C9775C" w:rsidP="00C9775C">
      <w:pPr>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ve vazbě na změny provedené v § 21</w:t>
      </w:r>
      <w:r w:rsidRPr="00E62046">
        <w:rPr>
          <w:noProof w:val="0"/>
        </w:rPr>
        <w:t>.</w:t>
      </w:r>
    </w:p>
    <w:p w:rsidR="00C9775C" w:rsidRPr="00E62046" w:rsidRDefault="00C9775C" w:rsidP="00C9775C">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25 odst. 4</w:t>
      </w:r>
      <w:r w:rsidRPr="00E62046">
        <w:rPr>
          <w:rFonts w:ascii="Times New Roman" w:hAnsi="Times New Roman"/>
          <w:b/>
          <w:color w:val="auto"/>
        </w:rPr>
        <w:t>)</w:t>
      </w:r>
    </w:p>
    <w:p w:rsidR="00C9775C" w:rsidRDefault="00C9775C" w:rsidP="00C9775C">
      <w:pPr>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ve vazbě na změny provedené v § 21</w:t>
      </w:r>
      <w:r w:rsidRPr="00E62046">
        <w:rPr>
          <w:noProof w:val="0"/>
        </w:rPr>
        <w:t>.</w:t>
      </w:r>
    </w:p>
    <w:p w:rsidR="00C9775C" w:rsidRPr="00E62046" w:rsidRDefault="00C9775C" w:rsidP="00C9775C">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25 odst. </w:t>
      </w:r>
      <w:r>
        <w:rPr>
          <w:rFonts w:ascii="Times New Roman" w:hAnsi="Times New Roman"/>
          <w:b/>
          <w:color w:val="auto"/>
        </w:rPr>
        <w:t>5</w:t>
      </w:r>
      <w:r w:rsidRPr="00E62046">
        <w:rPr>
          <w:rFonts w:ascii="Times New Roman" w:hAnsi="Times New Roman"/>
          <w:b/>
          <w:color w:val="auto"/>
        </w:rPr>
        <w:t>)</w:t>
      </w:r>
    </w:p>
    <w:p w:rsidR="00C9775C" w:rsidRPr="003F096D" w:rsidRDefault="00C9775C" w:rsidP="00C9775C">
      <w:pPr>
        <w:jc w:val="both"/>
        <w:rPr>
          <w:noProof w:val="0"/>
        </w:rPr>
      </w:pPr>
      <w:r w:rsidRPr="003F096D">
        <w:rPr>
          <w:noProof w:val="0"/>
        </w:rPr>
        <w:t>Na základě čl</w:t>
      </w:r>
      <w:r w:rsidR="008805AC">
        <w:rPr>
          <w:noProof w:val="0"/>
        </w:rPr>
        <w:t>ánku</w:t>
      </w:r>
      <w:r w:rsidRPr="003F096D">
        <w:rPr>
          <w:noProof w:val="0"/>
        </w:rPr>
        <w:t xml:space="preserve"> </w:t>
      </w:r>
      <w:r>
        <w:rPr>
          <w:noProof w:val="0"/>
        </w:rPr>
        <w:t xml:space="preserve">24 odst. 1 nelze vyšetřování podle </w:t>
      </w:r>
      <w:r w:rsidR="00172CEB">
        <w:rPr>
          <w:noProof w:val="0"/>
        </w:rPr>
        <w:t>článku</w:t>
      </w:r>
      <w:r w:rsidR="00172CEB" w:rsidRPr="00931B28">
        <w:rPr>
          <w:noProof w:val="0"/>
        </w:rPr>
        <w:t xml:space="preserve"> 23 </w:t>
      </w:r>
      <w:r w:rsidR="00845509">
        <w:rPr>
          <w:noProof w:val="0"/>
        </w:rPr>
        <w:t>nařízení č. 537/2014/EU</w:t>
      </w:r>
      <w:r w:rsidR="00172CEB" w:rsidRPr="00931B28">
        <w:rPr>
          <w:noProof w:val="0"/>
        </w:rPr>
        <w:t xml:space="preserve"> a</w:t>
      </w:r>
      <w:r w:rsidR="008805AC">
        <w:rPr>
          <w:noProof w:val="0"/>
        </w:rPr>
        <w:t> </w:t>
      </w:r>
      <w:r w:rsidR="00172CEB" w:rsidRPr="00931B28">
        <w:rPr>
          <w:noProof w:val="0"/>
        </w:rPr>
        <w:t>čl</w:t>
      </w:r>
      <w:r w:rsidR="00172CEB">
        <w:rPr>
          <w:noProof w:val="0"/>
        </w:rPr>
        <w:t>ánku</w:t>
      </w:r>
      <w:r w:rsidRPr="00931B28">
        <w:rPr>
          <w:noProof w:val="0"/>
        </w:rPr>
        <w:t xml:space="preserve"> 32 směrnice </w:t>
      </w:r>
      <w:r>
        <w:rPr>
          <w:noProof w:val="0"/>
        </w:rPr>
        <w:t>o povinném auditu</w:t>
      </w:r>
      <w:r w:rsidRPr="00931B28">
        <w:rPr>
          <w:noProof w:val="0"/>
        </w:rPr>
        <w:t xml:space="preserve"> prováděného na základě systému zajištění kvality nebo v</w:t>
      </w:r>
      <w:r w:rsidR="008805AC">
        <w:rPr>
          <w:noProof w:val="0"/>
        </w:rPr>
        <w:t> </w:t>
      </w:r>
      <w:r w:rsidRPr="00931B28">
        <w:rPr>
          <w:noProof w:val="0"/>
        </w:rPr>
        <w:t>důsledku postoupení jiným orgánem a ukládání sankcí a opatření, uvedených v</w:t>
      </w:r>
      <w:r w:rsidR="008805AC">
        <w:rPr>
          <w:noProof w:val="0"/>
        </w:rPr>
        <w:t> </w:t>
      </w:r>
      <w:r>
        <w:rPr>
          <w:noProof w:val="0"/>
        </w:rPr>
        <w:t>kapitole VII směrnice o povinném auditu</w:t>
      </w:r>
      <w:r w:rsidRPr="00931B28">
        <w:rPr>
          <w:noProof w:val="0"/>
        </w:rPr>
        <w:t xml:space="preserve"> v souvislosti s </w:t>
      </w:r>
      <w:r>
        <w:rPr>
          <w:noProof w:val="0"/>
        </w:rPr>
        <w:t>kontrolami</w:t>
      </w:r>
      <w:r w:rsidRPr="00931B28">
        <w:rPr>
          <w:noProof w:val="0"/>
        </w:rPr>
        <w:t xml:space="preserve"> kvality nebo</w:t>
      </w:r>
      <w:r w:rsidR="008805AC">
        <w:rPr>
          <w:noProof w:val="0"/>
        </w:rPr>
        <w:t> </w:t>
      </w:r>
      <w:r w:rsidRPr="00931B28">
        <w:rPr>
          <w:noProof w:val="0"/>
        </w:rPr>
        <w:t>vyšetřováním povinných auditů subjektů veřejného zájmu</w:t>
      </w:r>
      <w:r>
        <w:rPr>
          <w:noProof w:val="0"/>
        </w:rPr>
        <w:t xml:space="preserve"> delegovat na profesní orgán</w:t>
      </w:r>
      <w:r w:rsidRPr="00931B28">
        <w:rPr>
          <w:noProof w:val="0"/>
        </w:rPr>
        <w:t>.</w:t>
      </w:r>
      <w:r>
        <w:rPr>
          <w:noProof w:val="0"/>
        </w:rPr>
        <w:t xml:space="preserve"> Z tohoto důvodu je z kárných provinění nutno vyloučit taková porušení zákona a </w:t>
      </w:r>
      <w:r w:rsidR="00845509">
        <w:rPr>
          <w:noProof w:val="0"/>
        </w:rPr>
        <w:t>nařízení č.</w:t>
      </w:r>
      <w:r w:rsidR="008805AC">
        <w:rPr>
          <w:noProof w:val="0"/>
        </w:rPr>
        <w:t> </w:t>
      </w:r>
      <w:r w:rsidR="00845509">
        <w:rPr>
          <w:noProof w:val="0"/>
        </w:rPr>
        <w:t>537/2014/EU</w:t>
      </w:r>
      <w:r>
        <w:rPr>
          <w:noProof w:val="0"/>
        </w:rPr>
        <w:t xml:space="preserve"> související s prováděním povinných auditů subjektů veřejného zájmu, která smí dle příslušných ustanovení </w:t>
      </w:r>
      <w:r w:rsidR="00845509">
        <w:rPr>
          <w:noProof w:val="0"/>
        </w:rPr>
        <w:t>nařízení č. 537/2014/EU</w:t>
      </w:r>
      <w:r>
        <w:rPr>
          <w:noProof w:val="0"/>
        </w:rPr>
        <w:t xml:space="preserve"> vyšetřovat a sankcionovat </w:t>
      </w:r>
      <w:r w:rsidR="005F0400">
        <w:rPr>
          <w:noProof w:val="0"/>
        </w:rPr>
        <w:t xml:space="preserve">pouze </w:t>
      </w:r>
      <w:r>
        <w:rPr>
          <w:noProof w:val="0"/>
        </w:rPr>
        <w:t>Rada</w:t>
      </w:r>
      <w:r w:rsidR="00172CEB" w:rsidRPr="00172CEB">
        <w:rPr>
          <w:noProof w:val="0"/>
        </w:rPr>
        <w:t xml:space="preserve"> </w:t>
      </w:r>
      <w:r w:rsidR="00172CEB">
        <w:rPr>
          <w:noProof w:val="0"/>
        </w:rPr>
        <w:t>pro veřejný dohled nad auditem</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25 odst. 6 a 7)</w:t>
      </w:r>
    </w:p>
    <w:p w:rsidR="0072445B" w:rsidRDefault="00C9775C" w:rsidP="00C9775C">
      <w:pPr>
        <w:jc w:val="both"/>
        <w:rPr>
          <w:noProof w:val="0"/>
        </w:rPr>
      </w:pPr>
      <w:r w:rsidRPr="003F096D">
        <w:rPr>
          <w:noProof w:val="0"/>
        </w:rPr>
        <w:t>Na základě čl</w:t>
      </w:r>
      <w:r w:rsidR="008805AC">
        <w:rPr>
          <w:noProof w:val="0"/>
        </w:rPr>
        <w:t>ánku</w:t>
      </w:r>
      <w:r w:rsidRPr="003F096D">
        <w:rPr>
          <w:noProof w:val="0"/>
        </w:rPr>
        <w:t xml:space="preserve"> </w:t>
      </w:r>
      <w:r>
        <w:rPr>
          <w:noProof w:val="0"/>
        </w:rPr>
        <w:t xml:space="preserve">24 odst. 1 nelze vyšetřování podle </w:t>
      </w:r>
      <w:r w:rsidR="00172CEB">
        <w:rPr>
          <w:noProof w:val="0"/>
        </w:rPr>
        <w:t>článku</w:t>
      </w:r>
      <w:r w:rsidR="00172CEB" w:rsidRPr="00931B28">
        <w:rPr>
          <w:noProof w:val="0"/>
        </w:rPr>
        <w:t xml:space="preserve"> 23 </w:t>
      </w:r>
      <w:r w:rsidR="00845509">
        <w:rPr>
          <w:noProof w:val="0"/>
        </w:rPr>
        <w:t>nařízení č. 537/2014/EU</w:t>
      </w:r>
      <w:r w:rsidR="00172CEB" w:rsidRPr="00931B28">
        <w:rPr>
          <w:noProof w:val="0"/>
        </w:rPr>
        <w:t xml:space="preserve"> a</w:t>
      </w:r>
      <w:r w:rsidR="008805AC">
        <w:rPr>
          <w:noProof w:val="0"/>
        </w:rPr>
        <w:t> </w:t>
      </w:r>
      <w:r w:rsidR="00172CEB" w:rsidRPr="00931B28">
        <w:rPr>
          <w:noProof w:val="0"/>
        </w:rPr>
        <w:t>čl</w:t>
      </w:r>
      <w:r w:rsidR="00172CEB">
        <w:rPr>
          <w:noProof w:val="0"/>
        </w:rPr>
        <w:t>ánku</w:t>
      </w:r>
      <w:r w:rsidRPr="00931B28">
        <w:rPr>
          <w:noProof w:val="0"/>
        </w:rPr>
        <w:t xml:space="preserve"> 32 směrnice </w:t>
      </w:r>
      <w:r>
        <w:rPr>
          <w:noProof w:val="0"/>
        </w:rPr>
        <w:t>o povinném auditu</w:t>
      </w:r>
      <w:r w:rsidRPr="00931B28">
        <w:rPr>
          <w:noProof w:val="0"/>
        </w:rPr>
        <w:t xml:space="preserve"> prováděného na základě systému zajištění kvality nebo v důsledku postoupení jiným orgánem a ukládání sankcí a opatření, uvedených v</w:t>
      </w:r>
      <w:r w:rsidR="008805AC">
        <w:rPr>
          <w:noProof w:val="0"/>
        </w:rPr>
        <w:t> </w:t>
      </w:r>
      <w:r>
        <w:rPr>
          <w:noProof w:val="0"/>
        </w:rPr>
        <w:t>kapitole VII směrnice o povinném auditu</w:t>
      </w:r>
      <w:r w:rsidRPr="00931B28">
        <w:rPr>
          <w:noProof w:val="0"/>
        </w:rPr>
        <w:t xml:space="preserve"> v souvislosti s </w:t>
      </w:r>
      <w:r>
        <w:rPr>
          <w:noProof w:val="0"/>
        </w:rPr>
        <w:t>kontrolami</w:t>
      </w:r>
      <w:r w:rsidRPr="00931B28">
        <w:rPr>
          <w:noProof w:val="0"/>
        </w:rPr>
        <w:t xml:space="preserve"> kvality nebo</w:t>
      </w:r>
      <w:r w:rsidR="008805AC">
        <w:rPr>
          <w:noProof w:val="0"/>
        </w:rPr>
        <w:t> </w:t>
      </w:r>
      <w:r w:rsidRPr="00931B28">
        <w:rPr>
          <w:noProof w:val="0"/>
        </w:rPr>
        <w:t>vyšetřováním povinných auditů subjektů veřejného zájmu</w:t>
      </w:r>
      <w:r>
        <w:rPr>
          <w:noProof w:val="0"/>
        </w:rPr>
        <w:t xml:space="preserve"> delegovat na profesní orgán</w:t>
      </w:r>
      <w:r w:rsidRPr="00931B28">
        <w:rPr>
          <w:noProof w:val="0"/>
        </w:rPr>
        <w:t>.</w:t>
      </w:r>
      <w:r>
        <w:rPr>
          <w:noProof w:val="0"/>
        </w:rPr>
        <w:t xml:space="preserve"> Z tohoto důvodu je z kárných provinění nutno vyloučit taková porušení zákona a </w:t>
      </w:r>
      <w:r w:rsidR="00845509">
        <w:rPr>
          <w:noProof w:val="0"/>
        </w:rPr>
        <w:t>nařízení č.</w:t>
      </w:r>
      <w:r w:rsidR="008805AC">
        <w:rPr>
          <w:noProof w:val="0"/>
        </w:rPr>
        <w:t> </w:t>
      </w:r>
      <w:r w:rsidR="00845509">
        <w:rPr>
          <w:noProof w:val="0"/>
        </w:rPr>
        <w:t>537/2014/EU</w:t>
      </w:r>
      <w:r>
        <w:rPr>
          <w:noProof w:val="0"/>
        </w:rPr>
        <w:t xml:space="preserve"> související s prováděním povinných auditů subjektů veřejného zájmu, která</w:t>
      </w:r>
      <w:r w:rsidR="008805AC">
        <w:rPr>
          <w:noProof w:val="0"/>
        </w:rPr>
        <w:t> </w:t>
      </w:r>
      <w:r>
        <w:rPr>
          <w:noProof w:val="0"/>
        </w:rPr>
        <w:t xml:space="preserve">smí dle příslušných ustanovení </w:t>
      </w:r>
      <w:r w:rsidR="00845509">
        <w:rPr>
          <w:noProof w:val="0"/>
        </w:rPr>
        <w:t>nařízení č. 537/2014/EU</w:t>
      </w:r>
      <w:r>
        <w:rPr>
          <w:noProof w:val="0"/>
        </w:rPr>
        <w:t xml:space="preserve"> vyšetřovat a sankcionovat Rada</w:t>
      </w:r>
      <w:r w:rsidR="00172CEB" w:rsidRPr="00172CEB">
        <w:rPr>
          <w:noProof w:val="0"/>
        </w:rPr>
        <w:t xml:space="preserve"> </w:t>
      </w:r>
      <w:r w:rsidR="00172CEB">
        <w:rPr>
          <w:noProof w:val="0"/>
        </w:rPr>
        <w:t>pro veřejný dohled nad auditem</w:t>
      </w:r>
      <w:r>
        <w:rPr>
          <w:noProof w:val="0"/>
        </w:rPr>
        <w:t>.</w:t>
      </w:r>
    </w:p>
    <w:p w:rsidR="00C9775C" w:rsidRPr="00C9775C" w:rsidRDefault="00C9775C" w:rsidP="00C9775C">
      <w:pPr>
        <w:jc w:val="both"/>
        <w:rPr>
          <w:noProof w:val="0"/>
        </w:rPr>
      </w:pPr>
      <w:r>
        <w:rPr>
          <w:noProof w:val="0"/>
        </w:rPr>
        <w:t>Ustanovení odstavce</w:t>
      </w:r>
      <w:r w:rsidR="00385877">
        <w:rPr>
          <w:noProof w:val="0"/>
        </w:rPr>
        <w:t xml:space="preserve"> 7 upravující procesní otázky kárných a jiných řízení se z důvodu systematiky přesouvají do § 26.</w:t>
      </w:r>
    </w:p>
    <w:p w:rsidR="0072445B" w:rsidRPr="00E62046" w:rsidRDefault="0072445B" w:rsidP="002C1E5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25 odst. 8)</w:t>
      </w:r>
    </w:p>
    <w:p w:rsidR="0072445B" w:rsidRPr="00E4796E" w:rsidRDefault="00385877" w:rsidP="002C1E50">
      <w:pPr>
        <w:keepNext/>
        <w:jc w:val="both"/>
        <w:rPr>
          <w:noProof w:val="0"/>
        </w:rPr>
      </w:pPr>
      <w:r>
        <w:rPr>
          <w:noProof w:val="0"/>
        </w:rPr>
        <w:t xml:space="preserve">Odstavec 8 explicitně určuje formu </w:t>
      </w:r>
      <w:r w:rsidR="00E4796E">
        <w:rPr>
          <w:noProof w:val="0"/>
        </w:rPr>
        <w:t>zveřejnění uloženého opatření veřejného napomenutí.</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25 odst. 9)</w:t>
      </w:r>
    </w:p>
    <w:p w:rsidR="0072445B" w:rsidRPr="00E4796E" w:rsidRDefault="00760375" w:rsidP="00E4796E">
      <w:pPr>
        <w:jc w:val="both"/>
        <w:rPr>
          <w:noProof w:val="0"/>
        </w:rPr>
      </w:pPr>
      <w:r w:rsidRPr="00E62046">
        <w:rPr>
          <w:noProof w:val="0"/>
        </w:rPr>
        <w:t xml:space="preserve">Legislativně technická </w:t>
      </w:r>
      <w:r>
        <w:rPr>
          <w:noProof w:val="0"/>
        </w:rPr>
        <w:t xml:space="preserve">úprava. </w:t>
      </w:r>
      <w:r w:rsidR="00E4796E" w:rsidRPr="00E4796E">
        <w:rPr>
          <w:noProof w:val="0"/>
        </w:rPr>
        <w:t>Úprava odstavce 9 souvisí s</w:t>
      </w:r>
      <w:r w:rsidR="00D364E1">
        <w:rPr>
          <w:noProof w:val="0"/>
        </w:rPr>
        <w:t xml:space="preserve">e zmocněním Rady </w:t>
      </w:r>
      <w:r w:rsidR="00ED06A9">
        <w:rPr>
          <w:noProof w:val="0"/>
        </w:rPr>
        <w:t xml:space="preserve">pro veřejný dohled nad auditem </w:t>
      </w:r>
      <w:r>
        <w:rPr>
          <w:noProof w:val="0"/>
        </w:rPr>
        <w:t>k ukládání sankcí podle hlavy X</w:t>
      </w:r>
      <w:r w:rsidR="00ED06A9">
        <w:rPr>
          <w:noProof w:val="0"/>
        </w:rPr>
        <w:t xml:space="preserve"> zákona</w:t>
      </w:r>
      <w:r w:rsidR="0034597C">
        <w:rPr>
          <w:noProof w:val="0"/>
        </w:rPr>
        <w:t xml:space="preserve"> o auditorech</w:t>
      </w:r>
      <w:r>
        <w:rPr>
          <w:noProof w:val="0"/>
        </w:rPr>
        <w:t>.</w:t>
      </w:r>
    </w:p>
    <w:p w:rsidR="0072445B" w:rsidRPr="00E62046" w:rsidRDefault="00760375"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26 odst. 2 a 3)</w:t>
      </w:r>
    </w:p>
    <w:p w:rsidR="0072445B" w:rsidRPr="00E62046" w:rsidRDefault="0072445B" w:rsidP="0072445B">
      <w:pPr>
        <w:jc w:val="both"/>
        <w:rPr>
          <w:noProof w:val="0"/>
        </w:rPr>
      </w:pPr>
      <w:r w:rsidRPr="00E62046">
        <w:rPr>
          <w:noProof w:val="0"/>
        </w:rPr>
        <w:t xml:space="preserve">Novelizačním bodem se zpřesňuje úprava zákonného vymezení lhůt pro zahájení kárného řízení, původně stanovená v § 25 odst. 7. Řízení vedená </w:t>
      </w:r>
      <w:r w:rsidRPr="00E62046">
        <w:rPr>
          <w:i/>
          <w:noProof w:val="0"/>
        </w:rPr>
        <w:t>ex offico</w:t>
      </w:r>
      <w:r w:rsidRPr="00E62046">
        <w:rPr>
          <w:noProof w:val="0"/>
        </w:rPr>
        <w:t xml:space="preserve"> se zahajují podle § 46 odst. 1 zákona č. 500/2004 Sb., správní řád, </w:t>
      </w:r>
      <w:r w:rsidR="00783229">
        <w:rPr>
          <w:noProof w:val="0"/>
        </w:rPr>
        <w:t>ve znění pozdějších předpisů</w:t>
      </w:r>
      <w:r w:rsidRPr="00E62046">
        <w:rPr>
          <w:noProof w:val="0"/>
        </w:rPr>
        <w:t>, dnem doručení oznámení o zahájení kárného řízení auditorovi. V případě řízení zahajovaných na základě návrhu se</w:t>
      </w:r>
      <w:r w:rsidR="008805AC">
        <w:rPr>
          <w:noProof w:val="0"/>
        </w:rPr>
        <w:t> </w:t>
      </w:r>
      <w:r w:rsidRPr="00E62046">
        <w:rPr>
          <w:noProof w:val="0"/>
        </w:rPr>
        <w:t>však uplatňuje odlišný právní režim. Podle § 44 správního řádu je řízení o návrhu zahájeno dnem, kdy žádost nebo jiný návrh, kterým se zahajuje řízení, došel věcně a místně příslušnému správnímu orgánu. Řízení se proto nezahajuje až vyrozuměním auditora o</w:t>
      </w:r>
      <w:r w:rsidR="00ED06A9">
        <w:rPr>
          <w:noProof w:val="0"/>
        </w:rPr>
        <w:t> </w:t>
      </w:r>
      <w:r w:rsidRPr="00E62046">
        <w:rPr>
          <w:noProof w:val="0"/>
        </w:rPr>
        <w:t>podaném návrhu, ale již doručením návrhu kárné komisi Komory</w:t>
      </w:r>
      <w:r w:rsidR="00172CEB" w:rsidRPr="00172CEB">
        <w:rPr>
          <w:noProof w:val="0"/>
        </w:rPr>
        <w:t xml:space="preserve"> </w:t>
      </w:r>
      <w:r w:rsidR="00172CEB">
        <w:rPr>
          <w:noProof w:val="0"/>
        </w:rPr>
        <w:t>auditorů České republiky</w:t>
      </w:r>
      <w:r w:rsidRPr="00E62046">
        <w:rPr>
          <w:noProof w:val="0"/>
        </w:rPr>
        <w:t>. Navrhovatel současně musí postupovat tak, aby nedocházelo k přílišnému prodlení mezi zjištěním důvodů k zahájení řízení a podáním návrhu. Řízení je možn</w:t>
      </w:r>
      <w:r w:rsidR="0075573E">
        <w:rPr>
          <w:noProof w:val="0"/>
        </w:rPr>
        <w:t>é</w:t>
      </w:r>
      <w:r w:rsidRPr="00E62046">
        <w:rPr>
          <w:noProof w:val="0"/>
        </w:rPr>
        <w:t xml:space="preserve"> zahájit ve stanovené jednoroční lhůtě, a to u obou typů řízení. Navrhovaná úprava si klade za cíl především vyřešit procesní postupy související se zmeškáním lhůty pro zahájení kárného řízení navrhovatelem. Zpřesněním ustanovení upravující běh lhůt pro zahájení obou typů řízení předkladatel posiluje principy práva na spravedlivý proces, opožděné podání návrhu totiž vede k zastavení řízení, jelikož nebude možné dále projednávat věc právě pro prekluzi lhůty pro podání návrhu navrhovatelem. Zahájení nového kárného řízení z moci úřední kárnou komisí Komory </w:t>
      </w:r>
      <w:r w:rsidR="00172CEB">
        <w:rPr>
          <w:noProof w:val="0"/>
        </w:rPr>
        <w:t xml:space="preserve">auditorů České republiky </w:t>
      </w:r>
      <w:r w:rsidRPr="00E62046">
        <w:rPr>
          <w:noProof w:val="0"/>
        </w:rPr>
        <w:t>z důvodu opožděného podání návrhu navrhovatelem jako podnět by bylo zřejmým obcházením zákona, a to ani při případném použití argumentů opírajících se o</w:t>
      </w:r>
      <w:r w:rsidR="008805AC">
        <w:rPr>
          <w:noProof w:val="0"/>
        </w:rPr>
        <w:t> </w:t>
      </w:r>
      <w:r w:rsidRPr="00E62046">
        <w:rPr>
          <w:noProof w:val="0"/>
        </w:rPr>
        <w:t xml:space="preserve">princip oficiality a legality. Pokud tedy navrhovatel promeškal lhůtu k zahájení kárného řízení, kárná komise Komory </w:t>
      </w:r>
      <w:r w:rsidR="00ED06A9">
        <w:rPr>
          <w:noProof w:val="0"/>
        </w:rPr>
        <w:t>auditorů České republiky</w:t>
      </w:r>
      <w:r w:rsidR="00ED06A9" w:rsidRPr="00E62046">
        <w:rPr>
          <w:noProof w:val="0"/>
        </w:rPr>
        <w:t xml:space="preserve"> </w:t>
      </w:r>
      <w:r w:rsidRPr="00E62046">
        <w:rPr>
          <w:noProof w:val="0"/>
        </w:rPr>
        <w:t>není oprávněna z totožných důvodů zahájit kárné řízení. Objektivní prekluzivní lhůta, po jejímž uplynutí není možné provinění dále projednat, je 7 let ode dne porušení povinnosti.</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26 odst. 4)</w:t>
      </w:r>
    </w:p>
    <w:p w:rsidR="0072445B" w:rsidRPr="00760375" w:rsidRDefault="00760375" w:rsidP="00760375">
      <w:pPr>
        <w:jc w:val="both"/>
        <w:rPr>
          <w:noProof w:val="0"/>
        </w:rPr>
      </w:pPr>
      <w:r>
        <w:rPr>
          <w:noProof w:val="0"/>
        </w:rPr>
        <w:t>V odstavci 4</w:t>
      </w:r>
      <w:r w:rsidRPr="00E62046">
        <w:rPr>
          <w:noProof w:val="0"/>
        </w:rPr>
        <w:t xml:space="preserve"> dochází ke zpřesnění textu ustanovení</w:t>
      </w:r>
      <w:r w:rsidR="00023DD8">
        <w:rPr>
          <w:noProof w:val="0"/>
        </w:rPr>
        <w:t>, a to</w:t>
      </w:r>
      <w:r w:rsidRPr="00E62046">
        <w:rPr>
          <w:noProof w:val="0"/>
        </w:rPr>
        <w:t xml:space="preserve"> </w:t>
      </w:r>
      <w:r>
        <w:rPr>
          <w:noProof w:val="0"/>
        </w:rPr>
        <w:t>ve vztahu k větě prv</w:t>
      </w:r>
      <w:r w:rsidR="001C55D4">
        <w:rPr>
          <w:noProof w:val="0"/>
        </w:rPr>
        <w:t>ní.</w:t>
      </w:r>
    </w:p>
    <w:p w:rsidR="0072445B" w:rsidRPr="00E62046" w:rsidRDefault="00760375"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26 odst. 10)</w:t>
      </w:r>
    </w:p>
    <w:p w:rsidR="0072445B" w:rsidRPr="00E62046" w:rsidRDefault="00760375" w:rsidP="0072445B">
      <w:pPr>
        <w:jc w:val="both"/>
        <w:rPr>
          <w:noProof w:val="0"/>
        </w:rPr>
      </w:pPr>
      <w:r>
        <w:rPr>
          <w:noProof w:val="0"/>
        </w:rPr>
        <w:t>Viz k odůvodnění bodu 97.</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27 odst. 1)</w:t>
      </w:r>
    </w:p>
    <w:p w:rsidR="0072445B" w:rsidRPr="00E62046" w:rsidRDefault="0072445B" w:rsidP="00843570">
      <w:pPr>
        <w:keepNext/>
        <w:jc w:val="both"/>
        <w:rPr>
          <w:noProof w:val="0"/>
        </w:rPr>
      </w:pPr>
      <w:r w:rsidRPr="00E62046">
        <w:rPr>
          <w:noProof w:val="0"/>
        </w:rPr>
        <w:t>Jedná se o změnu vyvolanou doplněním čl</w:t>
      </w:r>
      <w:r w:rsidR="00172CEB">
        <w:rPr>
          <w:noProof w:val="0"/>
        </w:rPr>
        <w:t>ánku</w:t>
      </w:r>
      <w:r w:rsidRPr="00E62046">
        <w:rPr>
          <w:noProof w:val="0"/>
        </w:rPr>
        <w:t xml:space="preserve"> 30c </w:t>
      </w:r>
      <w:r w:rsidR="0034597C">
        <w:rPr>
          <w:noProof w:val="0"/>
        </w:rPr>
        <w:t>upravujícím z</w:t>
      </w:r>
      <w:r w:rsidR="0034597C" w:rsidRPr="0034597C">
        <w:rPr>
          <w:noProof w:val="0"/>
        </w:rPr>
        <w:t>veřejňování sankcí a</w:t>
      </w:r>
      <w:r w:rsidR="0034597C">
        <w:rPr>
          <w:noProof w:val="0"/>
        </w:rPr>
        <w:t> </w:t>
      </w:r>
      <w:r w:rsidR="0034597C" w:rsidRPr="0034597C">
        <w:rPr>
          <w:noProof w:val="0"/>
        </w:rPr>
        <w:t xml:space="preserve">opatření </w:t>
      </w:r>
      <w:r w:rsidRPr="00E62046">
        <w:rPr>
          <w:noProof w:val="0"/>
        </w:rPr>
        <w:t>do směrnice</w:t>
      </w:r>
      <w:r w:rsidR="001C55D4">
        <w:rPr>
          <w:noProof w:val="0"/>
        </w:rPr>
        <w:t xml:space="preserve"> o povinném auditu</w:t>
      </w:r>
      <w:r w:rsidRPr="00E62046">
        <w:rPr>
          <w:noProof w:val="0"/>
        </w:rPr>
        <w:t xml:space="preserve">. </w:t>
      </w:r>
      <w:r w:rsidR="001C55D4">
        <w:rPr>
          <w:noProof w:val="0"/>
        </w:rPr>
        <w:t xml:space="preserve">Nově se </w:t>
      </w:r>
      <w:r w:rsidRPr="00E62046">
        <w:rPr>
          <w:noProof w:val="0"/>
        </w:rPr>
        <w:t>vyžaduje, aby veške</w:t>
      </w:r>
      <w:r w:rsidR="001C55D4">
        <w:rPr>
          <w:noProof w:val="0"/>
        </w:rPr>
        <w:t>rá opatření uložená na</w:t>
      </w:r>
      <w:r w:rsidR="0034597C">
        <w:rPr>
          <w:noProof w:val="0"/>
        </w:rPr>
        <w:t> </w:t>
      </w:r>
      <w:r w:rsidR="001C55D4">
        <w:rPr>
          <w:noProof w:val="0"/>
        </w:rPr>
        <w:t>základě</w:t>
      </w:r>
      <w:r w:rsidRPr="00E62046">
        <w:rPr>
          <w:noProof w:val="0"/>
        </w:rPr>
        <w:t xml:space="preserve"> </w:t>
      </w:r>
      <w:r w:rsidR="001C55D4" w:rsidRPr="00E62046">
        <w:rPr>
          <w:noProof w:val="0"/>
        </w:rPr>
        <w:t>směrnice</w:t>
      </w:r>
      <w:r w:rsidR="001C55D4">
        <w:rPr>
          <w:noProof w:val="0"/>
        </w:rPr>
        <w:t xml:space="preserve"> o povinném auditu a </w:t>
      </w:r>
      <w:r w:rsidR="00845509">
        <w:rPr>
          <w:noProof w:val="0"/>
        </w:rPr>
        <w:t>nařízení č.</w:t>
      </w:r>
      <w:r w:rsidR="008805AC">
        <w:rPr>
          <w:noProof w:val="0"/>
        </w:rPr>
        <w:t> </w:t>
      </w:r>
      <w:r w:rsidR="00845509">
        <w:rPr>
          <w:noProof w:val="0"/>
        </w:rPr>
        <w:t>537/2014/EU</w:t>
      </w:r>
      <w:r w:rsidRPr="00E62046">
        <w:rPr>
          <w:noProof w:val="0"/>
        </w:rPr>
        <w:t xml:space="preserve"> </w:t>
      </w:r>
      <w:r w:rsidR="001C55D4" w:rsidRPr="00E62046">
        <w:rPr>
          <w:noProof w:val="0"/>
        </w:rPr>
        <w:t xml:space="preserve">byla </w:t>
      </w:r>
      <w:r w:rsidRPr="00E62046">
        <w:rPr>
          <w:noProof w:val="0"/>
        </w:rPr>
        <w:t>v rejstříku veřejně dostupná po dobu nejméně 5 let.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27a)</w:t>
      </w:r>
    </w:p>
    <w:p w:rsidR="0072445B" w:rsidRPr="00E62046" w:rsidRDefault="00F2197C" w:rsidP="0072445B">
      <w:pPr>
        <w:jc w:val="both"/>
        <w:rPr>
          <w:noProof w:val="0"/>
        </w:rPr>
      </w:pPr>
      <w:r>
        <w:rPr>
          <w:noProof w:val="0"/>
        </w:rPr>
        <w:t>Na základě čl</w:t>
      </w:r>
      <w:r w:rsidR="00172CEB">
        <w:rPr>
          <w:noProof w:val="0"/>
        </w:rPr>
        <w:t>ánku</w:t>
      </w:r>
      <w:r>
        <w:rPr>
          <w:noProof w:val="0"/>
        </w:rPr>
        <w:t xml:space="preserve"> 1 bod 25 novely </w:t>
      </w:r>
      <w:r w:rsidR="0072445B" w:rsidRPr="00E62046">
        <w:rPr>
          <w:noProof w:val="0"/>
        </w:rPr>
        <w:t>směrnice o povinném auditu se stanoví, že opatření lze uveřejnit pouze, pokud je vykonatelné. Z důvodu zachování současně platné právní úpravy předkladatel nevyužije možnost danou směrnicí, kdy lze zveřejnit i opatření, které není vykonatelné.</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28 odst. 1 a 2)</w:t>
      </w:r>
    </w:p>
    <w:p w:rsidR="0072445B" w:rsidRPr="00E62046" w:rsidRDefault="0072445B" w:rsidP="0072445B">
      <w:pPr>
        <w:jc w:val="both"/>
        <w:rPr>
          <w:noProof w:val="0"/>
        </w:rPr>
      </w:pPr>
      <w:r w:rsidRPr="00E62046">
        <w:rPr>
          <w:noProof w:val="0"/>
        </w:rPr>
        <w:t>Odstavec 1 stanoví základní předpoklady pro to, aby se fyzická osoba mohla stát</w:t>
      </w:r>
      <w:r w:rsidR="003F7E0E">
        <w:rPr>
          <w:noProof w:val="0"/>
        </w:rPr>
        <w:t xml:space="preserve"> asistentem auditora, a to</w:t>
      </w:r>
      <w:r w:rsidRPr="00E62046">
        <w:rPr>
          <w:noProof w:val="0"/>
        </w:rPr>
        <w:t xml:space="preserve"> v souladu s čl</w:t>
      </w:r>
      <w:r w:rsidR="008805AC">
        <w:rPr>
          <w:noProof w:val="0"/>
        </w:rPr>
        <w:t>ánkem</w:t>
      </w:r>
      <w:r w:rsidRPr="00E62046">
        <w:rPr>
          <w:noProof w:val="0"/>
        </w:rPr>
        <w:t xml:space="preserve"> 6 odst. 1 směrnice</w:t>
      </w:r>
      <w:r w:rsidR="000613F1">
        <w:rPr>
          <w:noProof w:val="0"/>
        </w:rPr>
        <w:t xml:space="preserve"> o povinném auditu</w:t>
      </w:r>
      <w:r w:rsidRPr="00E62046">
        <w:rPr>
          <w:noProof w:val="0"/>
        </w:rPr>
        <w:t>.</w:t>
      </w:r>
      <w:r w:rsidR="009B679B">
        <w:rPr>
          <w:noProof w:val="0"/>
        </w:rPr>
        <w:t xml:space="preserve"> </w:t>
      </w:r>
      <w:r w:rsidRPr="00E62046">
        <w:rPr>
          <w:noProof w:val="0"/>
        </w:rPr>
        <w:t xml:space="preserve">Asistentem auditora se fyzická osoba </w:t>
      </w:r>
      <w:r w:rsidR="00023DD8">
        <w:rPr>
          <w:noProof w:val="0"/>
        </w:rPr>
        <w:t xml:space="preserve">sice </w:t>
      </w:r>
      <w:r w:rsidRPr="00E62046">
        <w:rPr>
          <w:noProof w:val="0"/>
        </w:rPr>
        <w:t>stane po zápisu do rejstříku auditorů vedeného Komorou</w:t>
      </w:r>
      <w:r w:rsidR="000613F1">
        <w:rPr>
          <w:noProof w:val="0"/>
        </w:rPr>
        <w:t xml:space="preserve"> </w:t>
      </w:r>
      <w:r w:rsidR="00172CEB">
        <w:rPr>
          <w:noProof w:val="0"/>
        </w:rPr>
        <w:t xml:space="preserve">auditorů České republiky </w:t>
      </w:r>
      <w:r w:rsidR="000613F1">
        <w:rPr>
          <w:noProof w:val="0"/>
        </w:rPr>
        <w:t>podle § 12c</w:t>
      </w:r>
      <w:r w:rsidR="00023DD8">
        <w:rPr>
          <w:noProof w:val="0"/>
        </w:rPr>
        <w:t>, avšak rozhodným údajem pro vydávání auditorského oprávnění se</w:t>
      </w:r>
      <w:r w:rsidR="008805AC">
        <w:rPr>
          <w:noProof w:val="0"/>
        </w:rPr>
        <w:t> </w:t>
      </w:r>
      <w:r w:rsidR="00023DD8">
        <w:rPr>
          <w:noProof w:val="0"/>
        </w:rPr>
        <w:t>stává délka skutečně absolvované praxe.</w:t>
      </w:r>
      <w:r w:rsidR="000613F1">
        <w:rPr>
          <w:noProof w:val="0"/>
        </w:rPr>
        <w:t xml:space="preserve"> </w:t>
      </w:r>
      <w:r w:rsidR="00023DD8">
        <w:rPr>
          <w:noProof w:val="0"/>
        </w:rPr>
        <w:t>Úprava vyžadující absolvování praxe obsažená ve</w:t>
      </w:r>
      <w:r w:rsidR="008805AC">
        <w:rPr>
          <w:noProof w:val="0"/>
        </w:rPr>
        <w:t> </w:t>
      </w:r>
      <w:r w:rsidR="00023DD8">
        <w:rPr>
          <w:noProof w:val="0"/>
        </w:rPr>
        <w:t xml:space="preserve">směrnici o povinném auditu totiž prakticky zamezuje členským státům ukládání jakýchkoliv dalších administrativních požadavků na asistenty auditora. </w:t>
      </w:r>
      <w:r w:rsidRPr="00E62046">
        <w:rPr>
          <w:noProof w:val="0"/>
        </w:rPr>
        <w:t>To</w:t>
      </w:r>
      <w:r w:rsidR="000613F1">
        <w:rPr>
          <w:noProof w:val="0"/>
        </w:rPr>
        <w:t xml:space="preserve">uto úpravou </w:t>
      </w:r>
      <w:r w:rsidRPr="00E62046">
        <w:rPr>
          <w:noProof w:val="0"/>
        </w:rPr>
        <w:t xml:space="preserve">se </w:t>
      </w:r>
      <w:r w:rsidR="00023DD8">
        <w:rPr>
          <w:noProof w:val="0"/>
        </w:rPr>
        <w:t xml:space="preserve">proto </w:t>
      </w:r>
      <w:r w:rsidRPr="00E62046">
        <w:rPr>
          <w:noProof w:val="0"/>
        </w:rPr>
        <w:t>eliminuj</w:t>
      </w:r>
      <w:r w:rsidR="004D01AE">
        <w:rPr>
          <w:noProof w:val="0"/>
        </w:rPr>
        <w:t>í</w:t>
      </w:r>
      <w:r w:rsidRPr="00E62046">
        <w:rPr>
          <w:noProof w:val="0"/>
        </w:rPr>
        <w:t xml:space="preserve"> potenciální výkladové nesrovnalosti pro uz</w:t>
      </w:r>
      <w:r w:rsidR="00023DD8">
        <w:rPr>
          <w:noProof w:val="0"/>
        </w:rPr>
        <w:t>návání odborné praxe podle § 4.</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28 odst. 3 a 4)</w:t>
      </w:r>
    </w:p>
    <w:p w:rsidR="0072445B" w:rsidRPr="009B679B" w:rsidRDefault="009B679B" w:rsidP="009B679B">
      <w:pPr>
        <w:jc w:val="both"/>
        <w:rPr>
          <w:noProof w:val="0"/>
        </w:rPr>
      </w:pPr>
      <w:r w:rsidRPr="00E62046">
        <w:rPr>
          <w:noProof w:val="0"/>
        </w:rPr>
        <w:t xml:space="preserve">Nově se </w:t>
      </w:r>
      <w:r w:rsidR="00023DD8">
        <w:rPr>
          <w:noProof w:val="0"/>
        </w:rPr>
        <w:t>informační povinnost</w:t>
      </w:r>
      <w:r w:rsidRPr="00E62046">
        <w:rPr>
          <w:noProof w:val="0"/>
        </w:rPr>
        <w:t xml:space="preserve"> přesouvá z osoby asistenta auditora na samotné</w:t>
      </w:r>
      <w:r>
        <w:rPr>
          <w:noProof w:val="0"/>
        </w:rPr>
        <w:t xml:space="preserve">ho auditora. Důvodem této úpravy je praktická nemožnost vymáhání plnění </w:t>
      </w:r>
      <w:r w:rsidR="00023DD8">
        <w:rPr>
          <w:noProof w:val="0"/>
        </w:rPr>
        <w:t xml:space="preserve">jiných </w:t>
      </w:r>
      <w:r>
        <w:rPr>
          <w:noProof w:val="0"/>
        </w:rPr>
        <w:t xml:space="preserve">požadavků </w:t>
      </w:r>
      <w:r w:rsidR="00023DD8">
        <w:rPr>
          <w:noProof w:val="0"/>
        </w:rPr>
        <w:t xml:space="preserve">ukládaných </w:t>
      </w:r>
      <w:r>
        <w:rPr>
          <w:noProof w:val="0"/>
        </w:rPr>
        <w:t>Komorou</w:t>
      </w:r>
      <w:r w:rsidR="00172CEB">
        <w:rPr>
          <w:noProof w:val="0"/>
        </w:rPr>
        <w:t xml:space="preserve"> auditorů České republiky</w:t>
      </w:r>
      <w:r>
        <w:rPr>
          <w:noProof w:val="0"/>
        </w:rPr>
        <w:t xml:space="preserve"> na asistentech auditora, a to vzhledem ke skutečnosti, že</w:t>
      </w:r>
      <w:r w:rsidR="008F0FD9">
        <w:rPr>
          <w:noProof w:val="0"/>
        </w:rPr>
        <w:t> </w:t>
      </w:r>
      <w:r>
        <w:rPr>
          <w:noProof w:val="0"/>
        </w:rPr>
        <w:t>asistenti auditora nejsou členy Komory</w:t>
      </w:r>
      <w:r w:rsidR="00172CEB" w:rsidRPr="00172CEB">
        <w:rPr>
          <w:noProof w:val="0"/>
        </w:rPr>
        <w:t xml:space="preserve"> </w:t>
      </w:r>
      <w:r w:rsidR="00172CEB">
        <w:rPr>
          <w:noProof w:val="0"/>
        </w:rPr>
        <w:t>auditorů České republiky</w:t>
      </w:r>
      <w:r>
        <w:rPr>
          <w:noProof w:val="0"/>
        </w:rPr>
        <w:t>.</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28 odst. 6 písm. d))</w:t>
      </w:r>
    </w:p>
    <w:p w:rsidR="0072445B" w:rsidRDefault="00023DD8" w:rsidP="00843570">
      <w:pPr>
        <w:keepNext/>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ve vazbě na změny provedené v odstavci 1 a 2</w:t>
      </w:r>
      <w:r w:rsidRPr="00E62046">
        <w:rPr>
          <w:noProof w:val="0"/>
        </w:rPr>
        <w:t>.</w:t>
      </w:r>
    </w:p>
    <w:p w:rsidR="00543FF5" w:rsidRPr="00E62046" w:rsidRDefault="00543FF5"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xml:space="preserve">(§ 28 odst. </w:t>
      </w:r>
      <w:r>
        <w:rPr>
          <w:rFonts w:ascii="Times New Roman" w:hAnsi="Times New Roman"/>
          <w:b/>
          <w:color w:val="auto"/>
        </w:rPr>
        <w:t>2</w:t>
      </w:r>
      <w:r w:rsidRPr="00E62046">
        <w:rPr>
          <w:rFonts w:ascii="Times New Roman" w:hAnsi="Times New Roman"/>
          <w:b/>
          <w:color w:val="auto"/>
        </w:rPr>
        <w:t>)</w:t>
      </w:r>
    </w:p>
    <w:p w:rsidR="00543FF5" w:rsidRPr="00AA58F3" w:rsidRDefault="00543FF5" w:rsidP="00843570">
      <w:pPr>
        <w:keepNext/>
        <w:jc w:val="both"/>
        <w:rPr>
          <w:b/>
          <w:noProof w:val="0"/>
        </w:rPr>
      </w:pPr>
      <w:r w:rsidRPr="00E62046">
        <w:rPr>
          <w:noProof w:val="0"/>
        </w:rPr>
        <w:t xml:space="preserve">Legislativně technická </w:t>
      </w:r>
      <w:r>
        <w:rPr>
          <w:noProof w:val="0"/>
        </w:rPr>
        <w:t>úprava. Požadavek uvedený v odstavci 2 je již uveden v § 4, proto</w:t>
      </w:r>
      <w:r w:rsidR="00E0490A">
        <w:rPr>
          <w:noProof w:val="0"/>
        </w:rPr>
        <w:t> </w:t>
      </w:r>
      <w:r>
        <w:rPr>
          <w:noProof w:val="0"/>
        </w:rPr>
        <w:t>dochází z </w:t>
      </w:r>
      <w:r w:rsidR="00635B6E">
        <w:rPr>
          <w:noProof w:val="0"/>
        </w:rPr>
        <w:t>důvodu</w:t>
      </w:r>
      <w:r>
        <w:rPr>
          <w:noProof w:val="0"/>
        </w:rPr>
        <w:t xml:space="preserve"> nadbytečnosti k jeho odstranění.</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sidR="00AA58F3">
        <w:rPr>
          <w:rFonts w:ascii="Times New Roman" w:hAnsi="Times New Roman"/>
          <w:b/>
          <w:color w:val="auto"/>
        </w:rPr>
        <w:t>29 odst. 3</w:t>
      </w:r>
      <w:r w:rsidRPr="00E62046">
        <w:rPr>
          <w:rFonts w:ascii="Times New Roman" w:hAnsi="Times New Roman"/>
          <w:b/>
          <w:color w:val="auto"/>
        </w:rPr>
        <w:t>)</w:t>
      </w:r>
    </w:p>
    <w:p w:rsidR="0072445B" w:rsidRPr="00AA58F3" w:rsidRDefault="00AA58F3" w:rsidP="00AA58F3">
      <w:pPr>
        <w:jc w:val="both"/>
        <w:rPr>
          <w:noProof w:val="0"/>
        </w:rPr>
      </w:pPr>
      <w:r w:rsidRPr="00AA58F3">
        <w:rPr>
          <w:noProof w:val="0"/>
        </w:rPr>
        <w:t xml:space="preserve">Novelizační bod upravuje </w:t>
      </w:r>
      <w:r>
        <w:rPr>
          <w:noProof w:val="0"/>
        </w:rPr>
        <w:t xml:space="preserve">zmocnění Komory </w:t>
      </w:r>
      <w:r w:rsidR="00172CEB">
        <w:rPr>
          <w:noProof w:val="0"/>
        </w:rPr>
        <w:t xml:space="preserve">auditorů České republiky </w:t>
      </w:r>
      <w:r>
        <w:rPr>
          <w:noProof w:val="0"/>
        </w:rPr>
        <w:t>k vydání vnitřního předpisu, kterým stanoví z</w:t>
      </w:r>
      <w:r w:rsidRPr="00AA58F3">
        <w:rPr>
          <w:noProof w:val="0"/>
        </w:rPr>
        <w:t>působ řízení odborné praxe asistenta auditora a jejího vykazování</w:t>
      </w:r>
      <w:r>
        <w:rPr>
          <w:noProof w:val="0"/>
        </w:rPr>
        <w:t>. Tato úprava si klade za cíl sjednotit požadavky na řízenou praxi asistenta auditora ve vazbě na uznávání této praxe pro účely vydávání auditorského oprávnění. Tento požadavek vychází z ustanovení čl</w:t>
      </w:r>
      <w:r w:rsidR="008805AC">
        <w:rPr>
          <w:noProof w:val="0"/>
        </w:rPr>
        <w:t>ánku</w:t>
      </w:r>
      <w:r>
        <w:rPr>
          <w:noProof w:val="0"/>
        </w:rPr>
        <w:t xml:space="preserve"> 10 směrnice o povinném auditu, který ukládá členským státům </w:t>
      </w:r>
      <w:r w:rsidR="00BE01BE">
        <w:rPr>
          <w:noProof w:val="0"/>
        </w:rPr>
        <w:t xml:space="preserve">zajistit před vydáním oprávnění absolvování </w:t>
      </w:r>
      <w:r w:rsidR="0034597C">
        <w:rPr>
          <w:noProof w:val="0"/>
        </w:rPr>
        <w:t xml:space="preserve">vhodné </w:t>
      </w:r>
      <w:r w:rsidR="00BE01BE">
        <w:rPr>
          <w:noProof w:val="0"/>
        </w:rPr>
        <w:t>odborné praxe.</w:t>
      </w:r>
    </w:p>
    <w:p w:rsidR="0072445B" w:rsidRPr="00E62046" w:rsidRDefault="00635B6E"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31 odst. 2 písm. a</w:t>
      </w:r>
      <w:r w:rsidR="0072445B" w:rsidRPr="00E62046">
        <w:rPr>
          <w:rFonts w:ascii="Times New Roman" w:hAnsi="Times New Roman"/>
          <w:b/>
          <w:color w:val="auto"/>
        </w:rPr>
        <w:t>))</w:t>
      </w:r>
    </w:p>
    <w:p w:rsidR="0072445B" w:rsidRPr="00E62046" w:rsidRDefault="00DF6285" w:rsidP="00DF6285">
      <w:pPr>
        <w:jc w:val="both"/>
        <w:rPr>
          <w:b/>
        </w:rPr>
      </w:pPr>
      <w:r w:rsidRPr="00E62046">
        <w:rPr>
          <w:noProof w:val="0"/>
        </w:rPr>
        <w:t xml:space="preserve">Legislativně technická </w:t>
      </w:r>
      <w:r>
        <w:rPr>
          <w:noProof w:val="0"/>
        </w:rPr>
        <w:t>úprava</w:t>
      </w:r>
      <w:r w:rsidRPr="00E62046">
        <w:rPr>
          <w:noProof w:val="0"/>
        </w:rPr>
        <w:t xml:space="preserve"> </w:t>
      </w:r>
      <w:r>
        <w:rPr>
          <w:noProof w:val="0"/>
        </w:rPr>
        <w:t>ve vazbě na změny provedené v § 24</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31 odst. 2 písm. g))</w:t>
      </w:r>
    </w:p>
    <w:p w:rsidR="0072445B" w:rsidRPr="00E62046" w:rsidRDefault="00DF6285" w:rsidP="00DF6285">
      <w:pPr>
        <w:jc w:val="both"/>
        <w:rPr>
          <w:b/>
          <w:noProof w:val="0"/>
        </w:rPr>
      </w:pPr>
      <w:r w:rsidRPr="00E62046">
        <w:rPr>
          <w:noProof w:val="0"/>
        </w:rPr>
        <w:t xml:space="preserve">Legislativně technická </w:t>
      </w:r>
      <w:r>
        <w:rPr>
          <w:noProof w:val="0"/>
        </w:rPr>
        <w:t>úprava</w:t>
      </w:r>
      <w:r w:rsidRPr="00E62046">
        <w:rPr>
          <w:noProof w:val="0"/>
        </w:rPr>
        <w:t xml:space="preserve"> </w:t>
      </w:r>
      <w:r>
        <w:rPr>
          <w:noProof w:val="0"/>
        </w:rPr>
        <w:t>ve vazbě na změny provedené v § 8 až 8c</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31 odst. 2 písm. i))</w:t>
      </w:r>
    </w:p>
    <w:p w:rsidR="0072445B" w:rsidRPr="00DF6285" w:rsidRDefault="00E43223" w:rsidP="00DF6285">
      <w:pPr>
        <w:jc w:val="both"/>
        <w:rPr>
          <w:noProof w:val="0"/>
        </w:rPr>
      </w:pPr>
      <w:r w:rsidRPr="00E43223">
        <w:rPr>
          <w:noProof w:val="0"/>
        </w:rPr>
        <w:t>Legislativně tec</w:t>
      </w:r>
      <w:r>
        <w:rPr>
          <w:noProof w:val="0"/>
        </w:rPr>
        <w:t>hnická úprava. Úprava odstavce 2 písm. i)</w:t>
      </w:r>
      <w:r w:rsidRPr="00E43223">
        <w:rPr>
          <w:noProof w:val="0"/>
        </w:rPr>
        <w:t xml:space="preserve"> souvisí </w:t>
      </w:r>
      <w:r>
        <w:rPr>
          <w:noProof w:val="0"/>
        </w:rPr>
        <w:t xml:space="preserve">s rozdělením působnosti </w:t>
      </w:r>
      <w:r w:rsidRPr="00E43223">
        <w:rPr>
          <w:noProof w:val="0"/>
        </w:rPr>
        <w:t>k</w:t>
      </w:r>
      <w:r>
        <w:rPr>
          <w:noProof w:val="0"/>
        </w:rPr>
        <w:t xml:space="preserve"> provádění kontrol kvality mezi Komoru </w:t>
      </w:r>
      <w:r w:rsidR="00ED06A9">
        <w:rPr>
          <w:noProof w:val="0"/>
        </w:rPr>
        <w:t xml:space="preserve">auditorů České republiky </w:t>
      </w:r>
      <w:r w:rsidR="00A63C28">
        <w:rPr>
          <w:noProof w:val="0"/>
        </w:rPr>
        <w:t>a R</w:t>
      </w:r>
      <w:r>
        <w:rPr>
          <w:noProof w:val="0"/>
        </w:rPr>
        <w:t>adu</w:t>
      </w:r>
      <w:r w:rsidR="00ED06A9">
        <w:rPr>
          <w:noProof w:val="0"/>
        </w:rPr>
        <w:t xml:space="preserve"> pro veřejný dohled nad auditem</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31 odst. 2 písm. j))</w:t>
      </w:r>
    </w:p>
    <w:p w:rsidR="0072445B" w:rsidRPr="00E43223" w:rsidRDefault="001C7B54" w:rsidP="00E43223">
      <w:pPr>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ve vazbě na změny provedené v § 15 a 15a</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31 odst. 3 písm. b))</w:t>
      </w:r>
    </w:p>
    <w:p w:rsidR="0072445B" w:rsidRPr="00A63C28" w:rsidRDefault="00A63C28" w:rsidP="00A63C28">
      <w:pPr>
        <w:pStyle w:val="Odstavecseseznamem"/>
        <w:ind w:left="0"/>
        <w:jc w:val="both"/>
        <w:rPr>
          <w:b/>
          <w:noProof w:val="0"/>
        </w:rPr>
      </w:pPr>
      <w:r w:rsidRPr="00E43223">
        <w:rPr>
          <w:noProof w:val="0"/>
        </w:rPr>
        <w:t>Legislativně tec</w:t>
      </w:r>
      <w:r>
        <w:rPr>
          <w:noProof w:val="0"/>
        </w:rPr>
        <w:t>hnická úprava. Úprava odstavce 3 písm. b)</w:t>
      </w:r>
      <w:r w:rsidRPr="00E43223">
        <w:rPr>
          <w:noProof w:val="0"/>
        </w:rPr>
        <w:t xml:space="preserve"> souvisí </w:t>
      </w:r>
      <w:r>
        <w:rPr>
          <w:noProof w:val="0"/>
        </w:rPr>
        <w:t xml:space="preserve">s rozdělením působnosti </w:t>
      </w:r>
      <w:r w:rsidRPr="00E43223">
        <w:rPr>
          <w:noProof w:val="0"/>
        </w:rPr>
        <w:t>k</w:t>
      </w:r>
      <w:r>
        <w:rPr>
          <w:noProof w:val="0"/>
        </w:rPr>
        <w:t xml:space="preserve"> provádění kontrol kvality mezi Komoru </w:t>
      </w:r>
      <w:r w:rsidR="00172CEB">
        <w:rPr>
          <w:noProof w:val="0"/>
        </w:rPr>
        <w:t xml:space="preserve">auditorů České republiky </w:t>
      </w:r>
      <w:r>
        <w:rPr>
          <w:noProof w:val="0"/>
        </w:rPr>
        <w:t>a Radu</w:t>
      </w:r>
      <w:r w:rsidR="00ED06A9" w:rsidRPr="00ED06A9">
        <w:rPr>
          <w:noProof w:val="0"/>
        </w:rPr>
        <w:t xml:space="preserve"> </w:t>
      </w:r>
      <w:r w:rsidR="00ED06A9">
        <w:rPr>
          <w:noProof w:val="0"/>
        </w:rPr>
        <w:t>pro veřejný dohled nad auditem</w:t>
      </w:r>
      <w:r>
        <w:rPr>
          <w:noProof w:val="0"/>
        </w:rPr>
        <w:t>. Pro účely dosažení souladu s čl</w:t>
      </w:r>
      <w:r w:rsidR="008805AC">
        <w:rPr>
          <w:noProof w:val="0"/>
        </w:rPr>
        <w:t>ánkem</w:t>
      </w:r>
      <w:r>
        <w:rPr>
          <w:noProof w:val="0"/>
        </w:rPr>
        <w:t xml:space="preserve"> 32 odst. 4 směrnice o povinném auditu, který stanoví konečnou odpovědnost za dohled nad systémem zajištění kvality</w:t>
      </w:r>
      <w:r w:rsidR="000D4FAD">
        <w:rPr>
          <w:noProof w:val="0"/>
        </w:rPr>
        <w:t>,</w:t>
      </w:r>
      <w:r>
        <w:rPr>
          <w:noProof w:val="0"/>
        </w:rPr>
        <w:t xml:space="preserve"> se ukládá povinnost Komoře </w:t>
      </w:r>
      <w:r w:rsidR="0034597C">
        <w:rPr>
          <w:noProof w:val="0"/>
        </w:rPr>
        <w:t xml:space="preserve">auditorů České republiky </w:t>
      </w:r>
      <w:r>
        <w:rPr>
          <w:noProof w:val="0"/>
        </w:rPr>
        <w:t xml:space="preserve">poskytnout </w:t>
      </w:r>
      <w:r w:rsidRPr="00A63C28">
        <w:rPr>
          <w:noProof w:val="0"/>
        </w:rPr>
        <w:t>spis o kontrole kvality</w:t>
      </w:r>
      <w:r>
        <w:rPr>
          <w:noProof w:val="0"/>
        </w:rPr>
        <w:t xml:space="preserve"> vyhotovený kontrolory kvality provádějícími kontroly kvality v působnosti Komory</w:t>
      </w:r>
      <w:r w:rsidR="00172CEB" w:rsidRPr="00172CEB">
        <w:rPr>
          <w:noProof w:val="0"/>
        </w:rPr>
        <w:t xml:space="preserve"> </w:t>
      </w:r>
      <w:r w:rsidR="00172CEB">
        <w:rPr>
          <w:noProof w:val="0"/>
        </w:rPr>
        <w:t>auditorů České republiky</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31 odst. 4)</w:t>
      </w:r>
    </w:p>
    <w:p w:rsidR="0072445B" w:rsidRPr="00836DD9" w:rsidRDefault="00836DD9" w:rsidP="00836DD9">
      <w:pPr>
        <w:pStyle w:val="Odstavecseseznamem"/>
        <w:ind w:left="0"/>
        <w:jc w:val="both"/>
        <w:rPr>
          <w:b/>
          <w:noProof w:val="0"/>
        </w:rPr>
      </w:pPr>
      <w:r w:rsidRPr="00E62046">
        <w:rPr>
          <w:noProof w:val="0"/>
        </w:rPr>
        <w:t xml:space="preserve">Legislativně technická </w:t>
      </w:r>
      <w:r>
        <w:rPr>
          <w:noProof w:val="0"/>
        </w:rPr>
        <w:t>úprava</w:t>
      </w:r>
      <w:r w:rsidRPr="00E62046">
        <w:rPr>
          <w:noProof w:val="0"/>
        </w:rPr>
        <w:t xml:space="preserve">. </w:t>
      </w:r>
      <w:r>
        <w:rPr>
          <w:noProof w:val="0"/>
        </w:rPr>
        <w:t>Sjednocení terminologie.</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31 odst. 5)</w:t>
      </w:r>
    </w:p>
    <w:p w:rsidR="0072445B" w:rsidRPr="00E62046" w:rsidRDefault="0072445B" w:rsidP="0072445B">
      <w:pPr>
        <w:jc w:val="both"/>
        <w:rPr>
          <w:noProof w:val="0"/>
        </w:rPr>
      </w:pPr>
      <w:r w:rsidRPr="00E62046">
        <w:rPr>
          <w:noProof w:val="0"/>
        </w:rPr>
        <w:t xml:space="preserve">Komora se zmocňuje k vydání vnitřní předpisů upravujících požadavky na registraci auditorů ze třetích zemí pro účely povinného auditu společnosti se sídlem ve třetí zemi, dále na postup v případě rovnocennosti a pro účely předávání auditních dokumentů do třetích zemí podle § 49. Komora </w:t>
      </w:r>
      <w:r w:rsidR="00172CEB">
        <w:rPr>
          <w:noProof w:val="0"/>
        </w:rPr>
        <w:t xml:space="preserve">auditorů České republiky </w:t>
      </w:r>
      <w:r w:rsidRPr="00E62046">
        <w:rPr>
          <w:noProof w:val="0"/>
        </w:rPr>
        <w:t>je při přijetí takového opatření povinna postupovat v souladu s tímto zákonem a právním aktem vydaným Evropskou komisí. Evropská komise může v této oblasti přijímat akty v přenesené pravomoci na základě zmocnění uvedeného v článku 48a směrnice o povinném auditu.</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31 odst. 6)</w:t>
      </w:r>
    </w:p>
    <w:p w:rsidR="0072445B" w:rsidRPr="00E62046" w:rsidRDefault="0072445B" w:rsidP="0072445B">
      <w:pPr>
        <w:jc w:val="both"/>
        <w:rPr>
          <w:noProof w:val="0"/>
        </w:rPr>
      </w:pPr>
      <w:r w:rsidRPr="00E62046">
        <w:rPr>
          <w:noProof w:val="0"/>
        </w:rPr>
        <w:t>Z čl</w:t>
      </w:r>
      <w:r w:rsidR="00172CEB">
        <w:rPr>
          <w:noProof w:val="0"/>
        </w:rPr>
        <w:t>ánku</w:t>
      </w:r>
      <w:r w:rsidRPr="00E62046">
        <w:rPr>
          <w:noProof w:val="0"/>
        </w:rPr>
        <w:t xml:space="preserve"> 30e směrnice o povinném auditu vyplývá požadavek</w:t>
      </w:r>
      <w:r w:rsidR="00836DD9">
        <w:rPr>
          <w:noProof w:val="0"/>
        </w:rPr>
        <w:t xml:space="preserve"> na zajištění zavedení účinných </w:t>
      </w:r>
      <w:r w:rsidRPr="00E62046">
        <w:rPr>
          <w:noProof w:val="0"/>
        </w:rPr>
        <w:t>mechanismů pro oznamování případů porušení nebo hrozící</w:t>
      </w:r>
      <w:r w:rsidR="00836DD9">
        <w:rPr>
          <w:noProof w:val="0"/>
        </w:rPr>
        <w:t xml:space="preserve">ho porušení zákona o auditorech </w:t>
      </w:r>
      <w:r w:rsidRPr="00E62046">
        <w:rPr>
          <w:noProof w:val="0"/>
        </w:rPr>
        <w:t xml:space="preserve">nebo </w:t>
      </w:r>
      <w:r w:rsidR="00845509">
        <w:rPr>
          <w:noProof w:val="0"/>
        </w:rPr>
        <w:t>nařízení č. 537/2014/EU</w:t>
      </w:r>
      <w:r w:rsidRPr="00E62046">
        <w:rPr>
          <w:noProof w:val="0"/>
        </w:rPr>
        <w:t>. V souladu s požadavkem směrnice a na z</w:t>
      </w:r>
      <w:r w:rsidR="00836DD9">
        <w:rPr>
          <w:noProof w:val="0"/>
        </w:rPr>
        <w:t xml:space="preserve">ákladě tohoto ustanovení zákona </w:t>
      </w:r>
      <w:r w:rsidRPr="00E62046">
        <w:rPr>
          <w:noProof w:val="0"/>
        </w:rPr>
        <w:t xml:space="preserve">Komora </w:t>
      </w:r>
      <w:r w:rsidR="00172CEB">
        <w:rPr>
          <w:noProof w:val="0"/>
        </w:rPr>
        <w:t xml:space="preserve">auditorů České republiky </w:t>
      </w:r>
      <w:r w:rsidR="00836DD9">
        <w:rPr>
          <w:noProof w:val="0"/>
        </w:rPr>
        <w:t xml:space="preserve">zavede účinný </w:t>
      </w:r>
      <w:r w:rsidRPr="00E62046">
        <w:rPr>
          <w:noProof w:val="0"/>
        </w:rPr>
        <w:t>mechanismus k hlášení porušení nebo hrozícího porušení zákon</w:t>
      </w:r>
      <w:r w:rsidR="00836DD9">
        <w:rPr>
          <w:noProof w:val="0"/>
        </w:rPr>
        <w:t xml:space="preserve">a nebo </w:t>
      </w:r>
      <w:r w:rsidR="00845509">
        <w:rPr>
          <w:noProof w:val="0"/>
        </w:rPr>
        <w:t>nařízení č. 537/2014/EU</w:t>
      </w:r>
      <w:r w:rsidR="00836DD9">
        <w:rPr>
          <w:noProof w:val="0"/>
        </w:rPr>
        <w:t xml:space="preserve">. Protože okruh </w:t>
      </w:r>
      <w:r w:rsidRPr="00E62046">
        <w:rPr>
          <w:noProof w:val="0"/>
        </w:rPr>
        <w:t>oznamovatelů v případě tohoto systému není ve směrnici</w:t>
      </w:r>
      <w:r w:rsidR="00836DD9">
        <w:rPr>
          <w:noProof w:val="0"/>
        </w:rPr>
        <w:t xml:space="preserve"> explicitně vymezen, může být v</w:t>
      </w:r>
      <w:r w:rsidR="008805AC">
        <w:rPr>
          <w:noProof w:val="0"/>
        </w:rPr>
        <w:t> </w:t>
      </w:r>
      <w:r w:rsidRPr="00E62046">
        <w:rPr>
          <w:noProof w:val="0"/>
        </w:rPr>
        <w:t>tomto případě oznamovatelem jak zaměstnanec Komory</w:t>
      </w:r>
      <w:r w:rsidR="00172CEB" w:rsidRPr="00172CEB">
        <w:rPr>
          <w:noProof w:val="0"/>
        </w:rPr>
        <w:t xml:space="preserve"> </w:t>
      </w:r>
      <w:r w:rsidR="00172CEB">
        <w:rPr>
          <w:noProof w:val="0"/>
        </w:rPr>
        <w:t>auditorů České republiky</w:t>
      </w:r>
      <w:r w:rsidR="00836DD9">
        <w:rPr>
          <w:noProof w:val="0"/>
        </w:rPr>
        <w:t xml:space="preserve">, tak i jiná osoba. Jsou </w:t>
      </w:r>
      <w:r w:rsidRPr="00E62046">
        <w:rPr>
          <w:noProof w:val="0"/>
        </w:rPr>
        <w:t>rovněž stanoveny minimální požadavky, které mechanismus</w:t>
      </w:r>
      <w:r w:rsidR="00836DD9">
        <w:rPr>
          <w:noProof w:val="0"/>
        </w:rPr>
        <w:t xml:space="preserve"> musí obsahovat, zejména z </w:t>
      </w:r>
      <w:r w:rsidRPr="00E62046">
        <w:rPr>
          <w:noProof w:val="0"/>
        </w:rPr>
        <w:t>hlediska ochrany poskytované oznamo</w:t>
      </w:r>
      <w:r w:rsidR="00836DD9">
        <w:rPr>
          <w:noProof w:val="0"/>
        </w:rPr>
        <w:t xml:space="preserve">vateli či práv osoby, která je </w:t>
      </w:r>
      <w:r w:rsidRPr="00E62046">
        <w:rPr>
          <w:noProof w:val="0"/>
        </w:rPr>
        <w:t>z porušení obviněna.</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32 odst. 4 písm. e))</w:t>
      </w:r>
    </w:p>
    <w:p w:rsidR="0072445B" w:rsidRDefault="0072445B" w:rsidP="0072445B">
      <w:pPr>
        <w:pStyle w:val="Dvodovzprva"/>
        <w:keepNext w:val="0"/>
        <w:rPr>
          <w:rFonts w:ascii="Times New Roman" w:hAnsi="Times New Roman"/>
          <w:color w:val="auto"/>
          <w:szCs w:val="24"/>
        </w:rPr>
      </w:pPr>
      <w:r w:rsidRPr="00E62046">
        <w:rPr>
          <w:rFonts w:ascii="Times New Roman" w:hAnsi="Times New Roman"/>
          <w:color w:val="auto"/>
          <w:szCs w:val="24"/>
        </w:rPr>
        <w:t>Legislativně technická úprava v souvislosti se změnami provedenými v § 7a zákona</w:t>
      </w:r>
      <w:r w:rsidR="0034597C">
        <w:rPr>
          <w:rFonts w:ascii="Times New Roman" w:hAnsi="Times New Roman"/>
          <w:color w:val="auto"/>
          <w:szCs w:val="24"/>
        </w:rPr>
        <w:t xml:space="preserve"> o auditorech</w:t>
      </w:r>
      <w:r w:rsidRPr="00E62046">
        <w:rPr>
          <w:rFonts w:ascii="Times New Roman" w:hAnsi="Times New Roman"/>
          <w:color w:val="auto"/>
          <w:szCs w:val="24"/>
        </w:rPr>
        <w:t>.</w:t>
      </w:r>
    </w:p>
    <w:p w:rsidR="00836DD9" w:rsidRPr="00E62046" w:rsidRDefault="00836DD9" w:rsidP="00836DD9">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34</w:t>
      </w:r>
      <w:r w:rsidRPr="00E62046">
        <w:rPr>
          <w:rFonts w:ascii="Times New Roman" w:hAnsi="Times New Roman"/>
          <w:b/>
          <w:color w:val="auto"/>
        </w:rPr>
        <w:t xml:space="preserve"> odst. </w:t>
      </w:r>
      <w:r>
        <w:rPr>
          <w:rFonts w:ascii="Times New Roman" w:hAnsi="Times New Roman"/>
          <w:b/>
          <w:color w:val="auto"/>
        </w:rPr>
        <w:t>2</w:t>
      </w:r>
      <w:r w:rsidRPr="00E62046">
        <w:rPr>
          <w:rFonts w:ascii="Times New Roman" w:hAnsi="Times New Roman"/>
          <w:b/>
          <w:color w:val="auto"/>
        </w:rPr>
        <w:t>)</w:t>
      </w:r>
    </w:p>
    <w:p w:rsidR="00836DD9" w:rsidRPr="00E62046" w:rsidRDefault="00836DD9" w:rsidP="000D4FAD">
      <w:pPr>
        <w:jc w:val="both"/>
        <w:rPr>
          <w:noProof w:val="0"/>
        </w:rPr>
      </w:pPr>
      <w:r w:rsidRPr="00E62046">
        <w:rPr>
          <w:noProof w:val="0"/>
        </w:rPr>
        <w:t>Legislativně tech</w:t>
      </w:r>
      <w:r w:rsidR="000D4FAD">
        <w:rPr>
          <w:noProof w:val="0"/>
        </w:rPr>
        <w:t xml:space="preserve">nická úprava. Není zcela nezbytné, aby zákon určoval samosprávné organizaci podrobnosti týkající se počtu a způsobu volby náhradníků do jejího </w:t>
      </w:r>
      <w:r w:rsidR="00DF0C4B">
        <w:rPr>
          <w:noProof w:val="0"/>
        </w:rPr>
        <w:t xml:space="preserve">výkonného </w:t>
      </w:r>
      <w:r w:rsidR="000D4FAD">
        <w:rPr>
          <w:noProof w:val="0"/>
        </w:rPr>
        <w:t>orgánu. Z tohoto důvodu se stanoví, že počet náhradníků stanoví statut Komory</w:t>
      </w:r>
      <w:r w:rsidR="00172CEB" w:rsidRPr="00172CEB">
        <w:rPr>
          <w:noProof w:val="0"/>
        </w:rPr>
        <w:t xml:space="preserve"> </w:t>
      </w:r>
      <w:r w:rsidR="00172CEB">
        <w:rPr>
          <w:noProof w:val="0"/>
        </w:rPr>
        <w:t>auditorů České republiky</w:t>
      </w:r>
      <w:r w:rsidR="000D4FAD">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35 odst. 1)</w:t>
      </w:r>
    </w:p>
    <w:p w:rsidR="0072445B" w:rsidRPr="00DF0C4B" w:rsidRDefault="00DF0C4B" w:rsidP="00DF0C4B">
      <w:pPr>
        <w:jc w:val="both"/>
        <w:rPr>
          <w:noProof w:val="0"/>
        </w:rPr>
      </w:pPr>
      <w:r w:rsidRPr="00E43223">
        <w:rPr>
          <w:noProof w:val="0"/>
        </w:rPr>
        <w:t>Legislativně tec</w:t>
      </w:r>
      <w:r>
        <w:rPr>
          <w:noProof w:val="0"/>
        </w:rPr>
        <w:t xml:space="preserve">hnická úprava. Úprava odstavce </w:t>
      </w:r>
      <w:r w:rsidR="00C22A90">
        <w:rPr>
          <w:noProof w:val="0"/>
        </w:rPr>
        <w:t>1</w:t>
      </w:r>
      <w:r w:rsidRPr="00E43223">
        <w:rPr>
          <w:noProof w:val="0"/>
        </w:rPr>
        <w:t xml:space="preserve"> souvisí </w:t>
      </w:r>
      <w:r>
        <w:rPr>
          <w:noProof w:val="0"/>
        </w:rPr>
        <w:t xml:space="preserve">s rozdělením působnosti </w:t>
      </w:r>
      <w:r w:rsidRPr="00E43223">
        <w:rPr>
          <w:noProof w:val="0"/>
        </w:rPr>
        <w:t>k</w:t>
      </w:r>
      <w:r>
        <w:rPr>
          <w:noProof w:val="0"/>
        </w:rPr>
        <w:t xml:space="preserve"> provádění kontrol kvality mezi Komoru </w:t>
      </w:r>
      <w:r w:rsidR="00172CEB">
        <w:rPr>
          <w:noProof w:val="0"/>
        </w:rPr>
        <w:t xml:space="preserve">auditorů České republiky </w:t>
      </w:r>
      <w:r>
        <w:rPr>
          <w:noProof w:val="0"/>
        </w:rPr>
        <w:t>a Radu</w:t>
      </w:r>
      <w:r w:rsidR="00ED06A9">
        <w:rPr>
          <w:noProof w:val="0"/>
        </w:rPr>
        <w:t xml:space="preserve"> pro veřejný dohled nad auditem</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36 odst. 3 a 4)</w:t>
      </w:r>
    </w:p>
    <w:p w:rsidR="005D3B91" w:rsidRPr="005D3B91" w:rsidRDefault="005D3B91" w:rsidP="005D3B91">
      <w:pPr>
        <w:jc w:val="both"/>
        <w:rPr>
          <w:noProof w:val="0"/>
        </w:rPr>
      </w:pPr>
      <w:r w:rsidRPr="005D3B91">
        <w:rPr>
          <w:noProof w:val="0"/>
        </w:rPr>
        <w:t>Na základě čl</w:t>
      </w:r>
      <w:r w:rsidR="008805AC">
        <w:rPr>
          <w:noProof w:val="0"/>
        </w:rPr>
        <w:t>ánku</w:t>
      </w:r>
      <w:r w:rsidRPr="005D3B91">
        <w:rPr>
          <w:noProof w:val="0"/>
        </w:rPr>
        <w:t xml:space="preserve"> 30f směrnice o povinném auditu je Rada povinna každoročně </w:t>
      </w:r>
      <w:r>
        <w:rPr>
          <w:noProof w:val="0"/>
        </w:rPr>
        <w:t xml:space="preserve">poskytnout </w:t>
      </w:r>
      <w:r w:rsidRPr="005D3B91">
        <w:rPr>
          <w:noProof w:val="0"/>
        </w:rPr>
        <w:t>Výbor</w:t>
      </w:r>
      <w:r>
        <w:rPr>
          <w:noProof w:val="0"/>
        </w:rPr>
        <w:t>u</w:t>
      </w:r>
      <w:r w:rsidRPr="005D3B91">
        <w:rPr>
          <w:noProof w:val="0"/>
        </w:rPr>
        <w:t xml:space="preserve"> evropských orgánů dohledu nad auditem</w:t>
      </w:r>
      <w:r>
        <w:rPr>
          <w:noProof w:val="0"/>
        </w:rPr>
        <w:t xml:space="preserve"> (</w:t>
      </w:r>
      <w:r w:rsidRPr="005D3B91">
        <w:rPr>
          <w:noProof w:val="0"/>
        </w:rPr>
        <w:t>CEAOB</w:t>
      </w:r>
      <w:r>
        <w:rPr>
          <w:noProof w:val="0"/>
        </w:rPr>
        <w:t>)</w:t>
      </w:r>
      <w:r w:rsidRPr="005D3B91">
        <w:rPr>
          <w:noProof w:val="0"/>
        </w:rPr>
        <w:t xml:space="preserve"> souhrnné informace týkající se</w:t>
      </w:r>
      <w:r w:rsidR="008805AC">
        <w:rPr>
          <w:noProof w:val="0"/>
        </w:rPr>
        <w:t> </w:t>
      </w:r>
      <w:r w:rsidRPr="005D3B91">
        <w:rPr>
          <w:noProof w:val="0"/>
        </w:rPr>
        <w:t xml:space="preserve">všech správních opatření a sankcí uložených podle </w:t>
      </w:r>
      <w:r>
        <w:rPr>
          <w:noProof w:val="0"/>
        </w:rPr>
        <w:t>tohoto zákona pro účely zveřejnění ve</w:t>
      </w:r>
      <w:r w:rsidR="008805AC">
        <w:rPr>
          <w:noProof w:val="0"/>
        </w:rPr>
        <w:t> </w:t>
      </w:r>
      <w:r>
        <w:rPr>
          <w:noProof w:val="0"/>
        </w:rPr>
        <w:t xml:space="preserve">výroční zprávě </w:t>
      </w:r>
      <w:r w:rsidRPr="005D3B91">
        <w:rPr>
          <w:noProof w:val="0"/>
        </w:rPr>
        <w:t>Výbor</w:t>
      </w:r>
      <w:r>
        <w:rPr>
          <w:noProof w:val="0"/>
        </w:rPr>
        <w:t>u</w:t>
      </w:r>
      <w:r w:rsidRPr="005D3B91">
        <w:rPr>
          <w:noProof w:val="0"/>
        </w:rPr>
        <w:t xml:space="preserve"> evropských orgánů dohledu nad auditem</w:t>
      </w:r>
      <w:r>
        <w:rPr>
          <w:noProof w:val="0"/>
        </w:rPr>
        <w:t xml:space="preserve"> (</w:t>
      </w:r>
      <w:r w:rsidRPr="005D3B91">
        <w:rPr>
          <w:noProof w:val="0"/>
        </w:rPr>
        <w:t>CEAOB</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37 odst. 2 písm. b))</w:t>
      </w:r>
    </w:p>
    <w:p w:rsidR="0072445B" w:rsidRPr="00C90EFF" w:rsidRDefault="005D3B91" w:rsidP="00C90EFF">
      <w:pPr>
        <w:jc w:val="both"/>
        <w:rPr>
          <w:noProof w:val="0"/>
        </w:rPr>
      </w:pPr>
      <w:r w:rsidRPr="00C90EFF">
        <w:rPr>
          <w:noProof w:val="0"/>
        </w:rPr>
        <w:t xml:space="preserve">Novelizační </w:t>
      </w:r>
      <w:r w:rsidR="00C90EFF" w:rsidRPr="00C90EFF">
        <w:rPr>
          <w:noProof w:val="0"/>
        </w:rPr>
        <w:t>bod je adaptačním opatřením</w:t>
      </w:r>
      <w:r w:rsidRPr="00C90EFF">
        <w:rPr>
          <w:noProof w:val="0"/>
        </w:rPr>
        <w:t xml:space="preserve"> čl</w:t>
      </w:r>
      <w:r w:rsidR="00172CEB">
        <w:rPr>
          <w:noProof w:val="0"/>
        </w:rPr>
        <w:t>ánku</w:t>
      </w:r>
      <w:r w:rsidRPr="00C90EFF">
        <w:rPr>
          <w:noProof w:val="0"/>
        </w:rPr>
        <w:t xml:space="preserve"> </w:t>
      </w:r>
      <w:r w:rsidR="00C90EFF" w:rsidRPr="00C90EFF">
        <w:rPr>
          <w:noProof w:val="0"/>
        </w:rPr>
        <w:t xml:space="preserve">20 odst. 1 </w:t>
      </w:r>
      <w:r w:rsidR="00845509">
        <w:rPr>
          <w:noProof w:val="0"/>
        </w:rPr>
        <w:t>nařízení č. 537/2014/EU</w:t>
      </w:r>
      <w:r w:rsidR="00C90EFF" w:rsidRPr="00C90EFF">
        <w:rPr>
          <w:noProof w:val="0"/>
        </w:rPr>
        <w:t>, které</w:t>
      </w:r>
      <w:r w:rsidR="00DC085B">
        <w:rPr>
          <w:noProof w:val="0"/>
        </w:rPr>
        <w:t> </w:t>
      </w:r>
      <w:r w:rsidR="00C90EFF" w:rsidRPr="00C90EFF">
        <w:rPr>
          <w:noProof w:val="0"/>
        </w:rPr>
        <w:t xml:space="preserve">ukládá členským státům určit orgán, který </w:t>
      </w:r>
      <w:r w:rsidR="00C90EFF">
        <w:rPr>
          <w:noProof w:val="0"/>
        </w:rPr>
        <w:t>bude o</w:t>
      </w:r>
      <w:r w:rsidR="00C90EFF" w:rsidRPr="00C90EFF">
        <w:rPr>
          <w:noProof w:val="0"/>
        </w:rPr>
        <w:t>dpovědný za provádění úkolů stanovených v</w:t>
      </w:r>
      <w:r w:rsidR="008805AC">
        <w:rPr>
          <w:noProof w:val="0"/>
        </w:rPr>
        <w:t> </w:t>
      </w:r>
      <w:r w:rsidR="00845509">
        <w:rPr>
          <w:noProof w:val="0"/>
        </w:rPr>
        <w:t>nařízení č. 537/2014/EU</w:t>
      </w:r>
      <w:r w:rsidR="00C90EFF" w:rsidRPr="00C90EFF">
        <w:rPr>
          <w:noProof w:val="0"/>
        </w:rPr>
        <w:t xml:space="preserve"> a </w:t>
      </w:r>
      <w:r w:rsidR="00C90EFF">
        <w:rPr>
          <w:noProof w:val="0"/>
        </w:rPr>
        <w:t xml:space="preserve">za zajištění uplatňování </w:t>
      </w:r>
      <w:r w:rsidR="00845509">
        <w:rPr>
          <w:noProof w:val="0"/>
        </w:rPr>
        <w:t>nařízení č. 537/2014/EU</w:t>
      </w:r>
      <w:r w:rsidR="00C90EFF">
        <w:rPr>
          <w:noProof w:val="0"/>
        </w:rPr>
        <w:t>. V souladu s </w:t>
      </w:r>
      <w:r w:rsidR="00C90EFF" w:rsidRPr="00C90EFF">
        <w:rPr>
          <w:noProof w:val="0"/>
        </w:rPr>
        <w:t>čl</w:t>
      </w:r>
      <w:r w:rsidR="008805AC">
        <w:rPr>
          <w:noProof w:val="0"/>
        </w:rPr>
        <w:t>ánkem</w:t>
      </w:r>
      <w:r w:rsidR="00C90EFF" w:rsidRPr="00C90EFF">
        <w:rPr>
          <w:noProof w:val="0"/>
        </w:rPr>
        <w:t xml:space="preserve"> 20 odst. 1</w:t>
      </w:r>
      <w:r w:rsidR="00C90EFF">
        <w:rPr>
          <w:noProof w:val="0"/>
        </w:rPr>
        <w:t xml:space="preserve"> písm. c) </w:t>
      </w:r>
      <w:r w:rsidR="00845509">
        <w:rPr>
          <w:noProof w:val="0"/>
        </w:rPr>
        <w:t>nařízení č. 537/2014/EU</w:t>
      </w:r>
      <w:r w:rsidR="00C90EFF">
        <w:rPr>
          <w:noProof w:val="0"/>
        </w:rPr>
        <w:t xml:space="preserve"> návrh </w:t>
      </w:r>
      <w:r w:rsidR="008F0FD9" w:rsidRPr="0081075B">
        <w:rPr>
          <w:noProof w:val="0"/>
        </w:rPr>
        <w:t>novely zákona o</w:t>
      </w:r>
      <w:r w:rsidR="00DC085B">
        <w:rPr>
          <w:noProof w:val="0"/>
        </w:rPr>
        <w:t> </w:t>
      </w:r>
      <w:r w:rsidR="008F0FD9" w:rsidRPr="0081075B">
        <w:rPr>
          <w:noProof w:val="0"/>
        </w:rPr>
        <w:t>auditorech</w:t>
      </w:r>
      <w:r w:rsidR="00C90EFF">
        <w:rPr>
          <w:noProof w:val="0"/>
        </w:rPr>
        <w:t xml:space="preserve"> určuje tímto orgánem Radu</w:t>
      </w:r>
      <w:r w:rsidR="00ED06A9">
        <w:rPr>
          <w:noProof w:val="0"/>
        </w:rPr>
        <w:t xml:space="preserve"> pro veřejný dohled nad auditem</w:t>
      </w:r>
      <w:r w:rsidR="00C90EFF">
        <w:rPr>
          <w:noProof w:val="0"/>
        </w:rPr>
        <w:t>.</w:t>
      </w:r>
    </w:p>
    <w:p w:rsidR="0072445B" w:rsidRPr="00E62046" w:rsidRDefault="0072445B" w:rsidP="002C1E5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37 odst. 3)</w:t>
      </w:r>
    </w:p>
    <w:p w:rsidR="0072445B" w:rsidRPr="00C90EFF" w:rsidRDefault="00C90EFF" w:rsidP="002C1E50">
      <w:pPr>
        <w:keepNext/>
        <w:jc w:val="both"/>
        <w:rPr>
          <w:noProof w:val="0"/>
        </w:rPr>
      </w:pPr>
      <w:r w:rsidRPr="00E62046">
        <w:rPr>
          <w:noProof w:val="0"/>
        </w:rPr>
        <w:t xml:space="preserve">Legislativně technická </w:t>
      </w:r>
      <w:r>
        <w:rPr>
          <w:noProof w:val="0"/>
        </w:rPr>
        <w:t>úprava</w:t>
      </w:r>
      <w:r w:rsidR="003F7E0E">
        <w:rPr>
          <w:noProof w:val="0"/>
        </w:rPr>
        <w:t xml:space="preserve"> bez věcného dopadu.</w:t>
      </w:r>
      <w:r w:rsidRPr="00E62046">
        <w:rPr>
          <w:noProof w:val="0"/>
        </w:rPr>
        <w:t xml:space="preserve"> Odkaz na </w:t>
      </w:r>
      <w:r>
        <w:rPr>
          <w:noProof w:val="0"/>
        </w:rPr>
        <w:t>„veřejný dohled“</w:t>
      </w:r>
      <w:r w:rsidRPr="00E62046">
        <w:rPr>
          <w:noProof w:val="0"/>
        </w:rPr>
        <w:t xml:space="preserve"> se nahrazuje obecným odkazem na</w:t>
      </w:r>
      <w:r w:rsidRPr="000A518E">
        <w:rPr>
          <w:noProof w:val="0"/>
        </w:rPr>
        <w:t xml:space="preserve"> </w:t>
      </w:r>
      <w:r w:rsidRPr="00E62046">
        <w:rPr>
          <w:noProof w:val="0"/>
        </w:rPr>
        <w:t xml:space="preserve">ustanovení tohoto zákona a </w:t>
      </w:r>
      <w:r w:rsidR="00845509">
        <w:rPr>
          <w:noProof w:val="0"/>
        </w:rPr>
        <w:t>nařízení č. 537/2014/EU</w:t>
      </w:r>
      <w:r w:rsidRPr="00E62046">
        <w:rPr>
          <w:noProof w:val="0"/>
        </w:rPr>
        <w:t xml:space="preserve"> upravující působnost Rady</w:t>
      </w:r>
      <w:r w:rsidR="00ED06A9" w:rsidRPr="00ED06A9">
        <w:rPr>
          <w:noProof w:val="0"/>
        </w:rPr>
        <w:t xml:space="preserve"> </w:t>
      </w:r>
      <w:r w:rsidR="00ED06A9">
        <w:rPr>
          <w:noProof w:val="0"/>
        </w:rPr>
        <w:t>pro veřejný dohled nad auditem</w:t>
      </w:r>
      <w:r w:rsidRPr="00E62046">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37 odst. 4)</w:t>
      </w:r>
    </w:p>
    <w:p w:rsidR="0072445B" w:rsidRDefault="00C90EFF" w:rsidP="00C90EFF">
      <w:pPr>
        <w:jc w:val="both"/>
        <w:rPr>
          <w:noProof w:val="0"/>
        </w:rPr>
      </w:pPr>
      <w:r w:rsidRPr="00E62046">
        <w:rPr>
          <w:noProof w:val="0"/>
        </w:rPr>
        <w:t>Legislativně technická úprava v souvislo</w:t>
      </w:r>
      <w:r w:rsidR="00D63234">
        <w:rPr>
          <w:noProof w:val="0"/>
        </w:rPr>
        <w:t>sti s novým v</w:t>
      </w:r>
      <w:r w:rsidR="00DC085B">
        <w:rPr>
          <w:noProof w:val="0"/>
        </w:rPr>
        <w:t>ymezením struktury financování R</w:t>
      </w:r>
      <w:r w:rsidR="00D63234">
        <w:rPr>
          <w:noProof w:val="0"/>
        </w:rPr>
        <w:t xml:space="preserve">ady pro veřejný dohled nad auditem </w:t>
      </w:r>
      <w:r w:rsidR="00E609E5">
        <w:rPr>
          <w:noProof w:val="0"/>
        </w:rPr>
        <w:t xml:space="preserve">v § </w:t>
      </w:r>
      <w:r w:rsidR="00D63234">
        <w:rPr>
          <w:noProof w:val="0"/>
        </w:rPr>
        <w:t>37a</w:t>
      </w:r>
      <w:r w:rsidR="00E0490A">
        <w:rPr>
          <w:noProof w:val="0"/>
        </w:rPr>
        <w:t>.</w:t>
      </w:r>
    </w:p>
    <w:p w:rsidR="00D63234" w:rsidRPr="00E62046" w:rsidRDefault="00D63234" w:rsidP="00D63234">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37 odst. 4)</w:t>
      </w:r>
    </w:p>
    <w:p w:rsidR="00D63234" w:rsidRDefault="00D63234" w:rsidP="00D63234">
      <w:pPr>
        <w:jc w:val="both"/>
        <w:rPr>
          <w:noProof w:val="0"/>
        </w:rPr>
      </w:pPr>
      <w:r>
        <w:rPr>
          <w:noProof w:val="0"/>
        </w:rPr>
        <w:t>Nově se vymezuje struktura financování Rady pro veřejný dohled nad auditem. Navrhuje se, aby Rada pro veřejný dohled nad auditem byla nadále financována z kapitoly státního rozpočtu Ministerstva financí.</w:t>
      </w:r>
      <w:r w:rsidR="00CA4F3C">
        <w:rPr>
          <w:noProof w:val="0"/>
        </w:rPr>
        <w:t xml:space="preserve"> Nově se explicitně určuje struktura finančních zdrojů Rady pro veřejný dohled nad auditem</w:t>
      </w:r>
      <w:r w:rsidR="000C5B52">
        <w:rPr>
          <w:noProof w:val="0"/>
        </w:rPr>
        <w:t xml:space="preserve"> a zároveň se specifikuje výše a účel použití dotace ze státního rozpočtu</w:t>
      </w:r>
      <w:r w:rsidR="00CA4F3C">
        <w:rPr>
          <w:noProof w:val="0"/>
        </w:rPr>
        <w:t>.</w:t>
      </w:r>
    </w:p>
    <w:p w:rsidR="0072445B" w:rsidRPr="00E62046" w:rsidRDefault="00D63234"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xml:space="preserve"> </w:t>
      </w:r>
      <w:r w:rsidR="00E609E5">
        <w:rPr>
          <w:rFonts w:ascii="Times New Roman" w:hAnsi="Times New Roman"/>
          <w:b/>
          <w:color w:val="auto"/>
        </w:rPr>
        <w:t>(§ 38 odst. 1 písm. a)</w:t>
      </w:r>
      <w:r w:rsidR="0072445B" w:rsidRPr="00E62046">
        <w:rPr>
          <w:rFonts w:ascii="Times New Roman" w:hAnsi="Times New Roman"/>
          <w:b/>
          <w:color w:val="auto"/>
        </w:rPr>
        <w:t>)</w:t>
      </w:r>
    </w:p>
    <w:p w:rsidR="00E609E5" w:rsidRPr="00E609E5" w:rsidRDefault="00E609E5" w:rsidP="00E609E5">
      <w:pPr>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Sjednocení terminologie.</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38 odst. 1 písm. b))</w:t>
      </w:r>
    </w:p>
    <w:p w:rsidR="0072445B" w:rsidRPr="00E609E5" w:rsidRDefault="00E609E5" w:rsidP="00843570">
      <w:pPr>
        <w:keepNext/>
        <w:jc w:val="both"/>
        <w:rPr>
          <w:noProof w:val="0"/>
        </w:rPr>
      </w:pPr>
      <w:r w:rsidRPr="00E43223">
        <w:rPr>
          <w:noProof w:val="0"/>
        </w:rPr>
        <w:t>Legislativně tec</w:t>
      </w:r>
      <w:r>
        <w:rPr>
          <w:noProof w:val="0"/>
        </w:rPr>
        <w:t>hnická úprava. Úprava odstavce 1 písm. b)</w:t>
      </w:r>
      <w:r w:rsidRPr="00E43223">
        <w:rPr>
          <w:noProof w:val="0"/>
        </w:rPr>
        <w:t xml:space="preserve"> souvisí </w:t>
      </w:r>
      <w:r>
        <w:rPr>
          <w:noProof w:val="0"/>
        </w:rPr>
        <w:t xml:space="preserve">s rozdělením působnosti </w:t>
      </w:r>
      <w:r w:rsidRPr="00E43223">
        <w:rPr>
          <w:noProof w:val="0"/>
        </w:rPr>
        <w:t>k</w:t>
      </w:r>
      <w:r>
        <w:rPr>
          <w:noProof w:val="0"/>
        </w:rPr>
        <w:t> provádění kontrol kvality mezi Komoru</w:t>
      </w:r>
      <w:r w:rsidR="00ED06A9">
        <w:rPr>
          <w:noProof w:val="0"/>
        </w:rPr>
        <w:t xml:space="preserve"> auditorů České republiky</w:t>
      </w:r>
      <w:r>
        <w:rPr>
          <w:noProof w:val="0"/>
        </w:rPr>
        <w:t xml:space="preserve"> a Radu</w:t>
      </w:r>
      <w:r w:rsidR="00ED06A9" w:rsidRPr="00ED06A9">
        <w:rPr>
          <w:noProof w:val="0"/>
        </w:rPr>
        <w:t xml:space="preserve"> </w:t>
      </w:r>
      <w:r w:rsidR="00ED06A9">
        <w:rPr>
          <w:noProof w:val="0"/>
        </w:rPr>
        <w:t>pro veřejný dohled nad auditem</w:t>
      </w:r>
      <w:r>
        <w:rPr>
          <w:noProof w:val="0"/>
        </w:rPr>
        <w:t>.</w:t>
      </w:r>
    </w:p>
    <w:p w:rsidR="0072445B" w:rsidRPr="00E62046" w:rsidRDefault="00E609E5" w:rsidP="00843570">
      <w:pPr>
        <w:pStyle w:val="Dvodovzprva"/>
        <w:numPr>
          <w:ilvl w:val="0"/>
          <w:numId w:val="6"/>
        </w:numPr>
        <w:ind w:left="425" w:hanging="425"/>
        <w:rPr>
          <w:rFonts w:ascii="Times New Roman" w:hAnsi="Times New Roman"/>
          <w:b/>
          <w:color w:val="auto"/>
        </w:rPr>
      </w:pPr>
      <w:r>
        <w:rPr>
          <w:rFonts w:ascii="Times New Roman" w:hAnsi="Times New Roman"/>
          <w:b/>
          <w:color w:val="auto"/>
        </w:rPr>
        <w:t>(§ 38 odst. 1 písm. d</w:t>
      </w:r>
      <w:r w:rsidR="0072445B" w:rsidRPr="00E62046">
        <w:rPr>
          <w:rFonts w:ascii="Times New Roman" w:hAnsi="Times New Roman"/>
          <w:b/>
          <w:color w:val="auto"/>
        </w:rPr>
        <w:t>))</w:t>
      </w:r>
    </w:p>
    <w:p w:rsidR="0072445B" w:rsidRPr="00E609E5" w:rsidRDefault="00E609E5" w:rsidP="00843570">
      <w:pPr>
        <w:keepNext/>
        <w:jc w:val="both"/>
        <w:rPr>
          <w:noProof w:val="0"/>
        </w:rPr>
      </w:pPr>
      <w:r w:rsidRPr="00E62046">
        <w:rPr>
          <w:noProof w:val="0"/>
        </w:rPr>
        <w:t>Legislativně technická úprava v souvislo</w:t>
      </w:r>
      <w:r>
        <w:rPr>
          <w:noProof w:val="0"/>
        </w:rPr>
        <w:t>sti se změnami provedenými v § 47</w:t>
      </w:r>
      <w:r w:rsidR="001035A7">
        <w:rPr>
          <w:noProof w:val="0"/>
        </w:rPr>
        <w:t xml:space="preserve"> </w:t>
      </w:r>
      <w:r w:rsidRPr="00E62046">
        <w:rPr>
          <w:noProof w:val="0"/>
        </w:rPr>
        <w:t>zákona.</w:t>
      </w:r>
    </w:p>
    <w:p w:rsidR="0072445B" w:rsidRPr="00E62046" w:rsidRDefault="00E609E5"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38 odst. 2 písm. a</w:t>
      </w:r>
      <w:r w:rsidR="0072445B" w:rsidRPr="00E62046">
        <w:rPr>
          <w:rFonts w:ascii="Times New Roman" w:hAnsi="Times New Roman"/>
          <w:b/>
          <w:color w:val="auto"/>
        </w:rPr>
        <w:t>))</w:t>
      </w:r>
    </w:p>
    <w:p w:rsidR="0072445B" w:rsidRPr="00FB4106" w:rsidRDefault="00E609E5" w:rsidP="00FB4106">
      <w:pPr>
        <w:jc w:val="both"/>
        <w:rPr>
          <w:noProof w:val="0"/>
        </w:rPr>
      </w:pPr>
      <w:r w:rsidRPr="00E62046">
        <w:rPr>
          <w:noProof w:val="0"/>
        </w:rPr>
        <w:t>Legislativně technická úprava</w:t>
      </w:r>
      <w:r>
        <w:rPr>
          <w:noProof w:val="0"/>
        </w:rPr>
        <w:t xml:space="preserve">. Novelizačním bodem </w:t>
      </w:r>
      <w:r w:rsidR="00FB4106">
        <w:rPr>
          <w:noProof w:val="0"/>
        </w:rPr>
        <w:t>se text ustanovení dává do souladu s používanou terminologií zákona č. 2/1969 Sb., o zřízení ministerstev a jiných ústředních orgánů státní správy České republiky, ve znění pozdějších předpisů. Zároveň se naplňují požadavky uvedené v čl</w:t>
      </w:r>
      <w:r w:rsidR="008805AC">
        <w:rPr>
          <w:noProof w:val="0"/>
        </w:rPr>
        <w:t>ánku</w:t>
      </w:r>
      <w:r w:rsidR="00FB4106">
        <w:rPr>
          <w:noProof w:val="0"/>
        </w:rPr>
        <w:t xml:space="preserve"> 25 </w:t>
      </w:r>
      <w:r w:rsidR="00971849">
        <w:rPr>
          <w:noProof w:val="0"/>
        </w:rPr>
        <w:t xml:space="preserve">písm. c) </w:t>
      </w:r>
      <w:r w:rsidR="00845509">
        <w:rPr>
          <w:noProof w:val="0"/>
        </w:rPr>
        <w:t>nařízení č. 537/2014/EU</w:t>
      </w:r>
      <w:r w:rsidR="00971849">
        <w:rPr>
          <w:noProof w:val="0"/>
        </w:rPr>
        <w:t xml:space="preserve"> upravující spolupráci Rady</w:t>
      </w:r>
      <w:r w:rsidR="00ED06A9" w:rsidRPr="00ED06A9">
        <w:rPr>
          <w:noProof w:val="0"/>
        </w:rPr>
        <w:t xml:space="preserve"> </w:t>
      </w:r>
      <w:r w:rsidR="00ED06A9">
        <w:rPr>
          <w:noProof w:val="0"/>
        </w:rPr>
        <w:t>pro</w:t>
      </w:r>
      <w:r w:rsidR="008805AC">
        <w:rPr>
          <w:noProof w:val="0"/>
        </w:rPr>
        <w:t> </w:t>
      </w:r>
      <w:r w:rsidR="00ED06A9">
        <w:rPr>
          <w:noProof w:val="0"/>
        </w:rPr>
        <w:t>veřejný dohled nad auditem</w:t>
      </w:r>
      <w:r w:rsidR="00971849">
        <w:rPr>
          <w:noProof w:val="0"/>
        </w:rPr>
        <w:t xml:space="preserve"> s Ministerstvem financí.</w:t>
      </w:r>
    </w:p>
    <w:p w:rsidR="0072445B" w:rsidRPr="00E62046" w:rsidRDefault="00971849"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38 odst. 2 písm. b</w:t>
      </w:r>
      <w:r w:rsidR="0072445B" w:rsidRPr="00E62046">
        <w:rPr>
          <w:rFonts w:ascii="Times New Roman" w:hAnsi="Times New Roman"/>
          <w:b/>
          <w:color w:val="auto"/>
        </w:rPr>
        <w:t>))</w:t>
      </w:r>
    </w:p>
    <w:p w:rsidR="0072445B" w:rsidRPr="00971849" w:rsidRDefault="00971849" w:rsidP="00971849">
      <w:pPr>
        <w:jc w:val="both"/>
        <w:rPr>
          <w:noProof w:val="0"/>
        </w:rPr>
      </w:pPr>
      <w:r w:rsidRPr="00971849">
        <w:rPr>
          <w:noProof w:val="0"/>
        </w:rPr>
        <w:t>Novelizačním bodem se rozšiřuje oblast spolupráce mezi orgány veřejného dohledu nad</w:t>
      </w:r>
      <w:r w:rsidR="008805AC">
        <w:rPr>
          <w:noProof w:val="0"/>
        </w:rPr>
        <w:t> </w:t>
      </w:r>
      <w:r w:rsidRPr="00971849">
        <w:rPr>
          <w:noProof w:val="0"/>
        </w:rPr>
        <w:t xml:space="preserve">auditory ostatních členských států </w:t>
      </w:r>
      <w:r w:rsidR="00DC085B">
        <w:rPr>
          <w:noProof w:val="0"/>
        </w:rPr>
        <w:t xml:space="preserve">Evropské unie </w:t>
      </w:r>
      <w:r w:rsidRPr="00971849">
        <w:rPr>
          <w:noProof w:val="0"/>
        </w:rPr>
        <w:t>a třetích zemí</w:t>
      </w:r>
      <w:r>
        <w:rPr>
          <w:noProof w:val="0"/>
        </w:rPr>
        <w:t xml:space="preserve"> podle </w:t>
      </w:r>
      <w:r w:rsidR="00845509">
        <w:rPr>
          <w:noProof w:val="0"/>
        </w:rPr>
        <w:t>nařízení č.</w:t>
      </w:r>
      <w:r w:rsidR="00DC085B">
        <w:rPr>
          <w:noProof w:val="0"/>
        </w:rPr>
        <w:t> </w:t>
      </w:r>
      <w:r w:rsidR="00845509">
        <w:rPr>
          <w:noProof w:val="0"/>
        </w:rPr>
        <w:t>537/2014/EU</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38 odst. </w:t>
      </w:r>
      <w:r w:rsidR="00971849">
        <w:rPr>
          <w:rFonts w:ascii="Times New Roman" w:hAnsi="Times New Roman"/>
          <w:b/>
          <w:color w:val="auto"/>
        </w:rPr>
        <w:t>2 písm. d)</w:t>
      </w:r>
      <w:r w:rsidRPr="00E62046">
        <w:rPr>
          <w:rFonts w:ascii="Times New Roman" w:hAnsi="Times New Roman"/>
          <w:b/>
          <w:color w:val="auto"/>
        </w:rPr>
        <w:t>)</w:t>
      </w:r>
    </w:p>
    <w:p w:rsidR="0072445B" w:rsidRPr="00971849" w:rsidRDefault="00971849" w:rsidP="00971849">
      <w:pPr>
        <w:jc w:val="both"/>
        <w:rPr>
          <w:noProof w:val="0"/>
        </w:rPr>
      </w:pPr>
      <w:r>
        <w:rPr>
          <w:noProof w:val="0"/>
        </w:rPr>
        <w:t xml:space="preserve">Novelizační bod transponuje požadavky </w:t>
      </w:r>
      <w:r w:rsidRPr="00971849">
        <w:rPr>
          <w:noProof w:val="0"/>
        </w:rPr>
        <w:t>čl</w:t>
      </w:r>
      <w:r w:rsidR="008805AC">
        <w:rPr>
          <w:noProof w:val="0"/>
        </w:rPr>
        <w:t>ánku</w:t>
      </w:r>
      <w:r w:rsidRPr="00971849">
        <w:rPr>
          <w:noProof w:val="0"/>
        </w:rPr>
        <w:t xml:space="preserve"> 1 bod 6 a 10</w:t>
      </w:r>
      <w:r>
        <w:rPr>
          <w:noProof w:val="0"/>
        </w:rPr>
        <w:t xml:space="preserve"> novely směrnice o povinném auditu na </w:t>
      </w:r>
      <w:r w:rsidRPr="00971849">
        <w:rPr>
          <w:noProof w:val="0"/>
        </w:rPr>
        <w:t>spolupr</w:t>
      </w:r>
      <w:r>
        <w:rPr>
          <w:noProof w:val="0"/>
        </w:rPr>
        <w:t xml:space="preserve">áci Rady </w:t>
      </w:r>
      <w:r w:rsidR="00ED06A9">
        <w:rPr>
          <w:noProof w:val="0"/>
        </w:rPr>
        <w:t>pro veřejný dohled nad auditem</w:t>
      </w:r>
      <w:r w:rsidR="00ED06A9" w:rsidRPr="00971849">
        <w:rPr>
          <w:noProof w:val="0"/>
        </w:rPr>
        <w:t xml:space="preserve"> </w:t>
      </w:r>
      <w:r w:rsidRPr="00971849">
        <w:rPr>
          <w:noProof w:val="0"/>
        </w:rPr>
        <w:t>s</w:t>
      </w:r>
      <w:r w:rsidR="00ED06A9">
        <w:rPr>
          <w:noProof w:val="0"/>
        </w:rPr>
        <w:t> </w:t>
      </w:r>
      <w:r w:rsidRPr="00971849">
        <w:rPr>
          <w:noProof w:val="0"/>
        </w:rPr>
        <w:t>Komorou</w:t>
      </w:r>
      <w:r w:rsidR="00ED06A9">
        <w:rPr>
          <w:noProof w:val="0"/>
        </w:rPr>
        <w:t xml:space="preserve"> auditorů České republiky</w:t>
      </w:r>
      <w:r w:rsidRPr="00971849">
        <w:rPr>
          <w:noProof w:val="0"/>
        </w:rPr>
        <w:t xml:space="preserve">, Výborem evropských orgánů dohledu nad auditem a příslušnými orgány jiných členských států za účelem sjednocování požadavků na teoretickou </w:t>
      </w:r>
      <w:r w:rsidR="00A84AC0">
        <w:rPr>
          <w:noProof w:val="0"/>
        </w:rPr>
        <w:t>přípravu</w:t>
      </w:r>
      <w:r w:rsidR="000D4885">
        <w:rPr>
          <w:noProof w:val="0"/>
        </w:rPr>
        <w:t xml:space="preserve"> (§ 8 odst. 5)</w:t>
      </w:r>
      <w:r w:rsidRPr="00971849">
        <w:rPr>
          <w:noProof w:val="0"/>
        </w:rPr>
        <w:t xml:space="preserve"> a</w:t>
      </w:r>
      <w:r w:rsidR="008805AC">
        <w:rPr>
          <w:noProof w:val="0"/>
        </w:rPr>
        <w:t> </w:t>
      </w:r>
      <w:r w:rsidRPr="00971849">
        <w:rPr>
          <w:noProof w:val="0"/>
        </w:rPr>
        <w:t>odbornou praxi</w:t>
      </w:r>
      <w:r w:rsidR="000D4885">
        <w:rPr>
          <w:noProof w:val="0"/>
        </w:rPr>
        <w:t xml:space="preserve"> (§ 29)</w:t>
      </w:r>
      <w:r w:rsidRPr="00971849">
        <w:rPr>
          <w:noProof w:val="0"/>
        </w:rPr>
        <w:t xml:space="preserve"> a požadavků na rozdílovou zkoušku</w:t>
      </w:r>
      <w:r w:rsidR="000D4885">
        <w:rPr>
          <w:noProof w:val="0"/>
        </w:rPr>
        <w:t xml:space="preserve"> (§ 8a).</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38 odst. 2 písm. f) bod </w:t>
      </w:r>
      <w:r w:rsidR="00835DB1">
        <w:rPr>
          <w:rFonts w:ascii="Times New Roman" w:hAnsi="Times New Roman"/>
          <w:b/>
          <w:color w:val="auto"/>
        </w:rPr>
        <w:t>4</w:t>
      </w:r>
      <w:r w:rsidRPr="00E62046">
        <w:rPr>
          <w:rFonts w:ascii="Times New Roman" w:hAnsi="Times New Roman"/>
          <w:b/>
          <w:color w:val="auto"/>
        </w:rPr>
        <w:t>)</w:t>
      </w:r>
    </w:p>
    <w:p w:rsidR="00835DB1" w:rsidRDefault="00835DB1" w:rsidP="00835DB1">
      <w:pPr>
        <w:jc w:val="both"/>
        <w:rPr>
          <w:noProof w:val="0"/>
        </w:rPr>
      </w:pPr>
      <w:r w:rsidRPr="00E62046">
        <w:rPr>
          <w:noProof w:val="0"/>
        </w:rPr>
        <w:t>Legislativně technická úprava v</w:t>
      </w:r>
      <w:r>
        <w:rPr>
          <w:noProof w:val="0"/>
        </w:rPr>
        <w:t xml:space="preserve"> návaznosti na § 24a odst. 2 návrhu </w:t>
      </w:r>
      <w:r w:rsidR="008F0FD9" w:rsidRPr="0081075B">
        <w:rPr>
          <w:noProof w:val="0"/>
        </w:rPr>
        <w:t>novely zákona o</w:t>
      </w:r>
      <w:r w:rsidR="008F0FD9">
        <w:rPr>
          <w:noProof w:val="0"/>
        </w:rPr>
        <w:t> </w:t>
      </w:r>
      <w:r w:rsidR="008F0FD9" w:rsidRPr="0081075B">
        <w:rPr>
          <w:noProof w:val="0"/>
        </w:rPr>
        <w:t>auditorech</w:t>
      </w:r>
      <w:r>
        <w:rPr>
          <w:noProof w:val="0"/>
        </w:rPr>
        <w:t>.</w:t>
      </w:r>
    </w:p>
    <w:p w:rsidR="00835DB1" w:rsidRPr="00E62046" w:rsidRDefault="00835DB1" w:rsidP="002C1E5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xml:space="preserve">(§ 38 odst. 2 písm. f) bod </w:t>
      </w:r>
      <w:r>
        <w:rPr>
          <w:rFonts w:ascii="Times New Roman" w:hAnsi="Times New Roman"/>
          <w:b/>
          <w:color w:val="auto"/>
        </w:rPr>
        <w:t>6 až 8</w:t>
      </w:r>
      <w:r w:rsidRPr="00E62046">
        <w:rPr>
          <w:rFonts w:ascii="Times New Roman" w:hAnsi="Times New Roman"/>
          <w:b/>
          <w:color w:val="auto"/>
        </w:rPr>
        <w:t>)</w:t>
      </w:r>
    </w:p>
    <w:p w:rsidR="00835DB1" w:rsidRDefault="00835DB1" w:rsidP="002C1E50">
      <w:pPr>
        <w:keepNext/>
        <w:jc w:val="both"/>
        <w:rPr>
          <w:noProof w:val="0"/>
        </w:rPr>
      </w:pPr>
      <w:r w:rsidRPr="00E62046">
        <w:rPr>
          <w:noProof w:val="0"/>
        </w:rPr>
        <w:t>Legislativně technická úprava v</w:t>
      </w:r>
      <w:r>
        <w:rPr>
          <w:noProof w:val="0"/>
        </w:rPr>
        <w:t xml:space="preserve"> návaznosti na § 24 odst. 6, § 24b odst. 3 a 4 návrhu </w:t>
      </w:r>
      <w:r w:rsidR="008F0FD9" w:rsidRPr="0081075B">
        <w:rPr>
          <w:noProof w:val="0"/>
        </w:rPr>
        <w:t>novely zákona o auditorech</w:t>
      </w:r>
      <w:r>
        <w:rPr>
          <w:noProof w:val="0"/>
        </w:rPr>
        <w:t>.</w:t>
      </w:r>
    </w:p>
    <w:p w:rsidR="0072445B" w:rsidRPr="00E62046" w:rsidRDefault="00835DB1"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38 odst. 2 písm. g</w:t>
      </w:r>
      <w:r w:rsidR="0072445B" w:rsidRPr="00E62046">
        <w:rPr>
          <w:rFonts w:ascii="Times New Roman" w:hAnsi="Times New Roman"/>
          <w:b/>
          <w:color w:val="auto"/>
        </w:rPr>
        <w:t>))</w:t>
      </w:r>
    </w:p>
    <w:p w:rsidR="0072445B" w:rsidRPr="00835DB1" w:rsidRDefault="00835DB1" w:rsidP="00835DB1">
      <w:pPr>
        <w:jc w:val="both"/>
        <w:rPr>
          <w:noProof w:val="0"/>
        </w:rPr>
      </w:pPr>
      <w:r w:rsidRPr="00E62046">
        <w:rPr>
          <w:noProof w:val="0"/>
        </w:rPr>
        <w:t>Legislativně technická úprava</w:t>
      </w:r>
      <w:r>
        <w:rPr>
          <w:noProof w:val="0"/>
        </w:rPr>
        <w:t>. Zpřesnění textu ustanovení.</w:t>
      </w:r>
    </w:p>
    <w:p w:rsidR="0072445B" w:rsidRPr="00E62046" w:rsidRDefault="00835DB1"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38 odst. 2 písm. i</w:t>
      </w:r>
      <w:r w:rsidR="0072445B" w:rsidRPr="00E62046">
        <w:rPr>
          <w:rFonts w:ascii="Times New Roman" w:hAnsi="Times New Roman"/>
          <w:b/>
          <w:color w:val="auto"/>
        </w:rPr>
        <w:t>))</w:t>
      </w:r>
    </w:p>
    <w:p w:rsidR="0072445B" w:rsidRDefault="001035A7" w:rsidP="001035A7">
      <w:pPr>
        <w:jc w:val="both"/>
        <w:rPr>
          <w:noProof w:val="0"/>
        </w:rPr>
      </w:pPr>
      <w:r w:rsidRPr="00E43223">
        <w:rPr>
          <w:noProof w:val="0"/>
        </w:rPr>
        <w:t>Legislativně tec</w:t>
      </w:r>
      <w:r>
        <w:rPr>
          <w:noProof w:val="0"/>
        </w:rPr>
        <w:t>hnická úprava. Úprava odstavce 2 písm. i)</w:t>
      </w:r>
      <w:r w:rsidRPr="00E43223">
        <w:rPr>
          <w:noProof w:val="0"/>
        </w:rPr>
        <w:t xml:space="preserve"> souvisí </w:t>
      </w:r>
      <w:r>
        <w:rPr>
          <w:noProof w:val="0"/>
        </w:rPr>
        <w:t xml:space="preserve">s rozdělením působnosti </w:t>
      </w:r>
      <w:r w:rsidRPr="00E43223">
        <w:rPr>
          <w:noProof w:val="0"/>
        </w:rPr>
        <w:t>k</w:t>
      </w:r>
      <w:r>
        <w:rPr>
          <w:noProof w:val="0"/>
        </w:rPr>
        <w:t xml:space="preserve"> provádění kontrol kvality mezi Komoru </w:t>
      </w:r>
      <w:r w:rsidR="00ED06A9">
        <w:rPr>
          <w:noProof w:val="0"/>
        </w:rPr>
        <w:t xml:space="preserve">auditorů České republiky </w:t>
      </w:r>
      <w:r>
        <w:rPr>
          <w:noProof w:val="0"/>
        </w:rPr>
        <w:t>a Radu</w:t>
      </w:r>
      <w:r w:rsidR="00ED06A9" w:rsidRPr="00ED06A9">
        <w:rPr>
          <w:noProof w:val="0"/>
        </w:rPr>
        <w:t xml:space="preserve"> </w:t>
      </w:r>
      <w:r w:rsidR="00ED06A9">
        <w:rPr>
          <w:noProof w:val="0"/>
        </w:rPr>
        <w:t>pro veřejný dohled nad auditem</w:t>
      </w:r>
      <w:r>
        <w:rPr>
          <w:noProof w:val="0"/>
        </w:rPr>
        <w:t xml:space="preserve">. </w:t>
      </w:r>
      <w:r w:rsidR="00F304B9">
        <w:rPr>
          <w:noProof w:val="0"/>
        </w:rPr>
        <w:t xml:space="preserve">Rozšiřují se kompetence Rady </w:t>
      </w:r>
      <w:r w:rsidR="00ED06A9">
        <w:rPr>
          <w:noProof w:val="0"/>
        </w:rPr>
        <w:t xml:space="preserve">pro veřejný dohled nad auditem </w:t>
      </w:r>
      <w:r w:rsidR="00F304B9">
        <w:rPr>
          <w:noProof w:val="0"/>
        </w:rPr>
        <w:t>v oblasti vydávání doporučení tak, aby byly naplněny požadavky čl</w:t>
      </w:r>
      <w:r w:rsidR="008805AC">
        <w:rPr>
          <w:noProof w:val="0"/>
        </w:rPr>
        <w:t>ánku</w:t>
      </w:r>
      <w:r w:rsidR="00F304B9">
        <w:rPr>
          <w:noProof w:val="0"/>
        </w:rPr>
        <w:t xml:space="preserve"> 6 a 10 směrnice o povinném auditu.</w:t>
      </w:r>
    </w:p>
    <w:p w:rsidR="00844267" w:rsidRPr="00E62046" w:rsidRDefault="00844267" w:rsidP="00484FA3">
      <w:pPr>
        <w:pStyle w:val="Dvodovzprva"/>
        <w:numPr>
          <w:ilvl w:val="0"/>
          <w:numId w:val="6"/>
        </w:numPr>
        <w:ind w:left="425" w:hanging="425"/>
        <w:rPr>
          <w:rFonts w:ascii="Times New Roman" w:hAnsi="Times New Roman"/>
          <w:b/>
          <w:color w:val="auto"/>
        </w:rPr>
      </w:pPr>
      <w:r>
        <w:rPr>
          <w:rFonts w:ascii="Times New Roman" w:hAnsi="Times New Roman"/>
          <w:b/>
          <w:color w:val="auto"/>
        </w:rPr>
        <w:t>(§ 38 odst. 2 písm. k</w:t>
      </w:r>
      <w:r w:rsidRPr="00E62046">
        <w:rPr>
          <w:rFonts w:ascii="Times New Roman" w:hAnsi="Times New Roman"/>
          <w:b/>
          <w:color w:val="auto"/>
        </w:rPr>
        <w:t>))</w:t>
      </w:r>
    </w:p>
    <w:p w:rsidR="00844267" w:rsidRPr="001035A7" w:rsidRDefault="00844267" w:rsidP="00484FA3">
      <w:pPr>
        <w:keepNext/>
        <w:jc w:val="both"/>
        <w:rPr>
          <w:noProof w:val="0"/>
        </w:rPr>
      </w:pPr>
      <w:r w:rsidRPr="00E43223">
        <w:rPr>
          <w:noProof w:val="0"/>
        </w:rPr>
        <w:t>Legislativně tec</w:t>
      </w:r>
      <w:r>
        <w:rPr>
          <w:noProof w:val="0"/>
        </w:rPr>
        <w:t>hnická úprava. Úprava odstavce 2 písm. i)</w:t>
      </w:r>
      <w:r w:rsidRPr="00E43223">
        <w:rPr>
          <w:noProof w:val="0"/>
        </w:rPr>
        <w:t xml:space="preserve"> souvisí </w:t>
      </w:r>
      <w:r>
        <w:rPr>
          <w:noProof w:val="0"/>
        </w:rPr>
        <w:t xml:space="preserve">s rozdělením působnosti </w:t>
      </w:r>
      <w:r w:rsidRPr="00E43223">
        <w:rPr>
          <w:noProof w:val="0"/>
        </w:rPr>
        <w:t>k</w:t>
      </w:r>
      <w:r>
        <w:rPr>
          <w:noProof w:val="0"/>
        </w:rPr>
        <w:t xml:space="preserve"> provádění kontrol kvality mezi Komoru </w:t>
      </w:r>
      <w:r w:rsidR="00ED06A9">
        <w:rPr>
          <w:noProof w:val="0"/>
        </w:rPr>
        <w:t xml:space="preserve">auditorů České republiky </w:t>
      </w:r>
      <w:r>
        <w:rPr>
          <w:noProof w:val="0"/>
        </w:rPr>
        <w:t>a Radu</w:t>
      </w:r>
      <w:r w:rsidR="00ED06A9" w:rsidRPr="00ED06A9">
        <w:rPr>
          <w:noProof w:val="0"/>
        </w:rPr>
        <w:t xml:space="preserve"> </w:t>
      </w:r>
      <w:r w:rsidR="00ED06A9">
        <w:rPr>
          <w:noProof w:val="0"/>
        </w:rPr>
        <w:t>pro veřejný dohled nad auditem</w:t>
      </w:r>
      <w:r>
        <w:rPr>
          <w:noProof w:val="0"/>
        </w:rPr>
        <w:t>.</w:t>
      </w:r>
      <w:r w:rsidR="00E86CF8">
        <w:rPr>
          <w:noProof w:val="0"/>
        </w:rPr>
        <w:t xml:space="preserve"> </w:t>
      </w:r>
      <w:r w:rsidR="000B7F47">
        <w:rPr>
          <w:noProof w:val="0"/>
        </w:rPr>
        <w:t xml:space="preserve">Dále se </w:t>
      </w:r>
      <w:r w:rsidR="00E86CF8">
        <w:rPr>
          <w:noProof w:val="0"/>
        </w:rPr>
        <w:t xml:space="preserve">doplňují požadavky na </w:t>
      </w:r>
      <w:r w:rsidR="00C4544B" w:rsidRPr="00E86CF8">
        <w:rPr>
          <w:noProof w:val="0"/>
        </w:rPr>
        <w:t>osob</w:t>
      </w:r>
      <w:r w:rsidR="00C4544B">
        <w:rPr>
          <w:noProof w:val="0"/>
        </w:rPr>
        <w:t>u</w:t>
      </w:r>
      <w:r w:rsidR="00C4544B" w:rsidRPr="00E86CF8">
        <w:rPr>
          <w:noProof w:val="0"/>
        </w:rPr>
        <w:t xml:space="preserve"> </w:t>
      </w:r>
      <w:r w:rsidR="00C4544B">
        <w:rPr>
          <w:noProof w:val="0"/>
        </w:rPr>
        <w:t>pověřenou</w:t>
      </w:r>
      <w:r w:rsidR="00C4544B" w:rsidRPr="00E86CF8">
        <w:rPr>
          <w:noProof w:val="0"/>
        </w:rPr>
        <w:t xml:space="preserve"> </w:t>
      </w:r>
      <w:r w:rsidR="00E86CF8" w:rsidRPr="00E86CF8">
        <w:rPr>
          <w:noProof w:val="0"/>
        </w:rPr>
        <w:t>Radou</w:t>
      </w:r>
      <w:r w:rsidR="00ED06A9" w:rsidRPr="00ED06A9">
        <w:rPr>
          <w:noProof w:val="0"/>
        </w:rPr>
        <w:t xml:space="preserve"> </w:t>
      </w:r>
      <w:r w:rsidR="00ED06A9">
        <w:rPr>
          <w:noProof w:val="0"/>
        </w:rPr>
        <w:t>pro veřejný dohled nad auditem</w:t>
      </w:r>
      <w:r w:rsidR="00C4544B">
        <w:rPr>
          <w:noProof w:val="0"/>
        </w:rPr>
        <w:t>, kdy p</w:t>
      </w:r>
      <w:r w:rsidR="000B7F47">
        <w:rPr>
          <w:noProof w:val="0"/>
        </w:rPr>
        <w:t xml:space="preserve">ověřená osoba </w:t>
      </w:r>
      <w:r w:rsidR="000B7F47" w:rsidRPr="00E86CF8">
        <w:rPr>
          <w:noProof w:val="0"/>
        </w:rPr>
        <w:t xml:space="preserve">Radou </w:t>
      </w:r>
      <w:r w:rsidR="00ED06A9">
        <w:rPr>
          <w:noProof w:val="0"/>
        </w:rPr>
        <w:t>pro veřejný dohled nad auditem</w:t>
      </w:r>
      <w:r w:rsidR="00ED06A9" w:rsidRPr="000B7F47">
        <w:rPr>
          <w:noProof w:val="0"/>
        </w:rPr>
        <w:t xml:space="preserve"> </w:t>
      </w:r>
      <w:r w:rsidR="000B7F47" w:rsidRPr="000B7F47">
        <w:rPr>
          <w:noProof w:val="0"/>
        </w:rPr>
        <w:t>ne</w:t>
      </w:r>
      <w:r w:rsidR="000B7F47">
        <w:rPr>
          <w:noProof w:val="0"/>
        </w:rPr>
        <w:t>smí</w:t>
      </w:r>
      <w:r w:rsidR="000B7F47" w:rsidRPr="000B7F47">
        <w:rPr>
          <w:noProof w:val="0"/>
        </w:rPr>
        <w:t xml:space="preserve"> </w:t>
      </w:r>
      <w:r w:rsidR="000B7F47">
        <w:rPr>
          <w:noProof w:val="0"/>
        </w:rPr>
        <w:t xml:space="preserve">být </w:t>
      </w:r>
      <w:r w:rsidR="000B7F47" w:rsidRPr="000B7F47">
        <w:rPr>
          <w:noProof w:val="0"/>
        </w:rPr>
        <w:t>s</w:t>
      </w:r>
      <w:r w:rsidR="008805AC">
        <w:rPr>
          <w:noProof w:val="0"/>
        </w:rPr>
        <w:t> </w:t>
      </w:r>
      <w:r w:rsidR="000B7F47" w:rsidRPr="000B7F47">
        <w:rPr>
          <w:noProof w:val="0"/>
        </w:rPr>
        <w:t>kontrolovaným aud</w:t>
      </w:r>
      <w:r w:rsidR="000B7F47">
        <w:rPr>
          <w:noProof w:val="0"/>
        </w:rPr>
        <w:t xml:space="preserve">itorem ve střetu zájmů a musí mít dokončeno úplné střední nebo úplné střední odborné vzdělání nebo </w:t>
      </w:r>
      <w:r w:rsidR="00C4544B">
        <w:rPr>
          <w:noProof w:val="0"/>
        </w:rPr>
        <w:t xml:space="preserve">dosáhnout </w:t>
      </w:r>
      <w:r w:rsidR="000B7F47">
        <w:rPr>
          <w:noProof w:val="0"/>
        </w:rPr>
        <w:t>rovnocenné</w:t>
      </w:r>
      <w:r w:rsidR="00C4544B">
        <w:rPr>
          <w:noProof w:val="0"/>
        </w:rPr>
        <w:t>ho</w:t>
      </w:r>
      <w:r w:rsidR="000B7F47">
        <w:rPr>
          <w:noProof w:val="0"/>
        </w:rPr>
        <w:t xml:space="preserve"> vzdělání, </w:t>
      </w:r>
      <w:r w:rsidR="00C4544B">
        <w:rPr>
          <w:noProof w:val="0"/>
        </w:rPr>
        <w:t>disponovat nejméně tříletou praktickou zkušeností</w:t>
      </w:r>
      <w:r w:rsidR="000B7F47">
        <w:rPr>
          <w:noProof w:val="0"/>
        </w:rPr>
        <w:t xml:space="preserve"> v oblasti účetnictví nebo povinného auditu a absolvovat školení zaměřené na oblast kontroly kvality. Tyto požadavky se zakotvují v zákoně </w:t>
      </w:r>
      <w:r w:rsidR="00DC085B">
        <w:rPr>
          <w:noProof w:val="0"/>
        </w:rPr>
        <w:t xml:space="preserve">o auditorech </w:t>
      </w:r>
      <w:r w:rsidR="000B7F47">
        <w:rPr>
          <w:noProof w:val="0"/>
        </w:rPr>
        <w:t>na</w:t>
      </w:r>
      <w:r w:rsidR="00DC085B">
        <w:rPr>
          <w:noProof w:val="0"/>
        </w:rPr>
        <w:t> </w:t>
      </w:r>
      <w:r w:rsidR="000B7F47">
        <w:rPr>
          <w:noProof w:val="0"/>
        </w:rPr>
        <w:t xml:space="preserve">základě </w:t>
      </w:r>
      <w:r w:rsidR="000B7F47" w:rsidRPr="000B7F47">
        <w:rPr>
          <w:noProof w:val="0"/>
        </w:rPr>
        <w:t>čl</w:t>
      </w:r>
      <w:r w:rsidR="00F419D0">
        <w:rPr>
          <w:noProof w:val="0"/>
        </w:rPr>
        <w:t>ánku</w:t>
      </w:r>
      <w:r w:rsidR="000B7F47" w:rsidRPr="000B7F47">
        <w:rPr>
          <w:noProof w:val="0"/>
        </w:rPr>
        <w:t xml:space="preserve"> 1 bod 26 písm. c) a e)</w:t>
      </w:r>
      <w:r w:rsidR="000B7F47">
        <w:rPr>
          <w:noProof w:val="0"/>
        </w:rPr>
        <w:t xml:space="preserve"> novely směrnice o povinném auditu.</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38 odst. 2 písm. l))</w:t>
      </w:r>
    </w:p>
    <w:p w:rsidR="0072445B" w:rsidRPr="000B7F47" w:rsidRDefault="000B7F47" w:rsidP="000B7F47">
      <w:pPr>
        <w:jc w:val="both"/>
        <w:rPr>
          <w:noProof w:val="0"/>
        </w:rPr>
      </w:pPr>
      <w:r w:rsidRPr="000B7F47">
        <w:rPr>
          <w:noProof w:val="0"/>
        </w:rPr>
        <w:t>Právní úprava stanovující</w:t>
      </w:r>
      <w:r w:rsidR="00786533">
        <w:rPr>
          <w:noProof w:val="0"/>
        </w:rPr>
        <w:t xml:space="preserve"> oprávnění Radě </w:t>
      </w:r>
      <w:r w:rsidR="00ED06A9">
        <w:rPr>
          <w:noProof w:val="0"/>
        </w:rPr>
        <w:t xml:space="preserve">pro veřejný dohled nad auditem </w:t>
      </w:r>
      <w:r w:rsidR="00786533">
        <w:rPr>
          <w:noProof w:val="0"/>
        </w:rPr>
        <w:t>provádět vlastní šetření se přesunuje do samostatného § 40b.</w:t>
      </w:r>
    </w:p>
    <w:p w:rsidR="0072445B" w:rsidRPr="00E62046" w:rsidRDefault="00786533" w:rsidP="00DC085B">
      <w:pPr>
        <w:pStyle w:val="Dvodovzprva"/>
        <w:numPr>
          <w:ilvl w:val="0"/>
          <w:numId w:val="6"/>
        </w:numPr>
        <w:ind w:left="425" w:hanging="425"/>
        <w:rPr>
          <w:rFonts w:ascii="Times New Roman" w:hAnsi="Times New Roman"/>
          <w:b/>
          <w:color w:val="auto"/>
        </w:rPr>
      </w:pPr>
      <w:r>
        <w:rPr>
          <w:rFonts w:ascii="Times New Roman" w:hAnsi="Times New Roman"/>
          <w:b/>
          <w:color w:val="auto"/>
        </w:rPr>
        <w:t>(§ 38 odst. 2 písm. l)</w:t>
      </w:r>
      <w:r w:rsidR="0072445B" w:rsidRPr="00E62046">
        <w:rPr>
          <w:rFonts w:ascii="Times New Roman" w:hAnsi="Times New Roman"/>
          <w:b/>
          <w:color w:val="auto"/>
        </w:rPr>
        <w:t>)</w:t>
      </w:r>
    </w:p>
    <w:p w:rsidR="0072445B" w:rsidRPr="00786533" w:rsidRDefault="00786533" w:rsidP="00DC085B">
      <w:pPr>
        <w:keepNext/>
        <w:jc w:val="both"/>
        <w:rPr>
          <w:noProof w:val="0"/>
        </w:rPr>
      </w:pPr>
      <w:r w:rsidRPr="00786533">
        <w:rPr>
          <w:noProof w:val="0"/>
        </w:rPr>
        <w:t xml:space="preserve">Pro </w:t>
      </w:r>
      <w:r>
        <w:rPr>
          <w:noProof w:val="0"/>
        </w:rPr>
        <w:t xml:space="preserve">zajištění právní jistoty </w:t>
      </w:r>
      <w:r w:rsidR="00DC085B">
        <w:rPr>
          <w:noProof w:val="0"/>
        </w:rPr>
        <w:t xml:space="preserve">uživatelů práva </w:t>
      </w:r>
      <w:r>
        <w:rPr>
          <w:noProof w:val="0"/>
        </w:rPr>
        <w:t>se explicitně stanoví, že Rada</w:t>
      </w:r>
      <w:r w:rsidRPr="00E86CF8">
        <w:rPr>
          <w:noProof w:val="0"/>
        </w:rPr>
        <w:t xml:space="preserve"> </w:t>
      </w:r>
      <w:r w:rsidR="00ED06A9">
        <w:rPr>
          <w:noProof w:val="0"/>
        </w:rPr>
        <w:t xml:space="preserve">pro veřejný dohled nad auditem </w:t>
      </w:r>
      <w:r>
        <w:rPr>
          <w:noProof w:val="0"/>
        </w:rPr>
        <w:t xml:space="preserve">je </w:t>
      </w:r>
      <w:r w:rsidRPr="00786533">
        <w:rPr>
          <w:noProof w:val="0"/>
        </w:rPr>
        <w:t xml:space="preserve">nadřízeným správním orgánem ve správních řízeních vedených podle </w:t>
      </w:r>
      <w:r>
        <w:rPr>
          <w:noProof w:val="0"/>
        </w:rPr>
        <w:t>zákona č. 500/2004 Sb., správní řá</w:t>
      </w:r>
      <w:r w:rsidR="00BA6EB4">
        <w:rPr>
          <w:noProof w:val="0"/>
        </w:rPr>
        <w:t>d, ve znění pozdějších předpisů.</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38 odst. </w:t>
      </w:r>
      <w:r w:rsidR="00BA6EB4">
        <w:rPr>
          <w:rFonts w:ascii="Times New Roman" w:hAnsi="Times New Roman"/>
          <w:b/>
          <w:color w:val="auto"/>
        </w:rPr>
        <w:t>2 písm. n) až u)</w:t>
      </w:r>
      <w:r w:rsidRPr="00E62046">
        <w:rPr>
          <w:rFonts w:ascii="Times New Roman" w:hAnsi="Times New Roman"/>
          <w:b/>
          <w:color w:val="auto"/>
        </w:rPr>
        <w:t>)</w:t>
      </w:r>
    </w:p>
    <w:p w:rsidR="0072445B" w:rsidRPr="00BA6EB4" w:rsidRDefault="00A60E24" w:rsidP="00BA6EB4">
      <w:pPr>
        <w:jc w:val="both"/>
        <w:rPr>
          <w:noProof w:val="0"/>
        </w:rPr>
      </w:pPr>
      <w:r>
        <w:rPr>
          <w:noProof w:val="0"/>
        </w:rPr>
        <w:t>Do rozsahu činností Rady</w:t>
      </w:r>
      <w:r w:rsidR="00ED06A9">
        <w:rPr>
          <w:noProof w:val="0"/>
        </w:rPr>
        <w:t xml:space="preserve"> pro veřejný dohled nad auditem</w:t>
      </w:r>
      <w:r>
        <w:rPr>
          <w:noProof w:val="0"/>
        </w:rPr>
        <w:t xml:space="preserve"> se doplňují činnosti, které </w:t>
      </w:r>
      <w:r w:rsidR="00C4544B">
        <w:rPr>
          <w:noProof w:val="0"/>
        </w:rPr>
        <w:t xml:space="preserve">je </w:t>
      </w:r>
      <w:r>
        <w:rPr>
          <w:noProof w:val="0"/>
        </w:rPr>
        <w:t>Rada</w:t>
      </w:r>
      <w:r w:rsidR="00ED06A9" w:rsidRPr="00ED06A9">
        <w:rPr>
          <w:noProof w:val="0"/>
        </w:rPr>
        <w:t xml:space="preserve"> </w:t>
      </w:r>
      <w:r w:rsidR="00ED06A9">
        <w:rPr>
          <w:noProof w:val="0"/>
        </w:rPr>
        <w:t>pro veřejný dohled nad auditem</w:t>
      </w:r>
      <w:r>
        <w:rPr>
          <w:noProof w:val="0"/>
        </w:rPr>
        <w:t xml:space="preserve"> jako orgán určený </w:t>
      </w:r>
      <w:r w:rsidRPr="00A60E24">
        <w:rPr>
          <w:noProof w:val="0"/>
        </w:rPr>
        <w:t>podle čl</w:t>
      </w:r>
      <w:r w:rsidR="008805AC">
        <w:rPr>
          <w:noProof w:val="0"/>
        </w:rPr>
        <w:t>ánku</w:t>
      </w:r>
      <w:r w:rsidRPr="00A60E24">
        <w:rPr>
          <w:noProof w:val="0"/>
        </w:rPr>
        <w:t xml:space="preserve"> 20 </w:t>
      </w:r>
      <w:r w:rsidR="00845509">
        <w:rPr>
          <w:noProof w:val="0"/>
        </w:rPr>
        <w:t>nařízení č. 537/2014/EU</w:t>
      </w:r>
      <w:r>
        <w:rPr>
          <w:noProof w:val="0"/>
        </w:rPr>
        <w:t xml:space="preserve"> povinna vykonávat.</w:t>
      </w:r>
      <w:r w:rsidR="00DC085B">
        <w:rPr>
          <w:noProof w:val="0"/>
        </w:rPr>
        <w:t xml:space="preserve"> Cílem tohoto ustanovení je explicitně vyjádřit působnost orgánů Rady pro veřejný dohled nad auditem k jednotlivým činnostem Rady pro veřejný dohled nad auditem.</w:t>
      </w:r>
    </w:p>
    <w:p w:rsidR="0072445B" w:rsidRPr="00E62046" w:rsidRDefault="00A60E24"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38 odst. 4 až 8</w:t>
      </w:r>
      <w:r w:rsidR="0072445B" w:rsidRPr="00E62046">
        <w:rPr>
          <w:rFonts w:ascii="Times New Roman" w:hAnsi="Times New Roman"/>
          <w:b/>
          <w:color w:val="auto"/>
        </w:rPr>
        <w:t>)</w:t>
      </w:r>
    </w:p>
    <w:p w:rsidR="0072445B" w:rsidRDefault="00A60E24" w:rsidP="00A60E24">
      <w:pPr>
        <w:rPr>
          <w:noProof w:val="0"/>
        </w:rPr>
      </w:pPr>
      <w:r>
        <w:rPr>
          <w:noProof w:val="0"/>
        </w:rPr>
        <w:t xml:space="preserve">Do rozsahu činností Rady pro veřejný dohled nad auditem se doplňují činnosti, které </w:t>
      </w:r>
      <w:r w:rsidR="00C4544B">
        <w:rPr>
          <w:noProof w:val="0"/>
        </w:rPr>
        <w:t xml:space="preserve">je </w:t>
      </w:r>
      <w:r>
        <w:rPr>
          <w:noProof w:val="0"/>
        </w:rPr>
        <w:t xml:space="preserve">Rada </w:t>
      </w:r>
      <w:r w:rsidR="00ED06A9">
        <w:rPr>
          <w:noProof w:val="0"/>
        </w:rPr>
        <w:t xml:space="preserve">pro veřejný dohled nad auditem </w:t>
      </w:r>
      <w:r>
        <w:rPr>
          <w:noProof w:val="0"/>
        </w:rPr>
        <w:t xml:space="preserve">jako orgán určený </w:t>
      </w:r>
      <w:r w:rsidRPr="00A60E24">
        <w:rPr>
          <w:noProof w:val="0"/>
        </w:rPr>
        <w:t>podle čl</w:t>
      </w:r>
      <w:r w:rsidR="008805AC">
        <w:rPr>
          <w:noProof w:val="0"/>
        </w:rPr>
        <w:t>ánku</w:t>
      </w:r>
      <w:r w:rsidRPr="00A60E24">
        <w:rPr>
          <w:noProof w:val="0"/>
        </w:rPr>
        <w:t xml:space="preserve"> 20 </w:t>
      </w:r>
      <w:r w:rsidR="00845509">
        <w:rPr>
          <w:noProof w:val="0"/>
        </w:rPr>
        <w:t>nařízení č. 537/2014/EU</w:t>
      </w:r>
      <w:r>
        <w:rPr>
          <w:noProof w:val="0"/>
        </w:rPr>
        <w:t xml:space="preserve"> povinna vykonávat.</w:t>
      </w:r>
    </w:p>
    <w:p w:rsidR="00CE5E1D" w:rsidRPr="00E62046" w:rsidRDefault="00CE5E1D" w:rsidP="00CE5E1D">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38a odst. 1 písm. d)</w:t>
      </w:r>
      <w:r w:rsidRPr="00E62046">
        <w:rPr>
          <w:rFonts w:ascii="Times New Roman" w:hAnsi="Times New Roman"/>
          <w:b/>
          <w:color w:val="auto"/>
        </w:rPr>
        <w:t>)</w:t>
      </w:r>
    </w:p>
    <w:p w:rsidR="00CE5E1D" w:rsidRPr="00BC09AC" w:rsidRDefault="00CE5E1D" w:rsidP="00BC09AC">
      <w:pPr>
        <w:jc w:val="both"/>
        <w:rPr>
          <w:noProof w:val="0"/>
        </w:rPr>
      </w:pPr>
      <w:r w:rsidRPr="00BC09AC">
        <w:rPr>
          <w:noProof w:val="0"/>
        </w:rPr>
        <w:t>V souladu s</w:t>
      </w:r>
      <w:r>
        <w:rPr>
          <w:noProof w:val="0"/>
        </w:rPr>
        <w:t> </w:t>
      </w:r>
      <w:r w:rsidRPr="00BC09AC">
        <w:rPr>
          <w:noProof w:val="0"/>
        </w:rPr>
        <w:t>pr</w:t>
      </w:r>
      <w:r>
        <w:rPr>
          <w:noProof w:val="0"/>
        </w:rPr>
        <w:t xml:space="preserve">incipy spravedlivého procesu (fair trial) </w:t>
      </w:r>
      <w:r w:rsidR="003C2E95">
        <w:rPr>
          <w:noProof w:val="0"/>
        </w:rPr>
        <w:t xml:space="preserve">a zamezení střetu zájmů se pro účely rozdělení kompetencí v oblasti </w:t>
      </w:r>
      <w:r w:rsidR="003C2E95" w:rsidRPr="003C2E95">
        <w:rPr>
          <w:noProof w:val="0"/>
        </w:rPr>
        <w:t>zajištění kon</w:t>
      </w:r>
      <w:r w:rsidR="003C2E95">
        <w:rPr>
          <w:noProof w:val="0"/>
        </w:rPr>
        <w:t>trol kvality a</w:t>
      </w:r>
      <w:r w:rsidR="003C2E95" w:rsidRPr="003C2E95">
        <w:rPr>
          <w:noProof w:val="0"/>
        </w:rPr>
        <w:t xml:space="preserve"> projednávání případných zjištěných nedostatků </w:t>
      </w:r>
      <w:r w:rsidR="003C2E95">
        <w:rPr>
          <w:noProof w:val="0"/>
        </w:rPr>
        <w:t xml:space="preserve">ustavuje kontrolní orgán Rady pro veřejný dohled nad auditem, jemuž se </w:t>
      </w:r>
      <w:r w:rsidRPr="00CE5E1D">
        <w:rPr>
          <w:noProof w:val="0"/>
        </w:rPr>
        <w:t>svěřuj</w:t>
      </w:r>
      <w:r w:rsidR="003C2E95">
        <w:rPr>
          <w:noProof w:val="0"/>
        </w:rPr>
        <w:t>í</w:t>
      </w:r>
      <w:r w:rsidRPr="00CE5E1D">
        <w:rPr>
          <w:noProof w:val="0"/>
        </w:rPr>
        <w:t xml:space="preserve"> kompetence</w:t>
      </w:r>
      <w:r w:rsidR="003C2E95">
        <w:rPr>
          <w:noProof w:val="0"/>
        </w:rPr>
        <w:t xml:space="preserve"> v oblasti organizace a řízení kontrol</w:t>
      </w:r>
      <w:r w:rsidR="003C2E95" w:rsidRPr="003C2E95">
        <w:rPr>
          <w:noProof w:val="0"/>
        </w:rPr>
        <w:t xml:space="preserve"> kvality, zpracování návrhu souhrnné zprávy o systému zajištění kvality a zpracování plánu kontrol</w:t>
      </w:r>
      <w:r w:rsidR="003C2E95">
        <w:rPr>
          <w:noProof w:val="0"/>
        </w:rPr>
        <w:t xml:space="preserve"> kvality.</w:t>
      </w:r>
    </w:p>
    <w:p w:rsidR="0072445B" w:rsidRPr="00E62046" w:rsidRDefault="00DE5586"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38a odst. 2</w:t>
      </w:r>
      <w:r w:rsidR="0072445B" w:rsidRPr="00E62046">
        <w:rPr>
          <w:rFonts w:ascii="Times New Roman" w:hAnsi="Times New Roman"/>
          <w:b/>
          <w:color w:val="auto"/>
        </w:rPr>
        <w:t>)</w:t>
      </w:r>
    </w:p>
    <w:p w:rsidR="0072445B" w:rsidRPr="00DE5586" w:rsidRDefault="00F96E1E" w:rsidP="00DE5586">
      <w:pPr>
        <w:jc w:val="both"/>
        <w:rPr>
          <w:noProof w:val="0"/>
        </w:rPr>
      </w:pPr>
      <w:r>
        <w:rPr>
          <w:noProof w:val="0"/>
        </w:rPr>
        <w:t xml:space="preserve">Úprava zamezující </w:t>
      </w:r>
      <w:r w:rsidR="00DE5586" w:rsidRPr="00DE5586">
        <w:rPr>
          <w:noProof w:val="0"/>
        </w:rPr>
        <w:t>výkladovým problémům, resp. k nejasnosti, zda poradní orgán, může mít některé výkonné pravomoci (zásadně by mít neměl, ty náležejí Radě</w:t>
      </w:r>
      <w:r w:rsidR="00ED06A9" w:rsidRPr="00ED06A9">
        <w:rPr>
          <w:noProof w:val="0"/>
        </w:rPr>
        <w:t xml:space="preserve"> </w:t>
      </w:r>
      <w:r w:rsidR="00ED06A9">
        <w:rPr>
          <w:noProof w:val="0"/>
        </w:rPr>
        <w:t>pro veřejný dohled nad</w:t>
      </w:r>
      <w:r w:rsidR="00F419D0">
        <w:rPr>
          <w:noProof w:val="0"/>
        </w:rPr>
        <w:t> </w:t>
      </w:r>
      <w:r w:rsidR="00ED06A9">
        <w:rPr>
          <w:noProof w:val="0"/>
        </w:rPr>
        <w:t>auditem</w:t>
      </w:r>
      <w:r w:rsidR="00DE5586" w:rsidRPr="00DE5586">
        <w:rPr>
          <w:noProof w:val="0"/>
        </w:rPr>
        <w:t>).</w:t>
      </w:r>
    </w:p>
    <w:p w:rsidR="0072445B" w:rsidRPr="00E62046" w:rsidRDefault="00DE5586" w:rsidP="002C1E50">
      <w:pPr>
        <w:pStyle w:val="Dvodovzprva"/>
        <w:numPr>
          <w:ilvl w:val="0"/>
          <w:numId w:val="6"/>
        </w:numPr>
        <w:ind w:left="425" w:hanging="425"/>
        <w:rPr>
          <w:rFonts w:ascii="Times New Roman" w:hAnsi="Times New Roman"/>
          <w:b/>
          <w:color w:val="auto"/>
        </w:rPr>
      </w:pPr>
      <w:r>
        <w:rPr>
          <w:rFonts w:ascii="Times New Roman" w:hAnsi="Times New Roman"/>
          <w:b/>
          <w:color w:val="auto"/>
        </w:rPr>
        <w:t>(§ 38a odst. 3</w:t>
      </w:r>
      <w:r w:rsidR="0072445B" w:rsidRPr="00E62046">
        <w:rPr>
          <w:rFonts w:ascii="Times New Roman" w:hAnsi="Times New Roman"/>
          <w:b/>
          <w:color w:val="auto"/>
        </w:rPr>
        <w:t>)</w:t>
      </w:r>
    </w:p>
    <w:p w:rsidR="00DE5586" w:rsidRDefault="00DE5586" w:rsidP="002C1E50">
      <w:pPr>
        <w:keepNext/>
        <w:jc w:val="both"/>
        <w:rPr>
          <w:noProof w:val="0"/>
        </w:rPr>
      </w:pPr>
      <w:r w:rsidRPr="00E62046">
        <w:rPr>
          <w:noProof w:val="0"/>
        </w:rPr>
        <w:t>Legislativně technická úprava v</w:t>
      </w:r>
      <w:r>
        <w:rPr>
          <w:noProof w:val="0"/>
        </w:rPr>
        <w:t xml:space="preserve"> návaznosti na </w:t>
      </w:r>
      <w:r w:rsidR="00F96E1E">
        <w:rPr>
          <w:noProof w:val="0"/>
        </w:rPr>
        <w:t>§ 38a odst. 2</w:t>
      </w:r>
      <w:r>
        <w:rPr>
          <w:noProof w:val="0"/>
        </w:rPr>
        <w:t xml:space="preserve"> návrhu </w:t>
      </w:r>
      <w:r w:rsidR="008F0FD9" w:rsidRPr="0081075B">
        <w:rPr>
          <w:noProof w:val="0"/>
        </w:rPr>
        <w:t>novely zákona o</w:t>
      </w:r>
      <w:r w:rsidR="008F0FD9">
        <w:rPr>
          <w:noProof w:val="0"/>
        </w:rPr>
        <w:t> </w:t>
      </w:r>
      <w:r w:rsidR="008F0FD9" w:rsidRPr="0081075B">
        <w:rPr>
          <w:noProof w:val="0"/>
        </w:rPr>
        <w:t>auditorech</w:t>
      </w:r>
      <w:r>
        <w:rPr>
          <w:noProof w:val="0"/>
        </w:rPr>
        <w:t>.</w:t>
      </w:r>
    </w:p>
    <w:p w:rsidR="00F96E1E" w:rsidRPr="00E62046" w:rsidRDefault="00F96E1E" w:rsidP="00F96E1E">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39 odst. 1</w:t>
      </w:r>
      <w:r w:rsidRPr="00E62046">
        <w:rPr>
          <w:rFonts w:ascii="Times New Roman" w:hAnsi="Times New Roman"/>
          <w:b/>
          <w:color w:val="auto"/>
        </w:rPr>
        <w:t>)</w:t>
      </w:r>
    </w:p>
    <w:p w:rsidR="00F96E1E" w:rsidRDefault="00F96E1E" w:rsidP="00DE5586">
      <w:pPr>
        <w:jc w:val="both"/>
        <w:rPr>
          <w:noProof w:val="0"/>
        </w:rPr>
      </w:pPr>
      <w:r w:rsidRPr="00F96E1E">
        <w:rPr>
          <w:noProof w:val="0"/>
        </w:rPr>
        <w:t>Do § 39 odst. 1 zákona</w:t>
      </w:r>
      <w:r w:rsidR="00F419D0">
        <w:rPr>
          <w:noProof w:val="0"/>
        </w:rPr>
        <w:t xml:space="preserve"> o auditorech</w:t>
      </w:r>
      <w:r w:rsidRPr="00F96E1E">
        <w:rPr>
          <w:noProof w:val="0"/>
        </w:rPr>
        <w:t xml:space="preserve"> se doplňuje, že výkonným orgánem Rady </w:t>
      </w:r>
      <w:r w:rsidR="00ED06A9">
        <w:rPr>
          <w:noProof w:val="0"/>
        </w:rPr>
        <w:t>pro veřejný dohled nad auditem</w:t>
      </w:r>
      <w:r w:rsidR="00ED06A9" w:rsidRPr="00F96E1E">
        <w:rPr>
          <w:noProof w:val="0"/>
        </w:rPr>
        <w:t xml:space="preserve"> </w:t>
      </w:r>
      <w:r w:rsidRPr="00F96E1E">
        <w:rPr>
          <w:noProof w:val="0"/>
        </w:rPr>
        <w:t>je Prezidium</w:t>
      </w:r>
      <w:r w:rsidR="0081075B">
        <w:rPr>
          <w:noProof w:val="0"/>
        </w:rPr>
        <w:t xml:space="preserve"> </w:t>
      </w:r>
      <w:r w:rsidR="0081075B" w:rsidRPr="00E62046">
        <w:rPr>
          <w:noProof w:val="0"/>
        </w:rPr>
        <w:t>Rady</w:t>
      </w:r>
      <w:r w:rsidR="0081075B">
        <w:rPr>
          <w:noProof w:val="0"/>
        </w:rPr>
        <w:t xml:space="preserve"> pro veřejný dohled nad auditem</w:t>
      </w:r>
      <w:r w:rsidRPr="00F96E1E">
        <w:rPr>
          <w:noProof w:val="0"/>
        </w:rPr>
        <w:t xml:space="preserve">, které vykonává činnosti stanovené tímto zákonem </w:t>
      </w:r>
      <w:r>
        <w:rPr>
          <w:noProof w:val="0"/>
        </w:rPr>
        <w:t>nebo</w:t>
      </w:r>
      <w:r w:rsidR="00F419D0">
        <w:rPr>
          <w:noProof w:val="0"/>
        </w:rPr>
        <w:t> </w:t>
      </w:r>
      <w:r w:rsidR="00845509">
        <w:rPr>
          <w:noProof w:val="0"/>
        </w:rPr>
        <w:t>nařízením č. 537/2014/EU</w:t>
      </w:r>
      <w:r>
        <w:rPr>
          <w:noProof w:val="0"/>
        </w:rPr>
        <w:t xml:space="preserve"> </w:t>
      </w:r>
      <w:r w:rsidRPr="00F96E1E">
        <w:rPr>
          <w:noProof w:val="0"/>
        </w:rPr>
        <w:t>Radě</w:t>
      </w:r>
      <w:r w:rsidR="00F419D0" w:rsidRPr="00F419D0">
        <w:rPr>
          <w:noProof w:val="0"/>
        </w:rPr>
        <w:t xml:space="preserve"> </w:t>
      </w:r>
      <w:r w:rsidR="00F419D0">
        <w:rPr>
          <w:noProof w:val="0"/>
        </w:rPr>
        <w:t>pro veřejný dohled nad auditem</w:t>
      </w:r>
      <w:r w:rsidRPr="00F96E1E">
        <w:rPr>
          <w:noProof w:val="0"/>
        </w:rPr>
        <w:t>, a které nepřísluší zároveň jiným orgánům Rady</w:t>
      </w:r>
      <w:r w:rsidR="00ED06A9" w:rsidRPr="00ED06A9">
        <w:rPr>
          <w:noProof w:val="0"/>
        </w:rPr>
        <w:t xml:space="preserve"> </w:t>
      </w:r>
      <w:r w:rsidR="00ED06A9">
        <w:rPr>
          <w:noProof w:val="0"/>
        </w:rPr>
        <w:t>pro veřejný dohled nad</w:t>
      </w:r>
      <w:r w:rsidR="00F419D0">
        <w:rPr>
          <w:noProof w:val="0"/>
        </w:rPr>
        <w:t> </w:t>
      </w:r>
      <w:r w:rsidR="00ED06A9">
        <w:rPr>
          <w:noProof w:val="0"/>
        </w:rPr>
        <w:t>auditem</w:t>
      </w:r>
      <w:r w:rsidRPr="00F96E1E">
        <w:rPr>
          <w:noProof w:val="0"/>
        </w:rPr>
        <w:t>.</w:t>
      </w:r>
    </w:p>
    <w:p w:rsidR="00F42AEC" w:rsidRPr="00E62046" w:rsidRDefault="00F42AEC" w:rsidP="00F42AEC">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39 odst. 1</w:t>
      </w:r>
      <w:r w:rsidRPr="00E62046">
        <w:rPr>
          <w:rFonts w:ascii="Times New Roman" w:hAnsi="Times New Roman"/>
          <w:b/>
          <w:color w:val="auto"/>
        </w:rPr>
        <w:t>)</w:t>
      </w:r>
    </w:p>
    <w:p w:rsidR="00F42AEC" w:rsidRDefault="00F42AEC" w:rsidP="00DE5586">
      <w:pPr>
        <w:jc w:val="both"/>
        <w:rPr>
          <w:noProof w:val="0"/>
        </w:rPr>
      </w:pPr>
      <w:r>
        <w:rPr>
          <w:noProof w:val="0"/>
        </w:rPr>
        <w:t>Věta druhá se z důvodu nesystematičnosti z</w:t>
      </w:r>
      <w:r w:rsidR="00D328FB">
        <w:rPr>
          <w:noProof w:val="0"/>
        </w:rPr>
        <w:t>e</w:t>
      </w:r>
      <w:r>
        <w:rPr>
          <w:noProof w:val="0"/>
        </w:rPr>
        <w:t xml:space="preserve"> zákona </w:t>
      </w:r>
      <w:r w:rsidR="00F419D0">
        <w:rPr>
          <w:noProof w:val="0"/>
        </w:rPr>
        <w:t xml:space="preserve">o auditorech </w:t>
      </w:r>
      <w:r>
        <w:rPr>
          <w:noProof w:val="0"/>
        </w:rPr>
        <w:t>vypouští.</w:t>
      </w:r>
      <w:r w:rsidR="00D328FB">
        <w:rPr>
          <w:noProof w:val="0"/>
        </w:rPr>
        <w:t xml:space="preserve"> Je-li určeným výkonným orgánem </w:t>
      </w:r>
      <w:r w:rsidR="00D328FB" w:rsidRPr="00F96E1E">
        <w:rPr>
          <w:noProof w:val="0"/>
        </w:rPr>
        <w:t xml:space="preserve">Rady </w:t>
      </w:r>
      <w:r w:rsidR="00ED06A9">
        <w:rPr>
          <w:noProof w:val="0"/>
        </w:rPr>
        <w:t>pro veřejný dohled nad auditem</w:t>
      </w:r>
      <w:r w:rsidR="00ED06A9" w:rsidRPr="00F96E1E">
        <w:rPr>
          <w:noProof w:val="0"/>
        </w:rPr>
        <w:t xml:space="preserve"> </w:t>
      </w:r>
      <w:r w:rsidR="00D328FB" w:rsidRPr="00F96E1E">
        <w:rPr>
          <w:noProof w:val="0"/>
        </w:rPr>
        <w:t>Prezidium</w:t>
      </w:r>
      <w:r w:rsidR="0081075B">
        <w:rPr>
          <w:noProof w:val="0"/>
        </w:rPr>
        <w:t xml:space="preserve"> </w:t>
      </w:r>
      <w:r w:rsidR="0081075B" w:rsidRPr="00E62046">
        <w:rPr>
          <w:noProof w:val="0"/>
        </w:rPr>
        <w:t>Rady</w:t>
      </w:r>
      <w:r w:rsidR="0081075B">
        <w:rPr>
          <w:noProof w:val="0"/>
        </w:rPr>
        <w:t xml:space="preserve"> pro veřejný dohled nad auditem</w:t>
      </w:r>
      <w:r w:rsidR="00D328FB">
        <w:rPr>
          <w:noProof w:val="0"/>
        </w:rPr>
        <w:t>, přenesení některých vybraných pravomocí na Prezidenta není vhodné ani žádoucí.</w:t>
      </w:r>
    </w:p>
    <w:p w:rsidR="00F96E1E" w:rsidRPr="00E62046" w:rsidRDefault="00F42AEC" w:rsidP="00F96E1E">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39 odst. 2</w:t>
      </w:r>
      <w:r w:rsidR="00F96E1E" w:rsidRPr="00E62046">
        <w:rPr>
          <w:rFonts w:ascii="Times New Roman" w:hAnsi="Times New Roman"/>
          <w:b/>
          <w:color w:val="auto"/>
        </w:rPr>
        <w:t>)</w:t>
      </w:r>
    </w:p>
    <w:p w:rsidR="00F96E1E" w:rsidRDefault="00F96E1E" w:rsidP="00DE5586">
      <w:pPr>
        <w:jc w:val="both"/>
        <w:rPr>
          <w:noProof w:val="0"/>
        </w:rPr>
      </w:pPr>
      <w:r>
        <w:rPr>
          <w:noProof w:val="0"/>
        </w:rPr>
        <w:t>Novelizačním bodem se transponuje ustanovení čl</w:t>
      </w:r>
      <w:r w:rsidR="00F419D0">
        <w:rPr>
          <w:noProof w:val="0"/>
        </w:rPr>
        <w:t>ánku</w:t>
      </w:r>
      <w:r>
        <w:rPr>
          <w:noProof w:val="0"/>
        </w:rPr>
        <w:t xml:space="preserve"> </w:t>
      </w:r>
      <w:r w:rsidR="00E45B61">
        <w:rPr>
          <w:noProof w:val="0"/>
        </w:rPr>
        <w:t>32 směrnice o povinném auditu upravujícím zásady veřejného dohledu. Podle novely směrnice o povinném auditu (čl</w:t>
      </w:r>
      <w:r w:rsidR="00F419D0">
        <w:rPr>
          <w:noProof w:val="0"/>
        </w:rPr>
        <w:t>ánek</w:t>
      </w:r>
      <w:r w:rsidR="00E45B61">
        <w:rPr>
          <w:noProof w:val="0"/>
        </w:rPr>
        <w:t xml:space="preserve"> 32 odst. 3 směrnice o povinném auditu)</w:t>
      </w:r>
      <w:r w:rsidR="00E45B61" w:rsidRPr="00E45B61">
        <w:rPr>
          <w:noProof w:val="0"/>
        </w:rPr>
        <w:t xml:space="preserve"> již statutární auditoři nemohou být členy orgánů Rady </w:t>
      </w:r>
      <w:r w:rsidR="00ED06A9">
        <w:rPr>
          <w:noProof w:val="0"/>
        </w:rPr>
        <w:t>pro veřejný dohled nad auditem</w:t>
      </w:r>
      <w:r w:rsidR="00ED06A9" w:rsidRPr="00E45B61">
        <w:rPr>
          <w:noProof w:val="0"/>
        </w:rPr>
        <w:t xml:space="preserve"> </w:t>
      </w:r>
      <w:r w:rsidR="00E45B61" w:rsidRPr="00E45B61">
        <w:rPr>
          <w:noProof w:val="0"/>
        </w:rPr>
        <w:t>s rozhodov</w:t>
      </w:r>
      <w:r w:rsidR="00E45B61">
        <w:rPr>
          <w:noProof w:val="0"/>
        </w:rPr>
        <w:t>acími nebo řídícími pravomocemi</w:t>
      </w:r>
      <w:r w:rsidR="00E45B61" w:rsidRPr="00E45B61">
        <w:rPr>
          <w:noProof w:val="0"/>
        </w:rPr>
        <w:t>.</w:t>
      </w:r>
    </w:p>
    <w:p w:rsidR="004D2268" w:rsidRPr="00E62046" w:rsidRDefault="004D2268" w:rsidP="004D2268">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39 odst. 3</w:t>
      </w:r>
      <w:r w:rsidRPr="00E62046">
        <w:rPr>
          <w:rFonts w:ascii="Times New Roman" w:hAnsi="Times New Roman"/>
          <w:b/>
          <w:color w:val="auto"/>
        </w:rPr>
        <w:t>)</w:t>
      </w:r>
    </w:p>
    <w:p w:rsidR="004D2268" w:rsidRDefault="004D2268" w:rsidP="00DE5586">
      <w:pPr>
        <w:jc w:val="both"/>
        <w:rPr>
          <w:noProof w:val="0"/>
        </w:rPr>
      </w:pPr>
      <w:r w:rsidRPr="004D2268">
        <w:rPr>
          <w:noProof w:val="0"/>
        </w:rPr>
        <w:t xml:space="preserve">Jde o </w:t>
      </w:r>
      <w:r>
        <w:rPr>
          <w:noProof w:val="0"/>
        </w:rPr>
        <w:t>z</w:t>
      </w:r>
      <w:r w:rsidRPr="004D2268">
        <w:rPr>
          <w:noProof w:val="0"/>
        </w:rPr>
        <w:t>přesně</w:t>
      </w:r>
      <w:r>
        <w:rPr>
          <w:noProof w:val="0"/>
        </w:rPr>
        <w:t>ní textu ustanovení</w:t>
      </w:r>
      <w:r w:rsidRPr="004D2268">
        <w:rPr>
          <w:noProof w:val="0"/>
        </w:rPr>
        <w:t>, neboť ministr f</w:t>
      </w:r>
      <w:r w:rsidR="00C4544B">
        <w:rPr>
          <w:noProof w:val="0"/>
        </w:rPr>
        <w:t>inancí bude jmenovat členy Prezi</w:t>
      </w:r>
      <w:r w:rsidRPr="004D2268">
        <w:rPr>
          <w:noProof w:val="0"/>
        </w:rPr>
        <w:t>dia</w:t>
      </w:r>
      <w:r w:rsidR="0081075B" w:rsidRPr="0081075B">
        <w:rPr>
          <w:noProof w:val="0"/>
        </w:rPr>
        <w:t xml:space="preserve"> </w:t>
      </w:r>
      <w:r w:rsidR="0081075B" w:rsidRPr="00E62046">
        <w:rPr>
          <w:noProof w:val="0"/>
        </w:rPr>
        <w:t>Rady</w:t>
      </w:r>
      <w:r w:rsidR="0081075B">
        <w:rPr>
          <w:noProof w:val="0"/>
        </w:rPr>
        <w:t xml:space="preserve"> pro veřejný dohled nad auditem</w:t>
      </w:r>
      <w:r w:rsidRPr="004D2268">
        <w:rPr>
          <w:noProof w:val="0"/>
        </w:rPr>
        <w:t xml:space="preserve">, nikoli Prezídium </w:t>
      </w:r>
      <w:r w:rsidRPr="004D2268">
        <w:rPr>
          <w:i/>
          <w:noProof w:val="0"/>
        </w:rPr>
        <w:t>en block</w:t>
      </w:r>
      <w:r w:rsidRPr="004D2268">
        <w:rPr>
          <w:noProof w:val="0"/>
        </w:rPr>
        <w:t>. Shodně je upraveno odvolán</w:t>
      </w:r>
      <w:r w:rsidR="00C4544B">
        <w:rPr>
          <w:noProof w:val="0"/>
        </w:rPr>
        <w:t>í člena Prezi</w:t>
      </w:r>
      <w:r>
        <w:rPr>
          <w:noProof w:val="0"/>
        </w:rPr>
        <w:t>dia</w:t>
      </w:r>
      <w:r w:rsidR="0081075B" w:rsidRPr="0081075B">
        <w:rPr>
          <w:noProof w:val="0"/>
        </w:rPr>
        <w:t xml:space="preserve"> </w:t>
      </w:r>
      <w:r w:rsidR="0081075B" w:rsidRPr="00E62046">
        <w:rPr>
          <w:noProof w:val="0"/>
        </w:rPr>
        <w:t>Rady</w:t>
      </w:r>
      <w:r w:rsidR="0081075B">
        <w:rPr>
          <w:noProof w:val="0"/>
        </w:rPr>
        <w:t xml:space="preserve"> pro veřejný dohled nad auditem</w:t>
      </w:r>
      <w:r>
        <w:rPr>
          <w:noProof w:val="0"/>
        </w:rPr>
        <w:t xml:space="preserve"> (§ 39a odst. 4</w:t>
      </w:r>
      <w:r w:rsidRPr="004D2268">
        <w:rPr>
          <w:noProof w:val="0"/>
        </w:rPr>
        <w:t>).</w:t>
      </w:r>
    </w:p>
    <w:p w:rsidR="004D2268" w:rsidRPr="00E62046" w:rsidRDefault="004D2268" w:rsidP="00843570">
      <w:pPr>
        <w:pStyle w:val="Dvodovzprva"/>
        <w:numPr>
          <w:ilvl w:val="0"/>
          <w:numId w:val="6"/>
        </w:numPr>
        <w:ind w:left="425" w:hanging="425"/>
        <w:rPr>
          <w:rFonts w:ascii="Times New Roman" w:hAnsi="Times New Roman"/>
          <w:b/>
          <w:color w:val="auto"/>
        </w:rPr>
      </w:pPr>
      <w:r>
        <w:rPr>
          <w:rFonts w:ascii="Times New Roman" w:hAnsi="Times New Roman"/>
          <w:b/>
          <w:color w:val="auto"/>
        </w:rPr>
        <w:t>(§ 39 odst. 4</w:t>
      </w:r>
      <w:r w:rsidRPr="00E62046">
        <w:rPr>
          <w:rFonts w:ascii="Times New Roman" w:hAnsi="Times New Roman"/>
          <w:b/>
          <w:color w:val="auto"/>
        </w:rPr>
        <w:t>)</w:t>
      </w:r>
    </w:p>
    <w:p w:rsidR="004D2268" w:rsidRDefault="004D2268" w:rsidP="00843570">
      <w:pPr>
        <w:keepNext/>
        <w:jc w:val="both"/>
        <w:rPr>
          <w:noProof w:val="0"/>
        </w:rPr>
      </w:pPr>
      <w:r w:rsidRPr="00E62046">
        <w:rPr>
          <w:noProof w:val="0"/>
        </w:rPr>
        <w:t>Legislativně technická úprava v</w:t>
      </w:r>
      <w:r>
        <w:rPr>
          <w:noProof w:val="0"/>
        </w:rPr>
        <w:t xml:space="preserve"> návaznosti na § 39 odst. 2 návrhu </w:t>
      </w:r>
      <w:r w:rsidR="008F0FD9" w:rsidRPr="0081075B">
        <w:rPr>
          <w:noProof w:val="0"/>
        </w:rPr>
        <w:t>novely zákona o</w:t>
      </w:r>
      <w:r w:rsidR="008F0FD9">
        <w:rPr>
          <w:noProof w:val="0"/>
        </w:rPr>
        <w:t> </w:t>
      </w:r>
      <w:r w:rsidR="008F0FD9" w:rsidRPr="0081075B">
        <w:rPr>
          <w:noProof w:val="0"/>
        </w:rPr>
        <w:t>auditorech</w:t>
      </w:r>
      <w:r>
        <w:rPr>
          <w:noProof w:val="0"/>
        </w:rPr>
        <w:t>.</w:t>
      </w:r>
    </w:p>
    <w:p w:rsidR="004D2268" w:rsidRPr="00E62046" w:rsidRDefault="004D2268" w:rsidP="004D2268">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39 odst. 6</w:t>
      </w:r>
      <w:r w:rsidRPr="00E62046">
        <w:rPr>
          <w:rFonts w:ascii="Times New Roman" w:hAnsi="Times New Roman"/>
          <w:b/>
          <w:color w:val="auto"/>
        </w:rPr>
        <w:t>)</w:t>
      </w:r>
    </w:p>
    <w:p w:rsidR="004D2268" w:rsidRDefault="00BB3C68" w:rsidP="00DE5586">
      <w:pPr>
        <w:jc w:val="both"/>
        <w:rPr>
          <w:noProof w:val="0"/>
        </w:rPr>
      </w:pPr>
      <w:r>
        <w:rPr>
          <w:noProof w:val="0"/>
        </w:rPr>
        <w:t xml:space="preserve">Věta druhá se vypouští z důvodu její praktické nefunkčnosti </w:t>
      </w:r>
      <w:r w:rsidR="009B4E9C">
        <w:rPr>
          <w:noProof w:val="0"/>
        </w:rPr>
        <w:t>(</w:t>
      </w:r>
      <w:r>
        <w:rPr>
          <w:noProof w:val="0"/>
        </w:rPr>
        <w:t>např. v případě předčasného ukončení výkonu funkce člena Prezidia</w:t>
      </w:r>
      <w:r w:rsidR="0081075B" w:rsidRPr="0081075B">
        <w:rPr>
          <w:noProof w:val="0"/>
        </w:rPr>
        <w:t xml:space="preserve"> </w:t>
      </w:r>
      <w:r w:rsidR="0081075B" w:rsidRPr="00E62046">
        <w:rPr>
          <w:noProof w:val="0"/>
        </w:rPr>
        <w:t>Rady</w:t>
      </w:r>
      <w:r w:rsidR="0081075B">
        <w:rPr>
          <w:noProof w:val="0"/>
        </w:rPr>
        <w:t xml:space="preserve"> pro veřejný dohled nad auditem</w:t>
      </w:r>
      <w:r w:rsidR="009B4E9C">
        <w:rPr>
          <w:noProof w:val="0"/>
        </w:rPr>
        <w:t>)</w:t>
      </w:r>
      <w:r>
        <w:rPr>
          <w:noProof w:val="0"/>
        </w:rPr>
        <w:t>.</w:t>
      </w:r>
    </w:p>
    <w:p w:rsidR="00BB3C68" w:rsidRPr="00E62046" w:rsidRDefault="00BB3C68" w:rsidP="00BB3C68">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39 odst. 7 a</w:t>
      </w:r>
      <w:r w:rsidR="00003C08">
        <w:rPr>
          <w:rFonts w:ascii="Times New Roman" w:hAnsi="Times New Roman"/>
          <w:b/>
          <w:color w:val="auto"/>
        </w:rPr>
        <w:t>ž</w:t>
      </w:r>
      <w:r>
        <w:rPr>
          <w:rFonts w:ascii="Times New Roman" w:hAnsi="Times New Roman"/>
          <w:b/>
          <w:color w:val="auto"/>
        </w:rPr>
        <w:t xml:space="preserve"> 13</w:t>
      </w:r>
      <w:r w:rsidRPr="00E62046">
        <w:rPr>
          <w:rFonts w:ascii="Times New Roman" w:hAnsi="Times New Roman"/>
          <w:b/>
          <w:color w:val="auto"/>
        </w:rPr>
        <w:t>)</w:t>
      </w:r>
    </w:p>
    <w:p w:rsidR="00BB3C68" w:rsidRDefault="00BB3C68" w:rsidP="00DE5586">
      <w:pPr>
        <w:jc w:val="both"/>
        <w:rPr>
          <w:noProof w:val="0"/>
        </w:rPr>
      </w:pPr>
      <w:r w:rsidRPr="00E62046">
        <w:rPr>
          <w:noProof w:val="0"/>
        </w:rPr>
        <w:t>Legislativně technická úprava</w:t>
      </w:r>
      <w:r>
        <w:rPr>
          <w:noProof w:val="0"/>
        </w:rPr>
        <w:t>.</w:t>
      </w:r>
      <w:r w:rsidRPr="00E62046">
        <w:rPr>
          <w:noProof w:val="0"/>
        </w:rPr>
        <w:t xml:space="preserve"> </w:t>
      </w:r>
      <w:r>
        <w:rPr>
          <w:noProof w:val="0"/>
        </w:rPr>
        <w:t>Z důvodu systematičnosti se právní úprava týkající se</w:t>
      </w:r>
      <w:r w:rsidR="00F419D0">
        <w:rPr>
          <w:noProof w:val="0"/>
        </w:rPr>
        <w:t> </w:t>
      </w:r>
      <w:r>
        <w:rPr>
          <w:noProof w:val="0"/>
        </w:rPr>
        <w:t xml:space="preserve">podmínek členství v Prezidiu </w:t>
      </w:r>
      <w:r w:rsidR="0081075B" w:rsidRPr="00E62046">
        <w:rPr>
          <w:noProof w:val="0"/>
        </w:rPr>
        <w:t>Rady</w:t>
      </w:r>
      <w:r w:rsidR="0081075B">
        <w:rPr>
          <w:noProof w:val="0"/>
        </w:rPr>
        <w:t xml:space="preserve"> pro veřejný dohled nad auditem </w:t>
      </w:r>
      <w:r>
        <w:rPr>
          <w:noProof w:val="0"/>
        </w:rPr>
        <w:t>a zásady odměňování přesouvá do samostatných § 39a a 40a.</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39</w:t>
      </w:r>
      <w:r w:rsidR="00003C08">
        <w:rPr>
          <w:rFonts w:ascii="Times New Roman" w:hAnsi="Times New Roman"/>
          <w:b/>
          <w:color w:val="auto"/>
        </w:rPr>
        <w:t>a</w:t>
      </w:r>
      <w:r w:rsidRPr="00E62046">
        <w:rPr>
          <w:rFonts w:ascii="Times New Roman" w:hAnsi="Times New Roman"/>
          <w:b/>
          <w:color w:val="auto"/>
        </w:rPr>
        <w:t>)</w:t>
      </w:r>
    </w:p>
    <w:p w:rsidR="00003C08" w:rsidRDefault="00003C08" w:rsidP="0072445B">
      <w:pPr>
        <w:jc w:val="both"/>
        <w:rPr>
          <w:noProof w:val="0"/>
        </w:rPr>
      </w:pPr>
      <w:r w:rsidRPr="00E62046">
        <w:rPr>
          <w:noProof w:val="0"/>
        </w:rPr>
        <w:t xml:space="preserve">V souladu s požadavkem vymezeným v článku 2 písm. 15 směrnice o povinném auditu </w:t>
      </w:r>
      <w:r w:rsidRPr="00E62046">
        <w:rPr>
          <w:noProof w:val="0"/>
        </w:rPr>
        <w:br/>
        <w:t xml:space="preserve">a článku 21 </w:t>
      </w:r>
      <w:r w:rsidR="00845509">
        <w:rPr>
          <w:noProof w:val="0"/>
        </w:rPr>
        <w:t>nařízení č. 537/2014/EU</w:t>
      </w:r>
      <w:r w:rsidRPr="00E62046">
        <w:rPr>
          <w:noProof w:val="0"/>
        </w:rPr>
        <w:t xml:space="preserve"> se navrhuje komplexně přepracovat požadavky na</w:t>
      </w:r>
      <w:r w:rsidR="007204A9">
        <w:rPr>
          <w:noProof w:val="0"/>
        </w:rPr>
        <w:t> </w:t>
      </w:r>
      <w:r w:rsidRPr="00E62046">
        <w:rPr>
          <w:noProof w:val="0"/>
        </w:rPr>
        <w:t>členství v Prezidiu</w:t>
      </w:r>
      <w:r w:rsidR="0081075B" w:rsidRPr="0081075B">
        <w:rPr>
          <w:noProof w:val="0"/>
        </w:rPr>
        <w:t xml:space="preserve"> </w:t>
      </w:r>
      <w:r w:rsidR="0081075B" w:rsidRPr="00E62046">
        <w:rPr>
          <w:noProof w:val="0"/>
        </w:rPr>
        <w:t>Rady</w:t>
      </w:r>
      <w:r w:rsidR="0081075B">
        <w:rPr>
          <w:noProof w:val="0"/>
        </w:rPr>
        <w:t xml:space="preserve"> pro veřejný dohled nad auditem</w:t>
      </w:r>
      <w:r w:rsidRPr="00E62046">
        <w:rPr>
          <w:noProof w:val="0"/>
        </w:rPr>
        <w:t>. Článek 2 odst. 15 směrnice o</w:t>
      </w:r>
      <w:r w:rsidR="008F0FD9">
        <w:rPr>
          <w:noProof w:val="0"/>
        </w:rPr>
        <w:t> </w:t>
      </w:r>
      <w:r w:rsidRPr="00E62046">
        <w:rPr>
          <w:noProof w:val="0"/>
        </w:rPr>
        <w:t>povinném auditu je reakcí na požadavky členských států, které žádaly, aby Evropská komise v rámci novelizace směrnice o povinném auditu vhodněji vymezila podmínku na účast v říd</w:t>
      </w:r>
      <w:r w:rsidR="008916A3">
        <w:rPr>
          <w:noProof w:val="0"/>
        </w:rPr>
        <w:t>i</w:t>
      </w:r>
      <w:r w:rsidRPr="00E62046">
        <w:rPr>
          <w:noProof w:val="0"/>
        </w:rPr>
        <w:t xml:space="preserve">cích strukturách dohledového orgánu, neboť docházelo k rozdílnému výkladu „osoby mimo profesi“. Záměrem předkladatele je nejenom naplnit požadavky směrnice o povinném auditu a </w:t>
      </w:r>
      <w:r w:rsidR="00845509">
        <w:rPr>
          <w:noProof w:val="0"/>
        </w:rPr>
        <w:t>nařízení č. 537/2014/EU</w:t>
      </w:r>
      <w:r w:rsidRPr="00E62046">
        <w:rPr>
          <w:noProof w:val="0"/>
        </w:rPr>
        <w:t xml:space="preserve">, ale také rozšířit požadavky na členy Prezidia </w:t>
      </w:r>
      <w:r w:rsidR="0081075B" w:rsidRPr="00E62046">
        <w:rPr>
          <w:noProof w:val="0"/>
        </w:rPr>
        <w:t>Rady</w:t>
      </w:r>
      <w:r w:rsidR="0081075B">
        <w:rPr>
          <w:noProof w:val="0"/>
        </w:rPr>
        <w:t xml:space="preserve"> pro</w:t>
      </w:r>
      <w:r w:rsidR="00465E8A">
        <w:rPr>
          <w:noProof w:val="0"/>
        </w:rPr>
        <w:t> </w:t>
      </w:r>
      <w:r w:rsidR="0081075B">
        <w:rPr>
          <w:noProof w:val="0"/>
        </w:rPr>
        <w:t>veřejný dohled nad auditem</w:t>
      </w:r>
      <w:r w:rsidR="0081075B" w:rsidRPr="00E62046">
        <w:rPr>
          <w:noProof w:val="0"/>
        </w:rPr>
        <w:t xml:space="preserve"> </w:t>
      </w:r>
      <w:r w:rsidRPr="00E62046">
        <w:rPr>
          <w:noProof w:val="0"/>
        </w:rPr>
        <w:t>v souladu s článkem 52 směrnice o povinném auditu tak, aby</w:t>
      </w:r>
      <w:r w:rsidR="00465E8A">
        <w:rPr>
          <w:noProof w:val="0"/>
        </w:rPr>
        <w:t> </w:t>
      </w:r>
      <w:r w:rsidRPr="00E62046">
        <w:rPr>
          <w:noProof w:val="0"/>
        </w:rPr>
        <w:t xml:space="preserve">byly pokryty všechny možné varianty, které by mohly mít za následek narušení nezávislosti člena Prezidia </w:t>
      </w:r>
      <w:r w:rsidR="0081075B" w:rsidRPr="00E62046">
        <w:rPr>
          <w:noProof w:val="0"/>
        </w:rPr>
        <w:t>Rady</w:t>
      </w:r>
      <w:r w:rsidR="0081075B">
        <w:rPr>
          <w:noProof w:val="0"/>
        </w:rPr>
        <w:t xml:space="preserve"> pro veřejný dohled nad auditem</w:t>
      </w:r>
      <w:r w:rsidR="0081075B" w:rsidRPr="00E62046">
        <w:rPr>
          <w:noProof w:val="0"/>
        </w:rPr>
        <w:t xml:space="preserve"> </w:t>
      </w:r>
      <w:r w:rsidRPr="00E62046">
        <w:rPr>
          <w:noProof w:val="0"/>
        </w:rPr>
        <w:t>nebo střet zájmů mezi dohledem a</w:t>
      </w:r>
      <w:r w:rsidR="008F0FD9">
        <w:rPr>
          <w:noProof w:val="0"/>
        </w:rPr>
        <w:t> </w:t>
      </w:r>
      <w:r w:rsidRPr="00E62046">
        <w:rPr>
          <w:noProof w:val="0"/>
        </w:rPr>
        <w:t>auditory.</w:t>
      </w:r>
    </w:p>
    <w:p w:rsidR="00003C08" w:rsidRPr="00E62046" w:rsidRDefault="00003C08" w:rsidP="00003C08">
      <w:pPr>
        <w:jc w:val="both"/>
        <w:rPr>
          <w:noProof w:val="0"/>
        </w:rPr>
      </w:pPr>
      <w:r>
        <w:rPr>
          <w:noProof w:val="0"/>
        </w:rPr>
        <w:t>Co se týká termínu „jinak spřízněná“, za osobu jinak spřízněnou lze považovat např.</w:t>
      </w:r>
      <w:r w:rsidRPr="00E62046">
        <w:rPr>
          <w:noProof w:val="0"/>
        </w:rPr>
        <w:t>:</w:t>
      </w:r>
    </w:p>
    <w:p w:rsidR="00003C08" w:rsidRPr="00E62046" w:rsidRDefault="004C361F" w:rsidP="004C361F">
      <w:pPr>
        <w:tabs>
          <w:tab w:val="left" w:pos="284"/>
          <w:tab w:val="left" w:pos="567"/>
        </w:tabs>
        <w:ind w:left="567" w:hanging="283"/>
        <w:jc w:val="both"/>
        <w:rPr>
          <w:noProof w:val="0"/>
        </w:rPr>
      </w:pPr>
      <w:r>
        <w:rPr>
          <w:noProof w:val="0"/>
        </w:rPr>
        <w:t>a)</w:t>
      </w:r>
      <w:r>
        <w:rPr>
          <w:noProof w:val="0"/>
        </w:rPr>
        <w:tab/>
      </w:r>
      <w:r w:rsidR="00003C08" w:rsidRPr="00E62046">
        <w:rPr>
          <w:noProof w:val="0"/>
        </w:rPr>
        <w:t>manžel</w:t>
      </w:r>
      <w:r w:rsidR="00003C08">
        <w:rPr>
          <w:noProof w:val="0"/>
        </w:rPr>
        <w:t>a/manželku</w:t>
      </w:r>
      <w:r w:rsidR="00003C08" w:rsidRPr="00E62046">
        <w:rPr>
          <w:noProof w:val="0"/>
        </w:rPr>
        <w:t xml:space="preserve"> či partner</w:t>
      </w:r>
      <w:r w:rsidR="00003C08">
        <w:rPr>
          <w:noProof w:val="0"/>
        </w:rPr>
        <w:t>a</w:t>
      </w:r>
      <w:r w:rsidR="00003C08" w:rsidRPr="00E62046">
        <w:rPr>
          <w:noProof w:val="0"/>
        </w:rPr>
        <w:t>, kterého vnitrostátní pr</w:t>
      </w:r>
      <w:r w:rsidR="00003C08">
        <w:rPr>
          <w:noProof w:val="0"/>
        </w:rPr>
        <w:t xml:space="preserve">ávní předpisy uznávají za osobu </w:t>
      </w:r>
      <w:r w:rsidR="00003C08" w:rsidRPr="00E62046">
        <w:rPr>
          <w:noProof w:val="0"/>
        </w:rPr>
        <w:t>rovnocennou manželovi/manželce;</w:t>
      </w:r>
    </w:p>
    <w:p w:rsidR="00003C08" w:rsidRPr="00E62046" w:rsidRDefault="004C361F" w:rsidP="004C361F">
      <w:pPr>
        <w:tabs>
          <w:tab w:val="left" w:pos="284"/>
          <w:tab w:val="left" w:pos="567"/>
        </w:tabs>
        <w:ind w:left="284"/>
        <w:jc w:val="both"/>
        <w:rPr>
          <w:noProof w:val="0"/>
        </w:rPr>
      </w:pPr>
      <w:r>
        <w:rPr>
          <w:noProof w:val="0"/>
        </w:rPr>
        <w:t>b)</w:t>
      </w:r>
      <w:r>
        <w:rPr>
          <w:noProof w:val="0"/>
        </w:rPr>
        <w:tab/>
      </w:r>
      <w:r w:rsidR="00003C08" w:rsidRPr="00E62046">
        <w:rPr>
          <w:noProof w:val="0"/>
        </w:rPr>
        <w:t>vyživované dítě v souladu s vnitrostátními právními předpisy;</w:t>
      </w:r>
    </w:p>
    <w:p w:rsidR="00003C08" w:rsidRPr="00E62046" w:rsidRDefault="004C361F" w:rsidP="004C361F">
      <w:pPr>
        <w:tabs>
          <w:tab w:val="left" w:pos="284"/>
          <w:tab w:val="left" w:pos="567"/>
        </w:tabs>
        <w:ind w:left="567" w:hanging="283"/>
        <w:jc w:val="both"/>
        <w:rPr>
          <w:noProof w:val="0"/>
        </w:rPr>
      </w:pPr>
      <w:r>
        <w:rPr>
          <w:noProof w:val="0"/>
        </w:rPr>
        <w:t>c)</w:t>
      </w:r>
      <w:r>
        <w:rPr>
          <w:noProof w:val="0"/>
        </w:rPr>
        <w:tab/>
        <w:t>příbuzného</w:t>
      </w:r>
      <w:r w:rsidR="00003C08" w:rsidRPr="00E62046">
        <w:rPr>
          <w:noProof w:val="0"/>
        </w:rPr>
        <w:t>, který s ní ke dni uskutečnění předmětného obchodu žil po dobu nejméně jednoho roku ve společné domácnosti, nebo</w:t>
      </w:r>
    </w:p>
    <w:p w:rsidR="00003C08" w:rsidRDefault="004C361F" w:rsidP="004C361F">
      <w:pPr>
        <w:tabs>
          <w:tab w:val="left" w:pos="284"/>
          <w:tab w:val="left" w:pos="567"/>
        </w:tabs>
        <w:ind w:left="567" w:hanging="283"/>
        <w:jc w:val="both"/>
        <w:rPr>
          <w:noProof w:val="0"/>
        </w:rPr>
      </w:pPr>
      <w:r>
        <w:rPr>
          <w:noProof w:val="0"/>
        </w:rPr>
        <w:t>d)</w:t>
      </w:r>
      <w:r>
        <w:rPr>
          <w:noProof w:val="0"/>
        </w:rPr>
        <w:tab/>
        <w:t>právnickou</w:t>
      </w:r>
      <w:r w:rsidR="00003C08" w:rsidRPr="00E62046">
        <w:rPr>
          <w:noProof w:val="0"/>
        </w:rPr>
        <w:t xml:space="preserve"> osob</w:t>
      </w:r>
      <w:r>
        <w:rPr>
          <w:noProof w:val="0"/>
        </w:rPr>
        <w:t>u</w:t>
      </w:r>
      <w:r w:rsidR="00003C08" w:rsidRPr="00E62046">
        <w:rPr>
          <w:noProof w:val="0"/>
        </w:rPr>
        <w:t>, svěřenský fond nebo společenství, jejichž řídicí funkce jsou vykonávány osobou s řídicí pravomocí nebo osobou uvedenou v písmenech a), b) nebo</w:t>
      </w:r>
      <w:r w:rsidR="007204A9">
        <w:rPr>
          <w:noProof w:val="0"/>
        </w:rPr>
        <w:t> </w:t>
      </w:r>
      <w:r w:rsidR="00003C08" w:rsidRPr="00E62046">
        <w:rPr>
          <w:noProof w:val="0"/>
        </w:rPr>
        <w:t>c) nebo které jsou přímo nebo nepřímo ovládány touto osobou, které byly zřízeny ve</w:t>
      </w:r>
      <w:r w:rsidR="007204A9">
        <w:rPr>
          <w:noProof w:val="0"/>
        </w:rPr>
        <w:t> </w:t>
      </w:r>
      <w:r w:rsidR="00003C08" w:rsidRPr="00E62046">
        <w:rPr>
          <w:noProof w:val="0"/>
        </w:rPr>
        <w:t>prospěch této osoby, nebo jejichž ekonomické zájmy v podstatě odpovídají ekonomickým zájmům této osoby</w:t>
      </w:r>
      <w:r w:rsidR="00003C08">
        <w:rPr>
          <w:noProof w:val="0"/>
        </w:rPr>
        <w:t>; podle článku 3 odst. 1 bod 26</w:t>
      </w:r>
      <w:r w:rsidR="00003C08" w:rsidRPr="00E62046">
        <w:rPr>
          <w:noProof w:val="0"/>
        </w:rPr>
        <w:t xml:space="preserve"> </w:t>
      </w:r>
      <w:r w:rsidR="00465E8A" w:rsidRPr="00465E8A">
        <w:rPr>
          <w:i/>
          <w:noProof w:val="0"/>
        </w:rPr>
        <w:t>n</w:t>
      </w:r>
      <w:r w:rsidR="00845509" w:rsidRPr="00465E8A">
        <w:rPr>
          <w:i/>
          <w:noProof w:val="0"/>
        </w:rPr>
        <w:t>ařízení č.</w:t>
      </w:r>
      <w:r w:rsidR="007204A9" w:rsidRPr="00465E8A">
        <w:rPr>
          <w:i/>
          <w:noProof w:val="0"/>
        </w:rPr>
        <w:t> </w:t>
      </w:r>
      <w:r w:rsidR="00845509" w:rsidRPr="00465E8A">
        <w:rPr>
          <w:i/>
          <w:noProof w:val="0"/>
        </w:rPr>
        <w:t>537/2014/EU</w:t>
      </w:r>
      <w:r w:rsidR="00003C08" w:rsidRPr="00465E8A">
        <w:rPr>
          <w:i/>
          <w:noProof w:val="0"/>
        </w:rPr>
        <w:t xml:space="preserve"> Evropského parlamentu a Rady (EU) č. 596/2014 ze dne 16. dubna 2014 o zneužívání trhu (</w:t>
      </w:r>
      <w:r w:rsidR="00845509" w:rsidRPr="00465E8A">
        <w:rPr>
          <w:i/>
          <w:noProof w:val="0"/>
        </w:rPr>
        <w:t>nařízení č. 537/2014/EU</w:t>
      </w:r>
      <w:r w:rsidR="00003C08" w:rsidRPr="00465E8A">
        <w:rPr>
          <w:i/>
          <w:noProof w:val="0"/>
        </w:rPr>
        <w:t xml:space="preserve"> o zneužívání trhu) a o zrušení směrnice Evropského parlamentu a Rady 2003/6/ES a směrnic Komise 2003/124/ES, 2003/125/ES a 2004/72/ES</w:t>
      </w:r>
      <w:r w:rsidR="00003C08" w:rsidRPr="00E62046">
        <w:rPr>
          <w:noProof w:val="0"/>
        </w:rPr>
        <w:t>.</w:t>
      </w:r>
    </w:p>
    <w:p w:rsidR="0072445B" w:rsidRPr="00E62046" w:rsidRDefault="004C361F" w:rsidP="0072445B">
      <w:pPr>
        <w:jc w:val="both"/>
        <w:rPr>
          <w:noProof w:val="0"/>
        </w:rPr>
      </w:pPr>
      <w:r>
        <w:rPr>
          <w:noProof w:val="0"/>
        </w:rPr>
        <w:t>Oproti stávající právní úpravě se v</w:t>
      </w:r>
      <w:r w:rsidR="0072445B" w:rsidRPr="00E62046">
        <w:rPr>
          <w:noProof w:val="0"/>
        </w:rPr>
        <w:t xml:space="preserve">ypouští povinnost ministra financí projednat odvolání člena Prezidia </w:t>
      </w:r>
      <w:r w:rsidR="0081075B" w:rsidRPr="00E62046">
        <w:rPr>
          <w:noProof w:val="0"/>
        </w:rPr>
        <w:t>Rady</w:t>
      </w:r>
      <w:r w:rsidR="0081075B">
        <w:rPr>
          <w:noProof w:val="0"/>
        </w:rPr>
        <w:t xml:space="preserve"> pro veřejný dohled nad auditem</w:t>
      </w:r>
      <w:r w:rsidR="0081075B" w:rsidRPr="00E62046">
        <w:rPr>
          <w:noProof w:val="0"/>
        </w:rPr>
        <w:t xml:space="preserve"> </w:t>
      </w:r>
      <w:r w:rsidR="0072445B" w:rsidRPr="00E62046">
        <w:rPr>
          <w:noProof w:val="0"/>
        </w:rPr>
        <w:t>s Českou národní bankou, než tak učiní. Důvodem této změny jsou okolnosti</w:t>
      </w:r>
      <w:r>
        <w:rPr>
          <w:noProof w:val="0"/>
        </w:rPr>
        <w:t>,</w:t>
      </w:r>
      <w:r w:rsidR="0072445B" w:rsidRPr="00E62046">
        <w:rPr>
          <w:noProof w:val="0"/>
        </w:rPr>
        <w:t xml:space="preserve"> za</w:t>
      </w:r>
      <w:r w:rsidR="00CF7B58">
        <w:rPr>
          <w:noProof w:val="0"/>
        </w:rPr>
        <w:t> </w:t>
      </w:r>
      <w:r>
        <w:rPr>
          <w:noProof w:val="0"/>
        </w:rPr>
        <w:t>kterých</w:t>
      </w:r>
      <w:r w:rsidR="0072445B" w:rsidRPr="00E62046">
        <w:rPr>
          <w:noProof w:val="0"/>
        </w:rPr>
        <w:t xml:space="preserve"> může být člen Prezidia </w:t>
      </w:r>
      <w:r w:rsidR="0081075B" w:rsidRPr="00E62046">
        <w:rPr>
          <w:noProof w:val="0"/>
        </w:rPr>
        <w:t>Rady</w:t>
      </w:r>
      <w:r w:rsidR="0081075B">
        <w:rPr>
          <w:noProof w:val="0"/>
        </w:rPr>
        <w:t xml:space="preserve"> pro veřejný dohled nad auditem </w:t>
      </w:r>
      <w:r>
        <w:rPr>
          <w:noProof w:val="0"/>
        </w:rPr>
        <w:t>odvolán.</w:t>
      </w:r>
      <w:r w:rsidR="0072445B" w:rsidRPr="00E62046">
        <w:rPr>
          <w:noProof w:val="0"/>
        </w:rPr>
        <w:t xml:space="preserve"> </w:t>
      </w:r>
      <w:r>
        <w:rPr>
          <w:noProof w:val="0"/>
        </w:rPr>
        <w:t>Jedná se o objektivně</w:t>
      </w:r>
      <w:r w:rsidR="0072445B" w:rsidRPr="00E62046">
        <w:rPr>
          <w:noProof w:val="0"/>
        </w:rPr>
        <w:t xml:space="preserve"> zjistitelné skutečnosti zakládající právo použít zákonem vymezené nástroje. Obecně lze konstatovat, že při objektivním zjištění skutečností rozhodných pro odvolání nějaké osoby, je zachování požadavku nastolení dohody s jiným orgánem spíše kontraproduktivní. Cílem předkladatele je snížení časové prodlevy mezi naplněním podmínek pro odvolání</w:t>
      </w:r>
      <w:r>
        <w:rPr>
          <w:noProof w:val="0"/>
        </w:rPr>
        <w:t xml:space="preserve"> a jejím skutečným provedením.</w:t>
      </w:r>
    </w:p>
    <w:p w:rsidR="0072445B" w:rsidRPr="00E62046" w:rsidRDefault="0072445B" w:rsidP="009B4E9C">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39</w:t>
      </w:r>
      <w:r w:rsidR="004C361F">
        <w:rPr>
          <w:rFonts w:ascii="Times New Roman" w:hAnsi="Times New Roman"/>
          <w:b/>
          <w:color w:val="auto"/>
        </w:rPr>
        <w:t>b</w:t>
      </w:r>
      <w:r w:rsidR="00CD2488">
        <w:rPr>
          <w:rFonts w:ascii="Times New Roman" w:hAnsi="Times New Roman"/>
          <w:b/>
          <w:color w:val="auto"/>
        </w:rPr>
        <w:t xml:space="preserve"> a 39c</w:t>
      </w:r>
      <w:r w:rsidRPr="00E62046">
        <w:rPr>
          <w:rFonts w:ascii="Times New Roman" w:hAnsi="Times New Roman"/>
          <w:b/>
          <w:color w:val="auto"/>
        </w:rPr>
        <w:t>)</w:t>
      </w:r>
    </w:p>
    <w:p w:rsidR="00CD2488" w:rsidRDefault="003E4AB6" w:rsidP="009B4E9C">
      <w:pPr>
        <w:keepNext/>
        <w:jc w:val="both"/>
        <w:rPr>
          <w:noProof w:val="0"/>
        </w:rPr>
      </w:pPr>
      <w:r>
        <w:rPr>
          <w:noProof w:val="0"/>
        </w:rPr>
        <w:t>Novelizační bod upravuje záležitosti týkající se výkonu některých činností Radou</w:t>
      </w:r>
      <w:r w:rsidR="00ED06A9" w:rsidRPr="00ED06A9">
        <w:rPr>
          <w:noProof w:val="0"/>
        </w:rPr>
        <w:t xml:space="preserve"> </w:t>
      </w:r>
      <w:r w:rsidR="00ED06A9">
        <w:rPr>
          <w:noProof w:val="0"/>
        </w:rPr>
        <w:t>pro veřejný dohled nad auditem</w:t>
      </w:r>
      <w:r>
        <w:rPr>
          <w:noProof w:val="0"/>
        </w:rPr>
        <w:t>.</w:t>
      </w:r>
    </w:p>
    <w:p w:rsidR="00CD2488" w:rsidRDefault="0073376A" w:rsidP="009B4E9C">
      <w:pPr>
        <w:keepNext/>
        <w:jc w:val="both"/>
        <w:rPr>
          <w:noProof w:val="0"/>
        </w:rPr>
      </w:pPr>
      <w:r>
        <w:rPr>
          <w:noProof w:val="0"/>
        </w:rPr>
        <w:t>Vymezuje se působnost d</w:t>
      </w:r>
      <w:r w:rsidR="003E4AB6">
        <w:rPr>
          <w:noProof w:val="0"/>
        </w:rPr>
        <w:t>isciplinární</w:t>
      </w:r>
      <w:r>
        <w:rPr>
          <w:noProof w:val="0"/>
        </w:rPr>
        <w:t>ho</w:t>
      </w:r>
      <w:r w:rsidR="003E4AB6">
        <w:rPr>
          <w:noProof w:val="0"/>
        </w:rPr>
        <w:t xml:space="preserve"> výbor</w:t>
      </w:r>
      <w:r>
        <w:rPr>
          <w:noProof w:val="0"/>
        </w:rPr>
        <w:t xml:space="preserve">u v oblasti </w:t>
      </w:r>
      <w:r w:rsidR="00CD2488">
        <w:rPr>
          <w:noProof w:val="0"/>
        </w:rPr>
        <w:t>šetření prováděné Radou pro veřejný dohled nad auditem a řízeních ve věci</w:t>
      </w:r>
      <w:r w:rsidR="00CD2488" w:rsidRPr="003E4AB6">
        <w:rPr>
          <w:noProof w:val="0"/>
        </w:rPr>
        <w:t xml:space="preserve"> </w:t>
      </w:r>
      <w:r w:rsidR="00BC09AC">
        <w:rPr>
          <w:noProof w:val="0"/>
        </w:rPr>
        <w:t>projednávání</w:t>
      </w:r>
      <w:r w:rsidR="00CD2488">
        <w:rPr>
          <w:noProof w:val="0"/>
        </w:rPr>
        <w:t xml:space="preserve"> </w:t>
      </w:r>
      <w:r w:rsidR="00CD2488" w:rsidRPr="003E4AB6">
        <w:rPr>
          <w:noProof w:val="0"/>
        </w:rPr>
        <w:t>správních deliktů v prvním stupni</w:t>
      </w:r>
      <w:r w:rsidR="00CD2488">
        <w:rPr>
          <w:noProof w:val="0"/>
        </w:rPr>
        <w:t xml:space="preserve"> (§ 39b návrhu novely zákona o auditorech) a kontrolního výboru pro oblast </w:t>
      </w:r>
      <w:r>
        <w:rPr>
          <w:noProof w:val="0"/>
        </w:rPr>
        <w:t>systému zajištění kvality</w:t>
      </w:r>
      <w:r w:rsidR="00CD2488">
        <w:rPr>
          <w:noProof w:val="0"/>
        </w:rPr>
        <w:t xml:space="preserve"> (§ 39c návrhu novely zákona o auditorech)</w:t>
      </w:r>
      <w:r w:rsidR="003E4AB6" w:rsidRPr="003E4AB6">
        <w:rPr>
          <w:noProof w:val="0"/>
        </w:rPr>
        <w:t>.</w:t>
      </w:r>
    </w:p>
    <w:p w:rsidR="0072445B" w:rsidRDefault="003536A3" w:rsidP="009B4E9C">
      <w:pPr>
        <w:keepNext/>
        <w:jc w:val="both"/>
        <w:rPr>
          <w:noProof w:val="0"/>
        </w:rPr>
      </w:pPr>
      <w:r>
        <w:rPr>
          <w:noProof w:val="0"/>
        </w:rPr>
        <w:t>Předmětná ustanovení upravují rovněž</w:t>
      </w:r>
      <w:r w:rsidR="003E4AB6" w:rsidRPr="003E4AB6">
        <w:rPr>
          <w:noProof w:val="0"/>
        </w:rPr>
        <w:t xml:space="preserve"> podmínky pro členství v disciplinárním výboru </w:t>
      </w:r>
      <w:r>
        <w:rPr>
          <w:noProof w:val="0"/>
        </w:rPr>
        <w:t xml:space="preserve">a kontrolním výboru </w:t>
      </w:r>
      <w:r w:rsidR="003E4AB6" w:rsidRPr="003E4AB6">
        <w:rPr>
          <w:noProof w:val="0"/>
        </w:rPr>
        <w:t>a jmenování těchto členů</w:t>
      </w:r>
      <w:r>
        <w:rPr>
          <w:noProof w:val="0"/>
        </w:rPr>
        <w:t xml:space="preserve">, a to </w:t>
      </w:r>
      <w:r w:rsidR="00B830EB">
        <w:rPr>
          <w:noProof w:val="0"/>
        </w:rPr>
        <w:t>s ohledem na naplnění</w:t>
      </w:r>
      <w:r>
        <w:rPr>
          <w:noProof w:val="0"/>
        </w:rPr>
        <w:t xml:space="preserve"> požadavk</w:t>
      </w:r>
      <w:r w:rsidR="00B830EB">
        <w:rPr>
          <w:noProof w:val="0"/>
        </w:rPr>
        <w:t>ů</w:t>
      </w:r>
      <w:r>
        <w:rPr>
          <w:noProof w:val="0"/>
        </w:rPr>
        <w:t xml:space="preserve"> novely směrnice o povinném auditu</w:t>
      </w:r>
      <w:r w:rsidR="003E4AB6" w:rsidRPr="003E4AB6">
        <w:rPr>
          <w:noProof w:val="0"/>
        </w:rPr>
        <w:t>.</w:t>
      </w:r>
      <w:r w:rsidR="00054ABB">
        <w:rPr>
          <w:noProof w:val="0"/>
        </w:rPr>
        <w:t xml:space="preserve"> Počet členů </w:t>
      </w:r>
      <w:r>
        <w:rPr>
          <w:noProof w:val="0"/>
        </w:rPr>
        <w:t xml:space="preserve">disciplinárního výboru </w:t>
      </w:r>
      <w:r w:rsidR="00054ABB">
        <w:rPr>
          <w:noProof w:val="0"/>
        </w:rPr>
        <w:t>se pevně stanoví na 5</w:t>
      </w:r>
      <w:r>
        <w:rPr>
          <w:noProof w:val="0"/>
        </w:rPr>
        <w:t>, počet členů kontrolního výboru se stanoví na 3</w:t>
      </w:r>
      <w:r w:rsidR="00054ABB">
        <w:rPr>
          <w:noProof w:val="0"/>
        </w:rPr>
        <w:t xml:space="preserve">. Důvodem </w:t>
      </w:r>
      <w:r w:rsidR="007204A9">
        <w:rPr>
          <w:noProof w:val="0"/>
        </w:rPr>
        <w:t xml:space="preserve">úpravy </w:t>
      </w:r>
      <w:r>
        <w:rPr>
          <w:noProof w:val="0"/>
        </w:rPr>
        <w:t xml:space="preserve">počtu členů disciplinárního výboru oproti současně platné legislativě </w:t>
      </w:r>
      <w:r w:rsidR="00054ABB">
        <w:rPr>
          <w:noProof w:val="0"/>
        </w:rPr>
        <w:t>je zamezení hrozby</w:t>
      </w:r>
      <w:r w:rsidR="00054ABB" w:rsidRPr="00054ABB">
        <w:rPr>
          <w:noProof w:val="0"/>
        </w:rPr>
        <w:t>, že pokud bude některý z</w:t>
      </w:r>
      <w:r w:rsidR="007204A9">
        <w:rPr>
          <w:noProof w:val="0"/>
        </w:rPr>
        <w:t> </w:t>
      </w:r>
      <w:r w:rsidR="00054ABB" w:rsidRPr="00054ABB">
        <w:rPr>
          <w:noProof w:val="0"/>
        </w:rPr>
        <w:t xml:space="preserve">členů </w:t>
      </w:r>
      <w:r w:rsidR="007204A9">
        <w:rPr>
          <w:noProof w:val="0"/>
        </w:rPr>
        <w:t xml:space="preserve">disciplinárního výboru </w:t>
      </w:r>
      <w:r w:rsidR="00054ABB" w:rsidRPr="00054ABB">
        <w:rPr>
          <w:noProof w:val="0"/>
        </w:rPr>
        <w:t xml:space="preserve">vyloučen z důvodu podjatosti, </w:t>
      </w:r>
      <w:r w:rsidR="00054ABB">
        <w:rPr>
          <w:noProof w:val="0"/>
        </w:rPr>
        <w:t>r</w:t>
      </w:r>
      <w:r w:rsidR="00054ABB" w:rsidRPr="00054ABB">
        <w:rPr>
          <w:noProof w:val="0"/>
        </w:rPr>
        <w:t>ozhodova</w:t>
      </w:r>
      <w:r w:rsidR="00054ABB">
        <w:rPr>
          <w:noProof w:val="0"/>
        </w:rPr>
        <w:t xml:space="preserve">li by </w:t>
      </w:r>
      <w:r w:rsidR="00054ABB" w:rsidRPr="00054ABB">
        <w:rPr>
          <w:noProof w:val="0"/>
        </w:rPr>
        <w:t>pouze dva zbývající členové disciplinárního výboru. Pokud se jejich názory budou lišit, hrozí, že nebude přijato žádné rozhodnutí. To by mohlo vést k účelovým námitkám podjatosti ze</w:t>
      </w:r>
      <w:r>
        <w:rPr>
          <w:noProof w:val="0"/>
        </w:rPr>
        <w:t> </w:t>
      </w:r>
      <w:r w:rsidR="00054ABB" w:rsidRPr="00054ABB">
        <w:rPr>
          <w:noProof w:val="0"/>
        </w:rPr>
        <w:t>strany účastníků řízení.</w:t>
      </w:r>
      <w:r w:rsidR="00F86910">
        <w:rPr>
          <w:noProof w:val="0"/>
        </w:rPr>
        <w:t xml:space="preserve"> </w:t>
      </w:r>
      <w:r w:rsidR="00F86910" w:rsidRPr="00E62046">
        <w:rPr>
          <w:noProof w:val="0"/>
        </w:rPr>
        <w:t>Vzhledem ke skutečnosti, že</w:t>
      </w:r>
      <w:r w:rsidR="00CF7B58">
        <w:rPr>
          <w:noProof w:val="0"/>
        </w:rPr>
        <w:t> </w:t>
      </w:r>
      <w:r w:rsidR="00F86910" w:rsidRPr="00E62046">
        <w:rPr>
          <w:noProof w:val="0"/>
        </w:rPr>
        <w:t>disciplinární výbor je ve stanovených případech příslušný</w:t>
      </w:r>
      <w:r w:rsidR="00F86910">
        <w:rPr>
          <w:noProof w:val="0"/>
        </w:rPr>
        <w:t xml:space="preserve">m orgánem k vydávání rozhodnutí </w:t>
      </w:r>
      <w:r w:rsidR="009B4E9C">
        <w:rPr>
          <w:noProof w:val="0"/>
        </w:rPr>
        <w:t xml:space="preserve">podle zákona o auditorech </w:t>
      </w:r>
      <w:r w:rsidR="00465E8A">
        <w:rPr>
          <w:noProof w:val="0"/>
        </w:rPr>
        <w:t>(h</w:t>
      </w:r>
      <w:r w:rsidR="00F86910" w:rsidRPr="00E62046">
        <w:rPr>
          <w:noProof w:val="0"/>
        </w:rPr>
        <w:t>lava X), je vh</w:t>
      </w:r>
      <w:r w:rsidR="00F86910">
        <w:rPr>
          <w:noProof w:val="0"/>
        </w:rPr>
        <w:t xml:space="preserve">odné nastavit taková pravidla, </w:t>
      </w:r>
      <w:r w:rsidR="00F86910" w:rsidRPr="00E62046">
        <w:rPr>
          <w:noProof w:val="0"/>
        </w:rPr>
        <w:t>aby nemohlo dojít ke</w:t>
      </w:r>
      <w:r w:rsidR="00CF7B58">
        <w:rPr>
          <w:noProof w:val="0"/>
        </w:rPr>
        <w:t> </w:t>
      </w:r>
      <w:r w:rsidR="00F86910" w:rsidRPr="00E62046">
        <w:rPr>
          <w:noProof w:val="0"/>
        </w:rPr>
        <w:t>střetu zájmů či jiným okolnostem narušujícím nezávislost Rady</w:t>
      </w:r>
      <w:r w:rsidR="00F86910">
        <w:rPr>
          <w:noProof w:val="0"/>
        </w:rPr>
        <w:t xml:space="preserve"> </w:t>
      </w:r>
      <w:r w:rsidR="00ED06A9">
        <w:rPr>
          <w:noProof w:val="0"/>
        </w:rPr>
        <w:t>pro veřejný dohled nad</w:t>
      </w:r>
      <w:r w:rsidR="00CF7B58">
        <w:rPr>
          <w:noProof w:val="0"/>
        </w:rPr>
        <w:t> </w:t>
      </w:r>
      <w:r w:rsidR="00ED06A9">
        <w:rPr>
          <w:noProof w:val="0"/>
        </w:rPr>
        <w:t xml:space="preserve">auditem </w:t>
      </w:r>
      <w:r w:rsidR="00F86910">
        <w:rPr>
          <w:noProof w:val="0"/>
        </w:rPr>
        <w:t>při</w:t>
      </w:r>
      <w:r w:rsidR="00CF7B58">
        <w:rPr>
          <w:noProof w:val="0"/>
        </w:rPr>
        <w:t> </w:t>
      </w:r>
      <w:r w:rsidR="00F86910">
        <w:rPr>
          <w:noProof w:val="0"/>
        </w:rPr>
        <w:t>rozhodování</w:t>
      </w:r>
      <w:r w:rsidR="00F86910" w:rsidRPr="00E62046">
        <w:rPr>
          <w:noProof w:val="0"/>
        </w:rPr>
        <w:t>.</w:t>
      </w:r>
    </w:p>
    <w:p w:rsidR="004F57BD" w:rsidRPr="00E62046" w:rsidRDefault="004F57BD" w:rsidP="004F57BD">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40 odst. 1</w:t>
      </w:r>
      <w:r w:rsidRPr="00E62046">
        <w:rPr>
          <w:rFonts w:ascii="Times New Roman" w:hAnsi="Times New Roman"/>
          <w:b/>
          <w:color w:val="auto"/>
        </w:rPr>
        <w:t>)</w:t>
      </w:r>
    </w:p>
    <w:p w:rsidR="004F57BD" w:rsidRPr="00E609E5" w:rsidRDefault="004F57BD" w:rsidP="004F57BD">
      <w:pPr>
        <w:jc w:val="both"/>
        <w:rPr>
          <w:noProof w:val="0"/>
        </w:rPr>
      </w:pPr>
      <w:r w:rsidRPr="00E62046">
        <w:rPr>
          <w:noProof w:val="0"/>
        </w:rPr>
        <w:t xml:space="preserve">Legislativně technická </w:t>
      </w:r>
      <w:r>
        <w:rPr>
          <w:noProof w:val="0"/>
        </w:rPr>
        <w:t>úprava</w:t>
      </w:r>
      <w:r w:rsidRPr="00E62046">
        <w:rPr>
          <w:noProof w:val="0"/>
        </w:rPr>
        <w:t xml:space="preserve">. </w:t>
      </w:r>
      <w:r>
        <w:rPr>
          <w:noProof w:val="0"/>
        </w:rPr>
        <w:t>Sjednocení terminologie.</w:t>
      </w:r>
    </w:p>
    <w:p w:rsidR="0072445B" w:rsidRPr="00E62046" w:rsidRDefault="00E345BB"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40 odst. 3</w:t>
      </w:r>
      <w:r w:rsidR="0072445B" w:rsidRPr="00E62046">
        <w:rPr>
          <w:rFonts w:ascii="Times New Roman" w:hAnsi="Times New Roman"/>
          <w:b/>
          <w:color w:val="auto"/>
        </w:rPr>
        <w:t>)</w:t>
      </w:r>
    </w:p>
    <w:p w:rsidR="0072445B" w:rsidRPr="00E62046" w:rsidRDefault="00E345BB" w:rsidP="0072445B">
      <w:pPr>
        <w:jc w:val="both"/>
        <w:rPr>
          <w:noProof w:val="0"/>
        </w:rPr>
      </w:pPr>
      <w:r>
        <w:rPr>
          <w:noProof w:val="0"/>
        </w:rPr>
        <w:t>Novelizačním bodem se upravuje kvórum pro usnášeníschopnost Prezidia</w:t>
      </w:r>
      <w:r w:rsidR="0081075B" w:rsidRPr="0081075B">
        <w:rPr>
          <w:noProof w:val="0"/>
        </w:rPr>
        <w:t xml:space="preserve"> </w:t>
      </w:r>
      <w:r w:rsidR="0081075B" w:rsidRPr="00E62046">
        <w:rPr>
          <w:noProof w:val="0"/>
        </w:rPr>
        <w:t>Rady</w:t>
      </w:r>
      <w:r w:rsidR="0081075B">
        <w:rPr>
          <w:noProof w:val="0"/>
        </w:rPr>
        <w:t xml:space="preserve"> pro veřejný dohled nad auditem</w:t>
      </w:r>
      <w:r>
        <w:rPr>
          <w:noProof w:val="0"/>
        </w:rPr>
        <w:t xml:space="preserve">. </w:t>
      </w:r>
      <w:r w:rsidR="000F32C5">
        <w:rPr>
          <w:noProof w:val="0"/>
        </w:rPr>
        <w:t xml:space="preserve">Cílem je zamezení situací, kdy v případě </w:t>
      </w:r>
      <w:r w:rsidRPr="00E345BB">
        <w:rPr>
          <w:noProof w:val="0"/>
        </w:rPr>
        <w:t>rozhod</w:t>
      </w:r>
      <w:r>
        <w:rPr>
          <w:noProof w:val="0"/>
        </w:rPr>
        <w:t>ování podle § 37 odst. 2 písm. e</w:t>
      </w:r>
      <w:r w:rsidRPr="00E345BB">
        <w:rPr>
          <w:noProof w:val="0"/>
        </w:rPr>
        <w:t xml:space="preserve">) </w:t>
      </w:r>
      <w:r>
        <w:rPr>
          <w:noProof w:val="0"/>
        </w:rPr>
        <w:t>zákona</w:t>
      </w:r>
      <w:r w:rsidR="009B4E9C">
        <w:rPr>
          <w:noProof w:val="0"/>
        </w:rPr>
        <w:t xml:space="preserve"> o auditorech</w:t>
      </w:r>
      <w:r w:rsidRPr="00E345BB">
        <w:rPr>
          <w:noProof w:val="0"/>
        </w:rPr>
        <w:t>,</w:t>
      </w:r>
      <w:r w:rsidR="000F32C5">
        <w:rPr>
          <w:noProof w:val="0"/>
        </w:rPr>
        <w:t xml:space="preserve"> by byli přítomni 3 členové Prezidia</w:t>
      </w:r>
      <w:r w:rsidR="0081075B" w:rsidRPr="0081075B">
        <w:rPr>
          <w:noProof w:val="0"/>
        </w:rPr>
        <w:t xml:space="preserve"> </w:t>
      </w:r>
      <w:r w:rsidR="0081075B" w:rsidRPr="00E62046">
        <w:rPr>
          <w:noProof w:val="0"/>
        </w:rPr>
        <w:t>Rady</w:t>
      </w:r>
      <w:r w:rsidR="0081075B">
        <w:rPr>
          <w:noProof w:val="0"/>
        </w:rPr>
        <w:t xml:space="preserve"> pro veřejný dohled nad auditem</w:t>
      </w:r>
      <w:r w:rsidR="00D968DA">
        <w:rPr>
          <w:noProof w:val="0"/>
        </w:rPr>
        <w:t>,</w:t>
      </w:r>
      <w:r w:rsidR="000F32C5">
        <w:rPr>
          <w:noProof w:val="0"/>
        </w:rPr>
        <w:t xml:space="preserve"> přičemž rozhodnutí by bylo přijato</w:t>
      </w:r>
      <w:r w:rsidR="00D968DA">
        <w:rPr>
          <w:noProof w:val="0"/>
        </w:rPr>
        <w:t>,</w:t>
      </w:r>
      <w:r w:rsidR="000F32C5">
        <w:rPr>
          <w:noProof w:val="0"/>
        </w:rPr>
        <w:t xml:space="preserve"> hlasovali-li by pro něj 2 členové Prezidia</w:t>
      </w:r>
      <w:r w:rsidR="0081075B" w:rsidRPr="0081075B">
        <w:rPr>
          <w:noProof w:val="0"/>
        </w:rPr>
        <w:t xml:space="preserve"> </w:t>
      </w:r>
      <w:r w:rsidR="0081075B" w:rsidRPr="00E62046">
        <w:rPr>
          <w:noProof w:val="0"/>
        </w:rPr>
        <w:t>Rady</w:t>
      </w:r>
      <w:r w:rsidR="0081075B">
        <w:rPr>
          <w:noProof w:val="0"/>
        </w:rPr>
        <w:t xml:space="preserve"> pro</w:t>
      </w:r>
      <w:r w:rsidR="008F0FD9">
        <w:rPr>
          <w:noProof w:val="0"/>
        </w:rPr>
        <w:t> </w:t>
      </w:r>
      <w:r w:rsidR="0081075B">
        <w:rPr>
          <w:noProof w:val="0"/>
        </w:rPr>
        <w:t>veřejný dohled nad auditem</w:t>
      </w:r>
      <w:r w:rsidR="000F32C5">
        <w:rPr>
          <w:noProof w:val="0"/>
        </w:rPr>
        <w:t>.</w:t>
      </w:r>
    </w:p>
    <w:p w:rsidR="0072445B" w:rsidRPr="00E62046" w:rsidRDefault="00D968DA"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40 odst. 4</w:t>
      </w:r>
      <w:r w:rsidR="0072445B" w:rsidRPr="00E62046">
        <w:rPr>
          <w:rFonts w:ascii="Times New Roman" w:hAnsi="Times New Roman"/>
          <w:b/>
          <w:color w:val="auto"/>
        </w:rPr>
        <w:t>)</w:t>
      </w:r>
    </w:p>
    <w:p w:rsidR="0072445B" w:rsidRDefault="00E345BB" w:rsidP="00D968DA">
      <w:pPr>
        <w:jc w:val="both"/>
        <w:rPr>
          <w:noProof w:val="0"/>
        </w:rPr>
      </w:pPr>
      <w:r w:rsidRPr="00E62046">
        <w:rPr>
          <w:noProof w:val="0"/>
        </w:rPr>
        <w:t>Legislativně technická úprava v</w:t>
      </w:r>
      <w:r>
        <w:rPr>
          <w:noProof w:val="0"/>
        </w:rPr>
        <w:t xml:space="preserve"> návaznosti na § 37 odst. 2 písm. e) návrhu </w:t>
      </w:r>
      <w:r w:rsidR="008F0FD9" w:rsidRPr="0081075B">
        <w:rPr>
          <w:noProof w:val="0"/>
        </w:rPr>
        <w:t>novely zákona o</w:t>
      </w:r>
      <w:r w:rsidR="008F0FD9">
        <w:rPr>
          <w:noProof w:val="0"/>
        </w:rPr>
        <w:t> </w:t>
      </w:r>
      <w:r w:rsidR="008F0FD9" w:rsidRPr="0081075B">
        <w:rPr>
          <w:noProof w:val="0"/>
        </w:rPr>
        <w:t>auditorech</w:t>
      </w:r>
      <w:r>
        <w:rPr>
          <w:noProof w:val="0"/>
        </w:rPr>
        <w:t>.</w:t>
      </w:r>
    </w:p>
    <w:p w:rsidR="00D968DA" w:rsidRPr="00E62046" w:rsidRDefault="00D968DA" w:rsidP="00D968DA">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40 odst. 5</w:t>
      </w:r>
      <w:r w:rsidRPr="00E62046">
        <w:rPr>
          <w:rFonts w:ascii="Times New Roman" w:hAnsi="Times New Roman"/>
          <w:b/>
          <w:color w:val="auto"/>
        </w:rPr>
        <w:t>)</w:t>
      </w:r>
    </w:p>
    <w:p w:rsidR="00D968DA" w:rsidRDefault="00D968DA" w:rsidP="00D968DA">
      <w:pPr>
        <w:jc w:val="both"/>
        <w:rPr>
          <w:noProof w:val="0"/>
        </w:rPr>
      </w:pPr>
      <w:r>
        <w:rPr>
          <w:noProof w:val="0"/>
        </w:rPr>
        <w:t xml:space="preserve">Novelizačním bodem se doplňuje podmínka pro vyloučení člena Prezidia </w:t>
      </w:r>
      <w:r w:rsidR="0081075B" w:rsidRPr="00E62046">
        <w:rPr>
          <w:noProof w:val="0"/>
        </w:rPr>
        <w:t>Rady</w:t>
      </w:r>
      <w:r w:rsidR="0081075B">
        <w:rPr>
          <w:noProof w:val="0"/>
        </w:rPr>
        <w:t xml:space="preserve"> pro veřejný dohled nad auditem </w:t>
      </w:r>
      <w:r>
        <w:rPr>
          <w:noProof w:val="0"/>
        </w:rPr>
        <w:t>z projednávání věci z důvodu podjatosti</w:t>
      </w:r>
      <w:r w:rsidR="001270B5">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40a až 40e)</w:t>
      </w:r>
    </w:p>
    <w:p w:rsidR="009B4E9C" w:rsidRDefault="0072445B" w:rsidP="0072445B">
      <w:pPr>
        <w:jc w:val="both"/>
        <w:rPr>
          <w:noProof w:val="0"/>
        </w:rPr>
      </w:pPr>
      <w:r w:rsidRPr="00E62046">
        <w:rPr>
          <w:noProof w:val="0"/>
        </w:rPr>
        <w:t xml:space="preserve">§ 40a </w:t>
      </w:r>
      <w:r w:rsidR="009B4E9C">
        <w:rPr>
          <w:noProof w:val="0"/>
        </w:rPr>
        <w:t xml:space="preserve">návrhu novely zákona o auditorech </w:t>
      </w:r>
      <w:r w:rsidRPr="00E62046">
        <w:rPr>
          <w:noProof w:val="0"/>
        </w:rPr>
        <w:t>nově upravuje zásady odměňování členů orgánů a</w:t>
      </w:r>
      <w:r w:rsidR="009B4E9C">
        <w:rPr>
          <w:noProof w:val="0"/>
        </w:rPr>
        <w:t> </w:t>
      </w:r>
      <w:r w:rsidRPr="00E62046">
        <w:rPr>
          <w:noProof w:val="0"/>
        </w:rPr>
        <w:t xml:space="preserve">zaměstnanců Rady </w:t>
      </w:r>
      <w:r w:rsidR="00ED06A9">
        <w:rPr>
          <w:noProof w:val="0"/>
        </w:rPr>
        <w:t>pro veřejný dohled nad auditem</w:t>
      </w:r>
      <w:r w:rsidR="00ED06A9" w:rsidRPr="00E62046">
        <w:rPr>
          <w:noProof w:val="0"/>
        </w:rPr>
        <w:t xml:space="preserve"> </w:t>
      </w:r>
      <w:r w:rsidRPr="00E62046">
        <w:rPr>
          <w:noProof w:val="0"/>
        </w:rPr>
        <w:t>a poskytování náhrad. Podle platné právní úpravy bylo explicitně vymezeno pouze odměňování a poskytování náhrad členům Prezidia</w:t>
      </w:r>
      <w:r w:rsidR="0081075B" w:rsidRPr="0081075B">
        <w:rPr>
          <w:noProof w:val="0"/>
        </w:rPr>
        <w:t xml:space="preserve"> </w:t>
      </w:r>
      <w:r w:rsidR="0081075B" w:rsidRPr="00E62046">
        <w:rPr>
          <w:noProof w:val="0"/>
        </w:rPr>
        <w:t>Rady</w:t>
      </w:r>
      <w:r w:rsidR="0081075B">
        <w:rPr>
          <w:noProof w:val="0"/>
        </w:rPr>
        <w:t xml:space="preserve"> pro veřejný dohled nad auditem</w:t>
      </w:r>
      <w:r w:rsidRPr="00E62046">
        <w:rPr>
          <w:noProof w:val="0"/>
        </w:rPr>
        <w:t xml:space="preserve">. Aplikace zákona </w:t>
      </w:r>
      <w:r w:rsidR="009B4E9C">
        <w:rPr>
          <w:noProof w:val="0"/>
        </w:rPr>
        <w:t xml:space="preserve">o auditorech </w:t>
      </w:r>
      <w:r w:rsidRPr="00E62046">
        <w:rPr>
          <w:noProof w:val="0"/>
        </w:rPr>
        <w:t>však ukazuje, že je nutné stanovit, obdobně jako je tomu i</w:t>
      </w:r>
      <w:r w:rsidR="008F0FD9">
        <w:rPr>
          <w:noProof w:val="0"/>
        </w:rPr>
        <w:t> </w:t>
      </w:r>
      <w:r w:rsidRPr="00E62046">
        <w:rPr>
          <w:noProof w:val="0"/>
        </w:rPr>
        <w:t>u</w:t>
      </w:r>
      <w:r w:rsidR="008F0FD9">
        <w:rPr>
          <w:noProof w:val="0"/>
        </w:rPr>
        <w:t> </w:t>
      </w:r>
      <w:r w:rsidRPr="00E62046">
        <w:rPr>
          <w:noProof w:val="0"/>
        </w:rPr>
        <w:t>jiných orgánů vykonávající veřejnou správu, podrobné požadavky na odměňování všech osob, které se podílejí na činnosti Rady</w:t>
      </w:r>
      <w:r w:rsidR="00ED06A9" w:rsidRPr="00ED06A9">
        <w:rPr>
          <w:noProof w:val="0"/>
        </w:rPr>
        <w:t xml:space="preserve"> </w:t>
      </w:r>
      <w:r w:rsidR="00ED06A9">
        <w:rPr>
          <w:noProof w:val="0"/>
        </w:rPr>
        <w:t>pro</w:t>
      </w:r>
      <w:r w:rsidR="009B4E9C">
        <w:rPr>
          <w:noProof w:val="0"/>
        </w:rPr>
        <w:t> </w:t>
      </w:r>
      <w:r w:rsidR="00ED06A9">
        <w:rPr>
          <w:noProof w:val="0"/>
        </w:rPr>
        <w:t>veřejný dohled nad auditem</w:t>
      </w:r>
      <w:r w:rsidR="009B4E9C">
        <w:rPr>
          <w:noProof w:val="0"/>
        </w:rPr>
        <w:t>.</w:t>
      </w:r>
    </w:p>
    <w:p w:rsidR="0072445B" w:rsidRPr="00E62046" w:rsidRDefault="0072445B" w:rsidP="0072445B">
      <w:pPr>
        <w:jc w:val="both"/>
        <w:rPr>
          <w:noProof w:val="0"/>
        </w:rPr>
      </w:pPr>
      <w:r w:rsidRPr="00E62046">
        <w:rPr>
          <w:noProof w:val="0"/>
        </w:rPr>
        <w:t xml:space="preserve">Primárním úkolem Rady </w:t>
      </w:r>
      <w:r w:rsidR="002211DC">
        <w:rPr>
          <w:noProof w:val="0"/>
        </w:rPr>
        <w:t>pro veřejný dohled nad auditem</w:t>
      </w:r>
      <w:r w:rsidR="002211DC" w:rsidRPr="00E62046">
        <w:rPr>
          <w:noProof w:val="0"/>
        </w:rPr>
        <w:t xml:space="preserve"> </w:t>
      </w:r>
      <w:r w:rsidRPr="00E62046">
        <w:rPr>
          <w:noProof w:val="0"/>
        </w:rPr>
        <w:t xml:space="preserve">je vykonávat veřejný dohled, zejména dbát veřejného zájmu. Na straně jedné Rada </w:t>
      </w:r>
      <w:r w:rsidR="00CF7B58">
        <w:rPr>
          <w:noProof w:val="0"/>
        </w:rPr>
        <w:t>pro veřejný dohled nad auditem</w:t>
      </w:r>
      <w:r w:rsidR="00CF7B58" w:rsidRPr="00E62046">
        <w:rPr>
          <w:noProof w:val="0"/>
        </w:rPr>
        <w:t xml:space="preserve"> </w:t>
      </w:r>
      <w:r w:rsidRPr="00E62046">
        <w:rPr>
          <w:noProof w:val="0"/>
        </w:rPr>
        <w:t>ochraňuje zájmy nejen státu ale</w:t>
      </w:r>
      <w:r w:rsidR="008F0FD9">
        <w:rPr>
          <w:noProof w:val="0"/>
        </w:rPr>
        <w:t> </w:t>
      </w:r>
      <w:r w:rsidRPr="00E62046">
        <w:rPr>
          <w:noProof w:val="0"/>
        </w:rPr>
        <w:t>i</w:t>
      </w:r>
      <w:r w:rsidR="008F0FD9">
        <w:rPr>
          <w:noProof w:val="0"/>
        </w:rPr>
        <w:t> </w:t>
      </w:r>
      <w:r w:rsidRPr="00E62046">
        <w:rPr>
          <w:noProof w:val="0"/>
        </w:rPr>
        <w:t>soukromoprávních organizací, na straně druhé spotřebovává veřejné finanční prostředky. Proto je nezbytné zavést také pravidla pro</w:t>
      </w:r>
      <w:r w:rsidR="00CF7B58">
        <w:rPr>
          <w:noProof w:val="0"/>
        </w:rPr>
        <w:t> </w:t>
      </w:r>
      <w:r w:rsidRPr="00E62046">
        <w:rPr>
          <w:noProof w:val="0"/>
        </w:rPr>
        <w:t>odměňování zaměstnanců Rady</w:t>
      </w:r>
      <w:r w:rsidR="00ED06A9" w:rsidRPr="00ED06A9">
        <w:rPr>
          <w:noProof w:val="0"/>
        </w:rPr>
        <w:t xml:space="preserve"> </w:t>
      </w:r>
      <w:r w:rsidR="00ED06A9">
        <w:rPr>
          <w:noProof w:val="0"/>
        </w:rPr>
        <w:t>pro veřejný dohled nad auditem</w:t>
      </w:r>
      <w:r w:rsidRPr="00E62046">
        <w:rPr>
          <w:noProof w:val="0"/>
        </w:rPr>
        <w:t xml:space="preserve">. Ačkoliv postavení Rady </w:t>
      </w:r>
      <w:r w:rsidR="00ED06A9">
        <w:rPr>
          <w:noProof w:val="0"/>
        </w:rPr>
        <w:t>pro veřejný dohled nad</w:t>
      </w:r>
      <w:r w:rsidR="00CF7B58">
        <w:rPr>
          <w:noProof w:val="0"/>
        </w:rPr>
        <w:t> </w:t>
      </w:r>
      <w:r w:rsidR="00ED06A9">
        <w:rPr>
          <w:noProof w:val="0"/>
        </w:rPr>
        <w:t>auditem</w:t>
      </w:r>
      <w:r w:rsidR="00ED06A9" w:rsidRPr="00E62046">
        <w:rPr>
          <w:noProof w:val="0"/>
        </w:rPr>
        <w:t xml:space="preserve"> </w:t>
      </w:r>
      <w:r w:rsidRPr="00E62046">
        <w:rPr>
          <w:noProof w:val="0"/>
        </w:rPr>
        <w:t>není sh</w:t>
      </w:r>
      <w:r w:rsidR="00F86910">
        <w:rPr>
          <w:noProof w:val="0"/>
        </w:rPr>
        <w:t xml:space="preserve">odné jako např. ERÚ nebo RRTV, </w:t>
      </w:r>
      <w:r w:rsidRPr="00E62046">
        <w:rPr>
          <w:noProof w:val="0"/>
        </w:rPr>
        <w:t>v poslání i těchto úřadů lze jednoznačně spatřovat prvky ochrany veřejného zájmu. V</w:t>
      </w:r>
      <w:r w:rsidR="00CF7B58">
        <w:rPr>
          <w:noProof w:val="0"/>
        </w:rPr>
        <w:t> právních pře</w:t>
      </w:r>
      <w:r w:rsidR="00A55489">
        <w:rPr>
          <w:noProof w:val="0"/>
        </w:rPr>
        <w:t>d</w:t>
      </w:r>
      <w:r w:rsidR="00CF7B58">
        <w:rPr>
          <w:noProof w:val="0"/>
        </w:rPr>
        <w:t>pisech</w:t>
      </w:r>
      <w:r w:rsidR="00CF7B58" w:rsidRPr="00E62046">
        <w:rPr>
          <w:noProof w:val="0"/>
        </w:rPr>
        <w:t xml:space="preserve"> </w:t>
      </w:r>
      <w:r w:rsidRPr="00E62046">
        <w:rPr>
          <w:noProof w:val="0"/>
        </w:rPr>
        <w:t>upravujících založení a</w:t>
      </w:r>
      <w:r w:rsidR="00CF7B58">
        <w:rPr>
          <w:noProof w:val="0"/>
        </w:rPr>
        <w:t> </w:t>
      </w:r>
      <w:r w:rsidRPr="00E62046">
        <w:rPr>
          <w:noProof w:val="0"/>
        </w:rPr>
        <w:t>vznik těchto úřadů zákonodárce jednoznačně vymezil požadavky na</w:t>
      </w:r>
      <w:r w:rsidR="00CF7B58">
        <w:rPr>
          <w:noProof w:val="0"/>
        </w:rPr>
        <w:t> </w:t>
      </w:r>
      <w:r w:rsidRPr="00E62046">
        <w:rPr>
          <w:noProof w:val="0"/>
        </w:rPr>
        <w:t>odměňování, náhrady a</w:t>
      </w:r>
      <w:r w:rsidR="00CF7B58">
        <w:rPr>
          <w:noProof w:val="0"/>
        </w:rPr>
        <w:t> </w:t>
      </w:r>
      <w:r w:rsidRPr="00E62046">
        <w:rPr>
          <w:noProof w:val="0"/>
        </w:rPr>
        <w:t>komplexně vztah zaměstnanců nebo jiných osob k těmto úřadům a</w:t>
      </w:r>
      <w:r w:rsidR="00CF7B58">
        <w:rPr>
          <w:noProof w:val="0"/>
        </w:rPr>
        <w:t> </w:t>
      </w:r>
      <w:r w:rsidRPr="00E62046">
        <w:rPr>
          <w:noProof w:val="0"/>
        </w:rPr>
        <w:t xml:space="preserve">jiným právním předpisům (např. § 17b </w:t>
      </w:r>
      <w:r w:rsidR="007204A9">
        <w:rPr>
          <w:noProof w:val="0"/>
        </w:rPr>
        <w:t>z</w:t>
      </w:r>
      <w:r w:rsidRPr="00E62046">
        <w:rPr>
          <w:noProof w:val="0"/>
        </w:rPr>
        <w:t>ákona č. 458/2000 Sb., o podmínkách podnikání a</w:t>
      </w:r>
      <w:r w:rsidR="00CF7B58">
        <w:rPr>
          <w:noProof w:val="0"/>
        </w:rPr>
        <w:t> </w:t>
      </w:r>
      <w:r w:rsidRPr="00E62046">
        <w:rPr>
          <w:noProof w:val="0"/>
        </w:rPr>
        <w:t>o výkonu státní správy v energetických odvětvích a o změně některých zákonů (energetický zákon), ve znění pozdějších</w:t>
      </w:r>
      <w:r w:rsidR="00F86910">
        <w:rPr>
          <w:noProof w:val="0"/>
        </w:rPr>
        <w:t xml:space="preserve"> předpisů; §</w:t>
      </w:r>
      <w:r w:rsidR="00CF7B58">
        <w:rPr>
          <w:noProof w:val="0"/>
        </w:rPr>
        <w:t> </w:t>
      </w:r>
      <w:r w:rsidR="00F86910">
        <w:rPr>
          <w:noProof w:val="0"/>
        </w:rPr>
        <w:t xml:space="preserve">7, 10 a 11 </w:t>
      </w:r>
      <w:r w:rsidR="005E536C">
        <w:rPr>
          <w:noProof w:val="0"/>
        </w:rPr>
        <w:t>z</w:t>
      </w:r>
      <w:r w:rsidR="00F86910">
        <w:rPr>
          <w:noProof w:val="0"/>
        </w:rPr>
        <w:t xml:space="preserve">ákona </w:t>
      </w:r>
      <w:r w:rsidRPr="00E62046">
        <w:rPr>
          <w:noProof w:val="0"/>
        </w:rPr>
        <w:t>č. 231/2001 Sb., o provozování rozhlasového a</w:t>
      </w:r>
      <w:r w:rsidR="00CF7B58">
        <w:rPr>
          <w:noProof w:val="0"/>
        </w:rPr>
        <w:t> </w:t>
      </w:r>
      <w:r w:rsidRPr="00E62046">
        <w:rPr>
          <w:noProof w:val="0"/>
        </w:rPr>
        <w:t>televizního vysílání a</w:t>
      </w:r>
      <w:r w:rsidR="00CF7B58">
        <w:rPr>
          <w:noProof w:val="0"/>
        </w:rPr>
        <w:t> </w:t>
      </w:r>
      <w:r w:rsidRPr="00E62046">
        <w:rPr>
          <w:noProof w:val="0"/>
        </w:rPr>
        <w:t>o</w:t>
      </w:r>
      <w:r w:rsidR="00CF7B58">
        <w:rPr>
          <w:noProof w:val="0"/>
        </w:rPr>
        <w:t> </w:t>
      </w:r>
      <w:r w:rsidRPr="00E62046">
        <w:rPr>
          <w:noProof w:val="0"/>
        </w:rPr>
        <w:t>změně dalších zákonů, ve znění pozdějších předpisů).</w:t>
      </w:r>
    </w:p>
    <w:p w:rsidR="0072445B" w:rsidRPr="00E62046" w:rsidRDefault="0072445B" w:rsidP="0072445B">
      <w:pPr>
        <w:jc w:val="both"/>
        <w:rPr>
          <w:noProof w:val="0"/>
        </w:rPr>
      </w:pPr>
      <w:r w:rsidRPr="00E62046">
        <w:rPr>
          <w:noProof w:val="0"/>
        </w:rPr>
        <w:t xml:space="preserve">Navrhovaná úprava stanoví Radě </w:t>
      </w:r>
      <w:r w:rsidR="00ED06A9">
        <w:rPr>
          <w:noProof w:val="0"/>
        </w:rPr>
        <w:t>pro veřejný dohled nad auditem</w:t>
      </w:r>
      <w:r w:rsidR="00ED06A9" w:rsidRPr="00E62046">
        <w:rPr>
          <w:noProof w:val="0"/>
        </w:rPr>
        <w:t xml:space="preserve"> </w:t>
      </w:r>
      <w:r w:rsidRPr="00E62046">
        <w:rPr>
          <w:noProof w:val="0"/>
        </w:rPr>
        <w:t>povinnost, postupovat při</w:t>
      </w:r>
      <w:r w:rsidR="008F0FD9">
        <w:rPr>
          <w:noProof w:val="0"/>
        </w:rPr>
        <w:t> </w:t>
      </w:r>
      <w:r w:rsidRPr="00E62046">
        <w:rPr>
          <w:noProof w:val="0"/>
        </w:rPr>
        <w:t xml:space="preserve">stanovení platů zaměstnanců Rady </w:t>
      </w:r>
      <w:r w:rsidR="00CF7B58">
        <w:rPr>
          <w:noProof w:val="0"/>
        </w:rPr>
        <w:t>pro veřejný dohled nad auditem</w:t>
      </w:r>
      <w:r w:rsidR="00CF7B58" w:rsidRPr="00E62046">
        <w:rPr>
          <w:noProof w:val="0"/>
        </w:rPr>
        <w:t xml:space="preserve"> </w:t>
      </w:r>
      <w:r w:rsidRPr="00E62046">
        <w:rPr>
          <w:noProof w:val="0"/>
        </w:rPr>
        <w:t>tak, jakoby se jednalo o</w:t>
      </w:r>
      <w:r w:rsidR="00CF7B58">
        <w:rPr>
          <w:noProof w:val="0"/>
        </w:rPr>
        <w:t> </w:t>
      </w:r>
      <w:r w:rsidRPr="00E62046">
        <w:rPr>
          <w:noProof w:val="0"/>
        </w:rPr>
        <w:t xml:space="preserve">zaměstnance uvedené v § 109 odst. 3 </w:t>
      </w:r>
      <w:r w:rsidR="005E536C">
        <w:rPr>
          <w:noProof w:val="0"/>
        </w:rPr>
        <w:t>z</w:t>
      </w:r>
      <w:r w:rsidRPr="00E62046">
        <w:rPr>
          <w:noProof w:val="0"/>
        </w:rPr>
        <w:t xml:space="preserve">ákona č. 262/2006 Sb., zákoník práce, ve znění pozdějších předpisů. V ustanovení odstavce 6 se zavádí právní fikce, že zaměstnancům náleží za výkon práce pro Radu </w:t>
      </w:r>
      <w:r w:rsidR="002211DC">
        <w:rPr>
          <w:noProof w:val="0"/>
        </w:rPr>
        <w:t>pro</w:t>
      </w:r>
      <w:r w:rsidR="00CF7B58">
        <w:rPr>
          <w:noProof w:val="0"/>
        </w:rPr>
        <w:t> </w:t>
      </w:r>
      <w:r w:rsidR="002211DC">
        <w:rPr>
          <w:noProof w:val="0"/>
        </w:rPr>
        <w:t>veřejný dohled nad auditem</w:t>
      </w:r>
      <w:r w:rsidR="002211DC" w:rsidRPr="00E62046">
        <w:rPr>
          <w:noProof w:val="0"/>
        </w:rPr>
        <w:t xml:space="preserve"> </w:t>
      </w:r>
      <w:r w:rsidRPr="00E62046">
        <w:rPr>
          <w:noProof w:val="0"/>
        </w:rPr>
        <w:t xml:space="preserve">plat (srov. § 109 odst. 3 </w:t>
      </w:r>
      <w:r w:rsidR="009B4E9C">
        <w:rPr>
          <w:noProof w:val="0"/>
        </w:rPr>
        <w:t>z</w:t>
      </w:r>
      <w:r w:rsidR="009B4E9C" w:rsidRPr="00E62046">
        <w:rPr>
          <w:noProof w:val="0"/>
        </w:rPr>
        <w:t>ákona č. 262/2006 Sb., zákoník práce, ve znění pozdějších předpisů</w:t>
      </w:r>
      <w:r w:rsidRPr="00E62046">
        <w:rPr>
          <w:noProof w:val="0"/>
        </w:rPr>
        <w:t>), jakoby se jednalo o</w:t>
      </w:r>
      <w:r w:rsidR="00CF7B58">
        <w:rPr>
          <w:noProof w:val="0"/>
        </w:rPr>
        <w:t> </w:t>
      </w:r>
      <w:r w:rsidRPr="00E62046">
        <w:rPr>
          <w:noProof w:val="0"/>
        </w:rPr>
        <w:t>zaměstnance v příslušném ustanovení</w:t>
      </w:r>
      <w:r w:rsidR="00F86910">
        <w:rPr>
          <w:noProof w:val="0"/>
        </w:rPr>
        <w:t xml:space="preserve"> explicitně uvedené. Požadavky </w:t>
      </w:r>
      <w:r w:rsidRPr="00E62046">
        <w:rPr>
          <w:noProof w:val="0"/>
        </w:rPr>
        <w:t xml:space="preserve">na stanovení platu jsou následně vymezeny v Hlavě III </w:t>
      </w:r>
      <w:r w:rsidR="009B4E9C">
        <w:rPr>
          <w:noProof w:val="0"/>
        </w:rPr>
        <w:t>z</w:t>
      </w:r>
      <w:r w:rsidR="009B4E9C" w:rsidRPr="00E62046">
        <w:rPr>
          <w:noProof w:val="0"/>
        </w:rPr>
        <w:t>ákona č. 262/2006 Sb., zákoník práce, ve znění pozdějších předpisů</w:t>
      </w:r>
      <w:r w:rsidRPr="00E62046">
        <w:rPr>
          <w:noProof w:val="0"/>
        </w:rPr>
        <w:t>. Výši platu by stanovil zaměstnavatel v souladu s příslušnými ustanoveními zákoníku práce a</w:t>
      </w:r>
      <w:r w:rsidR="00CF7B58">
        <w:rPr>
          <w:noProof w:val="0"/>
        </w:rPr>
        <w:t> </w:t>
      </w:r>
      <w:r w:rsidRPr="00E62046">
        <w:rPr>
          <w:noProof w:val="0"/>
        </w:rPr>
        <w:t>prováděcího právního předpisu (</w:t>
      </w:r>
      <w:r w:rsidR="009B4E9C">
        <w:rPr>
          <w:noProof w:val="0"/>
        </w:rPr>
        <w:t>n</w:t>
      </w:r>
      <w:r w:rsidR="00845509">
        <w:rPr>
          <w:noProof w:val="0"/>
        </w:rPr>
        <w:t>ařízení č. 537/2014/EU</w:t>
      </w:r>
      <w:r w:rsidRPr="00E62046">
        <w:rPr>
          <w:noProof w:val="0"/>
        </w:rPr>
        <w:t xml:space="preserve"> vlády č. 564/2006 Sb., o</w:t>
      </w:r>
      <w:r w:rsidR="00CF7B58">
        <w:rPr>
          <w:noProof w:val="0"/>
        </w:rPr>
        <w:t> </w:t>
      </w:r>
      <w:r w:rsidRPr="00E62046">
        <w:rPr>
          <w:noProof w:val="0"/>
        </w:rPr>
        <w:t>platových poměrech zaměstnanců ve</w:t>
      </w:r>
      <w:r w:rsidR="00CF7B58">
        <w:rPr>
          <w:noProof w:val="0"/>
        </w:rPr>
        <w:t> </w:t>
      </w:r>
      <w:r w:rsidRPr="00E62046">
        <w:rPr>
          <w:noProof w:val="0"/>
        </w:rPr>
        <w:t>veřejných službách a správě, ve znění pozdějších předpisů).</w:t>
      </w:r>
    </w:p>
    <w:p w:rsidR="0072445B" w:rsidRPr="00E62046" w:rsidRDefault="0072445B" w:rsidP="0072445B">
      <w:pPr>
        <w:jc w:val="both"/>
        <w:rPr>
          <w:noProof w:val="0"/>
        </w:rPr>
      </w:pPr>
      <w:r w:rsidRPr="00E62046">
        <w:rPr>
          <w:noProof w:val="0"/>
        </w:rPr>
        <w:t>Návrh komplexní úpravy financování mzdových nároků zaměstnanců a členů orgánů Rady</w:t>
      </w:r>
      <w:r w:rsidR="00F86910" w:rsidRPr="00F86910">
        <w:rPr>
          <w:noProof w:val="0"/>
        </w:rPr>
        <w:t xml:space="preserve"> </w:t>
      </w:r>
      <w:r w:rsidR="002211DC">
        <w:rPr>
          <w:noProof w:val="0"/>
        </w:rPr>
        <w:t>pro veřejný dohled nad auditem</w:t>
      </w:r>
      <w:r w:rsidR="002211DC" w:rsidRPr="00E62046">
        <w:rPr>
          <w:noProof w:val="0"/>
        </w:rPr>
        <w:t xml:space="preserve"> </w:t>
      </w:r>
      <w:r w:rsidRPr="00E62046">
        <w:rPr>
          <w:noProof w:val="0"/>
        </w:rPr>
        <w:t>rovněž naplňuje požadavky článku 32 odst. 6 směrnice o</w:t>
      </w:r>
      <w:r w:rsidR="00CF7B58">
        <w:rPr>
          <w:noProof w:val="0"/>
        </w:rPr>
        <w:t> </w:t>
      </w:r>
      <w:r w:rsidRPr="00E62046">
        <w:rPr>
          <w:noProof w:val="0"/>
        </w:rPr>
        <w:t xml:space="preserve">povinném auditu a nepřímo také článku 28 </w:t>
      </w:r>
      <w:r w:rsidR="00845509">
        <w:rPr>
          <w:noProof w:val="0"/>
        </w:rPr>
        <w:t>nařízení č. 537/2014/EU</w:t>
      </w:r>
      <w:r w:rsidRPr="00E62046">
        <w:rPr>
          <w:noProof w:val="0"/>
        </w:rPr>
        <w:t>.</w:t>
      </w:r>
    </w:p>
    <w:p w:rsidR="0072445B" w:rsidRDefault="0072445B" w:rsidP="0072445B">
      <w:pPr>
        <w:jc w:val="both"/>
        <w:rPr>
          <w:noProof w:val="0"/>
        </w:rPr>
      </w:pPr>
      <w:r w:rsidRPr="000346CD">
        <w:rPr>
          <w:noProof w:val="0"/>
        </w:rPr>
        <w:t xml:space="preserve">V souladu s článkem 23 </w:t>
      </w:r>
      <w:r w:rsidR="00845509">
        <w:rPr>
          <w:noProof w:val="0"/>
        </w:rPr>
        <w:t>nařízení č. 537/2014/EU</w:t>
      </w:r>
      <w:r w:rsidR="00F86910" w:rsidRPr="000346CD">
        <w:rPr>
          <w:noProof w:val="0"/>
        </w:rPr>
        <w:t xml:space="preserve"> </w:t>
      </w:r>
      <w:r w:rsidR="00CE68D2">
        <w:rPr>
          <w:noProof w:val="0"/>
        </w:rPr>
        <w:t xml:space="preserve">návrhu novely zákona o auditorech v rámci § 40b </w:t>
      </w:r>
      <w:r w:rsidRPr="000346CD">
        <w:rPr>
          <w:noProof w:val="0"/>
        </w:rPr>
        <w:t xml:space="preserve">vymezuje okruh osob, od kterých je Rada </w:t>
      </w:r>
      <w:r w:rsidR="002211DC">
        <w:rPr>
          <w:noProof w:val="0"/>
        </w:rPr>
        <w:t>pro veřejný dohled nad auditem</w:t>
      </w:r>
      <w:r w:rsidR="002211DC" w:rsidRPr="000346CD">
        <w:rPr>
          <w:noProof w:val="0"/>
        </w:rPr>
        <w:t xml:space="preserve"> </w:t>
      </w:r>
      <w:r w:rsidRPr="000346CD">
        <w:rPr>
          <w:noProof w:val="0"/>
        </w:rPr>
        <w:t xml:space="preserve">pro účely své působnosti </w:t>
      </w:r>
      <w:r w:rsidR="003C32FB" w:rsidRPr="000346CD">
        <w:rPr>
          <w:noProof w:val="0"/>
        </w:rPr>
        <w:t xml:space="preserve">oprávněna </w:t>
      </w:r>
      <w:r w:rsidRPr="000346CD">
        <w:rPr>
          <w:noProof w:val="0"/>
        </w:rPr>
        <w:t>vyžadovat informace.</w:t>
      </w:r>
      <w:r w:rsidRPr="00E62046">
        <w:rPr>
          <w:noProof w:val="0"/>
        </w:rPr>
        <w:t xml:space="preserve"> Rozsah informací, které Rada </w:t>
      </w:r>
      <w:r w:rsidR="002211DC">
        <w:rPr>
          <w:noProof w:val="0"/>
        </w:rPr>
        <w:t>pro veřejný dohled nad auditem</w:t>
      </w:r>
      <w:r w:rsidR="002211DC" w:rsidRPr="00E62046">
        <w:rPr>
          <w:noProof w:val="0"/>
        </w:rPr>
        <w:t xml:space="preserve"> </w:t>
      </w:r>
      <w:r w:rsidRPr="00E62046">
        <w:rPr>
          <w:noProof w:val="0"/>
        </w:rPr>
        <w:t>může vyžadovat je striktně omezen pouze na informace týkající se povinného auditu a informací získávaných pro</w:t>
      </w:r>
      <w:r w:rsidR="00CE68D2">
        <w:rPr>
          <w:noProof w:val="0"/>
        </w:rPr>
        <w:t> </w:t>
      </w:r>
      <w:r w:rsidRPr="00E62046">
        <w:rPr>
          <w:noProof w:val="0"/>
        </w:rPr>
        <w:t xml:space="preserve">účely výkonu veřejného dohledu, zákonné působnosti Rady </w:t>
      </w:r>
      <w:r w:rsidR="002211DC">
        <w:rPr>
          <w:noProof w:val="0"/>
        </w:rPr>
        <w:t>pro veřejný dohled nad auditem</w:t>
      </w:r>
      <w:r w:rsidR="002211DC" w:rsidRPr="00E62046">
        <w:rPr>
          <w:noProof w:val="0"/>
        </w:rPr>
        <w:t xml:space="preserve"> </w:t>
      </w:r>
      <w:r w:rsidRPr="00E62046">
        <w:rPr>
          <w:noProof w:val="0"/>
        </w:rPr>
        <w:t>a</w:t>
      </w:r>
      <w:r w:rsidR="00CF7B58">
        <w:rPr>
          <w:noProof w:val="0"/>
        </w:rPr>
        <w:t> </w:t>
      </w:r>
      <w:r w:rsidRPr="00E62046">
        <w:rPr>
          <w:noProof w:val="0"/>
        </w:rPr>
        <w:t>pro účely plnění úkolů stanovených v </w:t>
      </w:r>
      <w:r w:rsidR="00845509">
        <w:rPr>
          <w:noProof w:val="0"/>
        </w:rPr>
        <w:t>nařízení č.</w:t>
      </w:r>
      <w:r w:rsidR="00CE68D2">
        <w:rPr>
          <w:noProof w:val="0"/>
        </w:rPr>
        <w:t> </w:t>
      </w:r>
      <w:r w:rsidR="00845509">
        <w:rPr>
          <w:noProof w:val="0"/>
        </w:rPr>
        <w:t>537/2014/EU</w:t>
      </w:r>
      <w:r w:rsidRPr="00E62046">
        <w:rPr>
          <w:noProof w:val="0"/>
        </w:rPr>
        <w:t>.</w:t>
      </w:r>
    </w:p>
    <w:p w:rsidR="00F300E1" w:rsidRDefault="00F300E1" w:rsidP="0072445B">
      <w:pPr>
        <w:jc w:val="both"/>
        <w:rPr>
          <w:noProof w:val="0"/>
        </w:rPr>
      </w:pPr>
      <w:r>
        <w:rPr>
          <w:noProof w:val="0"/>
        </w:rPr>
        <w:t xml:space="preserve">§ 40c </w:t>
      </w:r>
      <w:r w:rsidR="00CE68D2">
        <w:rPr>
          <w:noProof w:val="0"/>
        </w:rPr>
        <w:t xml:space="preserve">návrhu novely zákona o auditorech </w:t>
      </w:r>
      <w:r>
        <w:rPr>
          <w:noProof w:val="0"/>
        </w:rPr>
        <w:t xml:space="preserve">vymezuje práva a povinnosti osob pro účely provádění šetření Radou </w:t>
      </w:r>
      <w:r w:rsidR="002211DC">
        <w:rPr>
          <w:noProof w:val="0"/>
        </w:rPr>
        <w:t xml:space="preserve">pro veřejný dohled nad auditem </w:t>
      </w:r>
      <w:r>
        <w:rPr>
          <w:noProof w:val="0"/>
        </w:rPr>
        <w:t>podle § 40b.</w:t>
      </w:r>
    </w:p>
    <w:p w:rsidR="00F300E1" w:rsidRPr="00E62046" w:rsidRDefault="00F300E1" w:rsidP="0072445B">
      <w:pPr>
        <w:jc w:val="both"/>
        <w:rPr>
          <w:noProof w:val="0"/>
        </w:rPr>
      </w:pPr>
      <w:r>
        <w:rPr>
          <w:noProof w:val="0"/>
        </w:rPr>
        <w:t xml:space="preserve">§ 40d </w:t>
      </w:r>
      <w:r w:rsidR="00CE68D2">
        <w:rPr>
          <w:noProof w:val="0"/>
        </w:rPr>
        <w:t xml:space="preserve">návrhu novely zákona o auditorech </w:t>
      </w:r>
      <w:r>
        <w:rPr>
          <w:noProof w:val="0"/>
        </w:rPr>
        <w:t xml:space="preserve">stanoví právní fikci pro případy, kdy Rada </w:t>
      </w:r>
      <w:r w:rsidR="002211DC">
        <w:rPr>
          <w:noProof w:val="0"/>
        </w:rPr>
        <w:t>pro</w:t>
      </w:r>
      <w:r w:rsidR="00CE68D2">
        <w:rPr>
          <w:noProof w:val="0"/>
        </w:rPr>
        <w:t> </w:t>
      </w:r>
      <w:r w:rsidR="002211DC">
        <w:rPr>
          <w:noProof w:val="0"/>
        </w:rPr>
        <w:t xml:space="preserve">veřejný dohled nad auditem </w:t>
      </w:r>
      <w:r>
        <w:rPr>
          <w:noProof w:val="0"/>
        </w:rPr>
        <w:t xml:space="preserve">přenese některou z činností náležející do její působnost </w:t>
      </w:r>
      <w:r w:rsidRPr="00F300E1">
        <w:rPr>
          <w:noProof w:val="0"/>
        </w:rPr>
        <w:t>podle § 37 odst. 2 písm. c)</w:t>
      </w:r>
      <w:r>
        <w:rPr>
          <w:noProof w:val="0"/>
        </w:rPr>
        <w:t xml:space="preserve"> v souladu s čl</w:t>
      </w:r>
      <w:r w:rsidR="00CF7B58">
        <w:rPr>
          <w:noProof w:val="0"/>
        </w:rPr>
        <w:t>ánkem</w:t>
      </w:r>
      <w:r>
        <w:rPr>
          <w:noProof w:val="0"/>
        </w:rPr>
        <w:t xml:space="preserve"> </w:t>
      </w:r>
      <w:r w:rsidRPr="00F300E1">
        <w:rPr>
          <w:noProof w:val="0"/>
        </w:rPr>
        <w:t xml:space="preserve">33 </w:t>
      </w:r>
      <w:r w:rsidR="00845509">
        <w:rPr>
          <w:noProof w:val="0"/>
        </w:rPr>
        <w:t>nařízení č. 537/2014/EU</w:t>
      </w:r>
      <w:r w:rsidRPr="00F300E1">
        <w:rPr>
          <w:noProof w:val="0"/>
        </w:rPr>
        <w:t xml:space="preserve"> na orgán jiného členského státu, který byl tímto členským státem určen jako příslušný orgán odpovědný za</w:t>
      </w:r>
      <w:r w:rsidR="00CE68D2">
        <w:rPr>
          <w:noProof w:val="0"/>
        </w:rPr>
        <w:t> </w:t>
      </w:r>
      <w:r w:rsidRPr="00F300E1">
        <w:rPr>
          <w:noProof w:val="0"/>
        </w:rPr>
        <w:t>provádění úkolů stanovených v</w:t>
      </w:r>
      <w:r>
        <w:rPr>
          <w:noProof w:val="0"/>
        </w:rPr>
        <w:t> </w:t>
      </w:r>
      <w:r w:rsidR="00845509">
        <w:rPr>
          <w:noProof w:val="0"/>
        </w:rPr>
        <w:t>nařízení č.</w:t>
      </w:r>
      <w:r w:rsidR="00CF7B58">
        <w:rPr>
          <w:noProof w:val="0"/>
        </w:rPr>
        <w:t> </w:t>
      </w:r>
      <w:r w:rsidR="00845509">
        <w:rPr>
          <w:noProof w:val="0"/>
        </w:rPr>
        <w:t>537/2014/EU</w:t>
      </w:r>
      <w:r>
        <w:rPr>
          <w:noProof w:val="0"/>
        </w:rPr>
        <w:t xml:space="preserve">. V těchto případech se </w:t>
      </w:r>
      <w:r w:rsidRPr="00F300E1">
        <w:rPr>
          <w:noProof w:val="0"/>
        </w:rPr>
        <w:t xml:space="preserve">má za to, jakoby tuto působnost </w:t>
      </w:r>
      <w:r>
        <w:rPr>
          <w:noProof w:val="0"/>
        </w:rPr>
        <w:t xml:space="preserve">Rada </w:t>
      </w:r>
      <w:r w:rsidR="002211DC">
        <w:rPr>
          <w:noProof w:val="0"/>
        </w:rPr>
        <w:t>pro</w:t>
      </w:r>
      <w:r w:rsidR="00CF7B58">
        <w:rPr>
          <w:noProof w:val="0"/>
        </w:rPr>
        <w:t> </w:t>
      </w:r>
      <w:r w:rsidR="002211DC">
        <w:rPr>
          <w:noProof w:val="0"/>
        </w:rPr>
        <w:t>veřejný dohled nad auditem</w:t>
      </w:r>
      <w:r w:rsidR="002211DC" w:rsidRPr="00F300E1">
        <w:rPr>
          <w:noProof w:val="0"/>
        </w:rPr>
        <w:t xml:space="preserve"> </w:t>
      </w:r>
      <w:r w:rsidRPr="00F300E1">
        <w:rPr>
          <w:noProof w:val="0"/>
        </w:rPr>
        <w:t>sama vykonávala.</w:t>
      </w:r>
    </w:p>
    <w:p w:rsidR="0072445B" w:rsidRDefault="0072445B" w:rsidP="0072445B">
      <w:pPr>
        <w:jc w:val="both"/>
        <w:rPr>
          <w:noProof w:val="0"/>
        </w:rPr>
      </w:pPr>
      <w:r w:rsidRPr="00E62046">
        <w:rPr>
          <w:noProof w:val="0"/>
        </w:rPr>
        <w:t xml:space="preserve">Z článku 30e směrnice o povinném auditu vyplývá požadavek na zajištění zavedení účinných mechanismů pro oznamování případů porušení nebo hrozícího porušení zákona o auditorech nebo </w:t>
      </w:r>
      <w:r w:rsidR="00845509">
        <w:rPr>
          <w:noProof w:val="0"/>
        </w:rPr>
        <w:t>nařízení č. 537/2014/EU</w:t>
      </w:r>
      <w:r w:rsidRPr="00E62046">
        <w:rPr>
          <w:noProof w:val="0"/>
        </w:rPr>
        <w:t xml:space="preserve">. V souladu s požadavkem směrnice a na základě tohoto ustanovení zákona Rada </w:t>
      </w:r>
      <w:r w:rsidR="002211DC">
        <w:rPr>
          <w:noProof w:val="0"/>
        </w:rPr>
        <w:t xml:space="preserve">pro veřejný dohled nad auditem </w:t>
      </w:r>
      <w:r w:rsidR="00F300E1">
        <w:rPr>
          <w:noProof w:val="0"/>
        </w:rPr>
        <w:t>zavede</w:t>
      </w:r>
      <w:r w:rsidRPr="00E62046">
        <w:rPr>
          <w:noProof w:val="0"/>
        </w:rPr>
        <w:t xml:space="preserve"> účinný mechanismus k</w:t>
      </w:r>
      <w:r w:rsidR="00CF7B58">
        <w:rPr>
          <w:noProof w:val="0"/>
        </w:rPr>
        <w:t> </w:t>
      </w:r>
      <w:r w:rsidRPr="00E62046">
        <w:rPr>
          <w:noProof w:val="0"/>
        </w:rPr>
        <w:t xml:space="preserve">hlášení porušení nebo hrozícího porušení zákona nebo </w:t>
      </w:r>
      <w:r w:rsidR="00845509">
        <w:rPr>
          <w:noProof w:val="0"/>
        </w:rPr>
        <w:t>nařízení č. 537/2014/EU</w:t>
      </w:r>
      <w:r w:rsidRPr="00E62046">
        <w:rPr>
          <w:noProof w:val="0"/>
        </w:rPr>
        <w:t>. Protože okruh oznamovatelů v případě tohoto systému není ve směrnici explicitně vymezen, může být v tomto případě oznamovatelem jak zaměstnanec Rady</w:t>
      </w:r>
      <w:r w:rsidR="002211DC" w:rsidRPr="002211DC">
        <w:rPr>
          <w:noProof w:val="0"/>
        </w:rPr>
        <w:t xml:space="preserve"> </w:t>
      </w:r>
      <w:r w:rsidR="002211DC">
        <w:rPr>
          <w:noProof w:val="0"/>
        </w:rPr>
        <w:t>pro veřejný dohled nad auditem</w:t>
      </w:r>
      <w:r w:rsidR="008517C6">
        <w:rPr>
          <w:noProof w:val="0"/>
        </w:rPr>
        <w:t>,</w:t>
      </w:r>
      <w:r w:rsidRPr="00E62046">
        <w:rPr>
          <w:noProof w:val="0"/>
        </w:rPr>
        <w:t xml:space="preserve"> tak</w:t>
      </w:r>
      <w:r w:rsidR="00CF7B58">
        <w:rPr>
          <w:noProof w:val="0"/>
        </w:rPr>
        <w:t> </w:t>
      </w:r>
      <w:r w:rsidRPr="00E62046">
        <w:rPr>
          <w:noProof w:val="0"/>
        </w:rPr>
        <w:t>i</w:t>
      </w:r>
      <w:r w:rsidR="00CF7B58">
        <w:rPr>
          <w:noProof w:val="0"/>
        </w:rPr>
        <w:t> </w:t>
      </w:r>
      <w:r w:rsidRPr="00E62046">
        <w:rPr>
          <w:noProof w:val="0"/>
        </w:rPr>
        <w:t>jiná osoba. Jsou rovněž stanoveny minimální požadavky, které mechanismus musí obsahovat, zejména z hlediska ochrany poskytované oznamo</w:t>
      </w:r>
      <w:r w:rsidR="00F86910">
        <w:rPr>
          <w:noProof w:val="0"/>
        </w:rPr>
        <w:t xml:space="preserve">vateli či práv osoby, která je </w:t>
      </w:r>
      <w:r w:rsidRPr="00E62046">
        <w:rPr>
          <w:noProof w:val="0"/>
        </w:rPr>
        <w:t>z</w:t>
      </w:r>
      <w:r w:rsidR="00CF7B58">
        <w:rPr>
          <w:noProof w:val="0"/>
        </w:rPr>
        <w:t> </w:t>
      </w:r>
      <w:r w:rsidRPr="00E62046">
        <w:rPr>
          <w:noProof w:val="0"/>
        </w:rPr>
        <w:t>porušení obviněna.</w:t>
      </w:r>
    </w:p>
    <w:p w:rsidR="00A66E71" w:rsidRPr="00E62046" w:rsidRDefault="00A66E71" w:rsidP="00484FA3">
      <w:pPr>
        <w:pStyle w:val="Dvodovzprva"/>
        <w:numPr>
          <w:ilvl w:val="0"/>
          <w:numId w:val="6"/>
        </w:numPr>
        <w:ind w:left="425" w:hanging="425"/>
        <w:rPr>
          <w:rFonts w:ascii="Times New Roman" w:hAnsi="Times New Roman"/>
          <w:b/>
          <w:color w:val="auto"/>
        </w:rPr>
      </w:pPr>
      <w:r>
        <w:rPr>
          <w:rFonts w:ascii="Times New Roman" w:hAnsi="Times New Roman"/>
          <w:b/>
          <w:color w:val="auto"/>
        </w:rPr>
        <w:t>(§ 41 odst. 1</w:t>
      </w:r>
      <w:r w:rsidRPr="00E62046">
        <w:rPr>
          <w:rFonts w:ascii="Times New Roman" w:hAnsi="Times New Roman"/>
          <w:b/>
          <w:color w:val="auto"/>
        </w:rPr>
        <w:t>)</w:t>
      </w:r>
    </w:p>
    <w:p w:rsidR="00A66E71" w:rsidRPr="00E62046" w:rsidRDefault="00A66E71" w:rsidP="00484FA3">
      <w:pPr>
        <w:keepNext/>
        <w:jc w:val="both"/>
        <w:rPr>
          <w:noProof w:val="0"/>
        </w:rPr>
      </w:pPr>
      <w:r>
        <w:rPr>
          <w:noProof w:val="0"/>
        </w:rPr>
        <w:t>Novelizační bod je adaptací čl</w:t>
      </w:r>
      <w:r w:rsidR="00AA1354">
        <w:rPr>
          <w:noProof w:val="0"/>
        </w:rPr>
        <w:t>ánku</w:t>
      </w:r>
      <w:r>
        <w:rPr>
          <w:noProof w:val="0"/>
        </w:rPr>
        <w:t xml:space="preserve"> 29 </w:t>
      </w:r>
      <w:r w:rsidR="00845509">
        <w:rPr>
          <w:noProof w:val="0"/>
        </w:rPr>
        <w:t>nařízení č. 537/2014/EU</w:t>
      </w:r>
      <w:r>
        <w:rPr>
          <w:noProof w:val="0"/>
        </w:rPr>
        <w:t>, který obecně stanoví povinnost spolupráce příslušných orgánů členských států</w:t>
      </w:r>
      <w:r w:rsidR="00CE68D2">
        <w:rPr>
          <w:noProof w:val="0"/>
        </w:rPr>
        <w:t xml:space="preserve"> Evropské unie</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41 odst. 3 písm. b))</w:t>
      </w:r>
    </w:p>
    <w:p w:rsidR="0072445B" w:rsidRPr="00E62046" w:rsidRDefault="0072445B" w:rsidP="0072445B">
      <w:pPr>
        <w:jc w:val="both"/>
        <w:rPr>
          <w:noProof w:val="0"/>
        </w:rPr>
      </w:pPr>
      <w:r w:rsidRPr="00E62046">
        <w:rPr>
          <w:noProof w:val="0"/>
        </w:rPr>
        <w:t xml:space="preserve">Článek 36 směrnice o povinném auditu byl novelizován </w:t>
      </w:r>
      <w:r w:rsidR="00CE68D2">
        <w:rPr>
          <w:noProof w:val="0"/>
        </w:rPr>
        <w:t>způsobem</w:t>
      </w:r>
      <w:r w:rsidRPr="00E62046">
        <w:rPr>
          <w:noProof w:val="0"/>
        </w:rPr>
        <w:t>, že explicitně vymezuje</w:t>
      </w:r>
      <w:r w:rsidR="00CE68D2">
        <w:rPr>
          <w:noProof w:val="0"/>
        </w:rPr>
        <w:t xml:space="preserve"> podmínky</w:t>
      </w:r>
      <w:r w:rsidRPr="00E62046">
        <w:rPr>
          <w:noProof w:val="0"/>
        </w:rPr>
        <w:t xml:space="preserve">, </w:t>
      </w:r>
      <w:r w:rsidR="00CE68D2">
        <w:rPr>
          <w:noProof w:val="0"/>
        </w:rPr>
        <w:t xml:space="preserve">za kterých může </w:t>
      </w:r>
      <w:r w:rsidRPr="00E62046">
        <w:rPr>
          <w:noProof w:val="0"/>
        </w:rPr>
        <w:t>Rada</w:t>
      </w:r>
      <w:r w:rsidR="008F0FD9">
        <w:rPr>
          <w:noProof w:val="0"/>
        </w:rPr>
        <w:t> </w:t>
      </w:r>
      <w:r w:rsidR="002211DC">
        <w:rPr>
          <w:noProof w:val="0"/>
        </w:rPr>
        <w:t>pro veřejný dohled nad auditem</w:t>
      </w:r>
      <w:r w:rsidR="002211DC" w:rsidRPr="00E62046">
        <w:rPr>
          <w:noProof w:val="0"/>
        </w:rPr>
        <w:t xml:space="preserve"> </w:t>
      </w:r>
      <w:r w:rsidRPr="00E62046">
        <w:rPr>
          <w:noProof w:val="0"/>
        </w:rPr>
        <w:t xml:space="preserve">odmítnout provést šetření nebo odmítnout umožnit zaměstnancům nebo osobám vybraným příslušným orgánem jiného členského státu </w:t>
      </w:r>
      <w:r w:rsidR="002211DC">
        <w:rPr>
          <w:noProof w:val="0"/>
        </w:rPr>
        <w:t xml:space="preserve">Evropské unie </w:t>
      </w:r>
      <w:r w:rsidRPr="00E62046">
        <w:rPr>
          <w:noProof w:val="0"/>
        </w:rPr>
        <w:t>doprovázet své pracovníky</w:t>
      </w:r>
      <w:r w:rsidR="00CE68D2">
        <w:rPr>
          <w:noProof w:val="0"/>
        </w:rPr>
        <w:t>. Nově se jedná i o</w:t>
      </w:r>
      <w:r w:rsidRPr="00E62046">
        <w:rPr>
          <w:noProof w:val="0"/>
        </w:rPr>
        <w:t> případ</w:t>
      </w:r>
      <w:r w:rsidR="00CE68D2">
        <w:rPr>
          <w:noProof w:val="0"/>
        </w:rPr>
        <w:t>y</w:t>
      </w:r>
      <w:r w:rsidRPr="00E62046">
        <w:rPr>
          <w:noProof w:val="0"/>
        </w:rPr>
        <w:t xml:space="preserve"> pokud by takovým jednáním mohlo dojít k porušení bezpečnostních předpisů dotčeného členského státu</w:t>
      </w:r>
      <w:r w:rsidR="002211DC">
        <w:rPr>
          <w:noProof w:val="0"/>
        </w:rPr>
        <w:t xml:space="preserve"> Evropské unie</w:t>
      </w:r>
      <w:r w:rsidRPr="00E62046">
        <w:rPr>
          <w:noProof w:val="0"/>
        </w:rPr>
        <w:t xml:space="preserve">. Obecně takovými předpisy mohou být např. </w:t>
      </w:r>
      <w:r w:rsidR="005E536C">
        <w:rPr>
          <w:noProof w:val="0"/>
        </w:rPr>
        <w:t>z</w:t>
      </w:r>
      <w:r w:rsidRPr="00E62046">
        <w:rPr>
          <w:noProof w:val="0"/>
        </w:rPr>
        <w:t>ákon č. 412/2005 Sb., o</w:t>
      </w:r>
      <w:r w:rsidR="00CE68D2">
        <w:rPr>
          <w:noProof w:val="0"/>
        </w:rPr>
        <w:t> </w:t>
      </w:r>
      <w:r w:rsidRPr="00E62046">
        <w:rPr>
          <w:noProof w:val="0"/>
        </w:rPr>
        <w:t xml:space="preserve">ochraně utajovaných informací a o bezpečnostní způsobilosti, ve znění pozdějších předpisů; </w:t>
      </w:r>
      <w:r w:rsidR="005E536C">
        <w:rPr>
          <w:noProof w:val="0"/>
        </w:rPr>
        <w:t>z</w:t>
      </w:r>
      <w:r w:rsidRPr="00E62046">
        <w:rPr>
          <w:noProof w:val="0"/>
        </w:rPr>
        <w:t xml:space="preserve">ákon č. </w:t>
      </w:r>
      <w:r w:rsidR="00265B0D">
        <w:rPr>
          <w:noProof w:val="0"/>
        </w:rPr>
        <w:t xml:space="preserve">154/1994 Sb., </w:t>
      </w:r>
      <w:r w:rsidR="00265B0D" w:rsidRPr="00265B0D">
        <w:rPr>
          <w:noProof w:val="0"/>
        </w:rPr>
        <w:t>o</w:t>
      </w:r>
      <w:r w:rsidR="00CF7B58">
        <w:rPr>
          <w:noProof w:val="0"/>
        </w:rPr>
        <w:t> </w:t>
      </w:r>
      <w:r w:rsidR="00265B0D" w:rsidRPr="00265B0D">
        <w:rPr>
          <w:noProof w:val="0"/>
        </w:rPr>
        <w:t>Bezpečnostní informační službě</w:t>
      </w:r>
      <w:r w:rsidRPr="00E62046">
        <w:rPr>
          <w:noProof w:val="0"/>
        </w:rPr>
        <w:t>, ve znění pozdějších předpisů</w:t>
      </w:r>
      <w:r w:rsidR="00265B0D">
        <w:rPr>
          <w:noProof w:val="0"/>
        </w:rPr>
        <w:t xml:space="preserve">, zákon č. 153/1994 Sb., </w:t>
      </w:r>
      <w:r w:rsidR="00265B0D" w:rsidRPr="00265B0D">
        <w:rPr>
          <w:noProof w:val="0"/>
        </w:rPr>
        <w:t>o</w:t>
      </w:r>
      <w:r w:rsidR="00CF7B58">
        <w:rPr>
          <w:noProof w:val="0"/>
        </w:rPr>
        <w:t> </w:t>
      </w:r>
      <w:r w:rsidR="00265B0D" w:rsidRPr="00265B0D">
        <w:rPr>
          <w:noProof w:val="0"/>
        </w:rPr>
        <w:t>zpravodajských službách České republiky</w:t>
      </w:r>
      <w:r w:rsidR="00265B0D">
        <w:rPr>
          <w:noProof w:val="0"/>
        </w:rPr>
        <w:t>, ve znění pozdějších předpisů</w:t>
      </w:r>
      <w:r w:rsidRPr="00E62046">
        <w:rPr>
          <w:noProof w:val="0"/>
        </w:rPr>
        <w:t xml:space="preserve"> apod.</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42 odst. 4)</w:t>
      </w:r>
    </w:p>
    <w:p w:rsidR="0072445B" w:rsidRPr="00265B0D" w:rsidRDefault="00265B0D" w:rsidP="00265B0D">
      <w:pPr>
        <w:jc w:val="both"/>
        <w:rPr>
          <w:noProof w:val="0"/>
        </w:rPr>
      </w:pPr>
      <w:r>
        <w:rPr>
          <w:noProof w:val="0"/>
        </w:rPr>
        <w:t>Novelizační bod je transpozicí čl</w:t>
      </w:r>
      <w:r w:rsidR="00CF7B58">
        <w:rPr>
          <w:noProof w:val="0"/>
        </w:rPr>
        <w:t>ánku</w:t>
      </w:r>
      <w:r>
        <w:rPr>
          <w:noProof w:val="0"/>
        </w:rPr>
        <w:t xml:space="preserve"> 1 bod </w:t>
      </w:r>
      <w:r w:rsidRPr="00265B0D">
        <w:rPr>
          <w:noProof w:val="0"/>
        </w:rPr>
        <w:t>29 písm. e)</w:t>
      </w:r>
      <w:r>
        <w:rPr>
          <w:noProof w:val="0"/>
        </w:rPr>
        <w:t xml:space="preserve"> novely směrnice o povinném auditu,</w:t>
      </w:r>
      <w:r w:rsidR="00411DFC">
        <w:rPr>
          <w:noProof w:val="0"/>
        </w:rPr>
        <w:t xml:space="preserve"> který upravuje v</w:t>
      </w:r>
      <w:r w:rsidR="00411DFC" w:rsidRPr="00411DFC">
        <w:rPr>
          <w:noProof w:val="0"/>
        </w:rPr>
        <w:t>ýměn</w:t>
      </w:r>
      <w:r w:rsidR="00411DFC">
        <w:rPr>
          <w:noProof w:val="0"/>
        </w:rPr>
        <w:t>u</w:t>
      </w:r>
      <w:r w:rsidR="00411DFC" w:rsidRPr="00411DFC">
        <w:rPr>
          <w:noProof w:val="0"/>
        </w:rPr>
        <w:t xml:space="preserve"> informací mezi příslušnými orgány</w:t>
      </w:r>
      <w:r w:rsidR="00CE68D2">
        <w:rPr>
          <w:noProof w:val="0"/>
        </w:rPr>
        <w:t xml:space="preserve"> Evropské unie</w:t>
      </w:r>
      <w:r>
        <w:rPr>
          <w:noProof w:val="0"/>
        </w:rPr>
        <w:t>.</w:t>
      </w:r>
      <w:r w:rsidR="00411DFC">
        <w:rPr>
          <w:noProof w:val="0"/>
        </w:rPr>
        <w:t xml:space="preserve"> Podmínky výměny informací se</w:t>
      </w:r>
      <w:r w:rsidR="00CF7B58">
        <w:rPr>
          <w:noProof w:val="0"/>
        </w:rPr>
        <w:t> </w:t>
      </w:r>
      <w:r w:rsidR="00411DFC">
        <w:rPr>
          <w:noProof w:val="0"/>
        </w:rPr>
        <w:t xml:space="preserve">rozšiřují na působnost příslušných orgánů </w:t>
      </w:r>
      <w:r w:rsidR="00CE68D2">
        <w:rPr>
          <w:noProof w:val="0"/>
        </w:rPr>
        <w:t xml:space="preserve">Evropské unie </w:t>
      </w:r>
      <w:r w:rsidR="00411DFC">
        <w:rPr>
          <w:noProof w:val="0"/>
        </w:rPr>
        <w:t xml:space="preserve">podle </w:t>
      </w:r>
      <w:r w:rsidR="00845509">
        <w:rPr>
          <w:noProof w:val="0"/>
        </w:rPr>
        <w:t>nařízení č. 537/2014/EU</w:t>
      </w:r>
      <w:r w:rsidR="00411DFC">
        <w:rPr>
          <w:noProof w:val="0"/>
        </w:rPr>
        <w:t>.</w:t>
      </w:r>
    </w:p>
    <w:p w:rsidR="0072445B" w:rsidRDefault="0072445B" w:rsidP="00A60202">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w:t>
      </w:r>
      <w:r w:rsidR="00B9245D">
        <w:rPr>
          <w:rFonts w:ascii="Times New Roman" w:hAnsi="Times New Roman"/>
          <w:b/>
          <w:color w:val="auto"/>
        </w:rPr>
        <w:t>nadpis hlavy VIII</w:t>
      </w:r>
      <w:r w:rsidRPr="00E62046">
        <w:rPr>
          <w:rFonts w:ascii="Times New Roman" w:hAnsi="Times New Roman"/>
          <w:b/>
          <w:color w:val="auto"/>
        </w:rPr>
        <w:t>)</w:t>
      </w:r>
    </w:p>
    <w:p w:rsidR="00411DFC" w:rsidRPr="00411DFC" w:rsidRDefault="00411DFC" w:rsidP="00A60202">
      <w:pPr>
        <w:keepNext/>
        <w:jc w:val="both"/>
        <w:rPr>
          <w:noProof w:val="0"/>
        </w:rPr>
      </w:pPr>
      <w:r w:rsidRPr="00E62046">
        <w:rPr>
          <w:noProof w:val="0"/>
        </w:rPr>
        <w:t>Legislativně technická úprava</w:t>
      </w:r>
      <w:r w:rsidR="000911F4">
        <w:rPr>
          <w:noProof w:val="0"/>
        </w:rPr>
        <w:t xml:space="preserve"> nadpisu hlavy VIII </w:t>
      </w:r>
      <w:r w:rsidR="002211DC">
        <w:rPr>
          <w:noProof w:val="0"/>
        </w:rPr>
        <w:t xml:space="preserve">zákona </w:t>
      </w:r>
      <w:r w:rsidR="00CE68D2">
        <w:rPr>
          <w:noProof w:val="0"/>
        </w:rPr>
        <w:t xml:space="preserve">o auditorech </w:t>
      </w:r>
      <w:r w:rsidR="000911F4">
        <w:rPr>
          <w:noProof w:val="0"/>
        </w:rPr>
        <w:t>zohledňující její obsah</w:t>
      </w:r>
      <w:r w:rsidR="001B0273">
        <w:rPr>
          <w:noProof w:val="0"/>
        </w:rPr>
        <w:t>ovou náplň</w:t>
      </w:r>
      <w:r w:rsidRPr="00E62046">
        <w:rPr>
          <w:noProof w:val="0"/>
        </w:rPr>
        <w:t>.</w:t>
      </w:r>
    </w:p>
    <w:p w:rsidR="00411DFC" w:rsidRPr="00B9245D" w:rsidRDefault="00B9245D" w:rsidP="00B9245D">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43)</w:t>
      </w:r>
    </w:p>
    <w:p w:rsidR="0072445B" w:rsidRPr="00E62046" w:rsidRDefault="0072445B" w:rsidP="00C218A9">
      <w:pPr>
        <w:jc w:val="both"/>
        <w:rPr>
          <w:noProof w:val="0"/>
        </w:rPr>
      </w:pPr>
      <w:r w:rsidRPr="00E62046">
        <w:rPr>
          <w:noProof w:val="0"/>
        </w:rPr>
        <w:t xml:space="preserve">Úprava v odstavci 1 vychází z požadavků článku 16 </w:t>
      </w:r>
      <w:r w:rsidR="00845509">
        <w:rPr>
          <w:noProof w:val="0"/>
        </w:rPr>
        <w:t>nařízení č. 537/2014/EU</w:t>
      </w:r>
      <w:r w:rsidRPr="00E62046">
        <w:rPr>
          <w:noProof w:val="0"/>
        </w:rPr>
        <w:t>. V něm je</w:t>
      </w:r>
      <w:r w:rsidR="00AE01D9">
        <w:rPr>
          <w:noProof w:val="0"/>
        </w:rPr>
        <w:t xml:space="preserve"> </w:t>
      </w:r>
      <w:r w:rsidRPr="00E62046">
        <w:rPr>
          <w:noProof w:val="0"/>
        </w:rPr>
        <w:t>stanoveno, že pokud je auditor jmenován nejvyšším orgánem subjektu veřejného zájmu, je</w:t>
      </w:r>
      <w:r w:rsidR="00AE01D9">
        <w:rPr>
          <w:noProof w:val="0"/>
        </w:rPr>
        <w:t xml:space="preserve"> </w:t>
      </w:r>
      <w:r w:rsidRPr="00E62046">
        <w:rPr>
          <w:noProof w:val="0"/>
        </w:rPr>
        <w:t>povinností tohoto subjektu uspořádat výběrové řízení</w:t>
      </w:r>
      <w:r w:rsidR="00B9245D">
        <w:rPr>
          <w:noProof w:val="0"/>
        </w:rPr>
        <w:t xml:space="preserve"> (</w:t>
      </w:r>
      <w:r w:rsidR="00B9245D" w:rsidRPr="00B9245D">
        <w:rPr>
          <w:i/>
          <w:noProof w:val="0"/>
        </w:rPr>
        <w:t>selection procedure</w:t>
      </w:r>
      <w:r w:rsidR="00B9245D">
        <w:rPr>
          <w:noProof w:val="0"/>
        </w:rPr>
        <w:t>)</w:t>
      </w:r>
      <w:r w:rsidRPr="00E62046">
        <w:rPr>
          <w:noProof w:val="0"/>
        </w:rPr>
        <w:t xml:space="preserve"> v</w:t>
      </w:r>
      <w:r w:rsidR="00AE01D9">
        <w:rPr>
          <w:noProof w:val="0"/>
        </w:rPr>
        <w:t> </w:t>
      </w:r>
      <w:r w:rsidRPr="00E62046">
        <w:rPr>
          <w:noProof w:val="0"/>
        </w:rPr>
        <w:t>souladu</w:t>
      </w:r>
      <w:r w:rsidR="00AE01D9">
        <w:rPr>
          <w:noProof w:val="0"/>
        </w:rPr>
        <w:t xml:space="preserve"> </w:t>
      </w:r>
      <w:r w:rsidRPr="00E62046">
        <w:rPr>
          <w:noProof w:val="0"/>
        </w:rPr>
        <w:t xml:space="preserve">s článkem 16 odst. 2 až 5 </w:t>
      </w:r>
      <w:r w:rsidR="00845509">
        <w:rPr>
          <w:noProof w:val="0"/>
        </w:rPr>
        <w:t>nařízení č. 537/2014/EU</w:t>
      </w:r>
      <w:r w:rsidRPr="00E62046">
        <w:rPr>
          <w:noProof w:val="0"/>
        </w:rPr>
        <w:t>. Osvobozen od povinnosti uplatňovat</w:t>
      </w:r>
      <w:r w:rsidR="00AE01D9">
        <w:rPr>
          <w:noProof w:val="0"/>
        </w:rPr>
        <w:t xml:space="preserve"> </w:t>
      </w:r>
      <w:r w:rsidRPr="00E62046">
        <w:rPr>
          <w:noProof w:val="0"/>
        </w:rPr>
        <w:t>výběrové řízení je subjekt veřejného zájmu podle § 1a zákona č. 563/1991 Sb., o účetnictví,</w:t>
      </w:r>
      <w:r w:rsidR="00AE01D9">
        <w:rPr>
          <w:noProof w:val="0"/>
        </w:rPr>
        <w:t xml:space="preserve"> </w:t>
      </w:r>
      <w:r w:rsidRPr="00E62046">
        <w:rPr>
          <w:noProof w:val="0"/>
        </w:rPr>
        <w:t>ve znění pozdějších předpisů, který</w:t>
      </w:r>
      <w:r w:rsidR="00A60202">
        <w:rPr>
          <w:noProof w:val="0"/>
        </w:rPr>
        <w:t xml:space="preserve"> </w:t>
      </w:r>
      <w:r w:rsidRPr="00E62046">
        <w:rPr>
          <w:noProof w:val="0"/>
        </w:rPr>
        <w:t>k rozvahovému dni nepřekračují alespoň 2 z uvedených hraničních hodnot a) aktiva celkem 43 000 000 EUR, b) roční úhrn čistého obratu 50 000 000 EUR, c) průměrný počet zaměstnanců v průběhu účetního období 250 nebo který je osobou kótovanou na regulovaném trhu, jejíž průměrná tržní kapitalizace byla v předchozích třech kalendářních letech na základě údajů na konci roku nižší než 100 000 000 EUR</w:t>
      </w:r>
      <w:r w:rsidRPr="00C218A9">
        <w:rPr>
          <w:noProof w:val="0"/>
        </w:rPr>
        <w:t>.</w:t>
      </w:r>
      <w:r w:rsidR="0065489C" w:rsidRPr="00C218A9">
        <w:rPr>
          <w:noProof w:val="0"/>
        </w:rPr>
        <w:t xml:space="preserve"> Pokud je subjekt veřejného zájmu </w:t>
      </w:r>
      <w:r w:rsidR="00000916">
        <w:rPr>
          <w:noProof w:val="0"/>
        </w:rPr>
        <w:t xml:space="preserve">zároveň </w:t>
      </w:r>
      <w:r w:rsidR="0065489C" w:rsidRPr="00C218A9">
        <w:rPr>
          <w:noProof w:val="0"/>
        </w:rPr>
        <w:t xml:space="preserve">zadavatelem veřejné zakázky podle </w:t>
      </w:r>
      <w:r w:rsidR="00000916">
        <w:rPr>
          <w:noProof w:val="0"/>
        </w:rPr>
        <w:t xml:space="preserve">budoucí </w:t>
      </w:r>
      <w:r w:rsidR="0021354E" w:rsidRPr="00843570">
        <w:rPr>
          <w:noProof w:val="0"/>
        </w:rPr>
        <w:t xml:space="preserve">právní úpravy vycházející z Evropských právních předpisů </w:t>
      </w:r>
      <w:r w:rsidR="00C218A9" w:rsidRPr="00843570">
        <w:rPr>
          <w:noProof w:val="0"/>
        </w:rPr>
        <w:t>(</w:t>
      </w:r>
      <w:r w:rsidR="00C218A9" w:rsidRPr="00843570">
        <w:rPr>
          <w:i/>
          <w:noProof w:val="0"/>
        </w:rPr>
        <w:t>směrnice Evropského parlamentu a Rady 2014/23/EU ze dne 26. února 2014 o udělování koncesí</w:t>
      </w:r>
      <w:r w:rsidR="00C218A9" w:rsidRPr="00843570">
        <w:rPr>
          <w:noProof w:val="0"/>
        </w:rPr>
        <w:t xml:space="preserve">, </w:t>
      </w:r>
      <w:r w:rsidR="00C218A9" w:rsidRPr="00843570">
        <w:rPr>
          <w:i/>
          <w:noProof w:val="0"/>
        </w:rPr>
        <w:t>směrnice Evropského parlamentu a</w:t>
      </w:r>
      <w:r w:rsidR="00000916">
        <w:rPr>
          <w:i/>
          <w:noProof w:val="0"/>
        </w:rPr>
        <w:t> </w:t>
      </w:r>
      <w:r w:rsidR="00C218A9" w:rsidRPr="00843570">
        <w:rPr>
          <w:i/>
          <w:noProof w:val="0"/>
        </w:rPr>
        <w:t>Rady 2014/24/EU ze dne 26. února 2014 o zadávání veřejných zakázek a o zrušení směrnice 2004/18/ES</w:t>
      </w:r>
      <w:r w:rsidR="00C218A9" w:rsidRPr="00843570">
        <w:rPr>
          <w:noProof w:val="0"/>
        </w:rPr>
        <w:t xml:space="preserve"> a </w:t>
      </w:r>
      <w:r w:rsidR="00C218A9" w:rsidRPr="00843570">
        <w:rPr>
          <w:i/>
          <w:noProof w:val="0"/>
        </w:rPr>
        <w:t>směrnice Evropského parlamentu a Rady 2014/25/EU ze dne 26. února 2014 o</w:t>
      </w:r>
      <w:r w:rsidR="00000916">
        <w:rPr>
          <w:i/>
          <w:noProof w:val="0"/>
        </w:rPr>
        <w:t> </w:t>
      </w:r>
      <w:r w:rsidR="00C218A9" w:rsidRPr="00843570">
        <w:rPr>
          <w:i/>
          <w:noProof w:val="0"/>
        </w:rPr>
        <w:t>zadávání zakázek subjekty působícími v odvětví vodního hospodářství, energetiky, dopravy a</w:t>
      </w:r>
      <w:r w:rsidR="00000916">
        <w:rPr>
          <w:i/>
          <w:noProof w:val="0"/>
        </w:rPr>
        <w:t> </w:t>
      </w:r>
      <w:r w:rsidR="00C218A9" w:rsidRPr="00843570">
        <w:rPr>
          <w:i/>
          <w:noProof w:val="0"/>
        </w:rPr>
        <w:t>poštovních služeb a o zrušení směrnice 2004/17/ES</w:t>
      </w:r>
      <w:r w:rsidR="00C218A9" w:rsidRPr="00843570">
        <w:rPr>
          <w:noProof w:val="0"/>
        </w:rPr>
        <w:t>)</w:t>
      </w:r>
      <w:r w:rsidR="0021354E" w:rsidRPr="00843570">
        <w:rPr>
          <w:noProof w:val="0"/>
        </w:rPr>
        <w:t xml:space="preserve"> </w:t>
      </w:r>
      <w:r w:rsidR="0065489C" w:rsidRPr="00C218A9">
        <w:rPr>
          <w:noProof w:val="0"/>
        </w:rPr>
        <w:t>a</w:t>
      </w:r>
      <w:r w:rsidR="00C218A9">
        <w:rPr>
          <w:noProof w:val="0"/>
        </w:rPr>
        <w:t xml:space="preserve"> </w:t>
      </w:r>
      <w:r w:rsidR="0065489C">
        <w:rPr>
          <w:noProof w:val="0"/>
        </w:rPr>
        <w:t>j</w:t>
      </w:r>
      <w:r w:rsidR="0065489C" w:rsidRPr="0065489C">
        <w:rPr>
          <w:noProof w:val="0"/>
        </w:rPr>
        <w:t xml:space="preserve">de-li o veřejnou zakázku na služby, jejímž předmětem je určení auditora, </w:t>
      </w:r>
      <w:r w:rsidR="0065489C">
        <w:rPr>
          <w:noProof w:val="0"/>
        </w:rPr>
        <w:t>je subjekt veřejného</w:t>
      </w:r>
      <w:r w:rsidR="00C218A9">
        <w:rPr>
          <w:noProof w:val="0"/>
        </w:rPr>
        <w:t xml:space="preserve"> </w:t>
      </w:r>
      <w:r w:rsidR="0065489C">
        <w:rPr>
          <w:noProof w:val="0"/>
        </w:rPr>
        <w:t xml:space="preserve">zájmu povinen postupovat jak v souladu se zákonem </w:t>
      </w:r>
      <w:r w:rsidR="0021354E">
        <w:rPr>
          <w:noProof w:val="0"/>
        </w:rPr>
        <w:t>upravujícím zadávání veřejných</w:t>
      </w:r>
      <w:r w:rsidR="00C218A9">
        <w:rPr>
          <w:noProof w:val="0"/>
        </w:rPr>
        <w:t xml:space="preserve"> </w:t>
      </w:r>
      <w:r w:rsidR="0003453F">
        <w:rPr>
          <w:noProof w:val="0"/>
        </w:rPr>
        <w:t>zakáz</w:t>
      </w:r>
      <w:r w:rsidR="0021354E">
        <w:rPr>
          <w:noProof w:val="0"/>
        </w:rPr>
        <w:t>e</w:t>
      </w:r>
      <w:r w:rsidR="0003453F">
        <w:rPr>
          <w:noProof w:val="0"/>
        </w:rPr>
        <w:t>k</w:t>
      </w:r>
      <w:r w:rsidR="0065489C">
        <w:rPr>
          <w:noProof w:val="0"/>
        </w:rPr>
        <w:t>, tak s </w:t>
      </w:r>
      <w:r w:rsidR="00845509">
        <w:rPr>
          <w:noProof w:val="0"/>
        </w:rPr>
        <w:t>nařízením č.</w:t>
      </w:r>
      <w:r w:rsidR="00CF7B58">
        <w:rPr>
          <w:noProof w:val="0"/>
        </w:rPr>
        <w:t> </w:t>
      </w:r>
      <w:r w:rsidR="00845509">
        <w:rPr>
          <w:noProof w:val="0"/>
        </w:rPr>
        <w:t>537/2014/EU</w:t>
      </w:r>
      <w:r w:rsidR="0065489C">
        <w:rPr>
          <w:noProof w:val="0"/>
        </w:rPr>
        <w:t>.</w:t>
      </w:r>
    </w:p>
    <w:p w:rsidR="0072445B" w:rsidRPr="00E62046" w:rsidRDefault="0065489C" w:rsidP="0072445B">
      <w:pPr>
        <w:jc w:val="both"/>
        <w:rPr>
          <w:b/>
          <w:noProof w:val="0"/>
        </w:rPr>
      </w:pPr>
      <w:r>
        <w:rPr>
          <w:noProof w:val="0"/>
        </w:rPr>
        <w:t>Odstavce</w:t>
      </w:r>
      <w:r w:rsidR="0072445B" w:rsidRPr="00E62046">
        <w:rPr>
          <w:noProof w:val="0"/>
        </w:rPr>
        <w:t xml:space="preserve"> 2</w:t>
      </w:r>
      <w:r>
        <w:rPr>
          <w:noProof w:val="0"/>
        </w:rPr>
        <w:t xml:space="preserve"> a 3</w:t>
      </w:r>
      <w:r w:rsidR="0072445B" w:rsidRPr="00E62046">
        <w:rPr>
          <w:noProof w:val="0"/>
        </w:rPr>
        <w:t xml:space="preserve"> </w:t>
      </w:r>
      <w:r w:rsidR="00B9245D">
        <w:rPr>
          <w:noProof w:val="0"/>
        </w:rPr>
        <w:t>vymezuj</w:t>
      </w:r>
      <w:r>
        <w:rPr>
          <w:noProof w:val="0"/>
        </w:rPr>
        <w:t>í</w:t>
      </w:r>
      <w:r w:rsidR="00B9245D">
        <w:rPr>
          <w:noProof w:val="0"/>
        </w:rPr>
        <w:t xml:space="preserve"> postup určení auditor subjektem veřejného zájmu, je-li povinen uplatnit alternativní </w:t>
      </w:r>
      <w:r>
        <w:rPr>
          <w:noProof w:val="0"/>
        </w:rPr>
        <w:t>způsoby</w:t>
      </w:r>
      <w:r w:rsidR="00B9245D">
        <w:rPr>
          <w:noProof w:val="0"/>
        </w:rPr>
        <w:t xml:space="preserve"> určení auditora </w:t>
      </w:r>
      <w:r w:rsidR="00B9245D" w:rsidRPr="00B9245D">
        <w:rPr>
          <w:noProof w:val="0"/>
        </w:rPr>
        <w:t>podle § 17 odst. 3 nebo 4</w:t>
      </w:r>
      <w:r w:rsidR="0072445B" w:rsidRPr="00E62046">
        <w:rPr>
          <w:noProof w:val="0"/>
        </w:rPr>
        <w:t>.</w:t>
      </w:r>
      <w:r>
        <w:rPr>
          <w:noProof w:val="0"/>
        </w:rPr>
        <w:t xml:space="preserve"> </w:t>
      </w:r>
    </w:p>
    <w:p w:rsidR="0072445B" w:rsidRPr="00E62046" w:rsidRDefault="0072445B" w:rsidP="0072445B">
      <w:pPr>
        <w:jc w:val="both"/>
        <w:rPr>
          <w:noProof w:val="0"/>
        </w:rPr>
      </w:pPr>
      <w:r w:rsidRPr="00E62046">
        <w:rPr>
          <w:noProof w:val="0"/>
        </w:rPr>
        <w:t>Článek 32 odst. 6 písm. f) směrnice o povinném auditu upravuje roli výboru pro audit v procesu určení auditora. Odstavec 3 vychází z platné právní úpravy a explicitně vymezuje roli výboru pro audit ve vztahu ke kontrolnímu orgánu a tomu, kdo je podle § 17</w:t>
      </w:r>
      <w:r w:rsidR="0059795A">
        <w:rPr>
          <w:noProof w:val="0"/>
        </w:rPr>
        <w:t xml:space="preserve"> </w:t>
      </w:r>
      <w:r w:rsidRPr="00E62046">
        <w:rPr>
          <w:noProof w:val="0"/>
        </w:rPr>
        <w:t>oprávněn určit auditora.</w:t>
      </w:r>
    </w:p>
    <w:p w:rsidR="0065489C" w:rsidRPr="00E62046" w:rsidRDefault="0065489C" w:rsidP="0065489C">
      <w:pPr>
        <w:jc w:val="both"/>
        <w:rPr>
          <w:noProof w:val="0"/>
        </w:rPr>
      </w:pPr>
      <w:r>
        <w:rPr>
          <w:noProof w:val="0"/>
        </w:rPr>
        <w:t>Odstavec 4</w:t>
      </w:r>
      <w:r w:rsidRPr="00E62046">
        <w:rPr>
          <w:noProof w:val="0"/>
        </w:rPr>
        <w:t xml:space="preserve"> v návaznosti na ustanovení článku 17 odst. 4 písm. a) </w:t>
      </w:r>
      <w:r w:rsidR="00845509">
        <w:rPr>
          <w:noProof w:val="0"/>
        </w:rPr>
        <w:t>nařízení č. 537/2014/EU</w:t>
      </w:r>
      <w:r w:rsidR="0059795A">
        <w:rPr>
          <w:noProof w:val="0"/>
        </w:rPr>
        <w:t xml:space="preserve"> </w:t>
      </w:r>
      <w:r w:rsidRPr="00E62046">
        <w:rPr>
          <w:noProof w:val="0"/>
        </w:rPr>
        <w:t xml:space="preserve">upravuje prodloužení první auditorské zakázky. První auditorská zakázka, řečeno terminologií </w:t>
      </w:r>
      <w:r w:rsidR="00845509">
        <w:rPr>
          <w:noProof w:val="0"/>
        </w:rPr>
        <w:t>nařízení č. 537/2014/EU</w:t>
      </w:r>
      <w:r w:rsidRPr="00E62046">
        <w:rPr>
          <w:noProof w:val="0"/>
        </w:rPr>
        <w:t>, nesmí být nikdy delší než 10 let (srov. článek 17 odst. 1 a 4 písm. a)</w:t>
      </w:r>
      <w:r w:rsidR="0059795A">
        <w:rPr>
          <w:noProof w:val="0"/>
        </w:rPr>
        <w:t xml:space="preserve"> </w:t>
      </w:r>
      <w:r w:rsidR="00845509">
        <w:rPr>
          <w:noProof w:val="0"/>
        </w:rPr>
        <w:t>nařízení č. 537/2014/EU</w:t>
      </w:r>
      <w:r w:rsidRPr="00E62046">
        <w:rPr>
          <w:noProof w:val="0"/>
        </w:rPr>
        <w:t>).</w:t>
      </w:r>
    </w:p>
    <w:p w:rsidR="0065489C" w:rsidRDefault="0065489C" w:rsidP="008904E5">
      <w:pPr>
        <w:jc w:val="both"/>
        <w:rPr>
          <w:noProof w:val="0"/>
        </w:rPr>
      </w:pPr>
      <w:r>
        <w:rPr>
          <w:noProof w:val="0"/>
        </w:rPr>
        <w:t xml:space="preserve">Odstavec 5 upravuje alternativní způsob určení auditora subjektem veřejného zájmu, který nemá nejvyšší orgán. Jelikož </w:t>
      </w:r>
      <w:r w:rsidR="00845509">
        <w:rPr>
          <w:noProof w:val="0"/>
        </w:rPr>
        <w:t>nařízení č. 537/2014/EU</w:t>
      </w:r>
      <w:r>
        <w:rPr>
          <w:noProof w:val="0"/>
        </w:rPr>
        <w:t xml:space="preserve"> v čl</w:t>
      </w:r>
      <w:r w:rsidR="00CF7B58">
        <w:rPr>
          <w:noProof w:val="0"/>
        </w:rPr>
        <w:t>ánku</w:t>
      </w:r>
      <w:r w:rsidR="00AB412B">
        <w:rPr>
          <w:noProof w:val="0"/>
        </w:rPr>
        <w:t xml:space="preserve"> 16 </w:t>
      </w:r>
      <w:r w:rsidR="00845509">
        <w:rPr>
          <w:noProof w:val="0"/>
        </w:rPr>
        <w:t>nařízení č. 537/2014/EU</w:t>
      </w:r>
      <w:r w:rsidR="0059795A">
        <w:rPr>
          <w:noProof w:val="0"/>
        </w:rPr>
        <w:t xml:space="preserve"> </w:t>
      </w:r>
      <w:r w:rsidR="00AB412B">
        <w:rPr>
          <w:noProof w:val="0"/>
        </w:rPr>
        <w:t>explicitně ukládá pravomoci pouze nejvyššímu orgánu, je nezbytné zakotvit pravidlo, které při neexistenci nejvyššího orgánu umožní přímé použití ustanovení čl</w:t>
      </w:r>
      <w:r w:rsidR="00CF7B58">
        <w:rPr>
          <w:noProof w:val="0"/>
        </w:rPr>
        <w:t>ánku</w:t>
      </w:r>
      <w:r w:rsidR="00AB412B">
        <w:rPr>
          <w:noProof w:val="0"/>
        </w:rPr>
        <w:t xml:space="preserve"> 16 </w:t>
      </w:r>
      <w:r w:rsidR="00845509">
        <w:rPr>
          <w:noProof w:val="0"/>
        </w:rPr>
        <w:t>nařízení č.</w:t>
      </w:r>
      <w:r w:rsidR="00CF7B58">
        <w:rPr>
          <w:noProof w:val="0"/>
        </w:rPr>
        <w:t> </w:t>
      </w:r>
      <w:r w:rsidR="00845509">
        <w:rPr>
          <w:noProof w:val="0"/>
        </w:rPr>
        <w:t>537/2014/EU</w:t>
      </w:r>
      <w:r w:rsidR="00AB412B">
        <w:rPr>
          <w:noProof w:val="0"/>
        </w:rPr>
        <w:t xml:space="preserve"> kontrolním orgánem </w:t>
      </w:r>
      <w:r w:rsidR="00A73C14">
        <w:rPr>
          <w:noProof w:val="0"/>
        </w:rPr>
        <w:t xml:space="preserve">subjektu veřejného zájmu </w:t>
      </w:r>
      <w:r w:rsidR="00AB412B">
        <w:rPr>
          <w:noProof w:val="0"/>
        </w:rPr>
        <w:t>(v případě České republiky jde o Všeobecnou zdravotní pojišťovnu</w:t>
      </w:r>
      <w:r w:rsidR="00A73C14">
        <w:rPr>
          <w:noProof w:val="0"/>
        </w:rPr>
        <w:t xml:space="preserve"> </w:t>
      </w:r>
      <w:r w:rsidR="008904E5">
        <w:rPr>
          <w:noProof w:val="0"/>
        </w:rPr>
        <w:t xml:space="preserve">podle zákona č. 551/1991 Sb., o Všeobecné zdravotní pojišťovně České republiky, ve znění pozdějších předpisů, </w:t>
      </w:r>
      <w:r w:rsidR="00A73C14">
        <w:rPr>
          <w:noProof w:val="0"/>
        </w:rPr>
        <w:t>a dále o r</w:t>
      </w:r>
      <w:r w:rsidR="00A73C14" w:rsidRPr="00A73C14">
        <w:rPr>
          <w:noProof w:val="0"/>
        </w:rPr>
        <w:t>esortní, oborov</w:t>
      </w:r>
      <w:r w:rsidR="00A73C14">
        <w:rPr>
          <w:noProof w:val="0"/>
        </w:rPr>
        <w:t>é</w:t>
      </w:r>
      <w:r w:rsidR="00A73C14" w:rsidRPr="00A73C14">
        <w:rPr>
          <w:noProof w:val="0"/>
        </w:rPr>
        <w:t>, podnikov</w:t>
      </w:r>
      <w:r w:rsidR="00A73C14">
        <w:rPr>
          <w:noProof w:val="0"/>
        </w:rPr>
        <w:t>é</w:t>
      </w:r>
      <w:r w:rsidR="00A73C14" w:rsidRPr="00A73C14">
        <w:rPr>
          <w:noProof w:val="0"/>
        </w:rPr>
        <w:t xml:space="preserve"> a další zdravotní pojišťovn</w:t>
      </w:r>
      <w:r w:rsidR="00A73C14">
        <w:rPr>
          <w:noProof w:val="0"/>
        </w:rPr>
        <w:t>y</w:t>
      </w:r>
      <w:r w:rsidR="008904E5">
        <w:rPr>
          <w:noProof w:val="0"/>
        </w:rPr>
        <w:t xml:space="preserve"> podle zákona č. 280/1992 Sb., </w:t>
      </w:r>
      <w:r w:rsidR="008904E5" w:rsidRPr="008904E5">
        <w:rPr>
          <w:noProof w:val="0"/>
        </w:rPr>
        <w:t>o resortních, oborových, podnikových a dalších zdravotních pojišťovnách</w:t>
      </w:r>
      <w:r w:rsidR="008904E5">
        <w:rPr>
          <w:noProof w:val="0"/>
        </w:rPr>
        <w:t>, ve znění pozdějších předpisů</w:t>
      </w:r>
      <w:r w:rsidR="00AB412B">
        <w:rPr>
          <w:noProof w:val="0"/>
        </w:rPr>
        <w:t>).</w:t>
      </w:r>
    </w:p>
    <w:p w:rsidR="0072445B" w:rsidRPr="00E62046" w:rsidRDefault="0072445B" w:rsidP="0072445B">
      <w:pPr>
        <w:jc w:val="both"/>
        <w:rPr>
          <w:noProof w:val="0"/>
        </w:rPr>
      </w:pPr>
      <w:r w:rsidRPr="00E62046">
        <w:rPr>
          <w:noProof w:val="0"/>
        </w:rPr>
        <w:t xml:space="preserve">Odstavec </w:t>
      </w:r>
      <w:r w:rsidR="00A73C14">
        <w:rPr>
          <w:noProof w:val="0"/>
        </w:rPr>
        <w:t>6</w:t>
      </w:r>
      <w:r w:rsidRPr="00E62046">
        <w:rPr>
          <w:noProof w:val="0"/>
        </w:rPr>
        <w:t xml:space="preserve"> stanoví povinnost subjektu veřejného zájmu informovat Radu</w:t>
      </w:r>
      <w:r w:rsidR="0021354E">
        <w:rPr>
          <w:noProof w:val="0"/>
        </w:rPr>
        <w:t xml:space="preserve"> pro veřejný dohled nad auditem</w:t>
      </w:r>
      <w:r w:rsidRPr="00E62046">
        <w:rPr>
          <w:noProof w:val="0"/>
        </w:rPr>
        <w:t xml:space="preserve"> v případě uplatnění jiného způsobu určení auditora, než je uveden v odstavci 1. Tato povinnost je obecně upravena v článku 16 odst. 1 druhý pododstavec </w:t>
      </w:r>
      <w:r w:rsidR="00845509">
        <w:rPr>
          <w:noProof w:val="0"/>
        </w:rPr>
        <w:t>nařízení č.</w:t>
      </w:r>
      <w:r w:rsidR="00CF7B58">
        <w:rPr>
          <w:noProof w:val="0"/>
        </w:rPr>
        <w:t> </w:t>
      </w:r>
      <w:r w:rsidR="00845509">
        <w:rPr>
          <w:noProof w:val="0"/>
        </w:rPr>
        <w:t>537/2014/EU</w:t>
      </w:r>
      <w:r w:rsidRPr="00E62046">
        <w:rPr>
          <w:noProof w:val="0"/>
        </w:rPr>
        <w:t>.</w:t>
      </w:r>
    </w:p>
    <w:p w:rsidR="0072445B" w:rsidRPr="00E62046" w:rsidRDefault="0065489C"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sidR="0072445B" w:rsidRPr="00E62046">
        <w:rPr>
          <w:rFonts w:ascii="Times New Roman" w:hAnsi="Times New Roman"/>
          <w:b/>
          <w:color w:val="auto"/>
        </w:rPr>
        <w:t xml:space="preserve">(§ 43a </w:t>
      </w:r>
      <w:r w:rsidR="009F3F67">
        <w:rPr>
          <w:rFonts w:ascii="Times New Roman" w:hAnsi="Times New Roman"/>
          <w:b/>
          <w:color w:val="auto"/>
        </w:rPr>
        <w:t>až 43c</w:t>
      </w:r>
      <w:r w:rsidR="0072445B" w:rsidRPr="00E62046">
        <w:rPr>
          <w:rFonts w:ascii="Times New Roman" w:hAnsi="Times New Roman"/>
          <w:b/>
          <w:color w:val="auto"/>
        </w:rPr>
        <w:t>)</w:t>
      </w:r>
    </w:p>
    <w:p w:rsidR="0072445B" w:rsidRDefault="009F3F67" w:rsidP="009F3F67">
      <w:pPr>
        <w:jc w:val="both"/>
        <w:rPr>
          <w:noProof w:val="0"/>
        </w:rPr>
      </w:pPr>
      <w:r w:rsidRPr="009F3F67">
        <w:rPr>
          <w:noProof w:val="0"/>
        </w:rPr>
        <w:t xml:space="preserve">§ 43a </w:t>
      </w:r>
      <w:r w:rsidR="008904E5">
        <w:rPr>
          <w:noProof w:val="0"/>
        </w:rPr>
        <w:t xml:space="preserve">návrhu novely zákona o auditorech </w:t>
      </w:r>
      <w:r w:rsidRPr="009F3F67">
        <w:rPr>
          <w:noProof w:val="0"/>
        </w:rPr>
        <w:t>upravuje vztah statutárního auditora k auditované účetní jednotce. Smyslem ustanovení je omezit působení auditora v účetní jednotce</w:t>
      </w:r>
      <w:r>
        <w:rPr>
          <w:noProof w:val="0"/>
        </w:rPr>
        <w:t>, která je subjektem veřejného zájmu</w:t>
      </w:r>
      <w:r w:rsidRPr="009F3F67">
        <w:rPr>
          <w:noProof w:val="0"/>
        </w:rPr>
        <w:t xml:space="preserve"> po</w:t>
      </w:r>
      <w:r w:rsidR="00CF7B58">
        <w:rPr>
          <w:noProof w:val="0"/>
        </w:rPr>
        <w:t> </w:t>
      </w:r>
      <w:r w:rsidRPr="009F3F67">
        <w:rPr>
          <w:noProof w:val="0"/>
        </w:rPr>
        <w:t>stanovenou dobu od provedení povinného auditu a posílit tak jeho nezávislost a</w:t>
      </w:r>
      <w:r w:rsidR="00CF7B58">
        <w:rPr>
          <w:noProof w:val="0"/>
        </w:rPr>
        <w:t> </w:t>
      </w:r>
      <w:r w:rsidRPr="009F3F67">
        <w:rPr>
          <w:noProof w:val="0"/>
        </w:rPr>
        <w:t>nestrannost.</w:t>
      </w:r>
    </w:p>
    <w:p w:rsidR="009F3F67" w:rsidRDefault="00E15DF9" w:rsidP="009F3F67">
      <w:pPr>
        <w:jc w:val="both"/>
        <w:rPr>
          <w:noProof w:val="0"/>
        </w:rPr>
      </w:pPr>
      <w:r>
        <w:rPr>
          <w:noProof w:val="0"/>
        </w:rPr>
        <w:t>S ohledem na uplatnění Etického</w:t>
      </w:r>
      <w:r w:rsidR="009F3F67" w:rsidRPr="009F3F67">
        <w:rPr>
          <w:noProof w:val="0"/>
        </w:rPr>
        <w:t xml:space="preserve"> </w:t>
      </w:r>
      <w:r w:rsidRPr="009F3F67">
        <w:rPr>
          <w:noProof w:val="0"/>
        </w:rPr>
        <w:t xml:space="preserve">kodexu </w:t>
      </w:r>
      <w:r>
        <w:rPr>
          <w:noProof w:val="0"/>
        </w:rPr>
        <w:t xml:space="preserve">pro auditory a účetní znalce </w:t>
      </w:r>
      <w:r w:rsidRPr="009F3F67">
        <w:rPr>
          <w:noProof w:val="0"/>
        </w:rPr>
        <w:t>I</w:t>
      </w:r>
      <w:r>
        <w:rPr>
          <w:noProof w:val="0"/>
        </w:rPr>
        <w:t>ESBA, který vhodným způsobem</w:t>
      </w:r>
      <w:r w:rsidRPr="009F3F67">
        <w:rPr>
          <w:noProof w:val="0"/>
        </w:rPr>
        <w:t xml:space="preserve"> </w:t>
      </w:r>
      <w:r>
        <w:rPr>
          <w:noProof w:val="0"/>
        </w:rPr>
        <w:t xml:space="preserve">upravuje </w:t>
      </w:r>
      <w:r w:rsidR="009F3F67" w:rsidRPr="009F3F67">
        <w:rPr>
          <w:noProof w:val="0"/>
        </w:rPr>
        <w:t>uplatňování etických požadavků</w:t>
      </w:r>
      <w:r>
        <w:rPr>
          <w:noProof w:val="0"/>
        </w:rPr>
        <w:t xml:space="preserve">, se </w:t>
      </w:r>
      <w:r w:rsidR="00145062">
        <w:rPr>
          <w:noProof w:val="0"/>
        </w:rPr>
        <w:t xml:space="preserve">v §43b </w:t>
      </w:r>
      <w:r w:rsidR="0070099F" w:rsidRPr="0070099F">
        <w:rPr>
          <w:noProof w:val="0"/>
        </w:rPr>
        <w:t>návrhu novely zákona o</w:t>
      </w:r>
      <w:r w:rsidR="0070099F">
        <w:rPr>
          <w:noProof w:val="0"/>
        </w:rPr>
        <w:t> </w:t>
      </w:r>
      <w:r w:rsidR="0070099F" w:rsidRPr="0070099F">
        <w:rPr>
          <w:noProof w:val="0"/>
        </w:rPr>
        <w:t xml:space="preserve">auditorech </w:t>
      </w:r>
      <w:r>
        <w:rPr>
          <w:noProof w:val="0"/>
        </w:rPr>
        <w:t>n</w:t>
      </w:r>
      <w:r w:rsidR="009F3F67" w:rsidRPr="009F3F67">
        <w:rPr>
          <w:noProof w:val="0"/>
        </w:rPr>
        <w:t>avrhuje povolit auditorovi</w:t>
      </w:r>
      <w:r>
        <w:rPr>
          <w:noProof w:val="0"/>
        </w:rPr>
        <w:t xml:space="preserve"> nebo jiným členům sítě</w:t>
      </w:r>
      <w:r w:rsidR="009F3F67" w:rsidRPr="009F3F67">
        <w:rPr>
          <w:noProof w:val="0"/>
        </w:rPr>
        <w:t xml:space="preserve"> poskytování některých neauditorských služeb za stanovených </w:t>
      </w:r>
      <w:r>
        <w:rPr>
          <w:noProof w:val="0"/>
        </w:rPr>
        <w:t>zákonných podmínek. Tyto požadavky</w:t>
      </w:r>
      <w:r w:rsidR="009F3F67" w:rsidRPr="009F3F67">
        <w:rPr>
          <w:noProof w:val="0"/>
        </w:rPr>
        <w:t xml:space="preserve"> </w:t>
      </w:r>
      <w:r>
        <w:rPr>
          <w:noProof w:val="0"/>
        </w:rPr>
        <w:t xml:space="preserve">zohledňují </w:t>
      </w:r>
      <w:r w:rsidR="009F3F67" w:rsidRPr="009F3F67">
        <w:rPr>
          <w:noProof w:val="0"/>
        </w:rPr>
        <w:t xml:space="preserve">požadavky Etického kodexu </w:t>
      </w:r>
      <w:r w:rsidR="009F3F67">
        <w:rPr>
          <w:noProof w:val="0"/>
        </w:rPr>
        <w:t>pro auditory a</w:t>
      </w:r>
      <w:r w:rsidR="00CF7B58">
        <w:rPr>
          <w:noProof w:val="0"/>
        </w:rPr>
        <w:t> </w:t>
      </w:r>
      <w:r w:rsidR="009F3F67">
        <w:rPr>
          <w:noProof w:val="0"/>
        </w:rPr>
        <w:t xml:space="preserve">účetní znalce </w:t>
      </w:r>
      <w:r w:rsidR="009F3F67" w:rsidRPr="009F3F67">
        <w:rPr>
          <w:noProof w:val="0"/>
        </w:rPr>
        <w:t>I</w:t>
      </w:r>
      <w:r w:rsidR="009F3F67">
        <w:rPr>
          <w:noProof w:val="0"/>
        </w:rPr>
        <w:t>ESBA</w:t>
      </w:r>
      <w:r w:rsidR="009F3F67" w:rsidRPr="009F3F67">
        <w:rPr>
          <w:noProof w:val="0"/>
        </w:rPr>
        <w:t>.</w:t>
      </w:r>
      <w:r>
        <w:rPr>
          <w:noProof w:val="0"/>
        </w:rPr>
        <w:t xml:space="preserve"> </w:t>
      </w:r>
      <w:r w:rsidRPr="00E15DF9">
        <w:rPr>
          <w:noProof w:val="0"/>
        </w:rPr>
        <w:t xml:space="preserve">Etický kodex </w:t>
      </w:r>
      <w:r>
        <w:rPr>
          <w:noProof w:val="0"/>
        </w:rPr>
        <w:t>pro auditory a</w:t>
      </w:r>
      <w:r w:rsidR="0070099F">
        <w:rPr>
          <w:noProof w:val="0"/>
        </w:rPr>
        <w:t> </w:t>
      </w:r>
      <w:r>
        <w:rPr>
          <w:noProof w:val="0"/>
        </w:rPr>
        <w:t xml:space="preserve">účetní znalce </w:t>
      </w:r>
      <w:r w:rsidRPr="009F3F67">
        <w:rPr>
          <w:noProof w:val="0"/>
        </w:rPr>
        <w:t>I</w:t>
      </w:r>
      <w:r>
        <w:rPr>
          <w:noProof w:val="0"/>
        </w:rPr>
        <w:t>ESBA</w:t>
      </w:r>
      <w:r w:rsidRPr="00E15DF9">
        <w:rPr>
          <w:noProof w:val="0"/>
        </w:rPr>
        <w:t xml:space="preserve"> vymezuje situace, za kterých se jednotlivé služby nesmí v žádném případě poskytnout, i situace, kdy je možné dočasně/příležitostně službu poskytnout, avšak</w:t>
      </w:r>
      <w:r w:rsidR="00BD30D3">
        <w:rPr>
          <w:noProof w:val="0"/>
        </w:rPr>
        <w:t> </w:t>
      </w:r>
      <w:r w:rsidRPr="00E15DF9">
        <w:rPr>
          <w:noProof w:val="0"/>
        </w:rPr>
        <w:t xml:space="preserve">vždy s ohledem na předchozí posouzení nezávislosti (viz </w:t>
      </w:r>
      <w:r w:rsidRPr="00E15DF9">
        <w:rPr>
          <w:i/>
          <w:noProof w:val="0"/>
        </w:rPr>
        <w:t>Sekce 290 Nezávislost při</w:t>
      </w:r>
      <w:r w:rsidR="00BD30D3">
        <w:rPr>
          <w:i/>
          <w:noProof w:val="0"/>
        </w:rPr>
        <w:t> </w:t>
      </w:r>
      <w:r w:rsidRPr="00E15DF9">
        <w:rPr>
          <w:i/>
          <w:noProof w:val="0"/>
        </w:rPr>
        <w:t>auditech a</w:t>
      </w:r>
      <w:r w:rsidR="0070099F">
        <w:rPr>
          <w:i/>
          <w:noProof w:val="0"/>
        </w:rPr>
        <w:t> </w:t>
      </w:r>
      <w:r w:rsidRPr="00E15DF9">
        <w:rPr>
          <w:i/>
          <w:noProof w:val="0"/>
        </w:rPr>
        <w:t>prověrkách účetní závěrky</w:t>
      </w:r>
      <w:r>
        <w:rPr>
          <w:noProof w:val="0"/>
        </w:rPr>
        <w:t xml:space="preserve"> </w:t>
      </w:r>
      <w:r w:rsidRPr="00E15DF9">
        <w:rPr>
          <w:noProof w:val="0"/>
        </w:rPr>
        <w:t xml:space="preserve">Etického kodexu </w:t>
      </w:r>
      <w:r>
        <w:rPr>
          <w:noProof w:val="0"/>
        </w:rPr>
        <w:t xml:space="preserve">pro auditory a účetní znalce </w:t>
      </w:r>
      <w:r w:rsidRPr="009F3F67">
        <w:rPr>
          <w:noProof w:val="0"/>
        </w:rPr>
        <w:t>I</w:t>
      </w:r>
      <w:r>
        <w:rPr>
          <w:noProof w:val="0"/>
        </w:rPr>
        <w:t>ESBA</w:t>
      </w:r>
      <w:r w:rsidRPr="00E15DF9">
        <w:rPr>
          <w:noProof w:val="0"/>
        </w:rPr>
        <w:t>)</w:t>
      </w:r>
      <w:r>
        <w:rPr>
          <w:noProof w:val="0"/>
        </w:rPr>
        <w:t>.</w:t>
      </w:r>
    </w:p>
    <w:p w:rsidR="00E15DF9" w:rsidRDefault="00145062" w:rsidP="009F3F67">
      <w:pPr>
        <w:jc w:val="both"/>
        <w:rPr>
          <w:noProof w:val="0"/>
        </w:rPr>
      </w:pPr>
      <w:r>
        <w:rPr>
          <w:noProof w:val="0"/>
        </w:rPr>
        <w:t>§ 43c</w:t>
      </w:r>
      <w:r w:rsidR="00E15DF9">
        <w:rPr>
          <w:noProof w:val="0"/>
        </w:rPr>
        <w:t xml:space="preserve"> </w:t>
      </w:r>
      <w:r w:rsidR="008904E5">
        <w:rPr>
          <w:noProof w:val="0"/>
        </w:rPr>
        <w:t xml:space="preserve">návrhu novely zákona o auditorech </w:t>
      </w:r>
      <w:r w:rsidR="00E15DF9">
        <w:rPr>
          <w:noProof w:val="0"/>
        </w:rPr>
        <w:t>upravuje i</w:t>
      </w:r>
      <w:r w:rsidR="00E15DF9" w:rsidRPr="00E15DF9">
        <w:rPr>
          <w:noProof w:val="0"/>
        </w:rPr>
        <w:t>nformační povinnost auditora</w:t>
      </w:r>
      <w:r w:rsidR="00E15DF9">
        <w:rPr>
          <w:noProof w:val="0"/>
        </w:rPr>
        <w:t xml:space="preserve"> provádějí</w:t>
      </w:r>
      <w:r w:rsidR="009F0A1F">
        <w:rPr>
          <w:noProof w:val="0"/>
        </w:rPr>
        <w:t>cí</w:t>
      </w:r>
      <w:r w:rsidR="00E15DF9">
        <w:rPr>
          <w:noProof w:val="0"/>
        </w:rPr>
        <w:t xml:space="preserve"> povinný audit subjektu veřejného</w:t>
      </w:r>
      <w:r w:rsidR="009F0A1F">
        <w:rPr>
          <w:noProof w:val="0"/>
        </w:rPr>
        <w:t xml:space="preserve"> zájmu vůči R</w:t>
      </w:r>
      <w:r w:rsidR="00E15DF9">
        <w:rPr>
          <w:noProof w:val="0"/>
        </w:rPr>
        <w:t>adě</w:t>
      </w:r>
      <w:r w:rsidR="00BC73CE">
        <w:rPr>
          <w:noProof w:val="0"/>
        </w:rPr>
        <w:t xml:space="preserve"> pro veřejný dohled nad auditem</w:t>
      </w:r>
      <w:r w:rsidR="00E15DF9">
        <w:rPr>
          <w:noProof w:val="0"/>
        </w:rPr>
        <w:t xml:space="preserve">. Účelem této úpravy je </w:t>
      </w:r>
      <w:r w:rsidR="009F0A1F">
        <w:rPr>
          <w:noProof w:val="0"/>
        </w:rPr>
        <w:t>usnadnění výkonu veřejného dohledu Radou</w:t>
      </w:r>
      <w:r w:rsidR="00C218A9" w:rsidRPr="00C218A9">
        <w:rPr>
          <w:noProof w:val="0"/>
        </w:rPr>
        <w:t xml:space="preserve"> </w:t>
      </w:r>
      <w:r w:rsidR="00C218A9">
        <w:rPr>
          <w:noProof w:val="0"/>
        </w:rPr>
        <w:t>pro veřejný dohled nad auditem</w:t>
      </w:r>
      <w:r w:rsidR="009F0A1F">
        <w:rPr>
          <w:noProof w:val="0"/>
        </w:rPr>
        <w:t>, zejména pro účely systému zajištění kvality.</w:t>
      </w:r>
    </w:p>
    <w:p w:rsidR="00BE314A" w:rsidRPr="00E62046" w:rsidRDefault="00BE314A"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(skupinový nadpis nad označením § 4</w:t>
      </w:r>
      <w:r>
        <w:rPr>
          <w:rFonts w:ascii="Times New Roman" w:hAnsi="Times New Roman"/>
          <w:b/>
          <w:color w:val="auto"/>
        </w:rPr>
        <w:t>4</w:t>
      </w:r>
      <w:r w:rsidRPr="00E62046">
        <w:rPr>
          <w:rFonts w:ascii="Times New Roman" w:hAnsi="Times New Roman"/>
          <w:b/>
          <w:color w:val="auto"/>
        </w:rPr>
        <w:t>)</w:t>
      </w:r>
    </w:p>
    <w:p w:rsidR="00BE314A" w:rsidRPr="00E62046" w:rsidRDefault="00BE314A" w:rsidP="00843570">
      <w:pPr>
        <w:keepNext/>
        <w:jc w:val="both"/>
        <w:rPr>
          <w:noProof w:val="0"/>
        </w:rPr>
      </w:pPr>
      <w:r w:rsidRPr="00E62046">
        <w:rPr>
          <w:noProof w:val="0"/>
        </w:rPr>
        <w:t>Legislativně technická úprava. Skupinový nadpis nad označením § 4</w:t>
      </w:r>
      <w:r>
        <w:rPr>
          <w:noProof w:val="0"/>
        </w:rPr>
        <w:t>4</w:t>
      </w:r>
      <w:r w:rsidRPr="00E62046">
        <w:rPr>
          <w:noProof w:val="0"/>
        </w:rPr>
        <w:t xml:space="preserve"> se zrušuje, a</w:t>
      </w:r>
      <w:r w:rsidR="00CF7B58">
        <w:rPr>
          <w:noProof w:val="0"/>
        </w:rPr>
        <w:t> </w:t>
      </w:r>
      <w:r w:rsidRPr="00E62046">
        <w:rPr>
          <w:noProof w:val="0"/>
        </w:rPr>
        <w:t>to</w:t>
      </w:r>
      <w:r w:rsidR="00CF7B58">
        <w:rPr>
          <w:noProof w:val="0"/>
        </w:rPr>
        <w:t> </w:t>
      </w:r>
      <w:r w:rsidRPr="00E62046">
        <w:rPr>
          <w:noProof w:val="0"/>
        </w:rPr>
        <w:t>v</w:t>
      </w:r>
      <w:r w:rsidR="00CF7B58">
        <w:rPr>
          <w:noProof w:val="0"/>
        </w:rPr>
        <w:t> </w:t>
      </w:r>
      <w:r w:rsidRPr="00E62046">
        <w:rPr>
          <w:noProof w:val="0"/>
        </w:rPr>
        <w:t>souladu s článkem 30 odst. 7 Legislativních pravidel vlády.</w:t>
      </w:r>
    </w:p>
    <w:p w:rsidR="00BE314A" w:rsidRPr="00E62046" w:rsidRDefault="00BE314A" w:rsidP="00BE314A">
      <w:pPr>
        <w:pStyle w:val="Dvodovzprva"/>
        <w:keepNext w:val="0"/>
        <w:numPr>
          <w:ilvl w:val="0"/>
          <w:numId w:val="6"/>
        </w:numPr>
        <w:ind w:left="425" w:hanging="425"/>
        <w:rPr>
          <w:rFonts w:ascii="Times New Roman" w:hAnsi="Times New Roman"/>
          <w:b/>
          <w:color w:val="auto"/>
        </w:rPr>
      </w:pPr>
      <w:r w:rsidRPr="00E62046">
        <w:t xml:space="preserve"> </w:t>
      </w:r>
      <w:r w:rsidRPr="00E62046">
        <w:rPr>
          <w:rFonts w:ascii="Times New Roman" w:hAnsi="Times New Roman"/>
          <w:b/>
          <w:color w:val="auto"/>
        </w:rPr>
        <w:t>(nadpis pod označením § 4</w:t>
      </w:r>
      <w:r>
        <w:rPr>
          <w:rFonts w:ascii="Times New Roman" w:hAnsi="Times New Roman"/>
          <w:b/>
          <w:color w:val="auto"/>
        </w:rPr>
        <w:t>4</w:t>
      </w:r>
      <w:r w:rsidRPr="00E62046">
        <w:rPr>
          <w:rFonts w:ascii="Times New Roman" w:hAnsi="Times New Roman"/>
          <w:b/>
          <w:color w:val="auto"/>
        </w:rPr>
        <w:t>)</w:t>
      </w:r>
    </w:p>
    <w:p w:rsidR="00BE314A" w:rsidRPr="00E62046" w:rsidRDefault="00BE314A" w:rsidP="00BE314A">
      <w:pPr>
        <w:jc w:val="both"/>
        <w:rPr>
          <w:noProof w:val="0"/>
        </w:rPr>
      </w:pPr>
      <w:r w:rsidRPr="00E62046">
        <w:rPr>
          <w:noProof w:val="0"/>
        </w:rPr>
        <w:t>Legislativně technická úprava. Pod označení § 4</w:t>
      </w:r>
      <w:r>
        <w:rPr>
          <w:noProof w:val="0"/>
        </w:rPr>
        <w:t>4</w:t>
      </w:r>
      <w:r w:rsidRPr="00E62046">
        <w:rPr>
          <w:noProof w:val="0"/>
        </w:rPr>
        <w:t xml:space="preserve"> se vkládá nadpis, a to v souladu s článkem 30 odst. 7 Legislativních pravidel vlády.</w:t>
      </w:r>
    </w:p>
    <w:p w:rsidR="0072445B" w:rsidRPr="00E62046" w:rsidRDefault="00BE314A" w:rsidP="00B830E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sidR="0072445B" w:rsidRPr="00E62046">
        <w:rPr>
          <w:rFonts w:ascii="Times New Roman" w:hAnsi="Times New Roman"/>
          <w:b/>
          <w:color w:val="auto"/>
        </w:rPr>
        <w:t>(§ 44 odst. 2)</w:t>
      </w:r>
    </w:p>
    <w:p w:rsidR="0072445B" w:rsidRPr="00E62046" w:rsidRDefault="0072445B" w:rsidP="00B830EB">
      <w:pPr>
        <w:keepNext/>
        <w:jc w:val="both"/>
        <w:rPr>
          <w:noProof w:val="0"/>
        </w:rPr>
      </w:pPr>
      <w:r w:rsidRPr="00E62046">
        <w:rPr>
          <w:noProof w:val="0"/>
        </w:rPr>
        <w:t>Do ustanovení odstavce 2 se doplňuje pravidlo o určení členů výboru pro audit i pro případy, má-li subjekt veřejného zájmu kontrolní orgán s vyšším počtem členů, než je stanoven počet členů výbor pro audit</w:t>
      </w:r>
      <w:r w:rsidR="00145062">
        <w:rPr>
          <w:noProof w:val="0"/>
        </w:rPr>
        <w:t xml:space="preserve"> </w:t>
      </w:r>
      <w:r w:rsidR="00145062" w:rsidRPr="00145062">
        <w:rPr>
          <w:noProof w:val="0"/>
        </w:rPr>
        <w:t>(</w:t>
      </w:r>
      <w:r w:rsidR="00145062">
        <w:rPr>
          <w:noProof w:val="0"/>
        </w:rPr>
        <w:t xml:space="preserve">např. </w:t>
      </w:r>
      <w:r w:rsidR="00145062" w:rsidRPr="00145062">
        <w:rPr>
          <w:noProof w:val="0"/>
        </w:rPr>
        <w:t>Všeobecn</w:t>
      </w:r>
      <w:r w:rsidR="00145062">
        <w:rPr>
          <w:noProof w:val="0"/>
        </w:rPr>
        <w:t>á</w:t>
      </w:r>
      <w:r w:rsidR="00145062" w:rsidRPr="00145062">
        <w:rPr>
          <w:noProof w:val="0"/>
        </w:rPr>
        <w:t xml:space="preserve"> zdravotní pojišťovn</w:t>
      </w:r>
      <w:r w:rsidR="00145062">
        <w:rPr>
          <w:noProof w:val="0"/>
        </w:rPr>
        <w:t>a</w:t>
      </w:r>
      <w:r w:rsidR="00145062" w:rsidRPr="00145062">
        <w:rPr>
          <w:noProof w:val="0"/>
        </w:rPr>
        <w:t>)</w:t>
      </w:r>
      <w:r w:rsidRPr="00E62046">
        <w:rPr>
          <w:noProof w:val="0"/>
        </w:rPr>
        <w:t>. V takovém případě by bylo nesystematické postupovat tak, že všichni členové kontrolního orgánu by byli členy výboru pro audit. Tím by prakticky došlo k pohlcení výboru pro audit kontrolním orgánem a povinné zřízení výboru pro audit by postrádalo jakýkoliv smysl.</w:t>
      </w:r>
    </w:p>
    <w:p w:rsidR="0072445B" w:rsidRPr="00E62046" w:rsidRDefault="0072445B" w:rsidP="00B830E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44 odst. 3)</w:t>
      </w:r>
    </w:p>
    <w:p w:rsidR="0072445B" w:rsidRDefault="0072445B" w:rsidP="00B830EB">
      <w:pPr>
        <w:keepNext/>
        <w:jc w:val="both"/>
        <w:rPr>
          <w:noProof w:val="0"/>
        </w:rPr>
      </w:pPr>
      <w:r w:rsidRPr="00E62046">
        <w:rPr>
          <w:noProof w:val="0"/>
        </w:rPr>
        <w:t xml:space="preserve">Stejně tak, jako je tomu v případě zřízení výboru pro audit, návrh </w:t>
      </w:r>
      <w:r w:rsidR="008F0FD9" w:rsidRPr="0081075B">
        <w:rPr>
          <w:noProof w:val="0"/>
        </w:rPr>
        <w:t>novely zákona o auditorech</w:t>
      </w:r>
      <w:r w:rsidR="008F0FD9">
        <w:rPr>
          <w:noProof w:val="0"/>
        </w:rPr>
        <w:t xml:space="preserve"> </w:t>
      </w:r>
      <w:r w:rsidRPr="00E62046">
        <w:rPr>
          <w:noProof w:val="0"/>
        </w:rPr>
        <w:t>počítá s podmínkou zakotvení požadavku na volbu předsedy výboru pro audit do</w:t>
      </w:r>
      <w:r w:rsidR="008F0FD9">
        <w:rPr>
          <w:noProof w:val="0"/>
        </w:rPr>
        <w:t> </w:t>
      </w:r>
      <w:r w:rsidRPr="00E62046">
        <w:rPr>
          <w:noProof w:val="0"/>
        </w:rPr>
        <w:t>zakladatelského právního jednání. Cílem této úpravy je neomezovat subjekt veřejného zájmu</w:t>
      </w:r>
      <w:r w:rsidR="008F0FD9">
        <w:rPr>
          <w:noProof w:val="0"/>
        </w:rPr>
        <w:t xml:space="preserve"> </w:t>
      </w:r>
      <w:r w:rsidRPr="00E62046">
        <w:rPr>
          <w:noProof w:val="0"/>
        </w:rPr>
        <w:t>v nastavení různých modelů fungování výborů pro audit, potažmo posílit interakci mezi</w:t>
      </w:r>
      <w:r w:rsidR="008F0FD9">
        <w:rPr>
          <w:noProof w:val="0"/>
        </w:rPr>
        <w:t xml:space="preserve"> </w:t>
      </w:r>
      <w:r w:rsidRPr="00E62046">
        <w:rPr>
          <w:noProof w:val="0"/>
        </w:rPr>
        <w:t>kontrolním orgánem a výborem pro audit, pokud by byl výbor pro audit zřízen jako</w:t>
      </w:r>
      <w:r w:rsidR="008F0FD9">
        <w:rPr>
          <w:noProof w:val="0"/>
        </w:rPr>
        <w:t xml:space="preserve"> </w:t>
      </w:r>
      <w:r w:rsidRPr="00E62046">
        <w:rPr>
          <w:noProof w:val="0"/>
        </w:rPr>
        <w:t>samostatný výbor či orgán. Dalším neméně významným prvkem, při zvažování zakotvení</w:t>
      </w:r>
      <w:r w:rsidR="008F0FD9">
        <w:rPr>
          <w:noProof w:val="0"/>
        </w:rPr>
        <w:t xml:space="preserve"> </w:t>
      </w:r>
      <w:r w:rsidRPr="00E62046">
        <w:rPr>
          <w:noProof w:val="0"/>
        </w:rPr>
        <w:t>tohoto požadavku do zákona, je nastolení vyšší míry povědomí o cílech a úkolech výboru pro</w:t>
      </w:r>
      <w:r w:rsidR="008F0FD9">
        <w:rPr>
          <w:noProof w:val="0"/>
        </w:rPr>
        <w:t> </w:t>
      </w:r>
      <w:r w:rsidRPr="00E62046">
        <w:rPr>
          <w:noProof w:val="0"/>
        </w:rPr>
        <w:t>audit směrem k nejvyššímu orgánu subjektu veřejného zájmu. Cílem výboru pro audit je nejen</w:t>
      </w:r>
      <w:r w:rsidR="008F0FD9">
        <w:rPr>
          <w:noProof w:val="0"/>
        </w:rPr>
        <w:t xml:space="preserve"> </w:t>
      </w:r>
      <w:r w:rsidRPr="00E62046">
        <w:rPr>
          <w:noProof w:val="0"/>
        </w:rPr>
        <w:t>poskytovat vysoce odborný „servis služeb“ v subjekt</w:t>
      </w:r>
      <w:r w:rsidR="0003453F">
        <w:rPr>
          <w:noProof w:val="0"/>
        </w:rPr>
        <w:t>u</w:t>
      </w:r>
      <w:r w:rsidRPr="00E62046">
        <w:rPr>
          <w:noProof w:val="0"/>
        </w:rPr>
        <w:t xml:space="preserve"> veřejného zájmu jak říd</w:t>
      </w:r>
      <w:r w:rsidR="0003453F">
        <w:rPr>
          <w:noProof w:val="0"/>
        </w:rPr>
        <w:t>i</w:t>
      </w:r>
      <w:r w:rsidRPr="00E62046">
        <w:rPr>
          <w:noProof w:val="0"/>
        </w:rPr>
        <w:t>címu nebo</w:t>
      </w:r>
      <w:r w:rsidR="008F0FD9">
        <w:rPr>
          <w:noProof w:val="0"/>
        </w:rPr>
        <w:t xml:space="preserve"> </w:t>
      </w:r>
      <w:r w:rsidR="00C06C96">
        <w:rPr>
          <w:noProof w:val="0"/>
        </w:rPr>
        <w:t>kontrolnímu orgánu, tak také</w:t>
      </w:r>
      <w:r w:rsidR="008F0FD9">
        <w:rPr>
          <w:noProof w:val="0"/>
        </w:rPr>
        <w:t xml:space="preserve"> </w:t>
      </w:r>
      <w:r w:rsidRPr="00E62046">
        <w:rPr>
          <w:noProof w:val="0"/>
        </w:rPr>
        <w:t>i nejvyššímu</w:t>
      </w:r>
      <w:r w:rsidR="0003453F">
        <w:rPr>
          <w:noProof w:val="0"/>
        </w:rPr>
        <w:t xml:space="preserve"> orgánu</w:t>
      </w:r>
      <w:r w:rsidRPr="00E62046">
        <w:rPr>
          <w:noProof w:val="0"/>
        </w:rPr>
        <w:t>. Požadavek na posílení role výboru pro</w:t>
      </w:r>
      <w:r w:rsidR="008F0FD9">
        <w:rPr>
          <w:noProof w:val="0"/>
        </w:rPr>
        <w:t> </w:t>
      </w:r>
      <w:r w:rsidRPr="00E62046">
        <w:rPr>
          <w:noProof w:val="0"/>
        </w:rPr>
        <w:t>audit nejen směrem k</w:t>
      </w:r>
      <w:r w:rsidR="008F0FD9">
        <w:rPr>
          <w:noProof w:val="0"/>
        </w:rPr>
        <w:t> </w:t>
      </w:r>
      <w:r w:rsidRPr="00E62046">
        <w:rPr>
          <w:noProof w:val="0"/>
        </w:rPr>
        <w:t>nejvyššímu</w:t>
      </w:r>
      <w:r w:rsidR="008F0FD9">
        <w:rPr>
          <w:noProof w:val="0"/>
        </w:rPr>
        <w:t xml:space="preserve"> </w:t>
      </w:r>
      <w:r w:rsidRPr="00E62046">
        <w:rPr>
          <w:noProof w:val="0"/>
        </w:rPr>
        <w:t xml:space="preserve">orgánu je explicitně zmíněn v preambuli č. 18 </w:t>
      </w:r>
      <w:r w:rsidR="00845509">
        <w:rPr>
          <w:noProof w:val="0"/>
        </w:rPr>
        <w:t>nařízení č.</w:t>
      </w:r>
      <w:r w:rsidR="008F0FD9">
        <w:rPr>
          <w:noProof w:val="0"/>
        </w:rPr>
        <w:t> </w:t>
      </w:r>
      <w:r w:rsidR="00845509">
        <w:rPr>
          <w:noProof w:val="0"/>
        </w:rPr>
        <w:t>537/2014/EU</w:t>
      </w:r>
      <w:r w:rsidRPr="00E62046">
        <w:rPr>
          <w:noProof w:val="0"/>
        </w:rPr>
        <w:t xml:space="preserve">, cit: </w:t>
      </w:r>
      <w:r w:rsidRPr="00145062">
        <w:rPr>
          <w:i/>
          <w:noProof w:val="0"/>
        </w:rPr>
        <w:t>„Je důležité</w:t>
      </w:r>
      <w:r w:rsidR="008F0FD9">
        <w:rPr>
          <w:i/>
          <w:noProof w:val="0"/>
        </w:rPr>
        <w:t xml:space="preserve"> </w:t>
      </w:r>
      <w:r w:rsidRPr="00145062">
        <w:rPr>
          <w:i/>
          <w:noProof w:val="0"/>
        </w:rPr>
        <w:t>posílit úlohu výboru pro audit při výběru nového statutárního auditora nebo auditorské</w:t>
      </w:r>
      <w:r w:rsidR="008F0FD9">
        <w:rPr>
          <w:i/>
          <w:noProof w:val="0"/>
        </w:rPr>
        <w:t xml:space="preserve"> </w:t>
      </w:r>
      <w:r w:rsidRPr="00145062">
        <w:rPr>
          <w:i/>
          <w:noProof w:val="0"/>
        </w:rPr>
        <w:t>společnosti s cílem dosáhnout informovanějšího rozhodování na valné hromadě akcionářů,</w:t>
      </w:r>
      <w:r w:rsidR="008F0FD9">
        <w:rPr>
          <w:i/>
          <w:noProof w:val="0"/>
        </w:rPr>
        <w:t xml:space="preserve"> </w:t>
      </w:r>
      <w:r w:rsidRPr="00145062">
        <w:rPr>
          <w:i/>
          <w:noProof w:val="0"/>
        </w:rPr>
        <w:t>společníků nebo členů auditovaného subjektu.“</w:t>
      </w:r>
      <w:r w:rsidRPr="00E62046">
        <w:rPr>
          <w:noProof w:val="0"/>
        </w:rPr>
        <w:t>.</w:t>
      </w:r>
    </w:p>
    <w:p w:rsidR="00BE314A" w:rsidRPr="00E62046" w:rsidRDefault="00BE314A" w:rsidP="00BE314A">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(nadpis pod označením § 4</w:t>
      </w:r>
      <w:r>
        <w:rPr>
          <w:rFonts w:ascii="Times New Roman" w:hAnsi="Times New Roman"/>
          <w:b/>
          <w:color w:val="auto"/>
        </w:rPr>
        <w:t>4a</w:t>
      </w:r>
      <w:r w:rsidRPr="00E62046">
        <w:rPr>
          <w:rFonts w:ascii="Times New Roman" w:hAnsi="Times New Roman"/>
          <w:b/>
          <w:color w:val="auto"/>
        </w:rPr>
        <w:t>)</w:t>
      </w:r>
    </w:p>
    <w:p w:rsidR="00BE314A" w:rsidRPr="00E62046" w:rsidRDefault="00BE314A" w:rsidP="00BE314A">
      <w:pPr>
        <w:jc w:val="both"/>
        <w:rPr>
          <w:noProof w:val="0"/>
        </w:rPr>
      </w:pPr>
      <w:r w:rsidRPr="00E62046">
        <w:rPr>
          <w:noProof w:val="0"/>
        </w:rPr>
        <w:t>Legislativně technická úprava. Pod označení § 4</w:t>
      </w:r>
      <w:r>
        <w:rPr>
          <w:noProof w:val="0"/>
        </w:rPr>
        <w:t>4a</w:t>
      </w:r>
      <w:r w:rsidRPr="00E62046">
        <w:rPr>
          <w:noProof w:val="0"/>
        </w:rPr>
        <w:t xml:space="preserve"> se vkládá nadpis, a to v souladu s článkem 30 odst. 7 Legislativních pravidel vlády.</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44a odst. 1)</w:t>
      </w:r>
    </w:p>
    <w:p w:rsidR="0072445B" w:rsidRPr="00E62046" w:rsidRDefault="0072445B" w:rsidP="0072445B">
      <w:pPr>
        <w:rPr>
          <w:noProof w:val="0"/>
        </w:rPr>
      </w:pPr>
      <w:r w:rsidRPr="00E62046">
        <w:rPr>
          <w:noProof w:val="0"/>
        </w:rPr>
        <w:t>Legislativně technická změna.</w:t>
      </w:r>
      <w:r w:rsidR="00145062">
        <w:rPr>
          <w:noProof w:val="0"/>
        </w:rPr>
        <w:t xml:space="preserve"> Jazyková úprava</w:t>
      </w:r>
      <w:r w:rsidR="00BE314A">
        <w:rPr>
          <w:noProof w:val="0"/>
        </w:rPr>
        <w:t xml:space="preserve"> úvodní části textu ustanovení odstavce 1</w:t>
      </w:r>
      <w:r w:rsidR="00145062">
        <w:rPr>
          <w:noProof w:val="0"/>
        </w:rPr>
        <w:t>.</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44a odst. 1 písm. c))</w:t>
      </w:r>
    </w:p>
    <w:p w:rsidR="0072445B" w:rsidRPr="00E62046" w:rsidRDefault="00BE314A" w:rsidP="00843570">
      <w:pPr>
        <w:keepNext/>
        <w:jc w:val="both"/>
        <w:rPr>
          <w:noProof w:val="0"/>
        </w:rPr>
      </w:pPr>
      <w:r>
        <w:rPr>
          <w:noProof w:val="0"/>
        </w:rPr>
        <w:t>Text pís</w:t>
      </w:r>
      <w:r w:rsidR="009D6595">
        <w:rPr>
          <w:noProof w:val="0"/>
        </w:rPr>
        <w:t xml:space="preserve">mene c) se upravuje pro zajištění </w:t>
      </w:r>
      <w:r>
        <w:rPr>
          <w:noProof w:val="0"/>
        </w:rPr>
        <w:t>souladu s požadavky čl</w:t>
      </w:r>
      <w:r w:rsidR="00AF7CA5">
        <w:rPr>
          <w:noProof w:val="0"/>
        </w:rPr>
        <w:t>ánku</w:t>
      </w:r>
      <w:r>
        <w:rPr>
          <w:noProof w:val="0"/>
        </w:rPr>
        <w:t xml:space="preserve"> 39 </w:t>
      </w:r>
      <w:r w:rsidRPr="00BE314A">
        <w:rPr>
          <w:noProof w:val="0"/>
        </w:rPr>
        <w:t>odst. 6 písm. b)</w:t>
      </w:r>
      <w:r>
        <w:rPr>
          <w:noProof w:val="0"/>
        </w:rPr>
        <w:t xml:space="preserve"> směrnice o povinném auditu. </w:t>
      </w:r>
      <w:r w:rsidR="0072445B" w:rsidRPr="00E62046">
        <w:rPr>
          <w:noProof w:val="0"/>
        </w:rPr>
        <w:t>Integritou systémů účetnictví a fina</w:t>
      </w:r>
      <w:r w:rsidR="009D6595">
        <w:rPr>
          <w:noProof w:val="0"/>
        </w:rPr>
        <w:t xml:space="preserve">nčního výkaznictví se rozumí </w:t>
      </w:r>
      <w:r w:rsidR="0072445B" w:rsidRPr="00E62046">
        <w:rPr>
          <w:noProof w:val="0"/>
        </w:rPr>
        <w:t>zajištění jejího sestavení v souladu se zásadami použitého rámce účetního výkaznictví. Použitá terminologie odpovídá terminologii používané např. ve vyhlášce č. 163/2014 Sb., o</w:t>
      </w:r>
      <w:r w:rsidR="00AF7CA5">
        <w:rPr>
          <w:noProof w:val="0"/>
        </w:rPr>
        <w:t> </w:t>
      </w:r>
      <w:r w:rsidR="0072445B" w:rsidRPr="00E62046">
        <w:rPr>
          <w:noProof w:val="0"/>
        </w:rPr>
        <w:t>výkonu činnosti bank, spořitelních a úvěrních družstev a obchodníků s cennými papíry a</w:t>
      </w:r>
      <w:r w:rsidR="00AF7CA5">
        <w:rPr>
          <w:noProof w:val="0"/>
        </w:rPr>
        <w:t> </w:t>
      </w:r>
      <w:r w:rsidR="0072445B" w:rsidRPr="00E62046">
        <w:rPr>
          <w:noProof w:val="0"/>
        </w:rPr>
        <w:t xml:space="preserve">jedná se o všeobecně užívaný termín. </w:t>
      </w:r>
      <w:r w:rsidR="009D6595">
        <w:rPr>
          <w:noProof w:val="0"/>
        </w:rPr>
        <w:t>Obecně se stanoví povinnost řídi</w:t>
      </w:r>
      <w:r w:rsidR="0072445B" w:rsidRPr="00E62046">
        <w:rPr>
          <w:noProof w:val="0"/>
        </w:rPr>
        <w:t>címu orgánu z</w:t>
      </w:r>
      <w:r>
        <w:rPr>
          <w:noProof w:val="0"/>
        </w:rPr>
        <w:t xml:space="preserve">ajistit vytvoření uceleného </w:t>
      </w:r>
      <w:r w:rsidR="0072445B" w:rsidRPr="00E62046">
        <w:rPr>
          <w:noProof w:val="0"/>
        </w:rPr>
        <w:t>a přiměřeného řídicího a kontrolního systému a soust</w:t>
      </w:r>
      <w:r>
        <w:rPr>
          <w:noProof w:val="0"/>
        </w:rPr>
        <w:t xml:space="preserve">avné udržování jeho funkčnosti </w:t>
      </w:r>
      <w:r w:rsidR="0072445B" w:rsidRPr="00E62046">
        <w:rPr>
          <w:noProof w:val="0"/>
        </w:rPr>
        <w:t>a efektivnosti v jeho celku i částech, včetně zajištění integrity systémů účetnictví a</w:t>
      </w:r>
      <w:r w:rsidR="00AF7CA5">
        <w:rPr>
          <w:noProof w:val="0"/>
        </w:rPr>
        <w:t> </w:t>
      </w:r>
      <w:r w:rsidR="0072445B" w:rsidRPr="00E62046">
        <w:rPr>
          <w:noProof w:val="0"/>
        </w:rPr>
        <w:t>finančního výkaznictví. Výboru pro audit se ukládá povinnost monitorovat postup sestavování účetní závěrky a konsolidované účetní závěrky a případnými doporučeními podporovat činnost řídicího orgánu, jako oránu odpovědného za jeho zajištění a rovněž poskytovat vhodné výstupy kontrolnímu orgánu, který je povinen dohlížet a ujišťovat se o</w:t>
      </w:r>
      <w:r w:rsidR="00AF7CA5">
        <w:rPr>
          <w:noProof w:val="0"/>
        </w:rPr>
        <w:t> </w:t>
      </w:r>
      <w:r w:rsidR="0072445B" w:rsidRPr="00E62046">
        <w:rPr>
          <w:noProof w:val="0"/>
        </w:rPr>
        <w:t>integritě systémů účetnictví a finančního výkaznictví včetně spolehlivosti finanční a</w:t>
      </w:r>
      <w:r w:rsidR="00AF7CA5">
        <w:rPr>
          <w:noProof w:val="0"/>
        </w:rPr>
        <w:t> </w:t>
      </w:r>
      <w:r w:rsidR="0072445B" w:rsidRPr="00E62046">
        <w:rPr>
          <w:noProof w:val="0"/>
        </w:rPr>
        <w:t>provozní kontroly.</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44a odst. 1 písm. d))</w:t>
      </w:r>
    </w:p>
    <w:p w:rsidR="0072445B" w:rsidRPr="00BE314A" w:rsidRDefault="00BE314A" w:rsidP="00BE314A">
      <w:pPr>
        <w:jc w:val="both"/>
        <w:rPr>
          <w:noProof w:val="0"/>
        </w:rPr>
      </w:pPr>
      <w:r w:rsidRPr="00BE314A">
        <w:rPr>
          <w:noProof w:val="0"/>
        </w:rPr>
        <w:t>Úprava v návaznosti na čl</w:t>
      </w:r>
      <w:r w:rsidR="00AF7CA5">
        <w:rPr>
          <w:noProof w:val="0"/>
        </w:rPr>
        <w:t>ánek</w:t>
      </w:r>
      <w:r w:rsidRPr="00BE314A">
        <w:rPr>
          <w:noProof w:val="0"/>
        </w:rPr>
        <w:t xml:space="preserve"> 16</w:t>
      </w:r>
      <w:r w:rsidR="00062F34">
        <w:rPr>
          <w:noProof w:val="0"/>
        </w:rPr>
        <w:t xml:space="preserve"> </w:t>
      </w:r>
      <w:r w:rsidR="00845509">
        <w:rPr>
          <w:noProof w:val="0"/>
        </w:rPr>
        <w:t>nařízení č. 537/2014/EU</w:t>
      </w:r>
      <w:r w:rsidRPr="00BE314A">
        <w:rPr>
          <w:noProof w:val="0"/>
        </w:rPr>
        <w:t xml:space="preserve">, který </w:t>
      </w:r>
      <w:r>
        <w:rPr>
          <w:noProof w:val="0"/>
        </w:rPr>
        <w:t>v daných případech nepožaduje při určení auditora odůvodnění ze strany výboru pro audit.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44a odst. 1 písm. e))</w:t>
      </w:r>
    </w:p>
    <w:p w:rsidR="0072445B" w:rsidRPr="00BE314A" w:rsidRDefault="00BE314A" w:rsidP="00BE314A">
      <w:pPr>
        <w:jc w:val="both"/>
        <w:rPr>
          <w:noProof w:val="0"/>
        </w:rPr>
      </w:pPr>
      <w:r w:rsidRPr="00E62046">
        <w:rPr>
          <w:noProof w:val="0"/>
        </w:rPr>
        <w:t>Legislativně technická změna.</w:t>
      </w:r>
      <w:r>
        <w:rPr>
          <w:noProof w:val="0"/>
        </w:rPr>
        <w:t xml:space="preserve"> Sjednocení terminologie.</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44a odst. 1 pí</w:t>
      </w:r>
      <w:r w:rsidR="00954A8C">
        <w:rPr>
          <w:rFonts w:ascii="Times New Roman" w:hAnsi="Times New Roman"/>
          <w:b/>
          <w:color w:val="auto"/>
        </w:rPr>
        <w:t>sm. f)</w:t>
      </w:r>
      <w:r w:rsidRPr="00E62046">
        <w:rPr>
          <w:rFonts w:ascii="Times New Roman" w:hAnsi="Times New Roman"/>
          <w:b/>
          <w:color w:val="auto"/>
        </w:rPr>
        <w:t>)</w:t>
      </w:r>
    </w:p>
    <w:p w:rsidR="0072445B" w:rsidRPr="00062F34" w:rsidRDefault="00062F34" w:rsidP="00062F34">
      <w:pPr>
        <w:jc w:val="both"/>
        <w:rPr>
          <w:noProof w:val="0"/>
        </w:rPr>
      </w:pPr>
      <w:r>
        <w:rPr>
          <w:noProof w:val="0"/>
        </w:rPr>
        <w:t xml:space="preserve">Úprava v návaznosti na </w:t>
      </w:r>
      <w:r w:rsidRPr="00062F34">
        <w:rPr>
          <w:noProof w:val="0"/>
        </w:rPr>
        <w:t>čl</w:t>
      </w:r>
      <w:r w:rsidR="00AF7CA5">
        <w:rPr>
          <w:noProof w:val="0"/>
        </w:rPr>
        <w:t>ánek</w:t>
      </w:r>
      <w:r w:rsidRPr="00062F34">
        <w:rPr>
          <w:noProof w:val="0"/>
        </w:rPr>
        <w:t xml:space="preserve"> 4 odst. 3 první pododstavec, čl</w:t>
      </w:r>
      <w:r w:rsidR="00AF7CA5">
        <w:rPr>
          <w:noProof w:val="0"/>
        </w:rPr>
        <w:t>ánek</w:t>
      </w:r>
      <w:r w:rsidRPr="00062F34">
        <w:rPr>
          <w:noProof w:val="0"/>
        </w:rPr>
        <w:t xml:space="preserve"> 5 odst. 4 a čl</w:t>
      </w:r>
      <w:r w:rsidR="00AF7CA5">
        <w:rPr>
          <w:noProof w:val="0"/>
        </w:rPr>
        <w:t>ánek</w:t>
      </w:r>
      <w:r w:rsidRPr="00062F34">
        <w:rPr>
          <w:noProof w:val="0"/>
        </w:rPr>
        <w:t xml:space="preserve"> 6 odst. 2 písm. b)</w:t>
      </w:r>
      <w:r>
        <w:rPr>
          <w:noProof w:val="0"/>
        </w:rPr>
        <w:t xml:space="preserve"> </w:t>
      </w:r>
      <w:r w:rsidR="00845509">
        <w:rPr>
          <w:noProof w:val="0"/>
        </w:rPr>
        <w:t>nařízení č. 537/2014/EU</w:t>
      </w:r>
      <w:r>
        <w:rPr>
          <w:noProof w:val="0"/>
        </w:rPr>
        <w:t xml:space="preserve"> upravující povinnosti auditora a výboru pro audit a jejich vzájemnou interakce v záležitostech posuzování nezávislosti a záruk ke zmírnění hrozeb vyplývajících z rizik ovlivňujících nezávislost a nestrannost auditora.</w:t>
      </w:r>
    </w:p>
    <w:p w:rsidR="0072445B" w:rsidRPr="00E62046" w:rsidRDefault="00954A8C"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44a odst. 1 písm. g</w:t>
      </w:r>
      <w:r w:rsidR="0072445B" w:rsidRPr="00E62046">
        <w:rPr>
          <w:rFonts w:ascii="Times New Roman" w:hAnsi="Times New Roman"/>
          <w:b/>
          <w:color w:val="auto"/>
        </w:rPr>
        <w:t>))</w:t>
      </w:r>
    </w:p>
    <w:p w:rsidR="0072445B" w:rsidRPr="00954A8C" w:rsidRDefault="00954A8C" w:rsidP="00954A8C">
      <w:pPr>
        <w:jc w:val="both"/>
        <w:rPr>
          <w:noProof w:val="0"/>
        </w:rPr>
      </w:pPr>
      <w:r w:rsidRPr="00E62046">
        <w:rPr>
          <w:noProof w:val="0"/>
        </w:rPr>
        <w:t>Legislativně technická úprava v</w:t>
      </w:r>
      <w:r>
        <w:rPr>
          <w:noProof w:val="0"/>
        </w:rPr>
        <w:t xml:space="preserve"> návaznosti na nový § 17a návrhu </w:t>
      </w:r>
      <w:r w:rsidR="008F0FD9" w:rsidRPr="0081075B">
        <w:rPr>
          <w:noProof w:val="0"/>
        </w:rPr>
        <w:t>novely zákona o auditorech</w:t>
      </w:r>
      <w:r>
        <w:rPr>
          <w:noProof w:val="0"/>
        </w:rPr>
        <w:t>.</w:t>
      </w:r>
    </w:p>
    <w:p w:rsidR="0072445B" w:rsidRPr="00E62046" w:rsidRDefault="00954A8C" w:rsidP="00843570">
      <w:pPr>
        <w:pStyle w:val="Dvodovzprva"/>
        <w:numPr>
          <w:ilvl w:val="0"/>
          <w:numId w:val="6"/>
        </w:numPr>
        <w:ind w:left="425" w:hanging="425"/>
        <w:rPr>
          <w:rFonts w:ascii="Times New Roman" w:hAnsi="Times New Roman"/>
          <w:b/>
          <w:color w:val="auto"/>
        </w:rPr>
      </w:pPr>
      <w:r>
        <w:rPr>
          <w:rFonts w:ascii="Times New Roman" w:hAnsi="Times New Roman"/>
          <w:b/>
          <w:color w:val="auto"/>
        </w:rPr>
        <w:t>(§ 44a odst. 1 písm. h</w:t>
      </w:r>
      <w:r w:rsidR="0072445B" w:rsidRPr="00E62046">
        <w:rPr>
          <w:rFonts w:ascii="Times New Roman" w:hAnsi="Times New Roman"/>
          <w:b/>
          <w:color w:val="auto"/>
        </w:rPr>
        <w:t>))</w:t>
      </w:r>
    </w:p>
    <w:p w:rsidR="0072445B" w:rsidRPr="00954A8C" w:rsidRDefault="00954A8C" w:rsidP="00843570">
      <w:pPr>
        <w:keepNext/>
        <w:jc w:val="both"/>
        <w:rPr>
          <w:noProof w:val="0"/>
        </w:rPr>
      </w:pPr>
      <w:r>
        <w:rPr>
          <w:noProof w:val="0"/>
        </w:rPr>
        <w:t>Úprava v návaznosti na čl</w:t>
      </w:r>
      <w:r w:rsidR="00AF7CA5">
        <w:rPr>
          <w:noProof w:val="0"/>
        </w:rPr>
        <w:t>ánek</w:t>
      </w:r>
      <w:r>
        <w:rPr>
          <w:noProof w:val="0"/>
        </w:rPr>
        <w:t xml:space="preserve"> 39 odst. 6 písm. d) směrnice o povinném auditu, z něhož vyplývá povinnost výboru pro audit zohledňovat v rámci monitorování povinného auditu veškerá zjištění a závěry Rady </w:t>
      </w:r>
      <w:r w:rsidR="00BC73CE">
        <w:rPr>
          <w:noProof w:val="0"/>
        </w:rPr>
        <w:t xml:space="preserve">pro veřejný dohled nad auditem </w:t>
      </w:r>
      <w:r>
        <w:rPr>
          <w:noProof w:val="0"/>
        </w:rPr>
        <w:t>z kontrol kvality.</w:t>
      </w:r>
    </w:p>
    <w:p w:rsidR="0072445B" w:rsidRPr="00E62046" w:rsidRDefault="00306BD8"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44a odst. 1 písm. i</w:t>
      </w:r>
      <w:r w:rsidR="0072445B" w:rsidRPr="00E62046">
        <w:rPr>
          <w:rFonts w:ascii="Times New Roman" w:hAnsi="Times New Roman"/>
          <w:b/>
          <w:color w:val="auto"/>
        </w:rPr>
        <w:t xml:space="preserve">) až </w:t>
      </w:r>
      <w:r>
        <w:rPr>
          <w:rFonts w:ascii="Times New Roman" w:hAnsi="Times New Roman"/>
          <w:b/>
          <w:color w:val="auto"/>
        </w:rPr>
        <w:t>o</w:t>
      </w:r>
      <w:r w:rsidR="0072445B" w:rsidRPr="00E62046">
        <w:rPr>
          <w:rFonts w:ascii="Times New Roman" w:hAnsi="Times New Roman"/>
          <w:b/>
          <w:color w:val="auto"/>
        </w:rPr>
        <w:t>))</w:t>
      </w:r>
    </w:p>
    <w:p w:rsidR="0072445B" w:rsidRPr="00E62046" w:rsidRDefault="0072445B" w:rsidP="0072445B">
      <w:pPr>
        <w:jc w:val="both"/>
        <w:rPr>
          <w:noProof w:val="0"/>
        </w:rPr>
      </w:pPr>
      <w:r w:rsidRPr="00E62046">
        <w:rPr>
          <w:noProof w:val="0"/>
        </w:rPr>
        <w:t xml:space="preserve">Výbor pro audit by měl v souladu s článkem 4 odst. 3 </w:t>
      </w:r>
      <w:r w:rsidR="00845509">
        <w:rPr>
          <w:noProof w:val="0"/>
        </w:rPr>
        <w:t>nařízení č. 537/2014/EU</w:t>
      </w:r>
      <w:r w:rsidRPr="00E62046">
        <w:rPr>
          <w:noProof w:val="0"/>
        </w:rPr>
        <w:t xml:space="preserve"> posuzovat, zda</w:t>
      </w:r>
      <w:r w:rsidR="00AF7CA5">
        <w:rPr>
          <w:noProof w:val="0"/>
        </w:rPr>
        <w:t> </w:t>
      </w:r>
      <w:r w:rsidRPr="00E62046">
        <w:rPr>
          <w:noProof w:val="0"/>
        </w:rPr>
        <w:t>bude auditorská zakázka předmětem přezkumu řízení kvality jiným auditorem. Při</w:t>
      </w:r>
      <w:r w:rsidR="008F0FD9">
        <w:rPr>
          <w:noProof w:val="0"/>
        </w:rPr>
        <w:t> </w:t>
      </w:r>
      <w:r w:rsidRPr="00E62046">
        <w:rPr>
          <w:noProof w:val="0"/>
        </w:rPr>
        <w:t>přijímání takového rozhodnutí by výbor pro audit měl mimo jiné zohlednit ohrožení nezávislosti a</w:t>
      </w:r>
      <w:r w:rsidR="00AF7CA5">
        <w:rPr>
          <w:noProof w:val="0"/>
        </w:rPr>
        <w:t> </w:t>
      </w:r>
      <w:r w:rsidRPr="00E62046">
        <w:rPr>
          <w:noProof w:val="0"/>
        </w:rPr>
        <w:t>důsledky takového rozhodnutí. Pokud subjekt veřejného zájmu stanoví, že</w:t>
      </w:r>
      <w:r w:rsidR="00AF7CA5">
        <w:rPr>
          <w:noProof w:val="0"/>
        </w:rPr>
        <w:t> </w:t>
      </w:r>
      <w:r w:rsidRPr="00E62046">
        <w:rPr>
          <w:noProof w:val="0"/>
        </w:rPr>
        <w:t xml:space="preserve">výbor pro audit je orgánem, členové výboru pro audit jsou v souladu s § 159 </w:t>
      </w:r>
      <w:r w:rsidR="00306BD8">
        <w:rPr>
          <w:noProof w:val="0"/>
        </w:rPr>
        <w:t>zákona č.</w:t>
      </w:r>
      <w:r w:rsidR="00AF7CA5">
        <w:rPr>
          <w:noProof w:val="0"/>
        </w:rPr>
        <w:t> </w:t>
      </w:r>
      <w:r w:rsidR="00306BD8">
        <w:rPr>
          <w:noProof w:val="0"/>
        </w:rPr>
        <w:t xml:space="preserve">89/2012 Sb., občanský zákoník </w:t>
      </w:r>
      <w:r w:rsidRPr="00E62046">
        <w:rPr>
          <w:noProof w:val="0"/>
        </w:rPr>
        <w:t>povinni při takovém rozhodnutí jednat vždy s péčí řádného hospodáře.</w:t>
      </w:r>
    </w:p>
    <w:p w:rsidR="0072445B" w:rsidRPr="00E62046" w:rsidRDefault="0072445B" w:rsidP="0072445B">
      <w:pPr>
        <w:jc w:val="both"/>
        <w:rPr>
          <w:noProof w:val="0"/>
        </w:rPr>
      </w:pPr>
      <w:r w:rsidRPr="00E62046">
        <w:rPr>
          <w:noProof w:val="0"/>
        </w:rPr>
        <w:t>Pokud jde o činnosti uvedené v písmenech l) až n), předkladatel využívá možnosti stanovené článkem 39 odst. 2 směrnice o povinném auditu. Dikce tohoto článku umožňuje rozhodovací pravomoc výboru pro audit přenést na kontrolní orgán, a to v případě, je-li výbor pro audit zřízen jako poradní orgán kontrolního orgánu. Tento postup je rovněž plně v souladu s čl</w:t>
      </w:r>
      <w:r w:rsidR="00AF7CA5">
        <w:rPr>
          <w:noProof w:val="0"/>
        </w:rPr>
        <w:t>ánkem</w:t>
      </w:r>
      <w:r w:rsidRPr="00E62046">
        <w:rPr>
          <w:noProof w:val="0"/>
        </w:rPr>
        <w:t xml:space="preserve"> 39 odst. 6 směrnice, který jednoznačně stanoví, že činnost výboru pro audit musí být ve struktuře subjektu veřejného zájmu upravena takovým způsobem, aby nedocházelo k přenosu odpovědnosti z říd</w:t>
      </w:r>
      <w:r w:rsidR="00B25ACC">
        <w:rPr>
          <w:noProof w:val="0"/>
        </w:rPr>
        <w:t>i</w:t>
      </w:r>
      <w:r w:rsidRPr="00E62046">
        <w:rPr>
          <w:noProof w:val="0"/>
        </w:rPr>
        <w:t xml:space="preserve">cích a kontrolních orgánů na výbor pro audit. Aby byla posílena nezávislosti auditora, </w:t>
      </w:r>
      <w:r w:rsidR="00845509">
        <w:rPr>
          <w:noProof w:val="0"/>
        </w:rPr>
        <w:t>nařízení č. 537/2014/EU</w:t>
      </w:r>
      <w:r w:rsidRPr="00E62046">
        <w:rPr>
          <w:noProof w:val="0"/>
        </w:rPr>
        <w:t xml:space="preserve"> stanoví, že auditor může poskytovat neauditorské služby, které nejsou zakázané podle </w:t>
      </w:r>
      <w:r w:rsidR="00845509">
        <w:rPr>
          <w:noProof w:val="0"/>
        </w:rPr>
        <w:t>nařízení č. 537/2014/EU</w:t>
      </w:r>
      <w:r w:rsidRPr="00E62046">
        <w:rPr>
          <w:noProof w:val="0"/>
        </w:rPr>
        <w:t>, avšak pouze za</w:t>
      </w:r>
      <w:r w:rsidR="00AF7CA5">
        <w:rPr>
          <w:noProof w:val="0"/>
        </w:rPr>
        <w:t> </w:t>
      </w:r>
      <w:r w:rsidRPr="00E62046">
        <w:rPr>
          <w:noProof w:val="0"/>
        </w:rPr>
        <w:t>předpokladu, že bylo poskytnutí těchto služeb předem schváleno výborem pro audit (potažmo kontrolním orgánem) a auditor v souladu s požadavky na nezávislost deklaruje, že</w:t>
      </w:r>
      <w:r w:rsidR="00CC0310">
        <w:rPr>
          <w:noProof w:val="0"/>
        </w:rPr>
        <w:t> </w:t>
      </w:r>
      <w:r w:rsidRPr="00E62046">
        <w:rPr>
          <w:noProof w:val="0"/>
        </w:rPr>
        <w:t>poskytnutí těchto služeb neohrozí nezávislost statutárního auditora nebo auditorské společnosti v míře, kterou nelze pomocí vhodných záruk snížit na přijatelnou úroveň.</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44a odst. 2)</w:t>
      </w:r>
    </w:p>
    <w:p w:rsidR="0072445B" w:rsidRPr="0059795A" w:rsidRDefault="0079376E" w:rsidP="0059795A">
      <w:pPr>
        <w:jc w:val="both"/>
        <w:rPr>
          <w:noProof w:val="0"/>
        </w:rPr>
      </w:pPr>
      <w:r>
        <w:rPr>
          <w:noProof w:val="0"/>
        </w:rPr>
        <w:t>Viz odůvodnění k bodu 17</w:t>
      </w:r>
      <w:r w:rsidR="00E04134">
        <w:rPr>
          <w:noProof w:val="0"/>
        </w:rPr>
        <w:t>3</w:t>
      </w:r>
      <w:r w:rsidR="0059795A" w:rsidRPr="0059795A">
        <w:rPr>
          <w:noProof w:val="0"/>
        </w:rPr>
        <w:t>.</w:t>
      </w:r>
    </w:p>
    <w:p w:rsidR="0072445B" w:rsidRPr="00E62046" w:rsidRDefault="0072445B" w:rsidP="002C1E5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44a odst. 3)</w:t>
      </w:r>
    </w:p>
    <w:p w:rsidR="0072445B" w:rsidRPr="0059795A" w:rsidRDefault="0059795A" w:rsidP="002C1E50">
      <w:pPr>
        <w:keepNext/>
        <w:jc w:val="both"/>
        <w:rPr>
          <w:noProof w:val="0"/>
        </w:rPr>
      </w:pPr>
      <w:r w:rsidRPr="0059795A">
        <w:rPr>
          <w:noProof w:val="0"/>
        </w:rPr>
        <w:t xml:space="preserve">Aby byla posílena funkce výboru pro audit v procesu určení auditora i u zadavatelů veřejných zakázek, návrh </w:t>
      </w:r>
      <w:r w:rsidR="008F0FD9" w:rsidRPr="0081075B">
        <w:rPr>
          <w:noProof w:val="0"/>
        </w:rPr>
        <w:t>novely zákona o auditorech</w:t>
      </w:r>
      <w:r w:rsidRPr="0059795A">
        <w:rPr>
          <w:noProof w:val="0"/>
        </w:rPr>
        <w:t xml:space="preserve"> </w:t>
      </w:r>
      <w:r>
        <w:rPr>
          <w:noProof w:val="0"/>
        </w:rPr>
        <w:t xml:space="preserve">stanoví pravomoci výboru pro audit pro účely řízení prováděných </w:t>
      </w:r>
      <w:r w:rsidR="00000916">
        <w:rPr>
          <w:noProof w:val="0"/>
        </w:rPr>
        <w:t>podle zákona upravujícího zadávání veřejné zakázky</w:t>
      </w:r>
      <w:r>
        <w:rPr>
          <w:noProof w:val="0"/>
        </w:rPr>
        <w:t xml:space="preserve">, jde-li </w:t>
      </w:r>
      <w:r w:rsidRPr="0059795A">
        <w:rPr>
          <w:noProof w:val="0"/>
        </w:rPr>
        <w:t>o veřejnou zakázku na služby, jejím</w:t>
      </w:r>
      <w:r>
        <w:rPr>
          <w:noProof w:val="0"/>
        </w:rPr>
        <w:t>ž předmětem je určení auditora.</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44a odst. 4)</w:t>
      </w:r>
    </w:p>
    <w:p w:rsidR="0072445B" w:rsidRPr="002F625D" w:rsidRDefault="002F625D" w:rsidP="002F625D">
      <w:pPr>
        <w:jc w:val="both"/>
        <w:rPr>
          <w:noProof w:val="0"/>
        </w:rPr>
      </w:pPr>
      <w:r w:rsidRPr="00E62046">
        <w:rPr>
          <w:noProof w:val="0"/>
        </w:rPr>
        <w:t>Legislativně technická změna.</w:t>
      </w:r>
      <w:r>
        <w:rPr>
          <w:noProof w:val="0"/>
        </w:rPr>
        <w:t xml:space="preserve"> Sjednocení terminologie.</w:t>
      </w:r>
    </w:p>
    <w:p w:rsidR="0072445B" w:rsidRPr="00E62046" w:rsidRDefault="003E2446"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44aa</w:t>
      </w:r>
      <w:r w:rsidR="0072445B" w:rsidRPr="00E62046">
        <w:rPr>
          <w:rFonts w:ascii="Times New Roman" w:hAnsi="Times New Roman"/>
          <w:b/>
          <w:color w:val="auto"/>
        </w:rPr>
        <w:t>)</w:t>
      </w:r>
    </w:p>
    <w:p w:rsidR="0072445B" w:rsidRDefault="002F625D" w:rsidP="002F625D">
      <w:pPr>
        <w:jc w:val="both"/>
        <w:rPr>
          <w:noProof w:val="0"/>
        </w:rPr>
      </w:pPr>
      <w:r w:rsidRPr="002F625D">
        <w:rPr>
          <w:noProof w:val="0"/>
        </w:rPr>
        <w:t xml:space="preserve">Aby se budoucí právní úprava vyhnula výkladovým nesrovnalostem mezi aplikací </w:t>
      </w:r>
      <w:r w:rsidR="00845509">
        <w:rPr>
          <w:noProof w:val="0"/>
        </w:rPr>
        <w:t>nařízení č.</w:t>
      </w:r>
      <w:r w:rsidR="00021E2B">
        <w:rPr>
          <w:noProof w:val="0"/>
        </w:rPr>
        <w:t> </w:t>
      </w:r>
      <w:r w:rsidR="00845509">
        <w:rPr>
          <w:noProof w:val="0"/>
        </w:rPr>
        <w:t>537/2014/EU</w:t>
      </w:r>
      <w:r w:rsidRPr="002F625D">
        <w:rPr>
          <w:noProof w:val="0"/>
        </w:rPr>
        <w:t xml:space="preserve"> a vnitrostátní úpravy korporátního práva, navrhuje se stanovit, že pokud kontrolní orgán požádá o zpřístupnění dodatečné zprávy určené výboru pro audit, je výbor pro</w:t>
      </w:r>
      <w:r w:rsidR="00021E2B">
        <w:rPr>
          <w:noProof w:val="0"/>
        </w:rPr>
        <w:t> </w:t>
      </w:r>
      <w:r w:rsidRPr="002F625D">
        <w:rPr>
          <w:noProof w:val="0"/>
        </w:rPr>
        <w:t>audit povinen mu takovou zprávu zpřístupnit. Tato úprava se navrhuje tak, aby byla konformní s ustanoveními upravujícími práva a povinnosti kontrolního orgánu vyplývajícím</w:t>
      </w:r>
      <w:r w:rsidR="00B25ACC">
        <w:rPr>
          <w:noProof w:val="0"/>
        </w:rPr>
        <w:t>i</w:t>
      </w:r>
      <w:r w:rsidRPr="002F625D">
        <w:rPr>
          <w:noProof w:val="0"/>
        </w:rPr>
        <w:t xml:space="preserve"> např. ze zákona </w:t>
      </w:r>
      <w:r>
        <w:rPr>
          <w:noProof w:val="0"/>
        </w:rPr>
        <w:t xml:space="preserve">č. 90/2012 Sb., </w:t>
      </w:r>
      <w:r w:rsidRPr="002F625D">
        <w:rPr>
          <w:noProof w:val="0"/>
        </w:rPr>
        <w:t>o obch</w:t>
      </w:r>
      <w:r>
        <w:rPr>
          <w:noProof w:val="0"/>
        </w:rPr>
        <w:t>odních korporacích (§ 446 a 447</w:t>
      </w:r>
      <w:r w:rsidRPr="002F625D">
        <w:rPr>
          <w:noProof w:val="0"/>
        </w:rPr>
        <w:t>), a rovněž poskytla kontrolnímu orgánu vhodné nástroje k plnění úkolů náležejících do jeho působnosti.</w:t>
      </w:r>
    </w:p>
    <w:p w:rsidR="005407D6" w:rsidRDefault="005407D6" w:rsidP="002F625D">
      <w:pPr>
        <w:jc w:val="both"/>
        <w:rPr>
          <w:noProof w:val="0"/>
        </w:rPr>
      </w:pPr>
      <w:r>
        <w:rPr>
          <w:noProof w:val="0"/>
        </w:rPr>
        <w:t>V rámci sledování kvality trhu a hospodářské soutěže podle čl</w:t>
      </w:r>
      <w:r w:rsidR="00AF7CA5">
        <w:rPr>
          <w:noProof w:val="0"/>
        </w:rPr>
        <w:t>ánku</w:t>
      </w:r>
      <w:r>
        <w:rPr>
          <w:noProof w:val="0"/>
        </w:rPr>
        <w:t xml:space="preserve"> 27 </w:t>
      </w:r>
      <w:r w:rsidR="00845509">
        <w:rPr>
          <w:noProof w:val="0"/>
        </w:rPr>
        <w:t>nařízení č.</w:t>
      </w:r>
      <w:r w:rsidR="00AF7CA5">
        <w:rPr>
          <w:noProof w:val="0"/>
        </w:rPr>
        <w:t> </w:t>
      </w:r>
      <w:r w:rsidR="00845509">
        <w:rPr>
          <w:noProof w:val="0"/>
        </w:rPr>
        <w:t>537/2014/EU</w:t>
      </w:r>
      <w:r>
        <w:rPr>
          <w:noProof w:val="0"/>
        </w:rPr>
        <w:t xml:space="preserve"> se výboru pro audit ukládá povinnost na vyžádání poskytnout </w:t>
      </w:r>
      <w:r w:rsidR="003E2446">
        <w:rPr>
          <w:noProof w:val="0"/>
        </w:rPr>
        <w:t xml:space="preserve">Radě informace o své činnosti </w:t>
      </w:r>
      <w:r w:rsidR="003E2446" w:rsidRPr="003E2446">
        <w:rPr>
          <w:noProof w:val="0"/>
        </w:rPr>
        <w:t>podle tohoto zákona</w:t>
      </w:r>
      <w:r>
        <w:rPr>
          <w:noProof w:val="0"/>
        </w:rPr>
        <w:t>, pokud by takové informace nebyly veřejně dostupné (např. z výročních zpráv subjektů veřejného zájmu nebo spisu auditora)</w:t>
      </w:r>
      <w:r w:rsidR="003E2446">
        <w:rPr>
          <w:noProof w:val="0"/>
        </w:rPr>
        <w:t>.</w:t>
      </w:r>
    </w:p>
    <w:p w:rsidR="002F625D" w:rsidRDefault="002F625D" w:rsidP="002F625D">
      <w:pPr>
        <w:jc w:val="both"/>
        <w:rPr>
          <w:noProof w:val="0"/>
        </w:rPr>
      </w:pPr>
      <w:r>
        <w:rPr>
          <w:noProof w:val="0"/>
        </w:rPr>
        <w:t xml:space="preserve">Aby mohl výbor pro audit řádně plnit svoji funkci, navrhuje se přiznat mu obdobná oprávnění, která má kontrolní orgán v rámci obchodní korporace (např. § 201 nebo 447 </w:t>
      </w:r>
      <w:r w:rsidRPr="002F625D">
        <w:rPr>
          <w:noProof w:val="0"/>
        </w:rPr>
        <w:t xml:space="preserve">zákona </w:t>
      </w:r>
      <w:r>
        <w:rPr>
          <w:noProof w:val="0"/>
        </w:rPr>
        <w:t xml:space="preserve">č. 90/2012 Sb., </w:t>
      </w:r>
      <w:r w:rsidRPr="002F625D">
        <w:rPr>
          <w:noProof w:val="0"/>
        </w:rPr>
        <w:t>o obch</w:t>
      </w:r>
      <w:r>
        <w:rPr>
          <w:noProof w:val="0"/>
        </w:rPr>
        <w:t>odních korporacích).</w:t>
      </w:r>
    </w:p>
    <w:p w:rsidR="005407D6" w:rsidRDefault="005407D6" w:rsidP="002F625D">
      <w:pPr>
        <w:jc w:val="both"/>
        <w:rPr>
          <w:noProof w:val="0"/>
        </w:rPr>
      </w:pPr>
      <w:r>
        <w:rPr>
          <w:noProof w:val="0"/>
        </w:rPr>
        <w:t xml:space="preserve">Co se týká uplatňování pravomocí výboru pro audit v rámci zadávání veřejných zakázek, vytváří se právní fikce jednání za subjekt veřejného zájmu, obdobně jako je tomu v případě hodnotící komise </w:t>
      </w:r>
      <w:r w:rsidRPr="00000916">
        <w:rPr>
          <w:noProof w:val="0"/>
        </w:rPr>
        <w:t xml:space="preserve">podle </w:t>
      </w:r>
      <w:r w:rsidR="00021E2B">
        <w:rPr>
          <w:noProof w:val="0"/>
        </w:rPr>
        <w:t xml:space="preserve">stávající právní úpravy obsažené v </w:t>
      </w:r>
      <w:r w:rsidRPr="00000916">
        <w:rPr>
          <w:noProof w:val="0"/>
        </w:rPr>
        <w:t>zákon</w:t>
      </w:r>
      <w:r w:rsidR="00021E2B">
        <w:rPr>
          <w:noProof w:val="0"/>
        </w:rPr>
        <w:t>ě</w:t>
      </w:r>
      <w:r w:rsidRPr="00000916">
        <w:rPr>
          <w:noProof w:val="0"/>
        </w:rPr>
        <w:t xml:space="preserve"> č. 137/2006 Sb., o</w:t>
      </w:r>
      <w:r w:rsidR="00021E2B">
        <w:rPr>
          <w:noProof w:val="0"/>
        </w:rPr>
        <w:t> </w:t>
      </w:r>
      <w:r w:rsidRPr="00000916">
        <w:rPr>
          <w:noProof w:val="0"/>
        </w:rPr>
        <w:t>veřejných zakázkách, ve znění pozdějších předpisů (§ 74).</w:t>
      </w:r>
    </w:p>
    <w:p w:rsidR="003E2446" w:rsidRPr="00E62046" w:rsidRDefault="003E2446" w:rsidP="003E2446">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(nadpis pod označením § 4</w:t>
      </w:r>
      <w:r>
        <w:rPr>
          <w:rFonts w:ascii="Times New Roman" w:hAnsi="Times New Roman"/>
          <w:b/>
          <w:color w:val="auto"/>
        </w:rPr>
        <w:t>4b</w:t>
      </w:r>
      <w:r w:rsidRPr="00E62046">
        <w:rPr>
          <w:rFonts w:ascii="Times New Roman" w:hAnsi="Times New Roman"/>
          <w:b/>
          <w:color w:val="auto"/>
        </w:rPr>
        <w:t>)</w:t>
      </w:r>
    </w:p>
    <w:p w:rsidR="003E2446" w:rsidRPr="00E62046" w:rsidRDefault="003E2446" w:rsidP="003E2446">
      <w:pPr>
        <w:jc w:val="both"/>
        <w:rPr>
          <w:noProof w:val="0"/>
        </w:rPr>
      </w:pPr>
      <w:r w:rsidRPr="00E62046">
        <w:rPr>
          <w:noProof w:val="0"/>
        </w:rPr>
        <w:t>Legislativně technická úprava. Pod označení § 4</w:t>
      </w:r>
      <w:r>
        <w:rPr>
          <w:noProof w:val="0"/>
        </w:rPr>
        <w:t>4b</w:t>
      </w:r>
      <w:r w:rsidRPr="00E62046">
        <w:rPr>
          <w:noProof w:val="0"/>
        </w:rPr>
        <w:t xml:space="preserve"> se vkládá nadpis, a to v souladu s článkem 30 odst. 7 Legislativních pravidel vlády.</w:t>
      </w:r>
    </w:p>
    <w:p w:rsidR="003E2446" w:rsidRPr="00E62046" w:rsidRDefault="003E2446" w:rsidP="003E2446">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(nadpis pod označením § 4</w:t>
      </w:r>
      <w:r>
        <w:rPr>
          <w:rFonts w:ascii="Times New Roman" w:hAnsi="Times New Roman"/>
          <w:b/>
          <w:color w:val="auto"/>
        </w:rPr>
        <w:t>4c</w:t>
      </w:r>
      <w:r w:rsidRPr="00E62046">
        <w:rPr>
          <w:rFonts w:ascii="Times New Roman" w:hAnsi="Times New Roman"/>
          <w:b/>
          <w:color w:val="auto"/>
        </w:rPr>
        <w:t>)</w:t>
      </w:r>
    </w:p>
    <w:p w:rsidR="003E2446" w:rsidRPr="00E62046" w:rsidRDefault="003E2446" w:rsidP="003E2446">
      <w:pPr>
        <w:jc w:val="both"/>
        <w:rPr>
          <w:noProof w:val="0"/>
        </w:rPr>
      </w:pPr>
      <w:r w:rsidRPr="00E62046">
        <w:rPr>
          <w:noProof w:val="0"/>
        </w:rPr>
        <w:t>Legislativně technická úprava. Pod označení § 4</w:t>
      </w:r>
      <w:r>
        <w:rPr>
          <w:noProof w:val="0"/>
        </w:rPr>
        <w:t>4c</w:t>
      </w:r>
      <w:r w:rsidRPr="00E62046">
        <w:rPr>
          <w:noProof w:val="0"/>
        </w:rPr>
        <w:t xml:space="preserve"> se vkládá nadpis, a to v souladu s článkem 30 odst. 7 Legislativních pravidel vlády.</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w:t>
      </w:r>
      <w:r w:rsidR="003E2446">
        <w:rPr>
          <w:rFonts w:ascii="Times New Roman" w:hAnsi="Times New Roman"/>
          <w:b/>
          <w:color w:val="auto"/>
        </w:rPr>
        <w:t>4c</w:t>
      </w:r>
      <w:r w:rsidRPr="00E62046">
        <w:rPr>
          <w:rFonts w:ascii="Times New Roman" w:hAnsi="Times New Roman"/>
          <w:b/>
          <w:color w:val="auto"/>
        </w:rPr>
        <w:t xml:space="preserve"> odst. 1)</w:t>
      </w:r>
    </w:p>
    <w:p w:rsidR="006532D0" w:rsidRDefault="003E2446" w:rsidP="003E2446">
      <w:pPr>
        <w:jc w:val="both"/>
        <w:rPr>
          <w:noProof w:val="0"/>
        </w:rPr>
      </w:pPr>
      <w:r w:rsidRPr="003E2446">
        <w:rPr>
          <w:noProof w:val="0"/>
        </w:rPr>
        <w:t xml:space="preserve">V rámci odstranění možné duplicity se z rozsahu </w:t>
      </w:r>
      <w:r>
        <w:rPr>
          <w:noProof w:val="0"/>
        </w:rPr>
        <w:t xml:space="preserve">§ 44c explicitně vylučují účetní jednotky, </w:t>
      </w:r>
    </w:p>
    <w:p w:rsidR="0072445B" w:rsidRPr="003E2446" w:rsidRDefault="003E2446" w:rsidP="003E2446">
      <w:pPr>
        <w:jc w:val="both"/>
        <w:rPr>
          <w:noProof w:val="0"/>
        </w:rPr>
      </w:pPr>
      <w:r>
        <w:rPr>
          <w:noProof w:val="0"/>
        </w:rPr>
        <w:t>které jsou subjekty veřejného záj</w:t>
      </w:r>
      <w:r w:rsidR="006532D0">
        <w:rPr>
          <w:noProof w:val="0"/>
        </w:rPr>
        <w:t>mu podle jiného právního předpisu.</w:t>
      </w:r>
    </w:p>
    <w:p w:rsidR="0072445B" w:rsidRPr="00E62046" w:rsidRDefault="006532D0" w:rsidP="00843570">
      <w:pPr>
        <w:pStyle w:val="Dvodovzprva"/>
        <w:numPr>
          <w:ilvl w:val="0"/>
          <w:numId w:val="6"/>
        </w:numPr>
        <w:ind w:left="425" w:hanging="425"/>
        <w:rPr>
          <w:rFonts w:ascii="Times New Roman" w:hAnsi="Times New Roman"/>
          <w:b/>
          <w:color w:val="auto"/>
        </w:rPr>
      </w:pPr>
      <w:r>
        <w:rPr>
          <w:rFonts w:ascii="Times New Roman" w:hAnsi="Times New Roman"/>
          <w:b/>
          <w:color w:val="auto"/>
        </w:rPr>
        <w:t>(§ 44c</w:t>
      </w:r>
      <w:r w:rsidR="0072445B" w:rsidRPr="00E62046">
        <w:rPr>
          <w:rFonts w:ascii="Times New Roman" w:hAnsi="Times New Roman"/>
          <w:b/>
          <w:color w:val="auto"/>
        </w:rPr>
        <w:t xml:space="preserve"> odst. </w:t>
      </w:r>
      <w:r>
        <w:rPr>
          <w:rFonts w:ascii="Times New Roman" w:hAnsi="Times New Roman"/>
          <w:b/>
          <w:color w:val="auto"/>
        </w:rPr>
        <w:t>2</w:t>
      </w:r>
      <w:r w:rsidR="0072445B" w:rsidRPr="00E62046">
        <w:rPr>
          <w:rFonts w:ascii="Times New Roman" w:hAnsi="Times New Roman"/>
          <w:b/>
          <w:color w:val="auto"/>
        </w:rPr>
        <w:t>)</w:t>
      </w:r>
    </w:p>
    <w:p w:rsidR="0072445B" w:rsidRPr="00973CF0" w:rsidRDefault="00973CF0" w:rsidP="00843570">
      <w:pPr>
        <w:keepNext/>
        <w:jc w:val="both"/>
        <w:rPr>
          <w:noProof w:val="0"/>
        </w:rPr>
      </w:pPr>
      <w:r w:rsidRPr="00E62046">
        <w:rPr>
          <w:noProof w:val="0"/>
        </w:rPr>
        <w:t>Legislativně technická úprava</w:t>
      </w:r>
      <w:r>
        <w:rPr>
          <w:noProof w:val="0"/>
        </w:rPr>
        <w:t xml:space="preserve"> v souladu s článkem 41</w:t>
      </w:r>
      <w:r w:rsidRPr="00E62046">
        <w:rPr>
          <w:noProof w:val="0"/>
        </w:rPr>
        <w:t xml:space="preserve"> </w:t>
      </w:r>
      <w:r>
        <w:rPr>
          <w:noProof w:val="0"/>
        </w:rPr>
        <w:t>Legislativních pravidel vlády. Novelizačním bodem se jednoznačně stanoví, že vymezené právní vztahy upravující výboru pro audit v § 44 až 44aa se v případě zřízení výboru pro audit u účetních jednotek uvedených v § 44c uplatní v plném rozsahu.</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45 odst. 1)</w:t>
      </w:r>
    </w:p>
    <w:p w:rsidR="0072445B" w:rsidRPr="003A5D8A" w:rsidRDefault="003A5D8A" w:rsidP="00843570">
      <w:pPr>
        <w:keepNext/>
        <w:jc w:val="both"/>
        <w:rPr>
          <w:noProof w:val="0"/>
        </w:rPr>
      </w:pPr>
      <w:r w:rsidRPr="003A5D8A">
        <w:rPr>
          <w:noProof w:val="0"/>
        </w:rPr>
        <w:t>Vzhledem k</w:t>
      </w:r>
      <w:r w:rsidR="005E536C">
        <w:rPr>
          <w:noProof w:val="0"/>
        </w:rPr>
        <w:t xml:space="preserve"> tomu</w:t>
      </w:r>
      <w:r w:rsidRPr="003A5D8A">
        <w:rPr>
          <w:noProof w:val="0"/>
        </w:rPr>
        <w:t xml:space="preserve">, že </w:t>
      </w:r>
      <w:r>
        <w:rPr>
          <w:noProof w:val="0"/>
        </w:rPr>
        <w:t xml:space="preserve">skutečnosti obsažené v § 45 upravující některé požadavky na povinný audit subjektů veřejného zájmu byly převzaty </w:t>
      </w:r>
      <w:r w:rsidR="00845509">
        <w:rPr>
          <w:noProof w:val="0"/>
        </w:rPr>
        <w:t>nařízením č. 537/2014/EU</w:t>
      </w:r>
      <w:r>
        <w:rPr>
          <w:noProof w:val="0"/>
        </w:rPr>
        <w:t>, stávající znění § 45 se mění tak, aby zde obsažená pravidla byla aplikovatelná na účetní jednotky uvedené v</w:t>
      </w:r>
      <w:r w:rsidR="00021E2B">
        <w:rPr>
          <w:noProof w:val="0"/>
        </w:rPr>
        <w:t> </w:t>
      </w:r>
      <w:r>
        <w:rPr>
          <w:noProof w:val="0"/>
        </w:rPr>
        <w:t>§</w:t>
      </w:r>
      <w:r w:rsidR="00021E2B">
        <w:rPr>
          <w:noProof w:val="0"/>
        </w:rPr>
        <w:t> </w:t>
      </w:r>
      <w:r>
        <w:rPr>
          <w:noProof w:val="0"/>
        </w:rPr>
        <w:t>44c. Odstavec 1 upravuje povinnosti auditora a výboru pro audit a jejich vzájemnou interakce v záležitostech posuzování nezávislosti a záruk ke zmírnění hrozeb vyplývajících z rizik ovlivňujících nezávislost a nestrannost auditora při provádění povinných auditů účetních jednotek uvedených v § 44c.</w:t>
      </w:r>
    </w:p>
    <w:p w:rsidR="0072445B" w:rsidRPr="00E62046" w:rsidRDefault="0086777E"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45 odst. 1 písm. a)</w:t>
      </w:r>
      <w:r w:rsidR="0072445B" w:rsidRPr="00E62046">
        <w:rPr>
          <w:rFonts w:ascii="Times New Roman" w:hAnsi="Times New Roman"/>
          <w:b/>
          <w:color w:val="auto"/>
        </w:rPr>
        <w:t>)</w:t>
      </w:r>
    </w:p>
    <w:p w:rsidR="0086777E" w:rsidRPr="002F625D" w:rsidRDefault="0086777E" w:rsidP="0086777E">
      <w:pPr>
        <w:jc w:val="both"/>
        <w:rPr>
          <w:noProof w:val="0"/>
        </w:rPr>
      </w:pPr>
      <w:r w:rsidRPr="00E62046">
        <w:rPr>
          <w:noProof w:val="0"/>
        </w:rPr>
        <w:t>Legislativně technická změna.</w:t>
      </w:r>
      <w:r>
        <w:rPr>
          <w:noProof w:val="0"/>
        </w:rPr>
        <w:t xml:space="preserve"> Sjednocení terminologie.</w:t>
      </w:r>
    </w:p>
    <w:p w:rsidR="0072445B" w:rsidRPr="00E62046" w:rsidRDefault="0086777E" w:rsidP="00B830EB">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Pr>
          <w:rFonts w:ascii="Times New Roman" w:hAnsi="Times New Roman"/>
          <w:b/>
          <w:color w:val="auto"/>
        </w:rPr>
        <w:t>(§ 45 odst. 1 písm. b)</w:t>
      </w:r>
      <w:r w:rsidR="0072445B" w:rsidRPr="00E62046">
        <w:rPr>
          <w:rFonts w:ascii="Times New Roman" w:hAnsi="Times New Roman"/>
          <w:b/>
          <w:color w:val="auto"/>
        </w:rPr>
        <w:t>)</w:t>
      </w:r>
    </w:p>
    <w:p w:rsidR="0086777E" w:rsidRPr="00954A8C" w:rsidRDefault="0086777E" w:rsidP="00B830EB">
      <w:pPr>
        <w:keepNext/>
        <w:jc w:val="both"/>
        <w:rPr>
          <w:noProof w:val="0"/>
        </w:rPr>
      </w:pPr>
      <w:r w:rsidRPr="00E62046">
        <w:rPr>
          <w:noProof w:val="0"/>
        </w:rPr>
        <w:t>Legislativně technická úprava v</w:t>
      </w:r>
      <w:r>
        <w:rPr>
          <w:noProof w:val="0"/>
        </w:rPr>
        <w:t xml:space="preserve"> návaznosti na nový § 45a návrhu </w:t>
      </w:r>
      <w:r w:rsidR="008F0FD9" w:rsidRPr="0081075B">
        <w:rPr>
          <w:noProof w:val="0"/>
        </w:rPr>
        <w:t>novely zákona o auditorech</w:t>
      </w:r>
      <w:r>
        <w:rPr>
          <w:noProof w:val="0"/>
        </w:rPr>
        <w:t>.</w:t>
      </w:r>
    </w:p>
    <w:p w:rsidR="0072445B" w:rsidRPr="00E62046" w:rsidRDefault="0086777E"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Pr>
          <w:rFonts w:ascii="Times New Roman" w:hAnsi="Times New Roman"/>
          <w:b/>
          <w:color w:val="auto"/>
        </w:rPr>
        <w:t>(§ 45 odst. 2</w:t>
      </w:r>
      <w:r w:rsidR="0072445B" w:rsidRPr="00E62046">
        <w:rPr>
          <w:rFonts w:ascii="Times New Roman" w:hAnsi="Times New Roman"/>
          <w:b/>
          <w:color w:val="auto"/>
        </w:rPr>
        <w:t>)</w:t>
      </w:r>
    </w:p>
    <w:p w:rsidR="0072445B" w:rsidRPr="0086777E" w:rsidRDefault="0086777E" w:rsidP="0086777E">
      <w:pPr>
        <w:jc w:val="both"/>
        <w:rPr>
          <w:noProof w:val="0"/>
        </w:rPr>
      </w:pPr>
      <w:r>
        <w:rPr>
          <w:noProof w:val="0"/>
        </w:rPr>
        <w:t xml:space="preserve">V rámci posílení správy a řízení </w:t>
      </w:r>
      <w:r w:rsidR="00FB36C7" w:rsidRPr="00FB36C7">
        <w:rPr>
          <w:noProof w:val="0"/>
        </w:rPr>
        <w:t>obchodní</w:t>
      </w:r>
      <w:r w:rsidR="00FB36C7">
        <w:rPr>
          <w:noProof w:val="0"/>
        </w:rPr>
        <w:t xml:space="preserve">ch </w:t>
      </w:r>
      <w:r w:rsidR="00FB36C7" w:rsidRPr="00FB36C7">
        <w:rPr>
          <w:noProof w:val="0"/>
        </w:rPr>
        <w:t>korporací</w:t>
      </w:r>
      <w:r w:rsidR="00FB36C7">
        <w:rPr>
          <w:noProof w:val="0"/>
        </w:rPr>
        <w:t xml:space="preserve"> s většinovou majetkovou účastí státu, státních podniků a státních organizacích (</w:t>
      </w:r>
      <w:r w:rsidR="00060856" w:rsidRPr="00060856">
        <w:rPr>
          <w:noProof w:val="0"/>
        </w:rPr>
        <w:t>Státní organizace Správa železniční dopravní cesty</w:t>
      </w:r>
      <w:r w:rsidR="00FB36C7">
        <w:rPr>
          <w:noProof w:val="0"/>
        </w:rPr>
        <w:t>) se zavádějí rovnocenné požadavky v oblasti zřizování výborů pro audit a jeho působnosti, povinnost rotace auditora a klíčového auditorského partnera</w:t>
      </w:r>
      <w:r w:rsidR="00BE5417">
        <w:rPr>
          <w:noProof w:val="0"/>
        </w:rPr>
        <w:t>, vypracování dodatečné zprávy určené výboru pro audit</w:t>
      </w:r>
      <w:r w:rsidR="00FB36C7">
        <w:rPr>
          <w:noProof w:val="0"/>
        </w:rPr>
        <w:t xml:space="preserve"> a zákazu poskytování některých neauditorských služeb auditory nebo</w:t>
      </w:r>
      <w:r w:rsidR="008F0FD9">
        <w:rPr>
          <w:noProof w:val="0"/>
        </w:rPr>
        <w:t> </w:t>
      </w:r>
      <w:r w:rsidR="00FB36C7">
        <w:rPr>
          <w:noProof w:val="0"/>
        </w:rPr>
        <w:t xml:space="preserve">členy sítě </w:t>
      </w:r>
      <w:r w:rsidRPr="0086777E">
        <w:rPr>
          <w:noProof w:val="0"/>
        </w:rPr>
        <w:t xml:space="preserve">obdobně jako je </w:t>
      </w:r>
      <w:r w:rsidR="00FB36C7">
        <w:rPr>
          <w:noProof w:val="0"/>
        </w:rPr>
        <w:t xml:space="preserve">u subjektů veřejného zájmu podle </w:t>
      </w:r>
      <w:r w:rsidR="00845509">
        <w:rPr>
          <w:noProof w:val="0"/>
        </w:rPr>
        <w:t>nařízení č. 537/2014/EU</w:t>
      </w:r>
      <w:r>
        <w:rPr>
          <w:noProof w:val="0"/>
        </w:rPr>
        <w:t>.</w:t>
      </w:r>
    </w:p>
    <w:p w:rsidR="0072445B" w:rsidRPr="00E62046" w:rsidRDefault="00BE5417" w:rsidP="00843570">
      <w:pPr>
        <w:pStyle w:val="Dvodovzprva"/>
        <w:numPr>
          <w:ilvl w:val="0"/>
          <w:numId w:val="6"/>
        </w:numPr>
        <w:ind w:left="425" w:hanging="425"/>
        <w:rPr>
          <w:rFonts w:ascii="Times New Roman" w:hAnsi="Times New Roman"/>
          <w:b/>
          <w:color w:val="auto"/>
        </w:rPr>
      </w:pPr>
      <w:r>
        <w:rPr>
          <w:rFonts w:ascii="Times New Roman" w:hAnsi="Times New Roman"/>
          <w:b/>
          <w:color w:val="auto"/>
        </w:rPr>
        <w:t>(§ 45</w:t>
      </w:r>
      <w:r w:rsidR="0072445B" w:rsidRPr="00E62046">
        <w:rPr>
          <w:rFonts w:ascii="Times New Roman" w:hAnsi="Times New Roman"/>
          <w:b/>
          <w:color w:val="auto"/>
        </w:rPr>
        <w:t xml:space="preserve"> odst. </w:t>
      </w:r>
      <w:r>
        <w:rPr>
          <w:rFonts w:ascii="Times New Roman" w:hAnsi="Times New Roman"/>
          <w:b/>
          <w:color w:val="auto"/>
        </w:rPr>
        <w:t xml:space="preserve">3 a </w:t>
      </w:r>
      <w:r w:rsidR="0072445B" w:rsidRPr="00E62046">
        <w:rPr>
          <w:rFonts w:ascii="Times New Roman" w:hAnsi="Times New Roman"/>
          <w:b/>
          <w:color w:val="auto"/>
        </w:rPr>
        <w:t>4)</w:t>
      </w:r>
    </w:p>
    <w:p w:rsidR="00BE5417" w:rsidRPr="0059795A" w:rsidRDefault="00BE5417" w:rsidP="00843570">
      <w:pPr>
        <w:pStyle w:val="Odstavecseseznamem"/>
        <w:keepNext/>
        <w:ind w:left="0"/>
        <w:jc w:val="both"/>
        <w:rPr>
          <w:noProof w:val="0"/>
        </w:rPr>
      </w:pPr>
      <w:r>
        <w:rPr>
          <w:noProof w:val="0"/>
        </w:rPr>
        <w:t>Novelizační bod zrušuje odstavce 3 a 4 z důvodu přesunutí jejich obsahu do samostatného §</w:t>
      </w:r>
      <w:r w:rsidR="00BC73CE">
        <w:rPr>
          <w:noProof w:val="0"/>
        </w:rPr>
        <w:t> </w:t>
      </w:r>
      <w:r>
        <w:rPr>
          <w:noProof w:val="0"/>
        </w:rPr>
        <w:t>45c.</w:t>
      </w:r>
    </w:p>
    <w:p w:rsidR="0072445B" w:rsidRPr="00E62046" w:rsidRDefault="00BE5417"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xml:space="preserve"> </w:t>
      </w:r>
      <w:r>
        <w:rPr>
          <w:rFonts w:ascii="Times New Roman" w:hAnsi="Times New Roman"/>
          <w:b/>
          <w:color w:val="auto"/>
        </w:rPr>
        <w:t>(§ 45a až 45c</w:t>
      </w:r>
      <w:r w:rsidR="0072445B" w:rsidRPr="00E62046">
        <w:rPr>
          <w:rFonts w:ascii="Times New Roman" w:hAnsi="Times New Roman"/>
          <w:b/>
          <w:color w:val="auto"/>
        </w:rPr>
        <w:t>)</w:t>
      </w:r>
    </w:p>
    <w:p w:rsidR="0072445B" w:rsidRPr="00BE5417" w:rsidRDefault="00BE5417" w:rsidP="00BE5417">
      <w:pPr>
        <w:pStyle w:val="Odstavecseseznamem"/>
        <w:ind w:left="0"/>
        <w:jc w:val="both"/>
        <w:rPr>
          <w:noProof w:val="0"/>
        </w:rPr>
      </w:pPr>
      <w:r w:rsidRPr="0059795A">
        <w:rPr>
          <w:noProof w:val="0"/>
        </w:rPr>
        <w:t xml:space="preserve">Viz odůvodnění k bodu </w:t>
      </w:r>
      <w:r w:rsidR="0079376E">
        <w:rPr>
          <w:noProof w:val="0"/>
        </w:rPr>
        <w:t>18</w:t>
      </w:r>
      <w:r w:rsidR="00E04134">
        <w:rPr>
          <w:noProof w:val="0"/>
        </w:rPr>
        <w:t>5</w:t>
      </w:r>
      <w:r w:rsidRPr="0059795A">
        <w:rPr>
          <w:noProof w:val="0"/>
        </w:rPr>
        <w:t>.</w:t>
      </w:r>
    </w:p>
    <w:p w:rsidR="0072445B" w:rsidRPr="00E62046" w:rsidRDefault="00297C58"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47</w:t>
      </w:r>
      <w:r w:rsidR="0072445B" w:rsidRPr="00E62046">
        <w:rPr>
          <w:rFonts w:ascii="Times New Roman" w:hAnsi="Times New Roman"/>
          <w:b/>
          <w:color w:val="auto"/>
        </w:rPr>
        <w:t xml:space="preserve"> odst. </w:t>
      </w:r>
      <w:r>
        <w:rPr>
          <w:rFonts w:ascii="Times New Roman" w:hAnsi="Times New Roman"/>
          <w:b/>
          <w:color w:val="auto"/>
        </w:rPr>
        <w:t>1</w:t>
      </w:r>
      <w:r w:rsidR="0072445B" w:rsidRPr="00E62046">
        <w:rPr>
          <w:rFonts w:ascii="Times New Roman" w:hAnsi="Times New Roman"/>
          <w:b/>
          <w:color w:val="auto"/>
        </w:rPr>
        <w:t>)</w:t>
      </w:r>
    </w:p>
    <w:p w:rsidR="0072445B" w:rsidRPr="00BE5417" w:rsidRDefault="00BE5417" w:rsidP="00BE5417">
      <w:pPr>
        <w:pStyle w:val="Odstavecseseznamem"/>
        <w:ind w:left="0"/>
        <w:jc w:val="both"/>
        <w:rPr>
          <w:noProof w:val="0"/>
        </w:rPr>
      </w:pPr>
      <w:r w:rsidRPr="00BE5417">
        <w:rPr>
          <w:noProof w:val="0"/>
        </w:rPr>
        <w:t>Navrhovaná</w:t>
      </w:r>
      <w:r>
        <w:rPr>
          <w:noProof w:val="0"/>
        </w:rPr>
        <w:t xml:space="preserve"> úprava § 47 vyplývá z</w:t>
      </w:r>
      <w:r w:rsidRPr="00BE5417">
        <w:rPr>
          <w:noProof w:val="0"/>
        </w:rPr>
        <w:t>e změny</w:t>
      </w:r>
      <w:r>
        <w:rPr>
          <w:noProof w:val="0"/>
        </w:rPr>
        <w:t xml:space="preserve"> </w:t>
      </w:r>
      <w:r w:rsidR="003670D5">
        <w:rPr>
          <w:noProof w:val="0"/>
        </w:rPr>
        <w:t xml:space="preserve">provedené </w:t>
      </w:r>
      <w:r w:rsidR="003670D5" w:rsidRPr="003670D5">
        <w:rPr>
          <w:noProof w:val="0"/>
        </w:rPr>
        <w:t>čl</w:t>
      </w:r>
      <w:r w:rsidR="00AF7CA5">
        <w:rPr>
          <w:noProof w:val="0"/>
        </w:rPr>
        <w:t>ánkem</w:t>
      </w:r>
      <w:r w:rsidR="003670D5" w:rsidRPr="003670D5">
        <w:rPr>
          <w:noProof w:val="0"/>
        </w:rPr>
        <w:t xml:space="preserve"> 1 bod 2 písm. b)</w:t>
      </w:r>
      <w:r w:rsidR="003670D5">
        <w:rPr>
          <w:noProof w:val="0"/>
        </w:rPr>
        <w:t xml:space="preserve"> novely směrnice o</w:t>
      </w:r>
      <w:r w:rsidR="00021E2B">
        <w:rPr>
          <w:noProof w:val="0"/>
        </w:rPr>
        <w:t> </w:t>
      </w:r>
      <w:r w:rsidR="003670D5">
        <w:rPr>
          <w:noProof w:val="0"/>
        </w:rPr>
        <w:t>povinném auditu. Pro účely uplatňování pravidel obsažených ve směrnici o</w:t>
      </w:r>
      <w:r w:rsidR="00AF7CA5">
        <w:rPr>
          <w:noProof w:val="0"/>
        </w:rPr>
        <w:t> </w:t>
      </w:r>
      <w:r w:rsidR="003670D5">
        <w:rPr>
          <w:noProof w:val="0"/>
        </w:rPr>
        <w:t xml:space="preserve">povinném auditu se za auditora nebo auditorskou osobu ze třetí země již dále nepovažuje auditor, který byl schválen v některém z členských států </w:t>
      </w:r>
      <w:r w:rsidR="00BC73CE">
        <w:rPr>
          <w:noProof w:val="0"/>
        </w:rPr>
        <w:t>Evropské unie</w:t>
      </w:r>
      <w:r w:rsidR="003670D5">
        <w:rPr>
          <w:noProof w:val="0"/>
        </w:rPr>
        <w:t>, avšak prováděl povinné audity společností se sídlem ve třetí zemi.</w:t>
      </w:r>
      <w:r w:rsidRPr="00BE5417">
        <w:rPr>
          <w:noProof w:val="0"/>
        </w:rPr>
        <w:t xml:space="preserve"> </w:t>
      </w:r>
      <w:r w:rsidR="00297C58">
        <w:rPr>
          <w:noProof w:val="0"/>
        </w:rPr>
        <w:t>Novela směrnice o povinném auditu tak odstranila zjevnou nelogičnost v posuzování mezi auditory z členských států provádějících mimo jiné povinné audity společností ze třetích zemí a auditory, kteří nebyli schváleni v některém z členských států</w:t>
      </w:r>
      <w:r w:rsidR="00021E2B">
        <w:rPr>
          <w:noProof w:val="0"/>
        </w:rPr>
        <w:t xml:space="preserve"> Evropské unie</w:t>
      </w:r>
      <w:r w:rsidR="00297C58">
        <w:rPr>
          <w:noProof w:val="0"/>
        </w:rPr>
        <w:t>.</w:t>
      </w:r>
    </w:p>
    <w:p w:rsidR="0072445B" w:rsidRPr="00E62046" w:rsidRDefault="00297C58" w:rsidP="002C1E50">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47</w:t>
      </w:r>
      <w:r w:rsidR="0072445B" w:rsidRPr="00E62046">
        <w:rPr>
          <w:rFonts w:ascii="Times New Roman" w:hAnsi="Times New Roman"/>
          <w:b/>
          <w:color w:val="auto"/>
        </w:rPr>
        <w:t xml:space="preserve"> odst. 2 písm. </w:t>
      </w:r>
      <w:r>
        <w:rPr>
          <w:rFonts w:ascii="Times New Roman" w:hAnsi="Times New Roman"/>
          <w:b/>
          <w:color w:val="auto"/>
        </w:rPr>
        <w:t>c)</w:t>
      </w:r>
      <w:r w:rsidR="0072445B" w:rsidRPr="00E62046">
        <w:rPr>
          <w:rFonts w:ascii="Times New Roman" w:hAnsi="Times New Roman"/>
          <w:b/>
          <w:color w:val="auto"/>
        </w:rPr>
        <w:t>)</w:t>
      </w:r>
    </w:p>
    <w:p w:rsidR="0072445B" w:rsidRPr="00297C58" w:rsidRDefault="00297C58" w:rsidP="002C1E50">
      <w:pPr>
        <w:pStyle w:val="Odstavecseseznamem"/>
        <w:ind w:left="0"/>
        <w:jc w:val="both"/>
        <w:rPr>
          <w:noProof w:val="0"/>
        </w:rPr>
      </w:pPr>
      <w:r w:rsidRPr="00297C58">
        <w:rPr>
          <w:noProof w:val="0"/>
        </w:rPr>
        <w:t xml:space="preserve">Pro dosažení transpozice se </w:t>
      </w:r>
      <w:r>
        <w:rPr>
          <w:noProof w:val="0"/>
        </w:rPr>
        <w:t xml:space="preserve">do odstavce 2 písm. c) doplňuje odkaz na </w:t>
      </w:r>
      <w:r w:rsidR="004A48FC">
        <w:rPr>
          <w:noProof w:val="0"/>
        </w:rPr>
        <w:t>§ 14b k pokrytí všech požadavků na nezávislost v souladu s čl</w:t>
      </w:r>
      <w:r w:rsidR="00AF7CA5">
        <w:rPr>
          <w:noProof w:val="0"/>
        </w:rPr>
        <w:t>ánkem</w:t>
      </w:r>
      <w:r w:rsidR="004A48FC">
        <w:rPr>
          <w:noProof w:val="0"/>
        </w:rPr>
        <w:t xml:space="preserve"> </w:t>
      </w:r>
      <w:r w:rsidR="004A48FC" w:rsidRPr="004A48FC">
        <w:rPr>
          <w:noProof w:val="0"/>
        </w:rPr>
        <w:t>1 bod 33 písm. b) bod ii)</w:t>
      </w:r>
      <w:r w:rsidR="004A48FC">
        <w:rPr>
          <w:noProof w:val="0"/>
        </w:rPr>
        <w:t xml:space="preserve"> novely směrnice o</w:t>
      </w:r>
      <w:r w:rsidR="00021E2B">
        <w:rPr>
          <w:noProof w:val="0"/>
        </w:rPr>
        <w:t> </w:t>
      </w:r>
      <w:r w:rsidR="004A48FC">
        <w:rPr>
          <w:noProof w:val="0"/>
        </w:rPr>
        <w:t>povinném auditu.</w:t>
      </w:r>
    </w:p>
    <w:p w:rsidR="0072445B" w:rsidRPr="00E62046" w:rsidRDefault="004A48FC" w:rsidP="002C1E50">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47</w:t>
      </w:r>
      <w:r w:rsidR="0072445B" w:rsidRPr="00E62046">
        <w:rPr>
          <w:rFonts w:ascii="Times New Roman" w:hAnsi="Times New Roman"/>
          <w:b/>
          <w:color w:val="auto"/>
        </w:rPr>
        <w:t xml:space="preserve"> odst. </w:t>
      </w:r>
      <w:r>
        <w:rPr>
          <w:rFonts w:ascii="Times New Roman" w:hAnsi="Times New Roman"/>
          <w:b/>
          <w:color w:val="auto"/>
        </w:rPr>
        <w:t>2 písm. d)</w:t>
      </w:r>
      <w:r w:rsidR="0072445B" w:rsidRPr="00E62046">
        <w:rPr>
          <w:rFonts w:ascii="Times New Roman" w:hAnsi="Times New Roman"/>
          <w:b/>
          <w:color w:val="auto"/>
        </w:rPr>
        <w:t>)</w:t>
      </w:r>
    </w:p>
    <w:p w:rsidR="0072445B" w:rsidRDefault="004A48FC" w:rsidP="002C1E50">
      <w:pPr>
        <w:pStyle w:val="Odstavecseseznamem"/>
        <w:ind w:left="0"/>
        <w:jc w:val="both"/>
        <w:rPr>
          <w:noProof w:val="0"/>
        </w:rPr>
      </w:pPr>
      <w:r w:rsidRPr="00E62046">
        <w:rPr>
          <w:noProof w:val="0"/>
        </w:rPr>
        <w:t>Legislativně technická úprava v</w:t>
      </w:r>
      <w:r>
        <w:rPr>
          <w:noProof w:val="0"/>
        </w:rPr>
        <w:t> návaznosti na naplnění povinnosti vyhotovit zprávu o</w:t>
      </w:r>
      <w:r w:rsidR="00021E2B">
        <w:rPr>
          <w:noProof w:val="0"/>
        </w:rPr>
        <w:t> </w:t>
      </w:r>
      <w:r>
        <w:rPr>
          <w:noProof w:val="0"/>
        </w:rPr>
        <w:t>transparentnosti podle čl</w:t>
      </w:r>
      <w:r w:rsidR="00AF7CA5">
        <w:rPr>
          <w:noProof w:val="0"/>
        </w:rPr>
        <w:t>ánku</w:t>
      </w:r>
      <w:r>
        <w:rPr>
          <w:noProof w:val="0"/>
        </w:rPr>
        <w:t xml:space="preserve"> 13 </w:t>
      </w:r>
      <w:r w:rsidR="00845509">
        <w:rPr>
          <w:noProof w:val="0"/>
        </w:rPr>
        <w:t>nařízení č. 537/2014/EU</w:t>
      </w:r>
      <w:r>
        <w:rPr>
          <w:noProof w:val="0"/>
        </w:rPr>
        <w:t>.</w:t>
      </w:r>
    </w:p>
    <w:p w:rsidR="004A48FC" w:rsidRPr="00E62046" w:rsidRDefault="004A48FC" w:rsidP="002C1E50">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47 odst. 3</w:t>
      </w:r>
      <w:r w:rsidRPr="00E62046">
        <w:rPr>
          <w:rFonts w:ascii="Times New Roman" w:hAnsi="Times New Roman"/>
          <w:b/>
          <w:color w:val="auto"/>
        </w:rPr>
        <w:t xml:space="preserve"> písm. </w:t>
      </w:r>
      <w:r>
        <w:rPr>
          <w:rFonts w:ascii="Times New Roman" w:hAnsi="Times New Roman"/>
          <w:b/>
          <w:color w:val="auto"/>
        </w:rPr>
        <w:t>d)</w:t>
      </w:r>
      <w:r w:rsidRPr="00E62046">
        <w:rPr>
          <w:rFonts w:ascii="Times New Roman" w:hAnsi="Times New Roman"/>
          <w:b/>
          <w:color w:val="auto"/>
        </w:rPr>
        <w:t>)</w:t>
      </w:r>
    </w:p>
    <w:p w:rsidR="004A48FC" w:rsidRPr="00297C58" w:rsidRDefault="004A48FC" w:rsidP="002C1E50">
      <w:pPr>
        <w:pStyle w:val="Odstavecseseznamem"/>
        <w:ind w:left="0"/>
        <w:jc w:val="both"/>
        <w:rPr>
          <w:noProof w:val="0"/>
        </w:rPr>
      </w:pPr>
      <w:r w:rsidRPr="00297C58">
        <w:rPr>
          <w:noProof w:val="0"/>
        </w:rPr>
        <w:t xml:space="preserve">Pro dosažení transpozice se </w:t>
      </w:r>
      <w:r>
        <w:rPr>
          <w:noProof w:val="0"/>
        </w:rPr>
        <w:t>do odstavce 2 písm. c) doplňuje odkaz na § 14b k pokrytí všech požadavků na nezávislost v souladu s čl</w:t>
      </w:r>
      <w:r w:rsidR="00AF7CA5">
        <w:rPr>
          <w:noProof w:val="0"/>
        </w:rPr>
        <w:t>ánkem</w:t>
      </w:r>
      <w:r>
        <w:rPr>
          <w:noProof w:val="0"/>
        </w:rPr>
        <w:t xml:space="preserve"> </w:t>
      </w:r>
      <w:r w:rsidRPr="004A48FC">
        <w:rPr>
          <w:noProof w:val="0"/>
        </w:rPr>
        <w:t>1 bod 33 písm. b) bod ii)</w:t>
      </w:r>
      <w:r>
        <w:rPr>
          <w:noProof w:val="0"/>
        </w:rPr>
        <w:t xml:space="preserve"> novely směrnice o</w:t>
      </w:r>
      <w:r w:rsidR="00021E2B">
        <w:rPr>
          <w:noProof w:val="0"/>
        </w:rPr>
        <w:t> </w:t>
      </w:r>
      <w:r>
        <w:rPr>
          <w:noProof w:val="0"/>
        </w:rPr>
        <w:t>povinném auditu.</w:t>
      </w:r>
    </w:p>
    <w:p w:rsidR="004A48FC" w:rsidRPr="00E62046" w:rsidRDefault="004A48FC" w:rsidP="002C1E50">
      <w:pPr>
        <w:pStyle w:val="Dvodovzprva"/>
        <w:numPr>
          <w:ilvl w:val="0"/>
          <w:numId w:val="6"/>
        </w:numPr>
        <w:ind w:left="425" w:hanging="425"/>
        <w:rPr>
          <w:rFonts w:ascii="Times New Roman" w:hAnsi="Times New Roman"/>
          <w:b/>
          <w:color w:val="auto"/>
        </w:rPr>
      </w:pPr>
      <w:r>
        <w:rPr>
          <w:rFonts w:ascii="Times New Roman" w:hAnsi="Times New Roman"/>
          <w:b/>
          <w:color w:val="auto"/>
        </w:rPr>
        <w:t>(§ 47 odst. 3 písm. e)</w:t>
      </w:r>
      <w:r w:rsidRPr="00E62046">
        <w:rPr>
          <w:rFonts w:ascii="Times New Roman" w:hAnsi="Times New Roman"/>
          <w:b/>
          <w:color w:val="auto"/>
        </w:rPr>
        <w:t>)</w:t>
      </w:r>
    </w:p>
    <w:p w:rsidR="004A48FC" w:rsidRPr="004A48FC" w:rsidRDefault="004A48FC" w:rsidP="002C1E50">
      <w:pPr>
        <w:pStyle w:val="Odstavecseseznamem"/>
        <w:keepNext/>
        <w:ind w:left="0"/>
        <w:jc w:val="both"/>
        <w:rPr>
          <w:noProof w:val="0"/>
        </w:rPr>
      </w:pPr>
      <w:r w:rsidRPr="00E62046">
        <w:rPr>
          <w:noProof w:val="0"/>
        </w:rPr>
        <w:t>Legislativně technická úprava v</w:t>
      </w:r>
      <w:r>
        <w:rPr>
          <w:noProof w:val="0"/>
        </w:rPr>
        <w:t> návaznosti na naplnění povinnosti vyhotovit zprávu o</w:t>
      </w:r>
      <w:r w:rsidR="00021E2B">
        <w:rPr>
          <w:noProof w:val="0"/>
        </w:rPr>
        <w:t> </w:t>
      </w:r>
      <w:r>
        <w:rPr>
          <w:noProof w:val="0"/>
        </w:rPr>
        <w:t>transparentnosti podle čl</w:t>
      </w:r>
      <w:r w:rsidR="00AF7CA5">
        <w:rPr>
          <w:noProof w:val="0"/>
        </w:rPr>
        <w:t>ánku</w:t>
      </w:r>
      <w:r>
        <w:rPr>
          <w:noProof w:val="0"/>
        </w:rPr>
        <w:t xml:space="preserve"> 13 </w:t>
      </w:r>
      <w:r w:rsidR="00845509">
        <w:rPr>
          <w:noProof w:val="0"/>
        </w:rPr>
        <w:t>nařízení č. 537/2014/EU</w:t>
      </w:r>
      <w:r>
        <w:rPr>
          <w:noProof w:val="0"/>
        </w:rPr>
        <w:t>.</w:t>
      </w:r>
    </w:p>
    <w:p w:rsidR="0072445B" w:rsidRPr="00E62046" w:rsidRDefault="004A48FC"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47</w:t>
      </w:r>
      <w:r w:rsidR="0072445B" w:rsidRPr="00E62046">
        <w:rPr>
          <w:rFonts w:ascii="Times New Roman" w:hAnsi="Times New Roman"/>
          <w:b/>
          <w:color w:val="auto"/>
        </w:rPr>
        <w:t xml:space="preserve"> odst. </w:t>
      </w:r>
      <w:r>
        <w:rPr>
          <w:rFonts w:ascii="Times New Roman" w:hAnsi="Times New Roman"/>
          <w:b/>
          <w:color w:val="auto"/>
        </w:rPr>
        <w:t>4</w:t>
      </w:r>
      <w:r w:rsidR="0072445B" w:rsidRPr="00E62046">
        <w:rPr>
          <w:rFonts w:ascii="Times New Roman" w:hAnsi="Times New Roman"/>
          <w:b/>
          <w:color w:val="auto"/>
        </w:rPr>
        <w:t>)</w:t>
      </w:r>
    </w:p>
    <w:p w:rsidR="0072445B" w:rsidRDefault="004A48FC" w:rsidP="004A48FC">
      <w:pPr>
        <w:pStyle w:val="Odstavecseseznamem"/>
        <w:ind w:left="0"/>
        <w:jc w:val="both"/>
        <w:rPr>
          <w:noProof w:val="0"/>
        </w:rPr>
      </w:pPr>
      <w:r w:rsidRPr="0059795A">
        <w:rPr>
          <w:noProof w:val="0"/>
        </w:rPr>
        <w:t xml:space="preserve">Viz odůvodnění k bodu </w:t>
      </w:r>
      <w:r w:rsidR="0079376E">
        <w:rPr>
          <w:noProof w:val="0"/>
        </w:rPr>
        <w:t>18</w:t>
      </w:r>
      <w:r w:rsidR="00E04134">
        <w:rPr>
          <w:noProof w:val="0"/>
        </w:rPr>
        <w:t>8</w:t>
      </w:r>
      <w:r w:rsidRPr="0059795A">
        <w:rPr>
          <w:noProof w:val="0"/>
        </w:rPr>
        <w:t>.</w:t>
      </w:r>
    </w:p>
    <w:p w:rsidR="004A48FC" w:rsidRPr="00E62046" w:rsidRDefault="004A48FC" w:rsidP="004A48FC">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xml:space="preserve">(§ 47 odst. </w:t>
      </w:r>
      <w:r w:rsidR="00E87B18">
        <w:rPr>
          <w:rFonts w:ascii="Times New Roman" w:hAnsi="Times New Roman"/>
          <w:b/>
          <w:color w:val="auto"/>
        </w:rPr>
        <w:t>4</w:t>
      </w:r>
      <w:r w:rsidRPr="00E62046">
        <w:rPr>
          <w:rFonts w:ascii="Times New Roman" w:hAnsi="Times New Roman"/>
          <w:b/>
          <w:color w:val="auto"/>
        </w:rPr>
        <w:t>)</w:t>
      </w:r>
    </w:p>
    <w:p w:rsidR="004A48FC" w:rsidRDefault="004A48FC" w:rsidP="00E87B18">
      <w:pPr>
        <w:pStyle w:val="Odstavecseseznamem"/>
        <w:ind w:left="0"/>
        <w:jc w:val="both"/>
        <w:rPr>
          <w:noProof w:val="0"/>
        </w:rPr>
      </w:pPr>
      <w:r w:rsidRPr="00E62046">
        <w:rPr>
          <w:noProof w:val="0"/>
        </w:rPr>
        <w:t>Legislativně technická změna.</w:t>
      </w:r>
      <w:r>
        <w:rPr>
          <w:noProof w:val="0"/>
        </w:rPr>
        <w:t xml:space="preserve"> Sjednocení terminologie.</w:t>
      </w:r>
    </w:p>
    <w:p w:rsidR="00E87B18" w:rsidRPr="00E62046" w:rsidRDefault="00E87B18" w:rsidP="00E87B18">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47</w:t>
      </w:r>
      <w:r w:rsidRPr="00E62046">
        <w:rPr>
          <w:rFonts w:ascii="Times New Roman" w:hAnsi="Times New Roman"/>
          <w:b/>
          <w:color w:val="auto"/>
        </w:rPr>
        <w:t xml:space="preserve"> odst. </w:t>
      </w:r>
      <w:r>
        <w:rPr>
          <w:rFonts w:ascii="Times New Roman" w:hAnsi="Times New Roman"/>
          <w:b/>
          <w:color w:val="auto"/>
        </w:rPr>
        <w:t>5</w:t>
      </w:r>
      <w:r w:rsidRPr="00E62046">
        <w:rPr>
          <w:rFonts w:ascii="Times New Roman" w:hAnsi="Times New Roman"/>
          <w:b/>
          <w:color w:val="auto"/>
        </w:rPr>
        <w:t>)</w:t>
      </w:r>
    </w:p>
    <w:p w:rsidR="00E87B18" w:rsidRPr="004A48FC" w:rsidRDefault="00E87B18" w:rsidP="00E87B18">
      <w:pPr>
        <w:pStyle w:val="Odstavecseseznamem"/>
        <w:ind w:left="0"/>
        <w:jc w:val="both"/>
        <w:rPr>
          <w:noProof w:val="0"/>
        </w:rPr>
      </w:pPr>
      <w:r w:rsidRPr="0059795A">
        <w:rPr>
          <w:noProof w:val="0"/>
        </w:rPr>
        <w:t xml:space="preserve">Viz odůvodnění k bodu </w:t>
      </w:r>
      <w:r w:rsidR="0079376E">
        <w:rPr>
          <w:noProof w:val="0"/>
        </w:rPr>
        <w:t>18</w:t>
      </w:r>
      <w:r w:rsidR="00E04134">
        <w:rPr>
          <w:noProof w:val="0"/>
        </w:rPr>
        <w:t>8</w:t>
      </w:r>
      <w:r w:rsidRPr="0059795A">
        <w:rPr>
          <w:noProof w:val="0"/>
        </w:rPr>
        <w:t>.</w:t>
      </w:r>
    </w:p>
    <w:p w:rsidR="0072445B" w:rsidRPr="00E62046" w:rsidRDefault="00E87B18"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47</w:t>
      </w:r>
      <w:r w:rsidR="0072445B" w:rsidRPr="00E62046">
        <w:rPr>
          <w:rFonts w:ascii="Times New Roman" w:hAnsi="Times New Roman"/>
          <w:b/>
          <w:color w:val="auto"/>
        </w:rPr>
        <w:t xml:space="preserve"> odst. </w:t>
      </w:r>
      <w:r>
        <w:rPr>
          <w:rFonts w:ascii="Times New Roman" w:hAnsi="Times New Roman"/>
          <w:b/>
          <w:color w:val="auto"/>
        </w:rPr>
        <w:t>5</w:t>
      </w:r>
      <w:r w:rsidR="0072445B" w:rsidRPr="00E62046">
        <w:rPr>
          <w:rFonts w:ascii="Times New Roman" w:hAnsi="Times New Roman"/>
          <w:b/>
          <w:color w:val="auto"/>
        </w:rPr>
        <w:t>)</w:t>
      </w:r>
    </w:p>
    <w:p w:rsidR="0072445B" w:rsidRDefault="00E87B18" w:rsidP="00E87B18">
      <w:pPr>
        <w:pStyle w:val="Odstavecseseznamem"/>
        <w:ind w:left="0"/>
        <w:jc w:val="both"/>
        <w:rPr>
          <w:noProof w:val="0"/>
        </w:rPr>
      </w:pPr>
      <w:r w:rsidRPr="00E62046">
        <w:rPr>
          <w:noProof w:val="0"/>
        </w:rPr>
        <w:t>Legislativně technická změna</w:t>
      </w:r>
      <w:r>
        <w:rPr>
          <w:noProof w:val="0"/>
        </w:rPr>
        <w:t xml:space="preserve"> v návaznosti na úpravy provedené v § 47.</w:t>
      </w:r>
    </w:p>
    <w:p w:rsidR="00FE5F12" w:rsidRPr="00E62046" w:rsidRDefault="00FE5F12" w:rsidP="00484FA3">
      <w:pPr>
        <w:pStyle w:val="Dvodovzprva"/>
        <w:numPr>
          <w:ilvl w:val="0"/>
          <w:numId w:val="6"/>
        </w:numPr>
        <w:ind w:left="425" w:hanging="425"/>
        <w:rPr>
          <w:rFonts w:ascii="Times New Roman" w:hAnsi="Times New Roman"/>
          <w:b/>
          <w:color w:val="auto"/>
        </w:rPr>
      </w:pPr>
      <w:r>
        <w:rPr>
          <w:rFonts w:ascii="Times New Roman" w:hAnsi="Times New Roman"/>
          <w:b/>
          <w:color w:val="auto"/>
        </w:rPr>
        <w:t>(§ 48</w:t>
      </w:r>
      <w:r w:rsidRPr="00E62046">
        <w:rPr>
          <w:rFonts w:ascii="Times New Roman" w:hAnsi="Times New Roman"/>
          <w:b/>
          <w:color w:val="auto"/>
        </w:rPr>
        <w:t xml:space="preserve"> odst. </w:t>
      </w:r>
      <w:r>
        <w:rPr>
          <w:rFonts w:ascii="Times New Roman" w:hAnsi="Times New Roman"/>
          <w:b/>
          <w:color w:val="auto"/>
        </w:rPr>
        <w:t>1</w:t>
      </w:r>
      <w:r w:rsidRPr="00E62046">
        <w:rPr>
          <w:rFonts w:ascii="Times New Roman" w:hAnsi="Times New Roman"/>
          <w:b/>
          <w:color w:val="auto"/>
        </w:rPr>
        <w:t>)</w:t>
      </w:r>
    </w:p>
    <w:p w:rsidR="00FE5F12" w:rsidRPr="00E87B18" w:rsidRDefault="00FE5F12" w:rsidP="00484FA3">
      <w:pPr>
        <w:pStyle w:val="Odstavecseseznamem"/>
        <w:keepNext/>
        <w:ind w:left="0"/>
        <w:jc w:val="both"/>
        <w:rPr>
          <w:noProof w:val="0"/>
        </w:rPr>
      </w:pPr>
      <w:r w:rsidRPr="00E62046">
        <w:rPr>
          <w:noProof w:val="0"/>
        </w:rPr>
        <w:t>Legislativně technická změna</w:t>
      </w:r>
      <w:r>
        <w:rPr>
          <w:noProof w:val="0"/>
        </w:rPr>
        <w:t xml:space="preserve"> v návaznosti na úpravy provedené v § 47. Dále dochází ke</w:t>
      </w:r>
      <w:r w:rsidR="00AF7CA5">
        <w:rPr>
          <w:noProof w:val="0"/>
        </w:rPr>
        <w:t> </w:t>
      </w:r>
      <w:r>
        <w:rPr>
          <w:noProof w:val="0"/>
        </w:rPr>
        <w:t>sjednocení terminologie a doplňuj</w:t>
      </w:r>
      <w:r w:rsidR="0093388D">
        <w:rPr>
          <w:noProof w:val="0"/>
        </w:rPr>
        <w:t>e</w:t>
      </w:r>
      <w:r>
        <w:rPr>
          <w:noProof w:val="0"/>
        </w:rPr>
        <w:t xml:space="preserve"> se odkaz na hlavu X </w:t>
      </w:r>
      <w:r w:rsidR="00BC73CE">
        <w:rPr>
          <w:noProof w:val="0"/>
        </w:rPr>
        <w:t xml:space="preserve">zákona </w:t>
      </w:r>
      <w:r w:rsidR="00427B63">
        <w:rPr>
          <w:noProof w:val="0"/>
        </w:rPr>
        <w:t xml:space="preserve">o auditorech </w:t>
      </w:r>
      <w:r>
        <w:rPr>
          <w:noProof w:val="0"/>
        </w:rPr>
        <w:t>z důvodu dosažení souladu s čl</w:t>
      </w:r>
      <w:r w:rsidR="00BC73CE">
        <w:rPr>
          <w:noProof w:val="0"/>
        </w:rPr>
        <w:t>ánkem</w:t>
      </w:r>
      <w:r>
        <w:rPr>
          <w:noProof w:val="0"/>
        </w:rPr>
        <w:t xml:space="preserve"> </w:t>
      </w:r>
      <w:r w:rsidRPr="00FE5F12">
        <w:rPr>
          <w:noProof w:val="0"/>
        </w:rPr>
        <w:t>46 odst. 1</w:t>
      </w:r>
      <w:r>
        <w:rPr>
          <w:noProof w:val="0"/>
        </w:rPr>
        <w:t xml:space="preserve"> směrnice o povinném auditu.</w:t>
      </w:r>
    </w:p>
    <w:p w:rsidR="00FE5F12" w:rsidRPr="00E62046" w:rsidRDefault="00FE5F12" w:rsidP="00FE5F12">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48</w:t>
      </w:r>
      <w:r w:rsidRPr="00E62046">
        <w:rPr>
          <w:rFonts w:ascii="Times New Roman" w:hAnsi="Times New Roman"/>
          <w:b/>
          <w:color w:val="auto"/>
        </w:rPr>
        <w:t xml:space="preserve"> odst. </w:t>
      </w:r>
      <w:r>
        <w:rPr>
          <w:rFonts w:ascii="Times New Roman" w:hAnsi="Times New Roman"/>
          <w:b/>
          <w:color w:val="auto"/>
        </w:rPr>
        <w:t>3 písm. b)</w:t>
      </w:r>
      <w:r w:rsidRPr="00E62046">
        <w:rPr>
          <w:rFonts w:ascii="Times New Roman" w:hAnsi="Times New Roman"/>
          <w:b/>
          <w:color w:val="auto"/>
        </w:rPr>
        <w:t>)</w:t>
      </w:r>
    </w:p>
    <w:p w:rsidR="00FE5F12" w:rsidRPr="00E87B18" w:rsidRDefault="00FE5F12" w:rsidP="00E87B18">
      <w:pPr>
        <w:pStyle w:val="Odstavecseseznamem"/>
        <w:ind w:left="0"/>
        <w:jc w:val="both"/>
        <w:rPr>
          <w:noProof w:val="0"/>
        </w:rPr>
      </w:pPr>
      <w:r w:rsidRPr="00E62046">
        <w:rPr>
          <w:noProof w:val="0"/>
        </w:rPr>
        <w:t>Legislativně technická změna</w:t>
      </w:r>
      <w:r>
        <w:rPr>
          <w:noProof w:val="0"/>
        </w:rPr>
        <w:t>. Sjednocení terminologie.</w:t>
      </w:r>
    </w:p>
    <w:p w:rsidR="0072445B" w:rsidRPr="00E62046" w:rsidRDefault="0093388D"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 odst. 2 písm. c)</w:t>
      </w:r>
      <w:r w:rsidR="0072445B" w:rsidRPr="00E62046">
        <w:rPr>
          <w:rFonts w:ascii="Times New Roman" w:hAnsi="Times New Roman"/>
          <w:b/>
          <w:color w:val="auto"/>
        </w:rPr>
        <w:t>)</w:t>
      </w:r>
    </w:p>
    <w:p w:rsidR="0072445B" w:rsidRDefault="0093388D" w:rsidP="0093388D">
      <w:pPr>
        <w:pStyle w:val="Odstavecseseznamem"/>
        <w:ind w:left="0"/>
        <w:jc w:val="both"/>
        <w:rPr>
          <w:noProof w:val="0"/>
        </w:rPr>
      </w:pPr>
      <w:r w:rsidRPr="0093388D">
        <w:rPr>
          <w:noProof w:val="0"/>
        </w:rPr>
        <w:t>Novelizačním bodem se transponuje ustanovení čl</w:t>
      </w:r>
      <w:r w:rsidR="00AF7CA5">
        <w:rPr>
          <w:noProof w:val="0"/>
        </w:rPr>
        <w:t>ánku</w:t>
      </w:r>
      <w:r w:rsidRPr="0093388D">
        <w:rPr>
          <w:noProof w:val="0"/>
        </w:rPr>
        <w:t xml:space="preserve"> 1 bod 35 písm. b) no</w:t>
      </w:r>
      <w:r>
        <w:rPr>
          <w:noProof w:val="0"/>
        </w:rPr>
        <w:t>vely směrnice o</w:t>
      </w:r>
      <w:r w:rsidR="00AF7CA5">
        <w:rPr>
          <w:noProof w:val="0"/>
        </w:rPr>
        <w:t> </w:t>
      </w:r>
      <w:r>
        <w:rPr>
          <w:noProof w:val="0"/>
        </w:rPr>
        <w:t xml:space="preserve">povinném auditu, které rozšiřuje podmínky, které jsou nezbytnou součástí pracovních ujednání sjednávaných mezi Radou pro veřejný dohled nad auditem a příslušnými orgány </w:t>
      </w:r>
      <w:r w:rsidRPr="0093388D">
        <w:rPr>
          <w:noProof w:val="0"/>
        </w:rPr>
        <w:t>třetích zemí</w:t>
      </w:r>
      <w:r w:rsidR="00427B63">
        <w:rPr>
          <w:noProof w:val="0"/>
        </w:rPr>
        <w:t>.</w:t>
      </w:r>
    </w:p>
    <w:p w:rsidR="0093388D" w:rsidRPr="00E62046" w:rsidRDefault="0093388D" w:rsidP="0093388D">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w:t>
      </w:r>
      <w:r w:rsidRPr="00E62046">
        <w:rPr>
          <w:rFonts w:ascii="Times New Roman" w:hAnsi="Times New Roman"/>
          <w:b/>
          <w:color w:val="auto"/>
        </w:rPr>
        <w:t xml:space="preserve"> odst. </w:t>
      </w:r>
      <w:r>
        <w:rPr>
          <w:rFonts w:ascii="Times New Roman" w:hAnsi="Times New Roman"/>
          <w:b/>
          <w:color w:val="auto"/>
        </w:rPr>
        <w:t>2 písm. d)</w:t>
      </w:r>
      <w:r w:rsidRPr="00E62046">
        <w:rPr>
          <w:rFonts w:ascii="Times New Roman" w:hAnsi="Times New Roman"/>
          <w:b/>
          <w:color w:val="auto"/>
        </w:rPr>
        <w:t>)</w:t>
      </w:r>
    </w:p>
    <w:p w:rsidR="0093388D" w:rsidRPr="0093388D" w:rsidRDefault="0093388D" w:rsidP="0093388D">
      <w:pPr>
        <w:pStyle w:val="Odstavecseseznamem"/>
        <w:ind w:left="0"/>
        <w:jc w:val="both"/>
        <w:rPr>
          <w:noProof w:val="0"/>
        </w:rPr>
      </w:pPr>
      <w:r w:rsidRPr="00E62046">
        <w:rPr>
          <w:noProof w:val="0"/>
        </w:rPr>
        <w:t>Legislativně technická změna</w:t>
      </w:r>
      <w:r>
        <w:rPr>
          <w:noProof w:val="0"/>
        </w:rPr>
        <w:t>. Dochází ke sjednocení terminologie a doplňuje se odkaz na</w:t>
      </w:r>
      <w:r w:rsidR="00AF7CA5">
        <w:rPr>
          <w:noProof w:val="0"/>
        </w:rPr>
        <w:t> </w:t>
      </w:r>
      <w:r>
        <w:rPr>
          <w:noProof w:val="0"/>
        </w:rPr>
        <w:t xml:space="preserve">hlavu X </w:t>
      </w:r>
      <w:r w:rsidR="00427B63">
        <w:rPr>
          <w:noProof w:val="0"/>
        </w:rPr>
        <w:t xml:space="preserve">zákona o auditorech </w:t>
      </w:r>
      <w:r>
        <w:rPr>
          <w:noProof w:val="0"/>
        </w:rPr>
        <w:t>z důvodu dosažení souladu s čl</w:t>
      </w:r>
      <w:r w:rsidR="00AF7CA5">
        <w:rPr>
          <w:noProof w:val="0"/>
        </w:rPr>
        <w:t>ánkem</w:t>
      </w:r>
      <w:r>
        <w:rPr>
          <w:noProof w:val="0"/>
        </w:rPr>
        <w:t xml:space="preserve"> </w:t>
      </w:r>
      <w:r w:rsidRPr="00FE5F12">
        <w:rPr>
          <w:noProof w:val="0"/>
        </w:rPr>
        <w:t>46 odst. 1</w:t>
      </w:r>
      <w:r>
        <w:rPr>
          <w:noProof w:val="0"/>
        </w:rPr>
        <w:t xml:space="preserve"> směrnice o</w:t>
      </w:r>
      <w:r w:rsidR="00427B63">
        <w:rPr>
          <w:noProof w:val="0"/>
        </w:rPr>
        <w:t> </w:t>
      </w:r>
      <w:r>
        <w:rPr>
          <w:noProof w:val="0"/>
        </w:rPr>
        <w:t>povinném auditu.</w:t>
      </w:r>
    </w:p>
    <w:p w:rsidR="0072445B" w:rsidRPr="00E62046" w:rsidRDefault="0072445B" w:rsidP="00A60202">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xml:space="preserve">(§ 49 odst. </w:t>
      </w:r>
      <w:r w:rsidR="005F0C5D">
        <w:rPr>
          <w:rFonts w:ascii="Times New Roman" w:hAnsi="Times New Roman"/>
          <w:b/>
          <w:color w:val="auto"/>
        </w:rPr>
        <w:t>2</w:t>
      </w:r>
      <w:r w:rsidRPr="00E62046">
        <w:rPr>
          <w:rFonts w:ascii="Times New Roman" w:hAnsi="Times New Roman"/>
          <w:b/>
          <w:color w:val="auto"/>
        </w:rPr>
        <w:t xml:space="preserve"> písm. </w:t>
      </w:r>
      <w:r w:rsidR="005F0C5D">
        <w:rPr>
          <w:rFonts w:ascii="Times New Roman" w:hAnsi="Times New Roman"/>
          <w:b/>
          <w:color w:val="auto"/>
        </w:rPr>
        <w:t>e</w:t>
      </w:r>
      <w:r w:rsidRPr="00E62046">
        <w:rPr>
          <w:rFonts w:ascii="Times New Roman" w:hAnsi="Times New Roman"/>
          <w:b/>
          <w:color w:val="auto"/>
        </w:rPr>
        <w:t>)</w:t>
      </w:r>
      <w:r w:rsidR="005F0C5D">
        <w:rPr>
          <w:rFonts w:ascii="Times New Roman" w:hAnsi="Times New Roman"/>
          <w:b/>
          <w:color w:val="auto"/>
        </w:rPr>
        <w:t xml:space="preserve"> bod 2</w:t>
      </w:r>
      <w:r w:rsidRPr="00E62046">
        <w:rPr>
          <w:rFonts w:ascii="Times New Roman" w:hAnsi="Times New Roman"/>
          <w:b/>
          <w:color w:val="auto"/>
        </w:rPr>
        <w:t>)</w:t>
      </w:r>
    </w:p>
    <w:p w:rsidR="0072445B" w:rsidRPr="005F0C5D" w:rsidRDefault="005F0C5D" w:rsidP="00A60202">
      <w:pPr>
        <w:pStyle w:val="Odstavecseseznamem"/>
        <w:keepNext/>
        <w:ind w:left="0"/>
        <w:jc w:val="both"/>
        <w:rPr>
          <w:noProof w:val="0"/>
        </w:rPr>
      </w:pPr>
      <w:r w:rsidRPr="005F0C5D">
        <w:rPr>
          <w:noProof w:val="0"/>
        </w:rPr>
        <w:t xml:space="preserve">Novelizační bod je </w:t>
      </w:r>
      <w:r>
        <w:rPr>
          <w:noProof w:val="0"/>
        </w:rPr>
        <w:t xml:space="preserve">transpozicí </w:t>
      </w:r>
      <w:r w:rsidRPr="005F0C5D">
        <w:rPr>
          <w:noProof w:val="0"/>
        </w:rPr>
        <w:t>čl</w:t>
      </w:r>
      <w:r w:rsidR="00AF7CA5">
        <w:rPr>
          <w:noProof w:val="0"/>
        </w:rPr>
        <w:t>ánku</w:t>
      </w:r>
      <w:r w:rsidRPr="005F0C5D">
        <w:rPr>
          <w:noProof w:val="0"/>
        </w:rPr>
        <w:t xml:space="preserve"> 1 bod 35 písm. c)</w:t>
      </w:r>
      <w:r>
        <w:rPr>
          <w:noProof w:val="0"/>
        </w:rPr>
        <w:t xml:space="preserve"> novely směrnice o povinném auditu, který rozšiřuje podmínky, za kterých může Rada </w:t>
      </w:r>
      <w:r w:rsidR="00021E2B">
        <w:rPr>
          <w:noProof w:val="0"/>
        </w:rPr>
        <w:t xml:space="preserve">pro veřejný dohled nad auditem </w:t>
      </w:r>
      <w:r>
        <w:rPr>
          <w:noProof w:val="0"/>
        </w:rPr>
        <w:t xml:space="preserve">odmítnout </w:t>
      </w:r>
      <w:r w:rsidRPr="005F0C5D">
        <w:rPr>
          <w:noProof w:val="0"/>
        </w:rPr>
        <w:t>žádost příslušných orgánů třetí země o</w:t>
      </w:r>
      <w:r w:rsidR="00021E2B">
        <w:rPr>
          <w:noProof w:val="0"/>
        </w:rPr>
        <w:t> </w:t>
      </w:r>
      <w:r w:rsidRPr="005F0C5D">
        <w:rPr>
          <w:noProof w:val="0"/>
        </w:rPr>
        <w:t>poskytnutí spisu auditora nebo jiných dokumentů v</w:t>
      </w:r>
      <w:r w:rsidR="00AF7CA5">
        <w:rPr>
          <w:noProof w:val="0"/>
        </w:rPr>
        <w:t> </w:t>
      </w:r>
      <w:r w:rsidRPr="005F0C5D">
        <w:rPr>
          <w:noProof w:val="0"/>
        </w:rPr>
        <w:t>držení auditora</w:t>
      </w:r>
      <w:r>
        <w:rPr>
          <w:noProof w:val="0"/>
        </w:rPr>
        <w:t>.</w:t>
      </w:r>
    </w:p>
    <w:p w:rsidR="0072445B" w:rsidRPr="00E62046" w:rsidRDefault="0072445B" w:rsidP="00843570">
      <w:pPr>
        <w:pStyle w:val="Dvodovzprva"/>
        <w:numPr>
          <w:ilvl w:val="0"/>
          <w:numId w:val="6"/>
        </w:numPr>
        <w:ind w:left="425" w:hanging="425"/>
        <w:rPr>
          <w:rFonts w:ascii="Times New Roman" w:hAnsi="Times New Roman"/>
          <w:b/>
          <w:color w:val="auto"/>
        </w:rPr>
      </w:pPr>
      <w:r w:rsidRPr="00E62046">
        <w:rPr>
          <w:rFonts w:ascii="Times New Roman" w:hAnsi="Times New Roman"/>
          <w:b/>
          <w:color w:val="auto"/>
        </w:rPr>
        <w:t>(§ 49a odst. 8 písm. b))</w:t>
      </w:r>
    </w:p>
    <w:p w:rsidR="0072445B" w:rsidRPr="00624652" w:rsidRDefault="00624652" w:rsidP="00843570">
      <w:pPr>
        <w:pStyle w:val="Odstavecseseznamem"/>
        <w:keepNext/>
        <w:ind w:left="0"/>
        <w:jc w:val="both"/>
        <w:rPr>
          <w:noProof w:val="0"/>
        </w:rPr>
      </w:pPr>
      <w:r w:rsidRPr="005F0C5D">
        <w:rPr>
          <w:noProof w:val="0"/>
        </w:rPr>
        <w:t>Novelizační bod</w:t>
      </w:r>
      <w:r w:rsidRPr="00624652">
        <w:rPr>
          <w:noProof w:val="0"/>
        </w:rPr>
        <w:t xml:space="preserve"> zakotvuje </w:t>
      </w:r>
      <w:r>
        <w:rPr>
          <w:noProof w:val="0"/>
        </w:rPr>
        <w:t>podmínky spolupráce</w:t>
      </w:r>
      <w:r w:rsidRPr="00624652">
        <w:rPr>
          <w:noProof w:val="0"/>
        </w:rPr>
        <w:t xml:space="preserve"> </w:t>
      </w:r>
      <w:r>
        <w:rPr>
          <w:noProof w:val="0"/>
        </w:rPr>
        <w:t xml:space="preserve">mezi Radou </w:t>
      </w:r>
      <w:r w:rsidR="00BC73CE">
        <w:rPr>
          <w:noProof w:val="0"/>
        </w:rPr>
        <w:t xml:space="preserve">pro veřejný dohled nad auditem </w:t>
      </w:r>
      <w:r>
        <w:rPr>
          <w:noProof w:val="0"/>
        </w:rPr>
        <w:t xml:space="preserve">a příslušnými orgány třetích zemí, mezinárodními organizacemi a institucemi podle </w:t>
      </w:r>
      <w:r w:rsidRPr="00624652">
        <w:rPr>
          <w:noProof w:val="0"/>
        </w:rPr>
        <w:t>čl</w:t>
      </w:r>
      <w:r w:rsidR="00AF7CA5">
        <w:rPr>
          <w:noProof w:val="0"/>
        </w:rPr>
        <w:t>ánku</w:t>
      </w:r>
      <w:r w:rsidRPr="00624652">
        <w:rPr>
          <w:noProof w:val="0"/>
        </w:rPr>
        <w:t xml:space="preserve"> 36 až</w:t>
      </w:r>
      <w:r w:rsidR="00021E2B">
        <w:rPr>
          <w:noProof w:val="0"/>
        </w:rPr>
        <w:t> </w:t>
      </w:r>
      <w:r w:rsidRPr="00624652">
        <w:rPr>
          <w:noProof w:val="0"/>
        </w:rPr>
        <w:t xml:space="preserve">38 </w:t>
      </w:r>
      <w:r w:rsidR="00845509">
        <w:rPr>
          <w:noProof w:val="0"/>
        </w:rPr>
        <w:t>nařízení č. 537/2014/EU</w:t>
      </w:r>
      <w:r>
        <w:rPr>
          <w:noProof w:val="0"/>
        </w:rPr>
        <w:t>.</w:t>
      </w:r>
    </w:p>
    <w:p w:rsidR="0072445B" w:rsidRPr="00E62046" w:rsidRDefault="003C5AAC" w:rsidP="00843570">
      <w:pPr>
        <w:pStyle w:val="Dvodovzprva"/>
        <w:numPr>
          <w:ilvl w:val="0"/>
          <w:numId w:val="6"/>
        </w:numPr>
        <w:ind w:left="425" w:hanging="425"/>
        <w:rPr>
          <w:rFonts w:ascii="Times New Roman" w:hAnsi="Times New Roman"/>
          <w:b/>
          <w:color w:val="auto"/>
        </w:rPr>
      </w:pPr>
      <w:r>
        <w:rPr>
          <w:rFonts w:ascii="Times New Roman" w:hAnsi="Times New Roman"/>
          <w:b/>
          <w:color w:val="auto"/>
        </w:rPr>
        <w:t>(§ 49a</w:t>
      </w:r>
      <w:r w:rsidR="0072445B" w:rsidRPr="00E62046">
        <w:rPr>
          <w:rFonts w:ascii="Times New Roman" w:hAnsi="Times New Roman"/>
          <w:b/>
          <w:color w:val="auto"/>
        </w:rPr>
        <w:t xml:space="preserve"> odst. 1)</w:t>
      </w:r>
    </w:p>
    <w:p w:rsidR="0072445B" w:rsidRDefault="003C5AAC" w:rsidP="00843570">
      <w:pPr>
        <w:pStyle w:val="Odstavecseseznamem"/>
        <w:keepNext/>
        <w:ind w:left="0"/>
        <w:jc w:val="both"/>
        <w:rPr>
          <w:noProof w:val="0"/>
        </w:rPr>
      </w:pPr>
      <w:r w:rsidRPr="003C5AAC">
        <w:rPr>
          <w:noProof w:val="0"/>
        </w:rPr>
        <w:t xml:space="preserve">Vzhledem k tomu, že </w:t>
      </w:r>
      <w:r w:rsidR="00845509">
        <w:rPr>
          <w:noProof w:val="0"/>
        </w:rPr>
        <w:t>nařízením č. 537/2014/EU</w:t>
      </w:r>
      <w:r w:rsidRPr="003C5AAC">
        <w:rPr>
          <w:noProof w:val="0"/>
        </w:rPr>
        <w:t xml:space="preserve"> byla stanovena řada povinností auditorům subjektů veřejného zájmu i jiným osobám a subjektům veřejného zájmu, a které jsou na</w:t>
      </w:r>
      <w:r w:rsidR="00021E2B">
        <w:rPr>
          <w:noProof w:val="0"/>
        </w:rPr>
        <w:t> </w:t>
      </w:r>
      <w:r w:rsidRPr="003C5AAC">
        <w:rPr>
          <w:noProof w:val="0"/>
        </w:rPr>
        <w:t xml:space="preserve">základě </w:t>
      </w:r>
      <w:r w:rsidR="00845509">
        <w:rPr>
          <w:noProof w:val="0"/>
        </w:rPr>
        <w:t>nařízení č. 537/2014/EU</w:t>
      </w:r>
      <w:r w:rsidRPr="003C5AAC">
        <w:rPr>
          <w:noProof w:val="0"/>
        </w:rPr>
        <w:t xml:space="preserve"> podrobené výkonu dohledu Radou</w:t>
      </w:r>
      <w:r w:rsidR="00BC73CE" w:rsidRPr="00BC73CE">
        <w:rPr>
          <w:noProof w:val="0"/>
        </w:rPr>
        <w:t xml:space="preserve"> </w:t>
      </w:r>
      <w:r w:rsidR="00BC73CE">
        <w:rPr>
          <w:noProof w:val="0"/>
        </w:rPr>
        <w:t>pro veřejný dohled nad auditem</w:t>
      </w:r>
      <w:r w:rsidRPr="003C5AAC">
        <w:rPr>
          <w:noProof w:val="0"/>
        </w:rPr>
        <w:t xml:space="preserve">, vkládají se v souladu s požadavky </w:t>
      </w:r>
      <w:r w:rsidR="00845509">
        <w:rPr>
          <w:noProof w:val="0"/>
        </w:rPr>
        <w:t>nařízení č. 537/2014/EU</w:t>
      </w:r>
      <w:r w:rsidRPr="003C5AAC">
        <w:rPr>
          <w:noProof w:val="0"/>
        </w:rPr>
        <w:t xml:space="preserve"> ustanovení, která</w:t>
      </w:r>
      <w:r w:rsidR="00021E2B">
        <w:rPr>
          <w:noProof w:val="0"/>
        </w:rPr>
        <w:t> </w:t>
      </w:r>
      <w:r w:rsidRPr="003C5AAC">
        <w:rPr>
          <w:noProof w:val="0"/>
        </w:rPr>
        <w:t>upravují správní delikty těchto osob a subjektů a ustanovení, kterými se stanoví sa</w:t>
      </w:r>
      <w:r w:rsidR="006B2E71">
        <w:rPr>
          <w:noProof w:val="0"/>
        </w:rPr>
        <w:t xml:space="preserve">nkce za jednání proti </w:t>
      </w:r>
      <w:r w:rsidR="00845509">
        <w:rPr>
          <w:noProof w:val="0"/>
        </w:rPr>
        <w:t>nařízení č. 537/2014/EU</w:t>
      </w:r>
      <w:r w:rsidR="006B2E71">
        <w:rPr>
          <w:noProof w:val="0"/>
        </w:rPr>
        <w:t>.</w:t>
      </w:r>
    </w:p>
    <w:p w:rsidR="006B2E71" w:rsidRPr="00E62046" w:rsidRDefault="006B2E71" w:rsidP="006B2E71">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49a odst. 2 až 4</w:t>
      </w:r>
      <w:r w:rsidRPr="00E62046">
        <w:rPr>
          <w:rFonts w:ascii="Times New Roman" w:hAnsi="Times New Roman"/>
          <w:b/>
          <w:color w:val="auto"/>
        </w:rPr>
        <w:t>)</w:t>
      </w:r>
    </w:p>
    <w:p w:rsidR="006B2E71" w:rsidRDefault="00E04134" w:rsidP="003C5AAC">
      <w:pPr>
        <w:pStyle w:val="Odstavecseseznamem"/>
        <w:ind w:left="0"/>
        <w:jc w:val="both"/>
        <w:rPr>
          <w:noProof w:val="0"/>
        </w:rPr>
      </w:pPr>
      <w:r>
        <w:rPr>
          <w:noProof w:val="0"/>
        </w:rPr>
        <w:t>Viz odůvodnění k bodu 203</w:t>
      </w:r>
      <w:r w:rsidR="006B2E71" w:rsidRPr="0059795A">
        <w:rPr>
          <w:noProof w:val="0"/>
        </w:rPr>
        <w:t>.</w:t>
      </w:r>
    </w:p>
    <w:p w:rsidR="006B2E71" w:rsidRPr="00E62046" w:rsidRDefault="006B2E71" w:rsidP="006B2E71">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49a odst. 6</w:t>
      </w:r>
      <w:r w:rsidRPr="00E62046">
        <w:rPr>
          <w:rFonts w:ascii="Times New Roman" w:hAnsi="Times New Roman"/>
          <w:b/>
          <w:color w:val="auto"/>
        </w:rPr>
        <w:t>)</w:t>
      </w:r>
    </w:p>
    <w:p w:rsidR="006B2E71" w:rsidRPr="003C5AAC" w:rsidRDefault="00E04134" w:rsidP="003C5AAC">
      <w:pPr>
        <w:pStyle w:val="Odstavecseseznamem"/>
        <w:ind w:left="0"/>
        <w:jc w:val="both"/>
        <w:rPr>
          <w:noProof w:val="0"/>
        </w:rPr>
      </w:pPr>
      <w:r>
        <w:rPr>
          <w:noProof w:val="0"/>
        </w:rPr>
        <w:t>Viz odůvodnění k bodu 203</w:t>
      </w:r>
      <w:r w:rsidR="006B2E71" w:rsidRPr="0059795A">
        <w:rPr>
          <w:noProof w:val="0"/>
        </w:rPr>
        <w:t>.</w:t>
      </w:r>
    </w:p>
    <w:p w:rsidR="0072445B" w:rsidRPr="00E62046" w:rsidRDefault="0072445B" w:rsidP="00986529">
      <w:pPr>
        <w:pStyle w:val="Dvodovzprva"/>
        <w:numPr>
          <w:ilvl w:val="0"/>
          <w:numId w:val="6"/>
        </w:numPr>
        <w:rPr>
          <w:rFonts w:ascii="Times New Roman" w:hAnsi="Times New Roman"/>
          <w:b/>
          <w:color w:val="auto"/>
        </w:rPr>
      </w:pPr>
      <w:r w:rsidRPr="00E62046">
        <w:rPr>
          <w:rFonts w:ascii="Times New Roman" w:hAnsi="Times New Roman"/>
          <w:b/>
          <w:color w:val="auto"/>
        </w:rPr>
        <w:t>(§</w:t>
      </w:r>
      <w:r w:rsidR="006B2E71">
        <w:rPr>
          <w:rFonts w:ascii="Times New Roman" w:hAnsi="Times New Roman"/>
          <w:b/>
          <w:color w:val="auto"/>
        </w:rPr>
        <w:t xml:space="preserve"> </w:t>
      </w:r>
      <w:r w:rsidR="006B2E71" w:rsidRPr="006B2E71">
        <w:rPr>
          <w:rFonts w:ascii="Times New Roman" w:hAnsi="Times New Roman"/>
          <w:b/>
          <w:color w:val="auto"/>
        </w:rPr>
        <w:t>49a odst. 7 písm. a)</w:t>
      </w:r>
      <w:r w:rsidRPr="00E62046">
        <w:rPr>
          <w:rFonts w:ascii="Times New Roman" w:hAnsi="Times New Roman"/>
          <w:b/>
          <w:color w:val="auto"/>
        </w:rPr>
        <w:t>)</w:t>
      </w:r>
    </w:p>
    <w:p w:rsidR="0072445B" w:rsidRDefault="006B2E71" w:rsidP="00986529">
      <w:pPr>
        <w:pStyle w:val="Odstavecseseznamem"/>
        <w:keepNext/>
        <w:ind w:left="0"/>
        <w:jc w:val="both"/>
        <w:rPr>
          <w:noProof w:val="0"/>
        </w:rPr>
      </w:pPr>
      <w:r w:rsidRPr="00E62046">
        <w:rPr>
          <w:noProof w:val="0"/>
        </w:rPr>
        <w:t>Legislativně technická změna</w:t>
      </w:r>
      <w:r>
        <w:rPr>
          <w:noProof w:val="0"/>
        </w:rPr>
        <w:t xml:space="preserve"> v návaznosti na úpravy provedené v souvislosti s úpravou správních deliktů podle </w:t>
      </w:r>
      <w:r w:rsidR="00845509">
        <w:rPr>
          <w:noProof w:val="0"/>
        </w:rPr>
        <w:t>nařízení č. 537/2014/EU</w:t>
      </w:r>
      <w:r>
        <w:rPr>
          <w:noProof w:val="0"/>
        </w:rPr>
        <w:t>.</w:t>
      </w:r>
    </w:p>
    <w:p w:rsidR="006B2E71" w:rsidRPr="00E62046" w:rsidRDefault="006B2E71" w:rsidP="006B2E71">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49a odst. 7 písm. b)</w:t>
      </w:r>
      <w:r w:rsidRPr="00E62046">
        <w:rPr>
          <w:rFonts w:ascii="Times New Roman" w:hAnsi="Times New Roman"/>
          <w:b/>
          <w:color w:val="auto"/>
        </w:rPr>
        <w:t>)</w:t>
      </w:r>
    </w:p>
    <w:p w:rsidR="006B2E71" w:rsidRPr="003C5AAC" w:rsidRDefault="00E04134" w:rsidP="006B2E71">
      <w:pPr>
        <w:pStyle w:val="Odstavecseseznamem"/>
        <w:ind w:left="0"/>
        <w:jc w:val="both"/>
        <w:rPr>
          <w:noProof w:val="0"/>
        </w:rPr>
      </w:pPr>
      <w:r>
        <w:rPr>
          <w:noProof w:val="0"/>
        </w:rPr>
        <w:t>Viz odůvodnění k bodu 203</w:t>
      </w:r>
      <w:r w:rsidR="006B2E71" w:rsidRPr="0059795A">
        <w:rPr>
          <w:noProof w:val="0"/>
        </w:rPr>
        <w:t>.</w:t>
      </w:r>
    </w:p>
    <w:p w:rsidR="006B2E71" w:rsidRPr="00E62046" w:rsidRDefault="006B2E71" w:rsidP="00484FA3">
      <w:pPr>
        <w:pStyle w:val="Dvodovzprva"/>
        <w:numPr>
          <w:ilvl w:val="0"/>
          <w:numId w:val="6"/>
        </w:numPr>
        <w:ind w:left="425" w:hanging="425"/>
        <w:rPr>
          <w:rFonts w:ascii="Times New Roman" w:hAnsi="Times New Roman"/>
          <w:b/>
          <w:color w:val="auto"/>
        </w:rPr>
      </w:pPr>
      <w:r>
        <w:rPr>
          <w:rFonts w:ascii="Times New Roman" w:hAnsi="Times New Roman"/>
          <w:b/>
          <w:color w:val="auto"/>
        </w:rPr>
        <w:t>(§ 49a odst. 8</w:t>
      </w:r>
      <w:r w:rsidRPr="00E62046">
        <w:rPr>
          <w:rFonts w:ascii="Times New Roman" w:hAnsi="Times New Roman"/>
          <w:b/>
          <w:color w:val="auto"/>
        </w:rPr>
        <w:t>)</w:t>
      </w:r>
    </w:p>
    <w:p w:rsidR="006B2E71" w:rsidRDefault="00E04134" w:rsidP="00484FA3">
      <w:pPr>
        <w:pStyle w:val="Odstavecseseznamem"/>
        <w:keepNext/>
        <w:ind w:left="0"/>
        <w:jc w:val="both"/>
        <w:rPr>
          <w:noProof w:val="0"/>
        </w:rPr>
      </w:pPr>
      <w:r>
        <w:rPr>
          <w:noProof w:val="0"/>
        </w:rPr>
        <w:t>Viz odůvodnění k bodu 203</w:t>
      </w:r>
      <w:r w:rsidR="0079376E">
        <w:rPr>
          <w:noProof w:val="0"/>
        </w:rPr>
        <w:t>.</w:t>
      </w:r>
    </w:p>
    <w:p w:rsidR="00956CD3" w:rsidRPr="00E62046" w:rsidRDefault="00956CD3" w:rsidP="00956CD3">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49b odst. 1 písm. a)</w:t>
      </w:r>
      <w:r w:rsidRPr="00E62046">
        <w:rPr>
          <w:rFonts w:ascii="Times New Roman" w:hAnsi="Times New Roman"/>
          <w:b/>
          <w:color w:val="auto"/>
        </w:rPr>
        <w:t>)</w:t>
      </w:r>
    </w:p>
    <w:p w:rsidR="00956CD3" w:rsidRPr="006B2E71" w:rsidRDefault="00E04134" w:rsidP="006B2E71">
      <w:pPr>
        <w:pStyle w:val="Odstavecseseznamem"/>
        <w:ind w:left="0"/>
        <w:jc w:val="both"/>
        <w:rPr>
          <w:noProof w:val="0"/>
        </w:rPr>
      </w:pPr>
      <w:r>
        <w:rPr>
          <w:noProof w:val="0"/>
        </w:rPr>
        <w:t>Viz odůvodnění k bodu 203</w:t>
      </w:r>
      <w:r w:rsidR="0079376E">
        <w:rPr>
          <w:noProof w:val="0"/>
        </w:rPr>
        <w:t>.</w:t>
      </w:r>
    </w:p>
    <w:p w:rsidR="0072445B" w:rsidRPr="00E62046" w:rsidRDefault="00956CD3"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49b odst. 1 písm. c</w:t>
      </w:r>
      <w:r w:rsidR="0072445B" w:rsidRPr="00E62046">
        <w:rPr>
          <w:rFonts w:ascii="Times New Roman" w:hAnsi="Times New Roman"/>
          <w:b/>
          <w:color w:val="auto"/>
        </w:rPr>
        <w:t>))</w:t>
      </w:r>
    </w:p>
    <w:p w:rsidR="00956CD3" w:rsidRPr="006B2E71" w:rsidRDefault="00E04134" w:rsidP="00956CD3">
      <w:pPr>
        <w:pStyle w:val="Odstavecseseznamem"/>
        <w:ind w:left="0"/>
        <w:jc w:val="both"/>
        <w:rPr>
          <w:noProof w:val="0"/>
        </w:rPr>
      </w:pPr>
      <w:r>
        <w:rPr>
          <w:noProof w:val="0"/>
        </w:rPr>
        <w:t>Viz odůvodnění k bodu 203</w:t>
      </w:r>
      <w:r w:rsidR="0079376E">
        <w:rPr>
          <w:noProof w:val="0"/>
        </w:rPr>
        <w:t>.</w:t>
      </w:r>
    </w:p>
    <w:p w:rsidR="0072445B" w:rsidRPr="00E62046" w:rsidRDefault="00956CD3"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49b odst. 1 písm. d</w:t>
      </w:r>
      <w:r w:rsidR="0072445B" w:rsidRPr="00E62046">
        <w:rPr>
          <w:rFonts w:ascii="Times New Roman" w:hAnsi="Times New Roman"/>
          <w:b/>
          <w:color w:val="auto"/>
        </w:rPr>
        <w:t>))</w:t>
      </w:r>
    </w:p>
    <w:p w:rsidR="00956CD3" w:rsidRPr="006B2E71" w:rsidRDefault="00E04134" w:rsidP="00956CD3">
      <w:pPr>
        <w:pStyle w:val="Odstavecseseznamem"/>
        <w:ind w:left="0"/>
        <w:jc w:val="both"/>
        <w:rPr>
          <w:noProof w:val="0"/>
        </w:rPr>
      </w:pPr>
      <w:r>
        <w:rPr>
          <w:noProof w:val="0"/>
        </w:rPr>
        <w:t>Viz odůvodnění k bodu 203</w:t>
      </w:r>
      <w:r w:rsidR="0079376E">
        <w:rPr>
          <w:noProof w:val="0"/>
        </w:rPr>
        <w:t>.</w:t>
      </w:r>
    </w:p>
    <w:p w:rsidR="0072445B" w:rsidRPr="00E62046" w:rsidRDefault="00956CD3"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49b odst. 1 písm. e</w:t>
      </w:r>
      <w:r w:rsidR="0072445B" w:rsidRPr="00E62046">
        <w:rPr>
          <w:rFonts w:ascii="Times New Roman" w:hAnsi="Times New Roman"/>
          <w:b/>
          <w:color w:val="auto"/>
        </w:rPr>
        <w:t>))</w:t>
      </w:r>
    </w:p>
    <w:p w:rsidR="00956CD3" w:rsidRPr="006B2E71" w:rsidRDefault="00E04134" w:rsidP="00956CD3">
      <w:pPr>
        <w:pStyle w:val="Odstavecseseznamem"/>
        <w:ind w:left="0"/>
        <w:jc w:val="both"/>
        <w:rPr>
          <w:noProof w:val="0"/>
        </w:rPr>
      </w:pPr>
      <w:r>
        <w:rPr>
          <w:noProof w:val="0"/>
        </w:rPr>
        <w:t>Viz odůvodnění k bodu 203</w:t>
      </w:r>
      <w:r w:rsidR="0079376E">
        <w:rPr>
          <w:noProof w:val="0"/>
        </w:rPr>
        <w:t>.</w:t>
      </w:r>
    </w:p>
    <w:p w:rsidR="00956CD3" w:rsidRPr="00E62046" w:rsidRDefault="00956CD3" w:rsidP="00956CD3">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49b odst. 1 písm. f</w:t>
      </w:r>
      <w:r w:rsidRPr="00E62046">
        <w:rPr>
          <w:rFonts w:ascii="Times New Roman" w:hAnsi="Times New Roman"/>
          <w:b/>
          <w:color w:val="auto"/>
        </w:rPr>
        <w:t>))</w:t>
      </w:r>
    </w:p>
    <w:p w:rsidR="00956CD3" w:rsidRPr="006B2E71" w:rsidRDefault="00E04134" w:rsidP="00956CD3">
      <w:pPr>
        <w:pStyle w:val="Odstavecseseznamem"/>
        <w:ind w:left="0"/>
        <w:jc w:val="both"/>
        <w:rPr>
          <w:noProof w:val="0"/>
        </w:rPr>
      </w:pPr>
      <w:r>
        <w:rPr>
          <w:noProof w:val="0"/>
        </w:rPr>
        <w:t>Viz odůvodnění k bodu 203</w:t>
      </w:r>
      <w:r w:rsidR="0079376E">
        <w:rPr>
          <w:noProof w:val="0"/>
        </w:rPr>
        <w:t>.</w:t>
      </w:r>
    </w:p>
    <w:p w:rsidR="00956CD3" w:rsidRPr="00E62046" w:rsidRDefault="00956CD3" w:rsidP="00A60202">
      <w:pPr>
        <w:pStyle w:val="Dvodovzprva"/>
        <w:numPr>
          <w:ilvl w:val="0"/>
          <w:numId w:val="6"/>
        </w:numPr>
        <w:rPr>
          <w:rFonts w:ascii="Times New Roman" w:hAnsi="Times New Roman"/>
          <w:b/>
          <w:color w:val="auto"/>
        </w:rPr>
      </w:pPr>
      <w:r w:rsidRPr="00E62046">
        <w:rPr>
          <w:rFonts w:ascii="Times New Roman" w:hAnsi="Times New Roman"/>
          <w:b/>
          <w:color w:val="auto"/>
        </w:rPr>
        <w:t>(§</w:t>
      </w:r>
      <w:r>
        <w:rPr>
          <w:rFonts w:ascii="Times New Roman" w:hAnsi="Times New Roman"/>
          <w:b/>
          <w:color w:val="auto"/>
        </w:rPr>
        <w:t xml:space="preserve"> 49b odst. 1 písm. g</w:t>
      </w:r>
      <w:r w:rsidRPr="006B2E71">
        <w:rPr>
          <w:rFonts w:ascii="Times New Roman" w:hAnsi="Times New Roman"/>
          <w:b/>
          <w:color w:val="auto"/>
        </w:rPr>
        <w:t>)</w:t>
      </w:r>
      <w:r w:rsidRPr="00E62046">
        <w:rPr>
          <w:rFonts w:ascii="Times New Roman" w:hAnsi="Times New Roman"/>
          <w:b/>
          <w:color w:val="auto"/>
        </w:rPr>
        <w:t>)</w:t>
      </w:r>
    </w:p>
    <w:p w:rsidR="0072445B" w:rsidRPr="00956CD3" w:rsidRDefault="00956CD3" w:rsidP="00A60202">
      <w:pPr>
        <w:pStyle w:val="Odstavecseseznamem"/>
        <w:keepNext/>
        <w:ind w:left="0"/>
        <w:jc w:val="both"/>
        <w:rPr>
          <w:noProof w:val="0"/>
        </w:rPr>
      </w:pPr>
      <w:r w:rsidRPr="00E62046">
        <w:rPr>
          <w:noProof w:val="0"/>
        </w:rPr>
        <w:t>Legislativně technická změna</w:t>
      </w:r>
      <w:r>
        <w:rPr>
          <w:noProof w:val="0"/>
        </w:rPr>
        <w:t xml:space="preserve"> v návaznosti na úpravy provedené v souvislosti s úpravou správních deliktů podle </w:t>
      </w:r>
      <w:r w:rsidR="00845509">
        <w:rPr>
          <w:noProof w:val="0"/>
        </w:rPr>
        <w:t>nařízení č. 537/2014/EU</w:t>
      </w:r>
      <w:r>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49b odst. 1 písm. j))</w:t>
      </w:r>
    </w:p>
    <w:p w:rsidR="00956CD3" w:rsidRDefault="00956CD3" w:rsidP="00956CD3">
      <w:pPr>
        <w:pStyle w:val="Odstavecseseznamem"/>
        <w:ind w:left="0"/>
        <w:jc w:val="both"/>
        <w:rPr>
          <w:noProof w:val="0"/>
        </w:rPr>
      </w:pPr>
      <w:r w:rsidRPr="00E62046">
        <w:rPr>
          <w:noProof w:val="0"/>
        </w:rPr>
        <w:t>Legislativně technická změna</w:t>
      </w:r>
      <w:r>
        <w:rPr>
          <w:noProof w:val="0"/>
        </w:rPr>
        <w:t>. Sjednocení terminologie.</w:t>
      </w:r>
    </w:p>
    <w:p w:rsidR="00956CD3" w:rsidRPr="00E62046" w:rsidRDefault="00CE67EB" w:rsidP="00956CD3">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49b odst. 1 písm. k</w:t>
      </w:r>
      <w:r w:rsidR="00956CD3" w:rsidRPr="00E62046">
        <w:rPr>
          <w:rFonts w:ascii="Times New Roman" w:hAnsi="Times New Roman"/>
          <w:b/>
          <w:color w:val="auto"/>
        </w:rPr>
        <w:t>))</w:t>
      </w:r>
    </w:p>
    <w:p w:rsidR="00956CD3" w:rsidRPr="006B2E71" w:rsidRDefault="00E04134" w:rsidP="00956CD3">
      <w:pPr>
        <w:pStyle w:val="Odstavecseseznamem"/>
        <w:ind w:left="0"/>
        <w:jc w:val="both"/>
        <w:rPr>
          <w:noProof w:val="0"/>
        </w:rPr>
      </w:pPr>
      <w:r>
        <w:rPr>
          <w:noProof w:val="0"/>
        </w:rPr>
        <w:t>Viz odůvodnění k bodu 203</w:t>
      </w:r>
      <w:r w:rsidR="0079376E">
        <w:rPr>
          <w:noProof w:val="0"/>
        </w:rPr>
        <w:t>.</w:t>
      </w:r>
    </w:p>
    <w:p w:rsidR="0072445B" w:rsidRPr="00E62046" w:rsidRDefault="0072445B" w:rsidP="0072445B">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 49</w:t>
      </w:r>
      <w:r w:rsidR="00CE67EB">
        <w:rPr>
          <w:rFonts w:ascii="Times New Roman" w:hAnsi="Times New Roman"/>
          <w:b/>
          <w:color w:val="auto"/>
        </w:rPr>
        <w:t>c</w:t>
      </w:r>
      <w:r w:rsidRPr="00E62046">
        <w:rPr>
          <w:rFonts w:ascii="Times New Roman" w:hAnsi="Times New Roman"/>
          <w:b/>
          <w:color w:val="auto"/>
        </w:rPr>
        <w:t>)</w:t>
      </w:r>
    </w:p>
    <w:p w:rsidR="00CE67EB" w:rsidRPr="006B2E71" w:rsidRDefault="00E04134" w:rsidP="00CE67EB">
      <w:pPr>
        <w:pStyle w:val="Odstavecseseznamem"/>
        <w:ind w:left="0"/>
        <w:jc w:val="both"/>
        <w:rPr>
          <w:noProof w:val="0"/>
        </w:rPr>
      </w:pPr>
      <w:r>
        <w:rPr>
          <w:noProof w:val="0"/>
        </w:rPr>
        <w:t>Viz odůvodnění k bodu 203</w:t>
      </w:r>
      <w:r w:rsidR="0079376E">
        <w:rPr>
          <w:noProof w:val="0"/>
        </w:rPr>
        <w:t>.</w:t>
      </w:r>
    </w:p>
    <w:p w:rsidR="0072445B" w:rsidRPr="00E62046" w:rsidRDefault="00652BAF" w:rsidP="0072445B">
      <w:pPr>
        <w:pStyle w:val="Dvodovzprva"/>
        <w:keepNext w:val="0"/>
        <w:numPr>
          <w:ilvl w:val="0"/>
          <w:numId w:val="6"/>
        </w:numPr>
        <w:ind w:left="425" w:hanging="425"/>
        <w:rPr>
          <w:rFonts w:ascii="Times New Roman" w:hAnsi="Times New Roman"/>
          <w:b/>
          <w:color w:val="auto"/>
        </w:rPr>
      </w:pPr>
      <w:r>
        <w:rPr>
          <w:rFonts w:ascii="Times New Roman" w:hAnsi="Times New Roman"/>
          <w:b/>
          <w:color w:val="auto"/>
        </w:rPr>
        <w:t>(§ 49d</w:t>
      </w:r>
      <w:r w:rsidR="0072445B" w:rsidRPr="00E62046">
        <w:rPr>
          <w:rFonts w:ascii="Times New Roman" w:hAnsi="Times New Roman"/>
          <w:b/>
          <w:color w:val="auto"/>
        </w:rPr>
        <w:t xml:space="preserve"> </w:t>
      </w:r>
      <w:r>
        <w:rPr>
          <w:rFonts w:ascii="Times New Roman" w:hAnsi="Times New Roman"/>
          <w:b/>
          <w:color w:val="auto"/>
        </w:rPr>
        <w:t>až 49g</w:t>
      </w:r>
      <w:r w:rsidR="0072445B" w:rsidRPr="00E62046">
        <w:rPr>
          <w:rFonts w:ascii="Times New Roman" w:hAnsi="Times New Roman"/>
          <w:b/>
          <w:color w:val="auto"/>
        </w:rPr>
        <w:t>)</w:t>
      </w:r>
    </w:p>
    <w:p w:rsidR="00652BAF" w:rsidRPr="006B2E71" w:rsidRDefault="00E04134" w:rsidP="00652BAF">
      <w:pPr>
        <w:pStyle w:val="Odstavecseseznamem"/>
        <w:ind w:left="0"/>
        <w:jc w:val="both"/>
        <w:rPr>
          <w:noProof w:val="0"/>
        </w:rPr>
      </w:pPr>
      <w:r>
        <w:rPr>
          <w:noProof w:val="0"/>
        </w:rPr>
        <w:t>Viz odůvodnění k bodu 203</w:t>
      </w:r>
      <w:r w:rsidR="0079376E">
        <w:rPr>
          <w:noProof w:val="0"/>
        </w:rPr>
        <w:t>.</w:t>
      </w:r>
      <w:r w:rsidR="003A6C66">
        <w:rPr>
          <w:noProof w:val="0"/>
        </w:rPr>
        <w:t xml:space="preserve"> Novelizačním bodem dochází ke změně příjemce výnosů z uložených pokut, a to v návaznosti na změny provedené v</w:t>
      </w:r>
      <w:r w:rsidR="00986529">
        <w:rPr>
          <w:noProof w:val="0"/>
        </w:rPr>
        <w:t>e</w:t>
      </w:r>
      <w:r w:rsidR="003A6C66">
        <w:rPr>
          <w:noProof w:val="0"/>
        </w:rPr>
        <w:t> struktuře financování Rady pro veřejný dohled nad auditem.</w:t>
      </w:r>
    </w:p>
    <w:p w:rsidR="0072445B" w:rsidRPr="00E62046" w:rsidRDefault="0072445B" w:rsidP="00986529">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w:t>
      </w:r>
      <w:r w:rsidR="00652BAF">
        <w:rPr>
          <w:rFonts w:ascii="Times New Roman" w:hAnsi="Times New Roman"/>
          <w:b/>
          <w:color w:val="auto"/>
        </w:rPr>
        <w:t xml:space="preserve"> </w:t>
      </w:r>
      <w:r w:rsidRPr="00E62046">
        <w:rPr>
          <w:rFonts w:ascii="Times New Roman" w:hAnsi="Times New Roman"/>
          <w:b/>
          <w:color w:val="auto"/>
        </w:rPr>
        <w:t>50)</w:t>
      </w:r>
    </w:p>
    <w:p w:rsidR="00060856" w:rsidRDefault="00CD1FBE" w:rsidP="00986529">
      <w:pPr>
        <w:jc w:val="both"/>
        <w:rPr>
          <w:noProof w:val="0"/>
        </w:rPr>
      </w:pPr>
      <w:r>
        <w:rPr>
          <w:noProof w:val="0"/>
        </w:rPr>
        <w:t>Na p</w:t>
      </w:r>
      <w:r w:rsidR="00060856">
        <w:rPr>
          <w:noProof w:val="0"/>
        </w:rPr>
        <w:t xml:space="preserve">rocesní náležitosti </w:t>
      </w:r>
      <w:r>
        <w:rPr>
          <w:noProof w:val="0"/>
        </w:rPr>
        <w:t>řízení s</w:t>
      </w:r>
      <w:r w:rsidR="00060856">
        <w:rPr>
          <w:noProof w:val="0"/>
        </w:rPr>
        <w:t xml:space="preserve">e </w:t>
      </w:r>
      <w:r>
        <w:rPr>
          <w:noProof w:val="0"/>
        </w:rPr>
        <w:t>uplatní</w:t>
      </w:r>
      <w:r w:rsidR="00060856">
        <w:rPr>
          <w:noProof w:val="0"/>
        </w:rPr>
        <w:t xml:space="preserve"> příslušn</w:t>
      </w:r>
      <w:r>
        <w:rPr>
          <w:noProof w:val="0"/>
        </w:rPr>
        <w:t>á</w:t>
      </w:r>
      <w:r w:rsidR="00060856">
        <w:rPr>
          <w:noProof w:val="0"/>
        </w:rPr>
        <w:t xml:space="preserve"> ustanovení </w:t>
      </w:r>
      <w:r w:rsidR="00060856" w:rsidRPr="00060856">
        <w:rPr>
          <w:noProof w:val="0"/>
        </w:rPr>
        <w:t>zákona č. 500/2004 Sb., správní řád, ve</w:t>
      </w:r>
      <w:r w:rsidR="00060856">
        <w:rPr>
          <w:noProof w:val="0"/>
        </w:rPr>
        <w:t> </w:t>
      </w:r>
      <w:r w:rsidR="00060856" w:rsidRPr="00060856">
        <w:rPr>
          <w:noProof w:val="0"/>
        </w:rPr>
        <w:t>znění pozdějších předpisů</w:t>
      </w:r>
      <w:r w:rsidR="00060856">
        <w:rPr>
          <w:noProof w:val="0"/>
        </w:rPr>
        <w:t xml:space="preserve">, pokud tento zákon nestanoví jinak. </w:t>
      </w:r>
      <w:r w:rsidR="00060856" w:rsidRPr="00E62046">
        <w:rPr>
          <w:noProof w:val="0"/>
        </w:rPr>
        <w:t xml:space="preserve">Z důvodu zachování právní jistoty a právního komfortu uživatelů tohoto zákona se </w:t>
      </w:r>
      <w:r w:rsidR="00284B59">
        <w:rPr>
          <w:noProof w:val="0"/>
        </w:rPr>
        <w:t xml:space="preserve">v návrhu </w:t>
      </w:r>
      <w:r w:rsidR="008F0FD9" w:rsidRPr="0081075B">
        <w:rPr>
          <w:noProof w:val="0"/>
        </w:rPr>
        <w:t>novely zákona o</w:t>
      </w:r>
      <w:r w:rsidR="008F0FD9">
        <w:rPr>
          <w:noProof w:val="0"/>
        </w:rPr>
        <w:t> </w:t>
      </w:r>
      <w:r w:rsidR="008F0FD9" w:rsidRPr="0081075B">
        <w:rPr>
          <w:noProof w:val="0"/>
        </w:rPr>
        <w:t>auditorech</w:t>
      </w:r>
      <w:r w:rsidR="00284B59">
        <w:rPr>
          <w:noProof w:val="0"/>
        </w:rPr>
        <w:t xml:space="preserve"> </w:t>
      </w:r>
      <w:r w:rsidR="00060856" w:rsidRPr="00E62046">
        <w:rPr>
          <w:noProof w:val="0"/>
        </w:rPr>
        <w:t>výslovně stanoví, které části zákona č.</w:t>
      </w:r>
      <w:r w:rsidR="00060856">
        <w:rPr>
          <w:noProof w:val="0"/>
        </w:rPr>
        <w:t> </w:t>
      </w:r>
      <w:r w:rsidR="00060856" w:rsidRPr="00E62046">
        <w:rPr>
          <w:noProof w:val="0"/>
        </w:rPr>
        <w:t>500/2004 Sb., správní řád, ve znění pozdějších předpisů, se ne</w:t>
      </w:r>
      <w:r w:rsidR="00EB2C68">
        <w:rPr>
          <w:noProof w:val="0"/>
        </w:rPr>
        <w:t>použijí</w:t>
      </w:r>
      <w:r w:rsidR="00060856" w:rsidRPr="00E62046">
        <w:rPr>
          <w:noProof w:val="0"/>
        </w:rPr>
        <w:t>.</w:t>
      </w:r>
      <w:r w:rsidR="00060856">
        <w:rPr>
          <w:noProof w:val="0"/>
        </w:rPr>
        <w:t xml:space="preserve"> Cílem předkladatele není </w:t>
      </w:r>
      <w:r>
        <w:rPr>
          <w:noProof w:val="0"/>
        </w:rPr>
        <w:t>vytváření zvláštních postupů a</w:t>
      </w:r>
      <w:r w:rsidR="008F0FD9">
        <w:rPr>
          <w:noProof w:val="0"/>
        </w:rPr>
        <w:t> </w:t>
      </w:r>
      <w:r>
        <w:rPr>
          <w:noProof w:val="0"/>
        </w:rPr>
        <w:t xml:space="preserve">pravidel řízení, </w:t>
      </w:r>
      <w:r w:rsidR="00713D11">
        <w:rPr>
          <w:noProof w:val="0"/>
        </w:rPr>
        <w:t>ale zjednodušit aplikaci pravidel obsažených v zákoně</w:t>
      </w:r>
      <w:r w:rsidR="00713D11" w:rsidRPr="00713D11">
        <w:rPr>
          <w:noProof w:val="0"/>
        </w:rPr>
        <w:t xml:space="preserve"> č. 500/2004 Sb., správní řád, ve znění pozdějších předpisů</w:t>
      </w:r>
      <w:r w:rsidR="00713D11">
        <w:rPr>
          <w:noProof w:val="0"/>
        </w:rPr>
        <w:t>,</w:t>
      </w:r>
      <w:r w:rsidR="000627DC">
        <w:rPr>
          <w:noProof w:val="0"/>
        </w:rPr>
        <w:t xml:space="preserve"> </w:t>
      </w:r>
      <w:r w:rsidR="00713D11">
        <w:rPr>
          <w:noProof w:val="0"/>
        </w:rPr>
        <w:t>použitelných pro účely tohoto zákona. Navrhovaná úprava vychází se současného znění zákona, avšak v některých otázkách dochází k posílení práv auditorů ve správních řízeních přiznáním některých práv, která byla v původní předloze vynechána, jde o právo na přezkumné řízení, obnovu řízení a aplikaci obecných zásad. N</w:t>
      </w:r>
      <w:r>
        <w:rPr>
          <w:noProof w:val="0"/>
        </w:rPr>
        <w:t xml:space="preserve">ávrh </w:t>
      </w:r>
      <w:r w:rsidR="008F0FD9" w:rsidRPr="0081075B">
        <w:rPr>
          <w:noProof w:val="0"/>
        </w:rPr>
        <w:t>novely zákona o auditorech</w:t>
      </w:r>
      <w:r>
        <w:rPr>
          <w:noProof w:val="0"/>
        </w:rPr>
        <w:t xml:space="preserve"> </w:t>
      </w:r>
      <w:r w:rsidR="00713D11">
        <w:rPr>
          <w:noProof w:val="0"/>
        </w:rPr>
        <w:t xml:space="preserve">zároveň </w:t>
      </w:r>
      <w:r>
        <w:rPr>
          <w:noProof w:val="0"/>
        </w:rPr>
        <w:t xml:space="preserve">respektuje </w:t>
      </w:r>
      <w:r w:rsidRPr="00E62046">
        <w:rPr>
          <w:noProof w:val="0"/>
        </w:rPr>
        <w:t xml:space="preserve">Usnesení vlády ze dne 20. dubna 2009 č. 450 k materiálu </w:t>
      </w:r>
      <w:r w:rsidRPr="002C1E50">
        <w:rPr>
          <w:noProof w:val="0"/>
        </w:rPr>
        <w:t>„Koncepce budoucí právní úpravy, která povede ke sjednocení právní úpravy postupů při výkonu jednotlivých správních agend s minimem odchylek a výjimek“</w:t>
      </w:r>
      <w:r w:rsidRPr="00E62046">
        <w:rPr>
          <w:noProof w:val="0"/>
        </w:rPr>
        <w:t>.</w:t>
      </w:r>
    </w:p>
    <w:p w:rsidR="0072445B" w:rsidRDefault="00060856" w:rsidP="00E04134">
      <w:pPr>
        <w:jc w:val="both"/>
        <w:rPr>
          <w:noProof w:val="0"/>
        </w:rPr>
      </w:pPr>
      <w:r>
        <w:rPr>
          <w:noProof w:val="0"/>
        </w:rPr>
        <w:t>Pokud jde o p</w:t>
      </w:r>
      <w:r w:rsidR="0072445B" w:rsidRPr="00E62046">
        <w:rPr>
          <w:noProof w:val="0"/>
        </w:rPr>
        <w:t>rocesní náležitosti týkající se kontrol kvality</w:t>
      </w:r>
      <w:r>
        <w:rPr>
          <w:noProof w:val="0"/>
        </w:rPr>
        <w:t xml:space="preserve">, </w:t>
      </w:r>
      <w:r w:rsidR="00016FEC">
        <w:rPr>
          <w:noProof w:val="0"/>
        </w:rPr>
        <w:t>ty</w:t>
      </w:r>
      <w:r w:rsidR="0072445B" w:rsidRPr="00E62046">
        <w:rPr>
          <w:noProof w:val="0"/>
        </w:rPr>
        <w:t xml:space="preserve"> se řídí zákonem č. 500/2004</w:t>
      </w:r>
      <w:r w:rsidR="00713D11">
        <w:rPr>
          <w:noProof w:val="0"/>
        </w:rPr>
        <w:t xml:space="preserve"> </w:t>
      </w:r>
      <w:r w:rsidR="0072445B" w:rsidRPr="00E62046">
        <w:rPr>
          <w:noProof w:val="0"/>
        </w:rPr>
        <w:t>Sb., správní řád, ve znění pozdějších předpisů, není-li tímto zákonem stanoveno jinak.</w:t>
      </w:r>
      <w:r w:rsidR="00713D11">
        <w:rPr>
          <w:noProof w:val="0"/>
        </w:rPr>
        <w:t xml:space="preserve"> </w:t>
      </w:r>
      <w:r w:rsidR="0072445B" w:rsidRPr="00E62046">
        <w:rPr>
          <w:noProof w:val="0"/>
        </w:rPr>
        <w:t xml:space="preserve">Z důvodu zachování právní jistoty a právního komfortu uživatelů tohoto zákona se </w:t>
      </w:r>
      <w:r w:rsidR="00713D11">
        <w:rPr>
          <w:noProof w:val="0"/>
        </w:rPr>
        <w:t xml:space="preserve">stejně jako v ostatních případech </w:t>
      </w:r>
      <w:r w:rsidR="0072445B" w:rsidRPr="00E62046">
        <w:rPr>
          <w:noProof w:val="0"/>
        </w:rPr>
        <w:t>výslovně stanoví, které části zákona č. 500/2004 Sb., správní řád,</w:t>
      </w:r>
      <w:r w:rsidR="00713D11">
        <w:rPr>
          <w:noProof w:val="0"/>
        </w:rPr>
        <w:t xml:space="preserve"> </w:t>
      </w:r>
      <w:r w:rsidR="0072445B" w:rsidRPr="00E62046">
        <w:rPr>
          <w:noProof w:val="0"/>
        </w:rPr>
        <w:t>ve</w:t>
      </w:r>
      <w:r w:rsidR="00713D11">
        <w:rPr>
          <w:noProof w:val="0"/>
        </w:rPr>
        <w:t> </w:t>
      </w:r>
      <w:r w:rsidR="0072445B" w:rsidRPr="00E62046">
        <w:rPr>
          <w:noProof w:val="0"/>
        </w:rPr>
        <w:t>z</w:t>
      </w:r>
      <w:r w:rsidR="000627DC">
        <w:rPr>
          <w:noProof w:val="0"/>
        </w:rPr>
        <w:t>nění pozdějších předpisů, se ne</w:t>
      </w:r>
      <w:r w:rsidR="00713D11">
        <w:rPr>
          <w:noProof w:val="0"/>
        </w:rPr>
        <w:t>použijí</w:t>
      </w:r>
      <w:r w:rsidR="0072445B" w:rsidRPr="00E62046">
        <w:rPr>
          <w:noProof w:val="0"/>
        </w:rPr>
        <w:t>. V případě kontrol kvality nelze použít ustanovení</w:t>
      </w:r>
      <w:r w:rsidR="00713D11">
        <w:rPr>
          <w:noProof w:val="0"/>
        </w:rPr>
        <w:t xml:space="preserve"> </w:t>
      </w:r>
      <w:r w:rsidR="0072445B" w:rsidRPr="00E62046">
        <w:rPr>
          <w:noProof w:val="0"/>
        </w:rPr>
        <w:t>správního řádu týkající se příslušnosti správních orgánů, možnosti dožádání o provedení</w:t>
      </w:r>
      <w:r w:rsidR="00713D11">
        <w:rPr>
          <w:noProof w:val="0"/>
        </w:rPr>
        <w:t xml:space="preserve"> </w:t>
      </w:r>
      <w:r w:rsidR="0072445B" w:rsidRPr="00E62046">
        <w:rPr>
          <w:noProof w:val="0"/>
        </w:rPr>
        <w:t>úkonu, doručování veřejnou vyhláškou a další procesní otázky, které jsou vzhledem k</w:t>
      </w:r>
      <w:r w:rsidR="00713D11">
        <w:rPr>
          <w:noProof w:val="0"/>
        </w:rPr>
        <w:t> </w:t>
      </w:r>
      <w:r w:rsidR="0072445B" w:rsidRPr="00E62046">
        <w:rPr>
          <w:noProof w:val="0"/>
        </w:rPr>
        <w:t>povaze</w:t>
      </w:r>
      <w:r w:rsidR="00713D11">
        <w:rPr>
          <w:noProof w:val="0"/>
        </w:rPr>
        <w:t xml:space="preserve"> </w:t>
      </w:r>
      <w:r w:rsidR="0072445B" w:rsidRPr="00E62046">
        <w:rPr>
          <w:noProof w:val="0"/>
        </w:rPr>
        <w:t>kontrol kvality nepoužitelné, a to buď z procesního hlediska, nebo z důvodu přímého rozporu</w:t>
      </w:r>
      <w:r w:rsidR="00713D11">
        <w:rPr>
          <w:noProof w:val="0"/>
        </w:rPr>
        <w:t xml:space="preserve"> </w:t>
      </w:r>
      <w:r w:rsidR="0072445B" w:rsidRPr="00E62046">
        <w:rPr>
          <w:noProof w:val="0"/>
        </w:rPr>
        <w:t>s příslušnými ustanoveními právních předpisů Evropské unie. Naopak je důležité při</w:t>
      </w:r>
      <w:r w:rsidR="00713D11">
        <w:rPr>
          <w:noProof w:val="0"/>
        </w:rPr>
        <w:t> </w:t>
      </w:r>
      <w:r w:rsidR="0072445B" w:rsidRPr="00E62046">
        <w:rPr>
          <w:noProof w:val="0"/>
        </w:rPr>
        <w:t>provádění kontrol kvality postupovat v souladu s obecnými principy kladenými zákonem č.</w:t>
      </w:r>
      <w:r w:rsidR="00713D11">
        <w:rPr>
          <w:noProof w:val="0"/>
        </w:rPr>
        <w:t> </w:t>
      </w:r>
      <w:r w:rsidR="0072445B" w:rsidRPr="00E62046">
        <w:rPr>
          <w:noProof w:val="0"/>
        </w:rPr>
        <w:t>500/2004 Sb., správní řád, ve znění pozdějších předpisů, zejména pak s ustanoveními upravujícími vyloučení z projednávání</w:t>
      </w:r>
      <w:r w:rsidR="00A60202">
        <w:rPr>
          <w:noProof w:val="0"/>
        </w:rPr>
        <w:t xml:space="preserve"> </w:t>
      </w:r>
      <w:r w:rsidR="0072445B" w:rsidRPr="00E62046">
        <w:rPr>
          <w:noProof w:val="0"/>
        </w:rPr>
        <w:t>a rozhodování věci, vedení řízení a úkony správních orgánů a principy doručování a rovněž s dalšími upravujícími procesní způsobilost, úkony</w:t>
      </w:r>
      <w:r w:rsidR="00713D11">
        <w:rPr>
          <w:noProof w:val="0"/>
        </w:rPr>
        <w:t xml:space="preserve"> </w:t>
      </w:r>
      <w:r w:rsidR="0072445B" w:rsidRPr="00E62046">
        <w:rPr>
          <w:noProof w:val="0"/>
        </w:rPr>
        <w:t>právnických osoby, úkony účastníků</w:t>
      </w:r>
      <w:r w:rsidR="00A60202">
        <w:rPr>
          <w:noProof w:val="0"/>
        </w:rPr>
        <w:t xml:space="preserve"> </w:t>
      </w:r>
      <w:r w:rsidR="0072445B" w:rsidRPr="00E62046">
        <w:rPr>
          <w:noProof w:val="0"/>
        </w:rPr>
        <w:t>a průběhu řízení.</w:t>
      </w:r>
    </w:p>
    <w:p w:rsidR="00652BAF" w:rsidRPr="00E62046" w:rsidRDefault="00652BAF" w:rsidP="00713D11">
      <w:pPr>
        <w:pStyle w:val="Dvodovzprva"/>
        <w:keepNext w:val="0"/>
        <w:numPr>
          <w:ilvl w:val="0"/>
          <w:numId w:val="6"/>
        </w:numPr>
        <w:ind w:left="425" w:hanging="425"/>
        <w:rPr>
          <w:rFonts w:ascii="Times New Roman" w:hAnsi="Times New Roman"/>
          <w:b/>
          <w:color w:val="auto"/>
        </w:rPr>
      </w:pPr>
      <w:r w:rsidRPr="00E62046">
        <w:rPr>
          <w:rFonts w:ascii="Times New Roman" w:hAnsi="Times New Roman"/>
          <w:b/>
          <w:color w:val="auto"/>
        </w:rPr>
        <w:t>(§</w:t>
      </w:r>
      <w:r>
        <w:rPr>
          <w:rFonts w:ascii="Times New Roman" w:hAnsi="Times New Roman"/>
          <w:b/>
          <w:color w:val="auto"/>
        </w:rPr>
        <w:t xml:space="preserve"> </w:t>
      </w:r>
      <w:r w:rsidRPr="00E62046">
        <w:rPr>
          <w:rFonts w:ascii="Times New Roman" w:hAnsi="Times New Roman"/>
          <w:b/>
          <w:color w:val="auto"/>
        </w:rPr>
        <w:t>50</w:t>
      </w:r>
      <w:r>
        <w:rPr>
          <w:rFonts w:ascii="Times New Roman" w:hAnsi="Times New Roman"/>
          <w:b/>
          <w:color w:val="auto"/>
        </w:rPr>
        <w:t>a</w:t>
      </w:r>
      <w:r w:rsidRPr="00E62046">
        <w:rPr>
          <w:rFonts w:ascii="Times New Roman" w:hAnsi="Times New Roman"/>
          <w:b/>
          <w:color w:val="auto"/>
        </w:rPr>
        <w:t>)</w:t>
      </w:r>
    </w:p>
    <w:p w:rsidR="0072445B" w:rsidRPr="00484FA3" w:rsidRDefault="004F5E6F" w:rsidP="00843570">
      <w:pPr>
        <w:pStyle w:val="Dvodovzprva"/>
        <w:keepNext w:val="0"/>
        <w:rPr>
          <w:rFonts w:ascii="Times New Roman" w:hAnsi="Times New Roman"/>
          <w:color w:val="auto"/>
          <w:szCs w:val="24"/>
        </w:rPr>
      </w:pPr>
      <w:r w:rsidRPr="00484FA3">
        <w:rPr>
          <w:rFonts w:ascii="Times New Roman" w:hAnsi="Times New Roman"/>
          <w:color w:val="auto"/>
          <w:szCs w:val="24"/>
        </w:rPr>
        <w:t xml:space="preserve">Na šetření Rady </w:t>
      </w:r>
      <w:r w:rsidR="007552EB" w:rsidRPr="00484FA3">
        <w:rPr>
          <w:rFonts w:ascii="Times New Roman" w:hAnsi="Times New Roman"/>
          <w:color w:val="auto"/>
          <w:szCs w:val="24"/>
        </w:rPr>
        <w:t xml:space="preserve">pro veřejný dohled </w:t>
      </w:r>
      <w:r w:rsidRPr="00484FA3">
        <w:rPr>
          <w:rFonts w:ascii="Times New Roman" w:hAnsi="Times New Roman"/>
          <w:color w:val="auto"/>
          <w:szCs w:val="24"/>
        </w:rPr>
        <w:t>podle § 40c se uplatní kontrolní řád s</w:t>
      </w:r>
      <w:r w:rsidR="008F0FD9" w:rsidRPr="00484FA3">
        <w:rPr>
          <w:rFonts w:ascii="Times New Roman" w:hAnsi="Times New Roman"/>
          <w:color w:val="auto"/>
          <w:szCs w:val="24"/>
        </w:rPr>
        <w:t> </w:t>
      </w:r>
      <w:r w:rsidRPr="00484FA3">
        <w:rPr>
          <w:rFonts w:ascii="Times New Roman" w:hAnsi="Times New Roman"/>
          <w:color w:val="auto"/>
          <w:szCs w:val="24"/>
        </w:rPr>
        <w:t>vyloučením</w:t>
      </w:r>
      <w:r w:rsidR="008F0FD9" w:rsidRPr="00484FA3">
        <w:rPr>
          <w:rFonts w:ascii="Times New Roman" w:hAnsi="Times New Roman"/>
          <w:color w:val="auto"/>
          <w:szCs w:val="24"/>
        </w:rPr>
        <w:t xml:space="preserve"> </w:t>
      </w:r>
      <w:r w:rsidRPr="00484FA3">
        <w:rPr>
          <w:rFonts w:ascii="Times New Roman" w:hAnsi="Times New Roman"/>
          <w:color w:val="auto"/>
          <w:szCs w:val="24"/>
        </w:rPr>
        <w:t>některých jeho částí.</w:t>
      </w:r>
      <w:r w:rsidR="007552EB" w:rsidRPr="00484FA3">
        <w:rPr>
          <w:rFonts w:ascii="Times New Roman" w:hAnsi="Times New Roman"/>
          <w:color w:val="auto"/>
          <w:szCs w:val="24"/>
        </w:rPr>
        <w:t xml:space="preserve"> Dostatečnou zárukou uplatnění práv a povinností při šetření</w:t>
      </w:r>
      <w:r w:rsidR="008F0FD9" w:rsidRPr="00484FA3">
        <w:rPr>
          <w:rFonts w:ascii="Times New Roman" w:hAnsi="Times New Roman"/>
          <w:color w:val="auto"/>
          <w:szCs w:val="24"/>
        </w:rPr>
        <w:t xml:space="preserve"> </w:t>
      </w:r>
      <w:r w:rsidR="007552EB" w:rsidRPr="00484FA3">
        <w:rPr>
          <w:rFonts w:ascii="Times New Roman" w:hAnsi="Times New Roman"/>
          <w:color w:val="auto"/>
          <w:szCs w:val="24"/>
        </w:rPr>
        <w:t xml:space="preserve">prováděných Radou pro veřejný dohled je </w:t>
      </w:r>
      <w:r w:rsidR="0058602D" w:rsidRPr="00484FA3">
        <w:rPr>
          <w:rFonts w:ascii="Times New Roman" w:hAnsi="Times New Roman"/>
          <w:color w:val="auto"/>
          <w:szCs w:val="24"/>
        </w:rPr>
        <w:t>zákon č. 255/2012 Sb., o kontrole (kontrolní řád),</w:t>
      </w:r>
      <w:r w:rsidR="008F0FD9" w:rsidRPr="00484FA3">
        <w:rPr>
          <w:rFonts w:ascii="Times New Roman" w:hAnsi="Times New Roman"/>
          <w:color w:val="auto"/>
          <w:szCs w:val="24"/>
        </w:rPr>
        <w:t xml:space="preserve"> </w:t>
      </w:r>
      <w:r w:rsidR="0058602D" w:rsidRPr="00484FA3">
        <w:rPr>
          <w:rFonts w:ascii="Times New Roman" w:hAnsi="Times New Roman"/>
          <w:color w:val="auto"/>
          <w:szCs w:val="24"/>
        </w:rPr>
        <w:t>ve znění pozdějších předpisů</w:t>
      </w:r>
      <w:r w:rsidR="00713D11" w:rsidRPr="00484FA3">
        <w:rPr>
          <w:rFonts w:ascii="Times New Roman" w:hAnsi="Times New Roman"/>
          <w:color w:val="auto"/>
          <w:szCs w:val="24"/>
        </w:rPr>
        <w:t xml:space="preserve">. Stejně jako je tomu v § 50, tedy </w:t>
      </w:r>
      <w:r w:rsidR="0058602D" w:rsidRPr="00484FA3">
        <w:rPr>
          <w:rFonts w:ascii="Times New Roman" w:hAnsi="Times New Roman"/>
          <w:color w:val="auto"/>
          <w:szCs w:val="24"/>
        </w:rPr>
        <w:t xml:space="preserve">vztahu </w:t>
      </w:r>
      <w:r w:rsidR="008C33EA" w:rsidRPr="00484FA3">
        <w:rPr>
          <w:rFonts w:ascii="Times New Roman" w:hAnsi="Times New Roman"/>
          <w:color w:val="auto"/>
          <w:szCs w:val="24"/>
        </w:rPr>
        <w:t>tohoto zákona k</w:t>
      </w:r>
      <w:r w:rsidR="008F0FD9" w:rsidRPr="00484FA3">
        <w:rPr>
          <w:rFonts w:ascii="Times New Roman" w:hAnsi="Times New Roman"/>
          <w:color w:val="auto"/>
          <w:szCs w:val="24"/>
        </w:rPr>
        <w:t> </w:t>
      </w:r>
      <w:r w:rsidR="008C33EA" w:rsidRPr="00484FA3">
        <w:rPr>
          <w:rFonts w:ascii="Times New Roman" w:hAnsi="Times New Roman"/>
          <w:color w:val="auto"/>
          <w:szCs w:val="24"/>
        </w:rPr>
        <w:t>zákonu</w:t>
      </w:r>
      <w:r w:rsidR="008F0FD9" w:rsidRPr="00484FA3">
        <w:rPr>
          <w:rFonts w:ascii="Times New Roman" w:hAnsi="Times New Roman"/>
          <w:color w:val="auto"/>
          <w:szCs w:val="24"/>
        </w:rPr>
        <w:t xml:space="preserve"> </w:t>
      </w:r>
      <w:r w:rsidR="008C33EA" w:rsidRPr="00484FA3">
        <w:rPr>
          <w:rFonts w:ascii="Times New Roman" w:hAnsi="Times New Roman"/>
          <w:color w:val="auto"/>
          <w:szCs w:val="24"/>
        </w:rPr>
        <w:t>č. 500/2004 Sb., správní řád, ve znění pozdějších předpisů</w:t>
      </w:r>
      <w:r w:rsidR="0058602D" w:rsidRPr="00484FA3">
        <w:rPr>
          <w:rFonts w:ascii="Times New Roman" w:hAnsi="Times New Roman"/>
          <w:color w:val="auto"/>
          <w:szCs w:val="24"/>
        </w:rPr>
        <w:t xml:space="preserve">, návrh </w:t>
      </w:r>
      <w:r w:rsidR="008F0FD9" w:rsidRPr="00484FA3">
        <w:rPr>
          <w:rFonts w:ascii="Times New Roman" w:hAnsi="Times New Roman"/>
          <w:color w:val="auto"/>
        </w:rPr>
        <w:t>novely zákona o auditorech</w:t>
      </w:r>
      <w:r w:rsidR="0058602D" w:rsidRPr="00484FA3">
        <w:rPr>
          <w:rFonts w:ascii="Times New Roman" w:hAnsi="Times New Roman"/>
          <w:color w:val="auto"/>
          <w:szCs w:val="24"/>
        </w:rPr>
        <w:t xml:space="preserve"> vylučuje některé procesní záležitosti</w:t>
      </w:r>
      <w:r w:rsidR="0021354E" w:rsidRPr="00484FA3">
        <w:rPr>
          <w:rFonts w:ascii="Times New Roman" w:hAnsi="Times New Roman"/>
          <w:color w:val="auto"/>
          <w:szCs w:val="24"/>
        </w:rPr>
        <w:t>,</w:t>
      </w:r>
      <w:r w:rsidR="0058602D" w:rsidRPr="00484FA3">
        <w:rPr>
          <w:rFonts w:ascii="Times New Roman" w:hAnsi="Times New Roman"/>
          <w:color w:val="auto"/>
          <w:szCs w:val="24"/>
        </w:rPr>
        <w:t xml:space="preserve"> </w:t>
      </w:r>
      <w:r w:rsidR="0021354E" w:rsidRPr="00484FA3">
        <w:rPr>
          <w:rFonts w:ascii="Times New Roman" w:hAnsi="Times New Roman"/>
          <w:color w:val="auto"/>
          <w:szCs w:val="24"/>
        </w:rPr>
        <w:t>které jsou ve vztahu k tomuto zákonu</w:t>
      </w:r>
      <w:r w:rsidR="008F0FD9" w:rsidRPr="00484FA3">
        <w:rPr>
          <w:rFonts w:ascii="Times New Roman" w:hAnsi="Times New Roman"/>
          <w:color w:val="auto"/>
          <w:szCs w:val="24"/>
        </w:rPr>
        <w:t xml:space="preserve"> </w:t>
      </w:r>
      <w:r w:rsidR="0021354E" w:rsidRPr="00484FA3">
        <w:rPr>
          <w:rFonts w:ascii="Times New Roman" w:hAnsi="Times New Roman"/>
          <w:color w:val="auto"/>
          <w:szCs w:val="24"/>
        </w:rPr>
        <w:t>nerelevantní nebo jsou tímto zákonem již upraveny</w:t>
      </w:r>
      <w:r w:rsidR="008C33EA" w:rsidRPr="00484FA3">
        <w:rPr>
          <w:rFonts w:ascii="Times New Roman" w:hAnsi="Times New Roman"/>
          <w:color w:val="auto"/>
          <w:szCs w:val="24"/>
        </w:rPr>
        <w:t>.</w:t>
      </w:r>
      <w:r w:rsidR="0058602D" w:rsidRPr="00484FA3">
        <w:rPr>
          <w:rFonts w:ascii="Times New Roman" w:hAnsi="Times New Roman"/>
          <w:color w:val="auto"/>
          <w:szCs w:val="24"/>
        </w:rPr>
        <w:t xml:space="preserve"> </w:t>
      </w:r>
      <w:r w:rsidR="008C33EA" w:rsidRPr="00484FA3">
        <w:rPr>
          <w:rFonts w:ascii="Times New Roman" w:hAnsi="Times New Roman"/>
          <w:color w:val="auto"/>
          <w:szCs w:val="24"/>
        </w:rPr>
        <w:t xml:space="preserve">Vyloučenými oblastmi </w:t>
      </w:r>
      <w:r w:rsidR="0058602D" w:rsidRPr="00484FA3">
        <w:rPr>
          <w:rFonts w:ascii="Times New Roman" w:hAnsi="Times New Roman"/>
          <w:color w:val="auto"/>
          <w:szCs w:val="24"/>
        </w:rPr>
        <w:t>jsou § 11</w:t>
      </w:r>
      <w:r w:rsidR="008F0FD9" w:rsidRPr="00484FA3">
        <w:rPr>
          <w:rFonts w:ascii="Times New Roman" w:hAnsi="Times New Roman"/>
          <w:color w:val="auto"/>
          <w:szCs w:val="24"/>
        </w:rPr>
        <w:t xml:space="preserve"> </w:t>
      </w:r>
      <w:r w:rsidR="0058602D" w:rsidRPr="00484FA3">
        <w:rPr>
          <w:rFonts w:ascii="Times New Roman" w:hAnsi="Times New Roman"/>
          <w:color w:val="auto"/>
          <w:szCs w:val="24"/>
        </w:rPr>
        <w:t>upravující odběr vzorků, §</w:t>
      </w:r>
      <w:r w:rsidR="008F0FD9" w:rsidRPr="00484FA3">
        <w:rPr>
          <w:rFonts w:ascii="Times New Roman" w:hAnsi="Times New Roman"/>
          <w:color w:val="auto"/>
          <w:szCs w:val="24"/>
        </w:rPr>
        <w:t> </w:t>
      </w:r>
      <w:r w:rsidR="0058602D" w:rsidRPr="00484FA3">
        <w:rPr>
          <w:rFonts w:ascii="Times New Roman" w:hAnsi="Times New Roman"/>
          <w:color w:val="auto"/>
          <w:szCs w:val="24"/>
        </w:rPr>
        <w:t>15 a</w:t>
      </w:r>
      <w:r w:rsidR="0021354E" w:rsidRPr="00484FA3">
        <w:rPr>
          <w:rFonts w:ascii="Times New Roman" w:hAnsi="Times New Roman"/>
          <w:color w:val="auto"/>
          <w:szCs w:val="24"/>
        </w:rPr>
        <w:t>ž 17</w:t>
      </w:r>
      <w:r w:rsidR="0058602D" w:rsidRPr="00484FA3">
        <w:rPr>
          <w:rFonts w:ascii="Times New Roman" w:hAnsi="Times New Roman"/>
          <w:color w:val="auto"/>
          <w:szCs w:val="24"/>
        </w:rPr>
        <w:t xml:space="preserve"> </w:t>
      </w:r>
      <w:r w:rsidR="0021354E" w:rsidRPr="00484FA3">
        <w:rPr>
          <w:rFonts w:ascii="Times New Roman" w:hAnsi="Times New Roman"/>
          <w:color w:val="auto"/>
          <w:szCs w:val="24"/>
        </w:rPr>
        <w:t xml:space="preserve">upravující </w:t>
      </w:r>
      <w:r w:rsidR="0058602D" w:rsidRPr="00484FA3">
        <w:rPr>
          <w:rFonts w:ascii="Times New Roman" w:hAnsi="Times New Roman"/>
          <w:color w:val="auto"/>
          <w:szCs w:val="24"/>
        </w:rPr>
        <w:t>přestupky</w:t>
      </w:r>
      <w:r w:rsidR="0021354E" w:rsidRPr="00484FA3">
        <w:rPr>
          <w:rFonts w:ascii="Times New Roman" w:hAnsi="Times New Roman"/>
          <w:color w:val="auto"/>
          <w:szCs w:val="24"/>
        </w:rPr>
        <w:t xml:space="preserve"> a</w:t>
      </w:r>
      <w:r w:rsidR="0058602D" w:rsidRPr="00484FA3">
        <w:rPr>
          <w:rFonts w:ascii="Times New Roman" w:hAnsi="Times New Roman"/>
          <w:color w:val="auto"/>
          <w:szCs w:val="24"/>
        </w:rPr>
        <w:t xml:space="preserve"> správní delikty,</w:t>
      </w:r>
      <w:r w:rsidR="0021354E" w:rsidRPr="00484FA3">
        <w:rPr>
          <w:rFonts w:ascii="Times New Roman" w:hAnsi="Times New Roman"/>
          <w:color w:val="auto"/>
          <w:szCs w:val="24"/>
        </w:rPr>
        <w:t xml:space="preserve"> § 20 upravující</w:t>
      </w:r>
      <w:r w:rsidR="008F0FD9" w:rsidRPr="00484FA3">
        <w:rPr>
          <w:rFonts w:ascii="Times New Roman" w:hAnsi="Times New Roman"/>
          <w:color w:val="auto"/>
          <w:szCs w:val="24"/>
        </w:rPr>
        <w:t xml:space="preserve"> </w:t>
      </w:r>
      <w:r w:rsidR="0021354E" w:rsidRPr="00484FA3">
        <w:rPr>
          <w:rFonts w:ascii="Times New Roman" w:hAnsi="Times New Roman"/>
          <w:color w:val="auto"/>
          <w:szCs w:val="24"/>
        </w:rPr>
        <w:t>povinnost zachovávat</w:t>
      </w:r>
      <w:r w:rsidR="0058602D" w:rsidRPr="00484FA3">
        <w:rPr>
          <w:rFonts w:ascii="Times New Roman" w:hAnsi="Times New Roman"/>
          <w:color w:val="auto"/>
          <w:szCs w:val="24"/>
        </w:rPr>
        <w:t xml:space="preserve"> </w:t>
      </w:r>
      <w:r w:rsidR="008C33EA" w:rsidRPr="00484FA3">
        <w:rPr>
          <w:rFonts w:ascii="Times New Roman" w:hAnsi="Times New Roman"/>
          <w:color w:val="auto"/>
          <w:szCs w:val="24"/>
        </w:rPr>
        <w:t>mlčenlivost a </w:t>
      </w:r>
      <w:r w:rsidR="0021354E" w:rsidRPr="00484FA3">
        <w:rPr>
          <w:rFonts w:ascii="Times New Roman" w:hAnsi="Times New Roman"/>
          <w:color w:val="auto"/>
          <w:szCs w:val="24"/>
        </w:rPr>
        <w:t>§</w:t>
      </w:r>
      <w:r w:rsidR="008C33EA" w:rsidRPr="00484FA3">
        <w:rPr>
          <w:rFonts w:ascii="Times New Roman" w:hAnsi="Times New Roman"/>
          <w:color w:val="auto"/>
          <w:szCs w:val="24"/>
        </w:rPr>
        <w:t> </w:t>
      </w:r>
      <w:r w:rsidR="0021354E" w:rsidRPr="00484FA3">
        <w:rPr>
          <w:rFonts w:ascii="Times New Roman" w:hAnsi="Times New Roman"/>
          <w:color w:val="auto"/>
          <w:szCs w:val="24"/>
        </w:rPr>
        <w:t>24 upravující vztah k nadřízenému správnímu orgánu.</w:t>
      </w:r>
    </w:p>
    <w:p w:rsidR="001D7511" w:rsidRDefault="001D7511" w:rsidP="00843570">
      <w:pPr>
        <w:pStyle w:val="Dvodovzprva"/>
        <w:rPr>
          <w:rFonts w:ascii="Times New Roman" w:hAnsi="Times New Roman"/>
          <w:b/>
          <w:color w:val="auto"/>
          <w:sz w:val="28"/>
          <w:szCs w:val="28"/>
        </w:rPr>
      </w:pPr>
      <w:r w:rsidRPr="00E62046">
        <w:rPr>
          <w:rFonts w:ascii="Times New Roman" w:hAnsi="Times New Roman"/>
          <w:b/>
          <w:color w:val="auto"/>
          <w:sz w:val="28"/>
          <w:szCs w:val="28"/>
        </w:rPr>
        <w:t>K čl. I</w:t>
      </w:r>
      <w:r>
        <w:rPr>
          <w:rFonts w:ascii="Times New Roman" w:hAnsi="Times New Roman"/>
          <w:b/>
          <w:color w:val="auto"/>
          <w:sz w:val="28"/>
          <w:szCs w:val="28"/>
        </w:rPr>
        <w:t>I (Přechodná ustanovení</w:t>
      </w:r>
      <w:r w:rsidRPr="00E62046">
        <w:rPr>
          <w:rFonts w:ascii="Times New Roman" w:hAnsi="Times New Roman"/>
          <w:b/>
          <w:color w:val="auto"/>
          <w:sz w:val="28"/>
          <w:szCs w:val="28"/>
        </w:rPr>
        <w:t>)</w:t>
      </w:r>
    </w:p>
    <w:p w:rsidR="001D7511" w:rsidRPr="004F5E6F" w:rsidRDefault="001D7511" w:rsidP="00843570">
      <w:pPr>
        <w:pStyle w:val="Dvodovzprva"/>
        <w:numPr>
          <w:ilvl w:val="0"/>
          <w:numId w:val="9"/>
        </w:numPr>
        <w:rPr>
          <w:rFonts w:ascii="Times New Roman" w:hAnsi="Times New Roman"/>
          <w:color w:val="auto"/>
        </w:rPr>
      </w:pPr>
      <w:r>
        <w:rPr>
          <w:rFonts w:ascii="Times New Roman" w:hAnsi="Times New Roman"/>
          <w:color w:val="auto"/>
        </w:rPr>
        <w:t> </w:t>
      </w:r>
    </w:p>
    <w:p w:rsidR="0072445B" w:rsidRPr="00231D90" w:rsidRDefault="00AA0F31" w:rsidP="00843570">
      <w:pPr>
        <w:pStyle w:val="Dvodovzprva"/>
        <w:rPr>
          <w:rFonts w:ascii="Times New Roman" w:hAnsi="Times New Roman"/>
          <w:color w:val="auto"/>
          <w:szCs w:val="24"/>
        </w:rPr>
      </w:pPr>
      <w:r>
        <w:rPr>
          <w:rFonts w:ascii="Times New Roman" w:hAnsi="Times New Roman"/>
          <w:color w:val="auto"/>
          <w:szCs w:val="24"/>
        </w:rPr>
        <w:t xml:space="preserve">Jedná se o přechodné ustanovení, které je klíčové pro právní jistotu a jednotnou interpretaci. </w:t>
      </w:r>
      <w:r w:rsidR="00231D90" w:rsidRPr="00231D90">
        <w:rPr>
          <w:rFonts w:ascii="Times New Roman" w:hAnsi="Times New Roman"/>
          <w:color w:val="auto"/>
          <w:szCs w:val="24"/>
        </w:rPr>
        <w:t>Ustanovení zákona č. 93/2009 Sb., ve znění účinném ode dne nabytí účinnosti tohoto zákona, se použijí poprvé pro ověření účetní závěrky nebo konsolidované účetní závěrky za účetní období počínající 17. června 2016 nebo později</w:t>
      </w:r>
      <w:r>
        <w:rPr>
          <w:rFonts w:ascii="Times New Roman" w:hAnsi="Times New Roman"/>
          <w:color w:val="auto"/>
          <w:szCs w:val="24"/>
        </w:rPr>
        <w:t>.</w:t>
      </w:r>
    </w:p>
    <w:p w:rsidR="0072445B" w:rsidRPr="00E62046" w:rsidRDefault="0072445B" w:rsidP="00843570">
      <w:pPr>
        <w:pStyle w:val="Dvodovzprva"/>
        <w:numPr>
          <w:ilvl w:val="0"/>
          <w:numId w:val="9"/>
        </w:numPr>
        <w:rPr>
          <w:rFonts w:ascii="Times New Roman" w:hAnsi="Times New Roman"/>
          <w:b/>
          <w:color w:val="auto"/>
        </w:rPr>
      </w:pPr>
    </w:p>
    <w:p w:rsidR="00C46029" w:rsidRPr="00484FA3" w:rsidRDefault="00C46029" w:rsidP="00843570">
      <w:pPr>
        <w:pStyle w:val="Dvodovzprva"/>
        <w:rPr>
          <w:rFonts w:ascii="Times New Roman" w:hAnsi="Times New Roman"/>
          <w:color w:val="auto"/>
          <w:szCs w:val="24"/>
        </w:rPr>
      </w:pPr>
      <w:r w:rsidRPr="00484FA3">
        <w:rPr>
          <w:rFonts w:ascii="Times New Roman" w:hAnsi="Times New Roman"/>
          <w:color w:val="auto"/>
          <w:szCs w:val="24"/>
        </w:rPr>
        <w:t xml:space="preserve">V návrhu </w:t>
      </w:r>
      <w:r w:rsidR="008F0FD9" w:rsidRPr="00484FA3">
        <w:rPr>
          <w:rFonts w:ascii="Times New Roman" w:hAnsi="Times New Roman"/>
          <w:color w:val="auto"/>
        </w:rPr>
        <w:t>novely zákona o auditorech</w:t>
      </w:r>
      <w:r w:rsidRPr="00484FA3">
        <w:rPr>
          <w:rFonts w:ascii="Times New Roman" w:hAnsi="Times New Roman"/>
          <w:color w:val="auto"/>
          <w:szCs w:val="24"/>
        </w:rPr>
        <w:t xml:space="preserve"> je potřebné výslovně upravit postup v případě řízení o</w:t>
      </w:r>
      <w:r w:rsidR="002C1E50">
        <w:rPr>
          <w:rFonts w:ascii="Times New Roman" w:hAnsi="Times New Roman"/>
          <w:color w:val="auto"/>
          <w:szCs w:val="24"/>
        </w:rPr>
        <w:t> </w:t>
      </w:r>
      <w:r w:rsidRPr="00484FA3">
        <w:rPr>
          <w:rFonts w:ascii="Times New Roman" w:hAnsi="Times New Roman"/>
          <w:color w:val="auto"/>
          <w:szCs w:val="24"/>
        </w:rPr>
        <w:t>vydání auditorského oprávnění fyzickým a právnickým osobám, aby v praxi nedocházelo k</w:t>
      </w:r>
      <w:r w:rsidR="002C1E50">
        <w:rPr>
          <w:rFonts w:ascii="Times New Roman" w:hAnsi="Times New Roman"/>
          <w:color w:val="auto"/>
          <w:szCs w:val="24"/>
        </w:rPr>
        <w:t> </w:t>
      </w:r>
      <w:r w:rsidRPr="00484FA3">
        <w:rPr>
          <w:rFonts w:ascii="Times New Roman" w:hAnsi="Times New Roman"/>
          <w:color w:val="auto"/>
          <w:szCs w:val="24"/>
        </w:rPr>
        <w:t>nejasnostem při</w:t>
      </w:r>
      <w:r w:rsidR="000623E6" w:rsidRPr="00484FA3">
        <w:rPr>
          <w:rFonts w:ascii="Times New Roman" w:hAnsi="Times New Roman"/>
          <w:color w:val="auto"/>
          <w:szCs w:val="24"/>
        </w:rPr>
        <w:t> </w:t>
      </w:r>
      <w:r w:rsidRPr="00484FA3">
        <w:rPr>
          <w:rFonts w:ascii="Times New Roman" w:hAnsi="Times New Roman"/>
          <w:color w:val="auto"/>
          <w:szCs w:val="24"/>
        </w:rPr>
        <w:t>posuzování této otázky. Proto se z důvodu požadavku právní jistoty zakotvuje, že řízení o</w:t>
      </w:r>
      <w:r w:rsidR="000623E6" w:rsidRPr="00484FA3">
        <w:rPr>
          <w:rFonts w:ascii="Times New Roman" w:hAnsi="Times New Roman"/>
          <w:color w:val="auto"/>
          <w:szCs w:val="24"/>
        </w:rPr>
        <w:t> </w:t>
      </w:r>
      <w:r w:rsidRPr="00484FA3">
        <w:rPr>
          <w:rFonts w:ascii="Times New Roman" w:hAnsi="Times New Roman"/>
          <w:color w:val="auto"/>
          <w:szCs w:val="24"/>
        </w:rPr>
        <w:t>žádostech o vydání auditorského oprávnění, která nebyla pravomocně skončena přede dnem nabytí účinnosti návrhu zákona, se dokončí podle zákona ve znění účinném ode dne nabytí účinnosti tohoto zákona.</w:t>
      </w:r>
    </w:p>
    <w:p w:rsidR="00231D90" w:rsidRPr="00E62046" w:rsidRDefault="00231D90" w:rsidP="00231D90">
      <w:pPr>
        <w:pStyle w:val="Dvodovzprva"/>
        <w:keepNext w:val="0"/>
        <w:numPr>
          <w:ilvl w:val="0"/>
          <w:numId w:val="9"/>
        </w:numPr>
        <w:rPr>
          <w:rFonts w:ascii="Times New Roman" w:hAnsi="Times New Roman"/>
          <w:b/>
          <w:color w:val="auto"/>
        </w:rPr>
      </w:pPr>
    </w:p>
    <w:p w:rsidR="0072445B" w:rsidRPr="001C20F9" w:rsidRDefault="00AA0F31" w:rsidP="00425063">
      <w:pPr>
        <w:jc w:val="both"/>
      </w:pPr>
      <w:r>
        <w:t>Přechodné ustanovení z důvodu právní jistoty zakotvuje, že a</w:t>
      </w:r>
      <w:r w:rsidR="00231D90" w:rsidRPr="00F73CEB">
        <w:t>uditorská zkouška složená podle zákona č. 93/2009 Sb., ve znění účinném přede dnem nabytí účinnosti tohoto zákona</w:t>
      </w:r>
      <w:r w:rsidR="00231D90">
        <w:t>,</w:t>
      </w:r>
      <w:r w:rsidR="00231D90" w:rsidRPr="00F73CEB">
        <w:t xml:space="preserve"> se považuje za auditorskou zkoušku podle zákona č. 93/2009 Sb., ve znění účinném ode dne nabytí účinnosti tohoto zákona</w:t>
      </w:r>
      <w:r>
        <w:t>.</w:t>
      </w:r>
    </w:p>
    <w:p w:rsidR="00231D90" w:rsidRPr="00E62046" w:rsidRDefault="00231D90" w:rsidP="00986529">
      <w:pPr>
        <w:pStyle w:val="Dvodovzprva"/>
        <w:numPr>
          <w:ilvl w:val="0"/>
          <w:numId w:val="9"/>
        </w:numPr>
        <w:rPr>
          <w:b/>
        </w:rPr>
      </w:pPr>
    </w:p>
    <w:p w:rsidR="00A12C8F" w:rsidRDefault="001D08B4" w:rsidP="00986529">
      <w:pPr>
        <w:keepNext/>
        <w:jc w:val="both"/>
      </w:pPr>
      <w:r>
        <w:t xml:space="preserve">K zamezení </w:t>
      </w:r>
      <w:r w:rsidR="003008E0">
        <w:t xml:space="preserve">vzniku nejasností se zakotvuje uznání </w:t>
      </w:r>
      <w:r w:rsidRPr="00F73CEB">
        <w:t xml:space="preserve">dílčí zkoušky </w:t>
      </w:r>
      <w:r w:rsidR="003008E0">
        <w:t xml:space="preserve">nebo </w:t>
      </w:r>
      <w:r w:rsidR="003008E0" w:rsidRPr="00F73CEB">
        <w:t xml:space="preserve">dílčích zkoušek </w:t>
      </w:r>
      <w:r w:rsidR="003008E0">
        <w:t xml:space="preserve">složených </w:t>
      </w:r>
      <w:r w:rsidR="00231D90" w:rsidRPr="00F73CEB">
        <w:t xml:space="preserve">podle zákona č. 93/2009 Sb., ve znění účinném přede dnem nabytí </w:t>
      </w:r>
      <w:r w:rsidR="003008E0">
        <w:t>účinnosti tohoto zákona jako složená</w:t>
      </w:r>
      <w:r w:rsidR="00231D90" w:rsidRPr="00F73CEB">
        <w:t xml:space="preserve"> dílčí zkou</w:t>
      </w:r>
      <w:r w:rsidR="003008E0">
        <w:t>ška nebo dílčí zkoušky</w:t>
      </w:r>
      <w:r w:rsidR="00231D90" w:rsidRPr="00F73CEB">
        <w:t xml:space="preserve"> podle zákona č. 93/2009 Sb., ve znění účinném ode dne nabytí účinnosti tohoto zákona. </w:t>
      </w:r>
    </w:p>
    <w:p w:rsidR="00231D90" w:rsidRDefault="00231D90" w:rsidP="00484FA3">
      <w:pPr>
        <w:pStyle w:val="Dvodovzprva"/>
        <w:numPr>
          <w:ilvl w:val="0"/>
          <w:numId w:val="9"/>
        </w:numPr>
      </w:pPr>
    </w:p>
    <w:p w:rsidR="00231D90" w:rsidRDefault="003008E0" w:rsidP="00484FA3">
      <w:pPr>
        <w:keepNext/>
        <w:jc w:val="both"/>
      </w:pPr>
      <w:r>
        <w:t>Přechodné ustanovení z důvodu právní jistoty zakotvuje</w:t>
      </w:r>
      <w:r w:rsidRPr="00FF6616">
        <w:t xml:space="preserve"> </w:t>
      </w:r>
      <w:r>
        <w:t>pokr</w:t>
      </w:r>
      <w:r w:rsidR="003A1FF2">
        <w:t>ačování funk</w:t>
      </w:r>
      <w:r>
        <w:t>cí členům</w:t>
      </w:r>
      <w:r w:rsidR="00231D90" w:rsidRPr="00FF6616">
        <w:t xml:space="preserve"> </w:t>
      </w:r>
      <w:r w:rsidR="00231D90">
        <w:t>zkušební komise a od</w:t>
      </w:r>
      <w:r>
        <w:t>volací zkušební komise jmenovaným</w:t>
      </w:r>
      <w:r w:rsidR="00231D90">
        <w:t xml:space="preserve"> </w:t>
      </w:r>
      <w:r w:rsidR="00231D90" w:rsidRPr="00FF6616">
        <w:t>podle zákona č. 93/2009 Sb., ve znění účinném přede dnem nabytí účinnosti tohoto zákona</w:t>
      </w:r>
      <w:r w:rsidR="003A1FF2">
        <w:t>.</w:t>
      </w:r>
    </w:p>
    <w:p w:rsidR="00231D90" w:rsidRDefault="00231D90" w:rsidP="008F1E97">
      <w:pPr>
        <w:pStyle w:val="Dvodovzprva"/>
        <w:numPr>
          <w:ilvl w:val="0"/>
          <w:numId w:val="9"/>
        </w:numPr>
      </w:pPr>
    </w:p>
    <w:p w:rsidR="00231D90" w:rsidRDefault="003A1FF2" w:rsidP="008F1E97">
      <w:pPr>
        <w:keepNext/>
        <w:jc w:val="both"/>
      </w:pPr>
      <w:r>
        <w:t>Přechodným ustanovením se auditorským</w:t>
      </w:r>
      <w:r w:rsidR="00231D90" w:rsidRPr="000F2B02">
        <w:t xml:space="preserve"> společnost</w:t>
      </w:r>
      <w:r>
        <w:t>em</w:t>
      </w:r>
      <w:r w:rsidR="00231D90">
        <w:t xml:space="preserve"> a s</w:t>
      </w:r>
      <w:r w:rsidR="00231D90" w:rsidRPr="000F2B02">
        <w:t>tatutární</w:t>
      </w:r>
      <w:r>
        <w:t>m</w:t>
      </w:r>
      <w:r w:rsidR="00231D90" w:rsidRPr="000F2B02">
        <w:t xml:space="preserve"> auditor</w:t>
      </w:r>
      <w:r>
        <w:t>ům</w:t>
      </w:r>
      <w:r w:rsidR="00231D90" w:rsidRPr="000F2B02">
        <w:t xml:space="preserve"> vykonávající auditorskou činnost vlastním jménem a na vlastní účet</w:t>
      </w:r>
      <w:r w:rsidR="00231D90">
        <w:t xml:space="preserve"> </w:t>
      </w:r>
      <w:r w:rsidR="00B03E08">
        <w:t xml:space="preserve">stanovuje </w:t>
      </w:r>
      <w:r>
        <w:t>lhůta pro zavedení</w:t>
      </w:r>
      <w:r w:rsidR="00231D90">
        <w:t xml:space="preserve"> ř</w:t>
      </w:r>
      <w:r w:rsidR="00231D90" w:rsidRPr="002057DD">
        <w:t>ídicí</w:t>
      </w:r>
      <w:r>
        <w:t>ho</w:t>
      </w:r>
      <w:r w:rsidR="00231D90" w:rsidRPr="002057DD">
        <w:t xml:space="preserve"> a</w:t>
      </w:r>
      <w:r w:rsidR="000623E6">
        <w:t> </w:t>
      </w:r>
      <w:r w:rsidR="00231D90" w:rsidRPr="002057DD">
        <w:t>kontrolní</w:t>
      </w:r>
      <w:r>
        <w:t>ho</w:t>
      </w:r>
      <w:r w:rsidR="00231D90" w:rsidRPr="002057DD">
        <w:t xml:space="preserve"> systém</w:t>
      </w:r>
      <w:r w:rsidR="00B03E08">
        <w:t xml:space="preserve">u, </w:t>
      </w:r>
      <w:r>
        <w:t>požadovaných</w:t>
      </w:r>
      <w:r w:rsidR="00231D90">
        <w:t xml:space="preserve"> </w:t>
      </w:r>
      <w:r>
        <w:t>strategií,</w:t>
      </w:r>
      <w:r w:rsidR="00B03E08">
        <w:t xml:space="preserve"> </w:t>
      </w:r>
      <w:r>
        <w:t>postupů</w:t>
      </w:r>
      <w:r w:rsidR="00231D90">
        <w:t xml:space="preserve"> </w:t>
      </w:r>
      <w:r w:rsidR="00B03E08">
        <w:t>nebo jiných</w:t>
      </w:r>
      <w:r w:rsidR="00231D90" w:rsidRPr="002057DD">
        <w:t xml:space="preserve"> opatření</w:t>
      </w:r>
      <w:r w:rsidR="00231D90">
        <w:t xml:space="preserve"> </w:t>
      </w:r>
      <w:r w:rsidR="00B03E08" w:rsidRPr="00F73CEB">
        <w:t>podle zákona č.</w:t>
      </w:r>
      <w:r w:rsidR="000623E6">
        <w:t> </w:t>
      </w:r>
      <w:r w:rsidR="00B03E08" w:rsidRPr="00F73CEB">
        <w:t>93/2009 Sb., ve znění účinném ode dne nabytí účinnosti tohoto zákona</w:t>
      </w:r>
      <w:r w:rsidR="00B03E08">
        <w:t>.</w:t>
      </w:r>
    </w:p>
    <w:p w:rsidR="00231D90" w:rsidRDefault="00231D90" w:rsidP="00231D90">
      <w:pPr>
        <w:pStyle w:val="Dvodovzprva"/>
        <w:keepNext w:val="0"/>
        <w:numPr>
          <w:ilvl w:val="0"/>
          <w:numId w:val="9"/>
        </w:numPr>
      </w:pPr>
    </w:p>
    <w:p w:rsidR="00231D90" w:rsidRDefault="00B03E08" w:rsidP="00425063">
      <w:pPr>
        <w:jc w:val="both"/>
      </w:pPr>
      <w:r>
        <w:t xml:space="preserve">V návrhu </w:t>
      </w:r>
      <w:r w:rsidR="008F0FD9" w:rsidRPr="0081075B">
        <w:rPr>
          <w:noProof w:val="0"/>
        </w:rPr>
        <w:t>novely zákona o auditorech</w:t>
      </w:r>
      <w:r>
        <w:t xml:space="preserve"> je potřebné výslovně upravit postup v případě zahájených kontrol kvality. Kontroly kvality, které byly záhájeny a které nebyly ukončeny přede dnem nabytí účinnosti návrhu </w:t>
      </w:r>
      <w:r w:rsidR="008F0FD9" w:rsidRPr="0081075B">
        <w:rPr>
          <w:noProof w:val="0"/>
        </w:rPr>
        <w:t>novely zákona o auditorech</w:t>
      </w:r>
      <w:r w:rsidR="00231D90" w:rsidRPr="002057DD">
        <w:t>, se dokončí podle zákona č.</w:t>
      </w:r>
      <w:r w:rsidR="002C1E50">
        <w:t> </w:t>
      </w:r>
      <w:r w:rsidR="00231D90" w:rsidRPr="002057DD">
        <w:t xml:space="preserve">93/2009 Sb., ve znění účinném </w:t>
      </w:r>
      <w:r w:rsidR="00231D90">
        <w:t>přede dnem</w:t>
      </w:r>
      <w:r w:rsidR="00231D90" w:rsidRPr="002057DD">
        <w:t xml:space="preserve"> nabytí účinnosti tohoto zákona</w:t>
      </w:r>
      <w:r>
        <w:t>.</w:t>
      </w:r>
    </w:p>
    <w:p w:rsidR="00231D90" w:rsidRDefault="00231D90" w:rsidP="00A60202">
      <w:pPr>
        <w:pStyle w:val="Dvodovzprva"/>
        <w:numPr>
          <w:ilvl w:val="0"/>
          <w:numId w:val="9"/>
        </w:numPr>
      </w:pPr>
    </w:p>
    <w:p w:rsidR="001C20F9" w:rsidRDefault="00727D77" w:rsidP="00A60202">
      <w:pPr>
        <w:keepNext/>
        <w:jc w:val="both"/>
      </w:pPr>
      <w:r>
        <w:t>Přechodné ustanovení ke lhůtám. Uvedené l</w:t>
      </w:r>
      <w:r w:rsidR="00231D90" w:rsidRPr="008E22E2">
        <w:t xml:space="preserve">hůty, které započaly běžet </w:t>
      </w:r>
      <w:r w:rsidR="00231D90">
        <w:t>přede dnem</w:t>
      </w:r>
      <w:r w:rsidR="00231D90" w:rsidRPr="008E22E2">
        <w:t xml:space="preserve"> nabytí</w:t>
      </w:r>
      <w:r w:rsidR="00231D90">
        <w:t xml:space="preserve"> </w:t>
      </w:r>
      <w:r w:rsidR="00231D90" w:rsidRPr="008E22E2">
        <w:t xml:space="preserve">účinnosti tohoto zákona, se posuzují </w:t>
      </w:r>
      <w:r w:rsidR="00231D90">
        <w:t xml:space="preserve">podle </w:t>
      </w:r>
      <w:r w:rsidR="00231D90" w:rsidRPr="004D505B">
        <w:t>zákona č. 93/2009 Sb., ve znění účinném přede dnem nabytí účinnosti tohoto zákona</w:t>
      </w:r>
      <w:r>
        <w:t>.</w:t>
      </w:r>
    </w:p>
    <w:p w:rsidR="001C20F9" w:rsidRDefault="001C20F9" w:rsidP="001C20F9">
      <w:pPr>
        <w:pStyle w:val="Dvodovzprva"/>
        <w:keepNext w:val="0"/>
        <w:numPr>
          <w:ilvl w:val="0"/>
          <w:numId w:val="9"/>
        </w:numPr>
      </w:pPr>
    </w:p>
    <w:p w:rsidR="00231D90" w:rsidRDefault="00727D77" w:rsidP="00425063">
      <w:pPr>
        <w:jc w:val="both"/>
      </w:pPr>
      <w:r>
        <w:t xml:space="preserve">V návrhu </w:t>
      </w:r>
      <w:r w:rsidR="008F0FD9" w:rsidRPr="0081075B">
        <w:rPr>
          <w:noProof w:val="0"/>
        </w:rPr>
        <w:t>novely zákona o auditorech</w:t>
      </w:r>
      <w:r>
        <w:t xml:space="preserve"> je potřebné výslovně upravit postup v případě kárných a</w:t>
      </w:r>
      <w:r w:rsidR="002C1E50">
        <w:t> </w:t>
      </w:r>
      <w:r>
        <w:t>jiných řízení.</w:t>
      </w:r>
      <w:r w:rsidRPr="0040541C">
        <w:t xml:space="preserve"> </w:t>
      </w:r>
      <w:r w:rsidRPr="00727D77">
        <w:t xml:space="preserve">Proto se z důvodu požadavku právní jistoty zakotvuje, že </w:t>
      </w:r>
      <w:r w:rsidR="007037EC">
        <w:t>kárná a jiná řízení</w:t>
      </w:r>
      <w:r w:rsidRPr="00727D77">
        <w:t xml:space="preserve">, která nebyla pravomocně skončena přede dnem nabytí účinnosti návrhu </w:t>
      </w:r>
      <w:r w:rsidR="008F0FD9" w:rsidRPr="0081075B">
        <w:rPr>
          <w:noProof w:val="0"/>
        </w:rPr>
        <w:t>novely zákona o</w:t>
      </w:r>
      <w:r w:rsidR="002C1E50">
        <w:rPr>
          <w:noProof w:val="0"/>
        </w:rPr>
        <w:t> </w:t>
      </w:r>
      <w:r w:rsidR="008F0FD9" w:rsidRPr="0081075B">
        <w:rPr>
          <w:noProof w:val="0"/>
        </w:rPr>
        <w:t>auditorech</w:t>
      </w:r>
      <w:r w:rsidRPr="00727D77">
        <w:t xml:space="preserve">, se dokončí podle zákona </w:t>
      </w:r>
      <w:r w:rsidR="001C20F9" w:rsidRPr="0040541C">
        <w:t>č. 93/2009 Sb., ve znění účinném přede dnem nabytí účinnosti tohoto</w:t>
      </w:r>
      <w:r w:rsidR="001C20F9">
        <w:t xml:space="preserve"> zákona</w:t>
      </w:r>
      <w:r w:rsidR="007037EC">
        <w:t>.</w:t>
      </w:r>
    </w:p>
    <w:p w:rsidR="001C20F9" w:rsidRDefault="001C20F9" w:rsidP="001C20F9">
      <w:pPr>
        <w:pStyle w:val="Dvodovzprva"/>
        <w:keepNext w:val="0"/>
        <w:numPr>
          <w:ilvl w:val="0"/>
          <w:numId w:val="9"/>
        </w:numPr>
      </w:pPr>
      <w:r>
        <w:t> </w:t>
      </w:r>
    </w:p>
    <w:p w:rsidR="001C20F9" w:rsidRDefault="007037EC" w:rsidP="00425063">
      <w:pPr>
        <w:jc w:val="both"/>
      </w:pPr>
      <w:r>
        <w:t>Přechodné ustanovení z důvodu právní jistoty zakotvuje, že a</w:t>
      </w:r>
      <w:r w:rsidR="001C20F9">
        <w:t>sistenti auditora zapsaní v rejstříku auditorů se dnem nabytí účinnosti tohoto zákona stávají asistent</w:t>
      </w:r>
      <w:r>
        <w:t>y auditora podle tohoto zákona.</w:t>
      </w:r>
    </w:p>
    <w:p w:rsidR="001C20F9" w:rsidRDefault="001C20F9" w:rsidP="00843570">
      <w:pPr>
        <w:pStyle w:val="Dvodovzprva"/>
        <w:numPr>
          <w:ilvl w:val="0"/>
          <w:numId w:val="9"/>
        </w:numPr>
      </w:pPr>
    </w:p>
    <w:p w:rsidR="001C20F9" w:rsidRDefault="00154897" w:rsidP="00843570">
      <w:pPr>
        <w:keepNext/>
        <w:jc w:val="both"/>
      </w:pPr>
      <w:r>
        <w:t>Přechodné ustanovení z důvodu právní jistoty zakotvuje, že odbornou praxi, kterou asistent</w:t>
      </w:r>
      <w:r w:rsidR="001C20F9" w:rsidRPr="00161A9E">
        <w:t xml:space="preserve"> auditora</w:t>
      </w:r>
      <w:r>
        <w:t xml:space="preserve"> vykonanal</w:t>
      </w:r>
      <w:r w:rsidR="001C20F9" w:rsidRPr="00161A9E">
        <w:t xml:space="preserve"> přede dnem nabytí účinnos</w:t>
      </w:r>
      <w:r>
        <w:t>ti tohoto zákona, je odbornou praxí</w:t>
      </w:r>
      <w:r w:rsidR="001C20F9" w:rsidRPr="00161A9E">
        <w:t xml:space="preserve"> </w:t>
      </w:r>
      <w:r w:rsidR="001C20F9">
        <w:t xml:space="preserve">asistenta auditora </w:t>
      </w:r>
      <w:r w:rsidR="001C20F9" w:rsidRPr="00161A9E">
        <w:t>podle zákona č. 93/2009 Sb., ve znění účinném ode dne nabytí účinnosti tohoto zákona</w:t>
      </w:r>
      <w:r w:rsidR="00D37070">
        <w:t>.</w:t>
      </w:r>
    </w:p>
    <w:p w:rsidR="001C20F9" w:rsidRDefault="001C20F9" w:rsidP="00986529">
      <w:pPr>
        <w:pStyle w:val="Dvodovzprva"/>
        <w:numPr>
          <w:ilvl w:val="0"/>
          <w:numId w:val="9"/>
        </w:numPr>
      </w:pPr>
    </w:p>
    <w:p w:rsidR="001C20F9" w:rsidRDefault="00D37070" w:rsidP="00986529">
      <w:pPr>
        <w:keepNext/>
        <w:jc w:val="both"/>
      </w:pPr>
      <w:r>
        <w:t>Přechodným ustanovením</w:t>
      </w:r>
      <w:r w:rsidRPr="002E64D6">
        <w:t xml:space="preserve"> </w:t>
      </w:r>
      <w:r>
        <w:t>se Komoře</w:t>
      </w:r>
      <w:r w:rsidR="001C20F9">
        <w:t xml:space="preserve"> </w:t>
      </w:r>
      <w:r w:rsidR="00284B59">
        <w:t xml:space="preserve">auditorů České republiky </w:t>
      </w:r>
      <w:r>
        <w:t xml:space="preserve">stanovuje lhůta pro </w:t>
      </w:r>
      <w:r w:rsidR="001C20F9" w:rsidRPr="00161A9E">
        <w:t>zaved</w:t>
      </w:r>
      <w:r w:rsidR="001C20F9">
        <w:t>e</w:t>
      </w:r>
      <w:r>
        <w:t>ní mechanismu</w:t>
      </w:r>
      <w:r w:rsidR="001C20F9" w:rsidRPr="00161A9E">
        <w:t xml:space="preserve"> k hlášení porušení nebo domnělého porušení zákona</w:t>
      </w:r>
      <w:r w:rsidR="001C20F9">
        <w:t xml:space="preserve"> podle zákona č. 93/2009 Sb., ve znění účinném ode dne nabytí účinnosti tohoto zákona</w:t>
      </w:r>
      <w:r>
        <w:t>.</w:t>
      </w:r>
    </w:p>
    <w:p w:rsidR="001C20F9" w:rsidRDefault="001C20F9" w:rsidP="00986529">
      <w:pPr>
        <w:pStyle w:val="Dvodovzprva"/>
        <w:numPr>
          <w:ilvl w:val="0"/>
          <w:numId w:val="9"/>
        </w:numPr>
      </w:pPr>
    </w:p>
    <w:p w:rsidR="001C20F9" w:rsidRDefault="00D37070" w:rsidP="00986529">
      <w:pPr>
        <w:keepNext/>
        <w:jc w:val="both"/>
      </w:pPr>
      <w:r>
        <w:t>Přechodným ustanovením</w:t>
      </w:r>
      <w:r w:rsidRPr="002E64D6">
        <w:t xml:space="preserve"> </w:t>
      </w:r>
      <w:r>
        <w:t xml:space="preserve">se Radě </w:t>
      </w:r>
      <w:r w:rsidR="00284B59">
        <w:t xml:space="preserve">pro veřejný dohled nad auditem </w:t>
      </w:r>
      <w:r>
        <w:t>stanovuje lhůta pro</w:t>
      </w:r>
      <w:r w:rsidR="000623E6">
        <w:t> </w:t>
      </w:r>
      <w:r w:rsidRPr="00161A9E">
        <w:t>zaved</w:t>
      </w:r>
      <w:r>
        <w:t>ení mechanismu</w:t>
      </w:r>
      <w:r w:rsidRPr="00161A9E">
        <w:t xml:space="preserve"> k hlášení porušení nebo domnělého porušení zákona</w:t>
      </w:r>
      <w:r>
        <w:t xml:space="preserve"> podle zákona č. 93/2009 Sb., ve znění účinném ode dne nabytí účinnosti tohoto zákona.</w:t>
      </w:r>
    </w:p>
    <w:p w:rsidR="001C20F9" w:rsidRDefault="001C20F9" w:rsidP="00484FA3">
      <w:pPr>
        <w:pStyle w:val="Dvodovzprva"/>
        <w:numPr>
          <w:ilvl w:val="0"/>
          <w:numId w:val="9"/>
        </w:numPr>
      </w:pPr>
    </w:p>
    <w:p w:rsidR="001C20F9" w:rsidRDefault="00D37070" w:rsidP="00484FA3">
      <w:pPr>
        <w:keepNext/>
        <w:jc w:val="both"/>
      </w:pPr>
      <w:r>
        <w:t>Přechodným ustanovením</w:t>
      </w:r>
      <w:r w:rsidRPr="002E64D6">
        <w:t xml:space="preserve"> </w:t>
      </w:r>
      <w:r>
        <w:t xml:space="preserve">se Komoře </w:t>
      </w:r>
      <w:r w:rsidR="00284B59">
        <w:t xml:space="preserve">auditorů České republiky </w:t>
      </w:r>
      <w:r>
        <w:t>stanovuje lhůta pro</w:t>
      </w:r>
      <w:r w:rsidRPr="00506C5C">
        <w:t xml:space="preserve"> </w:t>
      </w:r>
      <w:r>
        <w:t>uvedení jejích v</w:t>
      </w:r>
      <w:r w:rsidR="001C20F9" w:rsidRPr="00506C5C">
        <w:t>nitřní</w:t>
      </w:r>
      <w:r>
        <w:t>ch předpisů do souladu</w:t>
      </w:r>
      <w:r w:rsidR="001C20F9" w:rsidRPr="00506C5C">
        <w:t xml:space="preserve"> se zákonem č. 93/2009 Sb., ve znění účinném ode dne nabytí účinnosti tohoto zákona</w:t>
      </w:r>
      <w:r>
        <w:t>.</w:t>
      </w:r>
    </w:p>
    <w:p w:rsidR="00425063" w:rsidRDefault="00425063" w:rsidP="008F1E97">
      <w:pPr>
        <w:pStyle w:val="Dvodovzprva"/>
        <w:numPr>
          <w:ilvl w:val="0"/>
          <w:numId w:val="9"/>
        </w:numPr>
      </w:pPr>
    </w:p>
    <w:p w:rsidR="00425063" w:rsidRDefault="00D37070" w:rsidP="008F1E97">
      <w:pPr>
        <w:keepNext/>
        <w:jc w:val="both"/>
      </w:pPr>
      <w:r>
        <w:t>Přechodným ustanovením</w:t>
      </w:r>
      <w:r w:rsidRPr="002E64D6">
        <w:t xml:space="preserve"> </w:t>
      </w:r>
      <w:r>
        <w:t xml:space="preserve">se Komoře </w:t>
      </w:r>
      <w:r w:rsidR="00284B59">
        <w:t xml:space="preserve">auditorů České republiky </w:t>
      </w:r>
      <w:r>
        <w:t>stanovuje lhůta pro</w:t>
      </w:r>
      <w:r w:rsidRPr="00506C5C">
        <w:t xml:space="preserve"> </w:t>
      </w:r>
      <w:r>
        <w:t>uvedení jejích v</w:t>
      </w:r>
      <w:r w:rsidRPr="00506C5C">
        <w:t>nitřní</w:t>
      </w:r>
      <w:r>
        <w:t>ch předpisů do souladu</w:t>
      </w:r>
      <w:r w:rsidRPr="00506C5C">
        <w:t xml:space="preserve"> se zákonem č. 93/2009 Sb., ve znění účinném ode dne nabytí účinnosti tohoto zákona</w:t>
      </w:r>
      <w:r>
        <w:t>.</w:t>
      </w:r>
    </w:p>
    <w:p w:rsidR="00425063" w:rsidRDefault="00425063" w:rsidP="00425063">
      <w:pPr>
        <w:pStyle w:val="Dvodovzprva"/>
        <w:keepNext w:val="0"/>
        <w:rPr>
          <w:rFonts w:ascii="Times New Roman" w:hAnsi="Times New Roman"/>
          <w:b/>
          <w:color w:val="auto"/>
          <w:sz w:val="28"/>
          <w:szCs w:val="28"/>
        </w:rPr>
      </w:pPr>
      <w:r w:rsidRPr="00E62046">
        <w:rPr>
          <w:rFonts w:ascii="Times New Roman" w:hAnsi="Times New Roman"/>
          <w:b/>
          <w:color w:val="auto"/>
          <w:sz w:val="28"/>
          <w:szCs w:val="28"/>
        </w:rPr>
        <w:t>K čl. I</w:t>
      </w:r>
      <w:r>
        <w:rPr>
          <w:rFonts w:ascii="Times New Roman" w:hAnsi="Times New Roman"/>
          <w:b/>
          <w:color w:val="auto"/>
          <w:sz w:val="28"/>
          <w:szCs w:val="28"/>
        </w:rPr>
        <w:t>II (Účinnost</w:t>
      </w:r>
      <w:r w:rsidRPr="00E62046">
        <w:rPr>
          <w:rFonts w:ascii="Times New Roman" w:hAnsi="Times New Roman"/>
          <w:b/>
          <w:color w:val="auto"/>
          <w:sz w:val="28"/>
          <w:szCs w:val="28"/>
        </w:rPr>
        <w:t>)</w:t>
      </w:r>
    </w:p>
    <w:p w:rsidR="00425063" w:rsidRPr="00425063" w:rsidRDefault="00425063" w:rsidP="00843570">
      <w:pPr>
        <w:jc w:val="both"/>
      </w:pPr>
      <w:r>
        <w:t xml:space="preserve">Účinnost zákona se navrhuje </w:t>
      </w:r>
      <w:r w:rsidR="00D37070">
        <w:t>dne</w:t>
      </w:r>
      <w:r w:rsidR="00154724">
        <w:t xml:space="preserve"> 17. června 2016 </w:t>
      </w:r>
      <w:r>
        <w:t xml:space="preserve">s ohledem na nabytí účinnosti novely směrnice o povinném auditu a </w:t>
      </w:r>
      <w:r w:rsidR="00845509">
        <w:t>nařízení č. 537/2014/EU</w:t>
      </w:r>
      <w:r>
        <w:t>.</w:t>
      </w:r>
    </w:p>
    <w:sectPr w:rsidR="00425063" w:rsidRPr="00425063" w:rsidSect="007F48E6">
      <w:headerReference w:type="default" r:id="rId12"/>
      <w:pgSz w:w="11906" w:h="16838"/>
      <w:pgMar w:top="1417" w:right="1417" w:bottom="1417" w:left="1417"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AC" w:rsidRDefault="00BC09AC" w:rsidP="00231D90">
      <w:r>
        <w:separator/>
      </w:r>
    </w:p>
  </w:endnote>
  <w:endnote w:type="continuationSeparator" w:id="0">
    <w:p w:rsidR="00BC09AC" w:rsidRDefault="00BC09AC" w:rsidP="0023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Bold">
    <w:altName w:val="Arial"/>
    <w:panose1 w:val="00000000000000000000"/>
    <w:charset w:val="00"/>
    <w:family w:val="swiss"/>
    <w:notTrueType/>
    <w:pitch w:val="default"/>
    <w:sig w:usb0="00000001"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AC" w:rsidRDefault="00BC09AC" w:rsidP="00231D90">
      <w:r>
        <w:separator/>
      </w:r>
    </w:p>
  </w:footnote>
  <w:footnote w:type="continuationSeparator" w:id="0">
    <w:p w:rsidR="00BC09AC" w:rsidRDefault="00BC09AC" w:rsidP="00231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646127"/>
      <w:docPartObj>
        <w:docPartGallery w:val="Page Numbers (Top of Page)"/>
        <w:docPartUnique/>
      </w:docPartObj>
    </w:sdtPr>
    <w:sdtEndPr/>
    <w:sdtContent>
      <w:p w:rsidR="00BC09AC" w:rsidRDefault="00BC09AC">
        <w:pPr>
          <w:pStyle w:val="Zhlav"/>
          <w:jc w:val="center"/>
        </w:pPr>
        <w:r>
          <w:fldChar w:fldCharType="begin"/>
        </w:r>
        <w:r>
          <w:instrText>PAGE   \* MERGEFORMAT</w:instrText>
        </w:r>
        <w:r>
          <w:fldChar w:fldCharType="separate"/>
        </w:r>
        <w:r w:rsidR="00234816">
          <w:t>- 1 -</w:t>
        </w:r>
        <w:r>
          <w:fldChar w:fldCharType="end"/>
        </w:r>
      </w:p>
    </w:sdtContent>
  </w:sdt>
  <w:p w:rsidR="00BC09AC" w:rsidRDefault="00BC09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A20"/>
    <w:multiLevelType w:val="hybridMultilevel"/>
    <w:tmpl w:val="BD0E63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3FA14901"/>
    <w:multiLevelType w:val="hybridMultilevel"/>
    <w:tmpl w:val="3BC2E1F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BBD4DA2"/>
    <w:multiLevelType w:val="hybridMultilevel"/>
    <w:tmpl w:val="9E3CD8BE"/>
    <w:lvl w:ilvl="0" w:tplc="8AAEBD64">
      <w:start w:val="1"/>
      <w:numFmt w:val="bullet"/>
      <w:lvlText w:val=""/>
      <w:lvlJc w:val="left"/>
      <w:pPr>
        <w:ind w:left="1260" w:hanging="360"/>
      </w:pPr>
      <w:rPr>
        <w:rFonts w:ascii="Wingdings" w:hAnsi="Wingdings"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hint="default"/>
      </w:rPr>
    </w:lvl>
  </w:abstractNum>
  <w:abstractNum w:abstractNumId="3">
    <w:nsid w:val="56054B2A"/>
    <w:multiLevelType w:val="hybridMultilevel"/>
    <w:tmpl w:val="90ACB41E"/>
    <w:lvl w:ilvl="0" w:tplc="8AAEBD64">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5DF0153C"/>
    <w:multiLevelType w:val="hybridMultilevel"/>
    <w:tmpl w:val="748CA9DA"/>
    <w:lvl w:ilvl="0" w:tplc="9552FAA4">
      <w:start w:val="1"/>
      <w:numFmt w:val="decimal"/>
      <w:lvlText w:val="K bodu %1"/>
      <w:lvlJc w:val="left"/>
      <w:pPr>
        <w:tabs>
          <w:tab w:val="num" w:pos="709"/>
        </w:tabs>
        <w:ind w:left="0" w:firstLine="0"/>
      </w:pPr>
      <w:rPr>
        <w:rFonts w:ascii="Times New Roman" w:hAnsi="Times New Roman"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87680630">
      <w:start w:val="6"/>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67E50831"/>
    <w:multiLevelType w:val="hybridMultilevel"/>
    <w:tmpl w:val="85383BDC"/>
    <w:lvl w:ilvl="0" w:tplc="D1D6B1E2">
      <w:start w:val="1"/>
      <w:numFmt w:val="bullet"/>
      <w:lvlText w:val=""/>
      <w:lvlJc w:val="left"/>
      <w:pPr>
        <w:tabs>
          <w:tab w:val="num" w:pos="720"/>
        </w:tabs>
        <w:ind w:left="720" w:hanging="360"/>
      </w:pPr>
      <w:rPr>
        <w:rFonts w:ascii="Wingdings" w:hAnsi="Wingdings" w:hint="default"/>
        <w:color w:val="auto"/>
      </w:rPr>
    </w:lvl>
    <w:lvl w:ilvl="1" w:tplc="3BB0196C">
      <w:start w:val="1"/>
      <w:numFmt w:val="bullet"/>
      <w:lvlText w:val=""/>
      <w:lvlJc w:val="left"/>
      <w:pPr>
        <w:tabs>
          <w:tab w:val="num" w:pos="1440"/>
        </w:tabs>
        <w:ind w:left="1440" w:hanging="360"/>
      </w:pPr>
      <w:rPr>
        <w:rFonts w:ascii="Wingdings" w:hAnsi="Wingdings" w:hint="default"/>
      </w:rPr>
    </w:lvl>
    <w:lvl w:ilvl="2" w:tplc="9A40F110">
      <w:start w:val="1"/>
      <w:numFmt w:val="bullet"/>
      <w:lvlText w:val=""/>
      <w:lvlJc w:val="left"/>
      <w:pPr>
        <w:tabs>
          <w:tab w:val="num" w:pos="2160"/>
        </w:tabs>
        <w:ind w:left="2160" w:hanging="360"/>
      </w:pPr>
      <w:rPr>
        <w:rFonts w:ascii="Wingdings" w:hAnsi="Wingdings" w:hint="default"/>
      </w:rPr>
    </w:lvl>
    <w:lvl w:ilvl="3" w:tplc="B3463696">
      <w:start w:val="1"/>
      <w:numFmt w:val="bullet"/>
      <w:lvlText w:val=""/>
      <w:lvlJc w:val="left"/>
      <w:pPr>
        <w:tabs>
          <w:tab w:val="num" w:pos="2880"/>
        </w:tabs>
        <w:ind w:left="2880" w:hanging="360"/>
      </w:pPr>
      <w:rPr>
        <w:rFonts w:ascii="Wingdings" w:hAnsi="Wingdings" w:hint="default"/>
      </w:rPr>
    </w:lvl>
    <w:lvl w:ilvl="4" w:tplc="AA4C92F6">
      <w:start w:val="1"/>
      <w:numFmt w:val="bullet"/>
      <w:lvlText w:val=""/>
      <w:lvlJc w:val="left"/>
      <w:pPr>
        <w:tabs>
          <w:tab w:val="num" w:pos="3600"/>
        </w:tabs>
        <w:ind w:left="3600" w:hanging="360"/>
      </w:pPr>
      <w:rPr>
        <w:rFonts w:ascii="Wingdings" w:hAnsi="Wingdings" w:hint="default"/>
      </w:rPr>
    </w:lvl>
    <w:lvl w:ilvl="5" w:tplc="91747FEA">
      <w:start w:val="1"/>
      <w:numFmt w:val="bullet"/>
      <w:lvlText w:val=""/>
      <w:lvlJc w:val="left"/>
      <w:pPr>
        <w:tabs>
          <w:tab w:val="num" w:pos="4320"/>
        </w:tabs>
        <w:ind w:left="4320" w:hanging="360"/>
      </w:pPr>
      <w:rPr>
        <w:rFonts w:ascii="Wingdings" w:hAnsi="Wingdings" w:hint="default"/>
      </w:rPr>
    </w:lvl>
    <w:lvl w:ilvl="6" w:tplc="A6D48458">
      <w:start w:val="1"/>
      <w:numFmt w:val="bullet"/>
      <w:lvlText w:val=""/>
      <w:lvlJc w:val="left"/>
      <w:pPr>
        <w:tabs>
          <w:tab w:val="num" w:pos="5040"/>
        </w:tabs>
        <w:ind w:left="5040" w:hanging="360"/>
      </w:pPr>
      <w:rPr>
        <w:rFonts w:ascii="Wingdings" w:hAnsi="Wingdings" w:hint="default"/>
      </w:rPr>
    </w:lvl>
    <w:lvl w:ilvl="7" w:tplc="B7A6F050">
      <w:start w:val="1"/>
      <w:numFmt w:val="bullet"/>
      <w:lvlText w:val=""/>
      <w:lvlJc w:val="left"/>
      <w:pPr>
        <w:tabs>
          <w:tab w:val="num" w:pos="5760"/>
        </w:tabs>
        <w:ind w:left="5760" w:hanging="360"/>
      </w:pPr>
      <w:rPr>
        <w:rFonts w:ascii="Wingdings" w:hAnsi="Wingdings" w:hint="default"/>
      </w:rPr>
    </w:lvl>
    <w:lvl w:ilvl="8" w:tplc="E04692AA">
      <w:start w:val="1"/>
      <w:numFmt w:val="bullet"/>
      <w:lvlText w:val=""/>
      <w:lvlJc w:val="left"/>
      <w:pPr>
        <w:tabs>
          <w:tab w:val="num" w:pos="6480"/>
        </w:tabs>
        <w:ind w:left="6480" w:hanging="360"/>
      </w:pPr>
      <w:rPr>
        <w:rFonts w:ascii="Wingdings" w:hAnsi="Wingdings" w:hint="default"/>
      </w:rPr>
    </w:lvl>
  </w:abstractNum>
  <w:abstractNum w:abstractNumId="6">
    <w:nsid w:val="69E40B5B"/>
    <w:multiLevelType w:val="hybridMultilevel"/>
    <w:tmpl w:val="748CA9DA"/>
    <w:lvl w:ilvl="0" w:tplc="9552FAA4">
      <w:start w:val="1"/>
      <w:numFmt w:val="decimal"/>
      <w:lvlText w:val="K bodu %1"/>
      <w:lvlJc w:val="left"/>
      <w:pPr>
        <w:tabs>
          <w:tab w:val="num" w:pos="709"/>
        </w:tabs>
        <w:ind w:left="0" w:firstLine="0"/>
      </w:pPr>
      <w:rPr>
        <w:rFonts w:ascii="Times New Roman" w:hAnsi="Times New Roman"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87680630">
      <w:start w:val="6"/>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726428D1"/>
    <w:multiLevelType w:val="hybridMultilevel"/>
    <w:tmpl w:val="38848AC8"/>
    <w:lvl w:ilvl="0" w:tplc="8AAEBD64">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7"/>
  </w:num>
  <w:num w:numId="6">
    <w:abstractNumId w:val="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6E"/>
    <w:rsid w:val="000007DA"/>
    <w:rsid w:val="00000916"/>
    <w:rsid w:val="00003C08"/>
    <w:rsid w:val="000066B5"/>
    <w:rsid w:val="00016FEC"/>
    <w:rsid w:val="00021E2B"/>
    <w:rsid w:val="00023DD8"/>
    <w:rsid w:val="0003453F"/>
    <w:rsid w:val="000346CD"/>
    <w:rsid w:val="000363CD"/>
    <w:rsid w:val="00043265"/>
    <w:rsid w:val="00044877"/>
    <w:rsid w:val="000460D9"/>
    <w:rsid w:val="00054ABB"/>
    <w:rsid w:val="0005527D"/>
    <w:rsid w:val="000566CA"/>
    <w:rsid w:val="00060856"/>
    <w:rsid w:val="000613F1"/>
    <w:rsid w:val="00061614"/>
    <w:rsid w:val="000623E6"/>
    <w:rsid w:val="000627DC"/>
    <w:rsid w:val="00062F34"/>
    <w:rsid w:val="00064832"/>
    <w:rsid w:val="0006780D"/>
    <w:rsid w:val="00072320"/>
    <w:rsid w:val="0008772B"/>
    <w:rsid w:val="000911F4"/>
    <w:rsid w:val="00093CCA"/>
    <w:rsid w:val="000947FC"/>
    <w:rsid w:val="000976EA"/>
    <w:rsid w:val="000A320B"/>
    <w:rsid w:val="000A518E"/>
    <w:rsid w:val="000B21F3"/>
    <w:rsid w:val="000B7F47"/>
    <w:rsid w:val="000C4EAA"/>
    <w:rsid w:val="000C5B52"/>
    <w:rsid w:val="000D1397"/>
    <w:rsid w:val="000D4885"/>
    <w:rsid w:val="000D4FAD"/>
    <w:rsid w:val="000D7347"/>
    <w:rsid w:val="000E1C65"/>
    <w:rsid w:val="000E5D0A"/>
    <w:rsid w:val="000F32C5"/>
    <w:rsid w:val="000F4AA7"/>
    <w:rsid w:val="001013A3"/>
    <w:rsid w:val="001022D1"/>
    <w:rsid w:val="00103395"/>
    <w:rsid w:val="001035A7"/>
    <w:rsid w:val="0010456C"/>
    <w:rsid w:val="0010670A"/>
    <w:rsid w:val="00106D6B"/>
    <w:rsid w:val="00111D04"/>
    <w:rsid w:val="00113438"/>
    <w:rsid w:val="001161DE"/>
    <w:rsid w:val="001174CF"/>
    <w:rsid w:val="001270B5"/>
    <w:rsid w:val="00141F9F"/>
    <w:rsid w:val="00143391"/>
    <w:rsid w:val="00145062"/>
    <w:rsid w:val="0014518D"/>
    <w:rsid w:val="00154724"/>
    <w:rsid w:val="00154897"/>
    <w:rsid w:val="00167A84"/>
    <w:rsid w:val="00170C40"/>
    <w:rsid w:val="00170EB3"/>
    <w:rsid w:val="00172CEB"/>
    <w:rsid w:val="001779A4"/>
    <w:rsid w:val="00185C37"/>
    <w:rsid w:val="00197C02"/>
    <w:rsid w:val="001A34B5"/>
    <w:rsid w:val="001A7804"/>
    <w:rsid w:val="001A7F16"/>
    <w:rsid w:val="001B01DC"/>
    <w:rsid w:val="001B0273"/>
    <w:rsid w:val="001B6703"/>
    <w:rsid w:val="001C104C"/>
    <w:rsid w:val="001C20F9"/>
    <w:rsid w:val="001C273C"/>
    <w:rsid w:val="001C55D4"/>
    <w:rsid w:val="001C7B54"/>
    <w:rsid w:val="001D08B4"/>
    <w:rsid w:val="001D472F"/>
    <w:rsid w:val="001D51D3"/>
    <w:rsid w:val="001D70BF"/>
    <w:rsid w:val="001D7511"/>
    <w:rsid w:val="001E5C49"/>
    <w:rsid w:val="002049E7"/>
    <w:rsid w:val="002068A7"/>
    <w:rsid w:val="00210742"/>
    <w:rsid w:val="00210C10"/>
    <w:rsid w:val="0021354E"/>
    <w:rsid w:val="00215CEC"/>
    <w:rsid w:val="002211DC"/>
    <w:rsid w:val="00231D90"/>
    <w:rsid w:val="00234816"/>
    <w:rsid w:val="002368ED"/>
    <w:rsid w:val="00240712"/>
    <w:rsid w:val="00241D74"/>
    <w:rsid w:val="00241F8B"/>
    <w:rsid w:val="00244338"/>
    <w:rsid w:val="00251C2F"/>
    <w:rsid w:val="00252AC9"/>
    <w:rsid w:val="0025769F"/>
    <w:rsid w:val="002615AC"/>
    <w:rsid w:val="00261E59"/>
    <w:rsid w:val="00262360"/>
    <w:rsid w:val="00265B0D"/>
    <w:rsid w:val="00270C78"/>
    <w:rsid w:val="00270D62"/>
    <w:rsid w:val="002761D2"/>
    <w:rsid w:val="00280748"/>
    <w:rsid w:val="002816A6"/>
    <w:rsid w:val="00282C45"/>
    <w:rsid w:val="00284B59"/>
    <w:rsid w:val="00297C58"/>
    <w:rsid w:val="002A1301"/>
    <w:rsid w:val="002B2636"/>
    <w:rsid w:val="002B7E54"/>
    <w:rsid w:val="002C1E50"/>
    <w:rsid w:val="002C3391"/>
    <w:rsid w:val="002C53A5"/>
    <w:rsid w:val="002D3B53"/>
    <w:rsid w:val="002D4C7B"/>
    <w:rsid w:val="002E3F8F"/>
    <w:rsid w:val="002E45C7"/>
    <w:rsid w:val="002E4F8B"/>
    <w:rsid w:val="002F3E99"/>
    <w:rsid w:val="002F625D"/>
    <w:rsid w:val="003007C0"/>
    <w:rsid w:val="003008E0"/>
    <w:rsid w:val="003055BA"/>
    <w:rsid w:val="00305CD0"/>
    <w:rsid w:val="00306BD8"/>
    <w:rsid w:val="00317723"/>
    <w:rsid w:val="00322A41"/>
    <w:rsid w:val="00344CFE"/>
    <w:rsid w:val="0034508A"/>
    <w:rsid w:val="0034597C"/>
    <w:rsid w:val="00345E5F"/>
    <w:rsid w:val="0035302F"/>
    <w:rsid w:val="003536A3"/>
    <w:rsid w:val="0036453E"/>
    <w:rsid w:val="003646B9"/>
    <w:rsid w:val="003670D5"/>
    <w:rsid w:val="00384428"/>
    <w:rsid w:val="00385877"/>
    <w:rsid w:val="00396C5B"/>
    <w:rsid w:val="003A0051"/>
    <w:rsid w:val="003A1FF2"/>
    <w:rsid w:val="003A54CF"/>
    <w:rsid w:val="003A5D8A"/>
    <w:rsid w:val="003A6297"/>
    <w:rsid w:val="003A6C66"/>
    <w:rsid w:val="003B3093"/>
    <w:rsid w:val="003B494C"/>
    <w:rsid w:val="003B73F9"/>
    <w:rsid w:val="003C0D21"/>
    <w:rsid w:val="003C2E95"/>
    <w:rsid w:val="003C32FB"/>
    <w:rsid w:val="003C5AAC"/>
    <w:rsid w:val="003D051B"/>
    <w:rsid w:val="003D27E7"/>
    <w:rsid w:val="003D56AC"/>
    <w:rsid w:val="003D61EA"/>
    <w:rsid w:val="003D635F"/>
    <w:rsid w:val="003D737E"/>
    <w:rsid w:val="003E06D1"/>
    <w:rsid w:val="003E2446"/>
    <w:rsid w:val="003E4AB6"/>
    <w:rsid w:val="003E702B"/>
    <w:rsid w:val="003F096D"/>
    <w:rsid w:val="003F2823"/>
    <w:rsid w:val="003F2B95"/>
    <w:rsid w:val="003F5E6E"/>
    <w:rsid w:val="003F73D4"/>
    <w:rsid w:val="003F7E0E"/>
    <w:rsid w:val="00400F9B"/>
    <w:rsid w:val="00403A64"/>
    <w:rsid w:val="00407121"/>
    <w:rsid w:val="00411DFC"/>
    <w:rsid w:val="0041650B"/>
    <w:rsid w:val="004207AF"/>
    <w:rsid w:val="0042417C"/>
    <w:rsid w:val="00425063"/>
    <w:rsid w:val="00426EC7"/>
    <w:rsid w:val="00427B63"/>
    <w:rsid w:val="0043446A"/>
    <w:rsid w:val="0043725B"/>
    <w:rsid w:val="004377C8"/>
    <w:rsid w:val="004537F9"/>
    <w:rsid w:val="00453E0A"/>
    <w:rsid w:val="00453E65"/>
    <w:rsid w:val="00456F8B"/>
    <w:rsid w:val="00460D9B"/>
    <w:rsid w:val="00461FAF"/>
    <w:rsid w:val="0046235B"/>
    <w:rsid w:val="00463439"/>
    <w:rsid w:val="00464CE9"/>
    <w:rsid w:val="00465E8A"/>
    <w:rsid w:val="00470503"/>
    <w:rsid w:val="0047775C"/>
    <w:rsid w:val="00484FA3"/>
    <w:rsid w:val="004931BD"/>
    <w:rsid w:val="004958BD"/>
    <w:rsid w:val="004A32D1"/>
    <w:rsid w:val="004A48FC"/>
    <w:rsid w:val="004B2D2A"/>
    <w:rsid w:val="004B39D2"/>
    <w:rsid w:val="004C361F"/>
    <w:rsid w:val="004D01AE"/>
    <w:rsid w:val="004D2268"/>
    <w:rsid w:val="004D58D6"/>
    <w:rsid w:val="004F2A05"/>
    <w:rsid w:val="004F57BD"/>
    <w:rsid w:val="004F5E6F"/>
    <w:rsid w:val="004F6E5F"/>
    <w:rsid w:val="004F74E1"/>
    <w:rsid w:val="004F7E83"/>
    <w:rsid w:val="0051053D"/>
    <w:rsid w:val="00514D63"/>
    <w:rsid w:val="00525DFA"/>
    <w:rsid w:val="005407D6"/>
    <w:rsid w:val="00543FF5"/>
    <w:rsid w:val="005449E2"/>
    <w:rsid w:val="005517D9"/>
    <w:rsid w:val="00553BA0"/>
    <w:rsid w:val="00555E2A"/>
    <w:rsid w:val="00583834"/>
    <w:rsid w:val="0058602D"/>
    <w:rsid w:val="0059795A"/>
    <w:rsid w:val="005A49D3"/>
    <w:rsid w:val="005B1893"/>
    <w:rsid w:val="005C0BB0"/>
    <w:rsid w:val="005C1025"/>
    <w:rsid w:val="005C62ED"/>
    <w:rsid w:val="005D3B91"/>
    <w:rsid w:val="005D52F3"/>
    <w:rsid w:val="005D5E30"/>
    <w:rsid w:val="005E536C"/>
    <w:rsid w:val="005F00AE"/>
    <w:rsid w:val="005F0400"/>
    <w:rsid w:val="005F0C5D"/>
    <w:rsid w:val="005F4FC3"/>
    <w:rsid w:val="005F5495"/>
    <w:rsid w:val="00602BD7"/>
    <w:rsid w:val="00613C5D"/>
    <w:rsid w:val="00624652"/>
    <w:rsid w:val="00624FB7"/>
    <w:rsid w:val="006350B1"/>
    <w:rsid w:val="00635B6E"/>
    <w:rsid w:val="00645D56"/>
    <w:rsid w:val="00652BAF"/>
    <w:rsid w:val="006532D0"/>
    <w:rsid w:val="0065489C"/>
    <w:rsid w:val="00654EEF"/>
    <w:rsid w:val="00681767"/>
    <w:rsid w:val="00682C88"/>
    <w:rsid w:val="006866A9"/>
    <w:rsid w:val="0069349D"/>
    <w:rsid w:val="006A2D9F"/>
    <w:rsid w:val="006A534B"/>
    <w:rsid w:val="006A5517"/>
    <w:rsid w:val="006B2E71"/>
    <w:rsid w:val="006C3665"/>
    <w:rsid w:val="006C6BB2"/>
    <w:rsid w:val="006D354E"/>
    <w:rsid w:val="006F0FCB"/>
    <w:rsid w:val="006F2D75"/>
    <w:rsid w:val="006F67F6"/>
    <w:rsid w:val="00700845"/>
    <w:rsid w:val="0070099F"/>
    <w:rsid w:val="007037EC"/>
    <w:rsid w:val="00704B11"/>
    <w:rsid w:val="0070713C"/>
    <w:rsid w:val="00707E71"/>
    <w:rsid w:val="007137F8"/>
    <w:rsid w:val="00713D11"/>
    <w:rsid w:val="007204A9"/>
    <w:rsid w:val="0072445B"/>
    <w:rsid w:val="007259DF"/>
    <w:rsid w:val="00727D77"/>
    <w:rsid w:val="00730560"/>
    <w:rsid w:val="007323B0"/>
    <w:rsid w:val="00732D28"/>
    <w:rsid w:val="0073376A"/>
    <w:rsid w:val="00740BF7"/>
    <w:rsid w:val="007437F7"/>
    <w:rsid w:val="00751788"/>
    <w:rsid w:val="00752DE8"/>
    <w:rsid w:val="007552EB"/>
    <w:rsid w:val="0075573E"/>
    <w:rsid w:val="00760375"/>
    <w:rsid w:val="0076749E"/>
    <w:rsid w:val="007763CE"/>
    <w:rsid w:val="00777D2B"/>
    <w:rsid w:val="007811CB"/>
    <w:rsid w:val="00783229"/>
    <w:rsid w:val="00786533"/>
    <w:rsid w:val="007870E5"/>
    <w:rsid w:val="00787758"/>
    <w:rsid w:val="00790CBC"/>
    <w:rsid w:val="00791B84"/>
    <w:rsid w:val="007920F0"/>
    <w:rsid w:val="0079311F"/>
    <w:rsid w:val="0079376E"/>
    <w:rsid w:val="0079786E"/>
    <w:rsid w:val="007A49D0"/>
    <w:rsid w:val="007B09E3"/>
    <w:rsid w:val="007B2B52"/>
    <w:rsid w:val="007B3A50"/>
    <w:rsid w:val="007B430D"/>
    <w:rsid w:val="007D0D9D"/>
    <w:rsid w:val="007D1B52"/>
    <w:rsid w:val="007D53D7"/>
    <w:rsid w:val="007E3FB6"/>
    <w:rsid w:val="007F48E6"/>
    <w:rsid w:val="007F529F"/>
    <w:rsid w:val="007F549F"/>
    <w:rsid w:val="008014F8"/>
    <w:rsid w:val="008104A3"/>
    <w:rsid w:val="0081075B"/>
    <w:rsid w:val="008127B7"/>
    <w:rsid w:val="00824B71"/>
    <w:rsid w:val="00830C5B"/>
    <w:rsid w:val="00833C98"/>
    <w:rsid w:val="00835DB1"/>
    <w:rsid w:val="00835DB4"/>
    <w:rsid w:val="00836DD9"/>
    <w:rsid w:val="00836E56"/>
    <w:rsid w:val="008407D7"/>
    <w:rsid w:val="00843570"/>
    <w:rsid w:val="00844267"/>
    <w:rsid w:val="00845509"/>
    <w:rsid w:val="008517C6"/>
    <w:rsid w:val="00851DB7"/>
    <w:rsid w:val="008565B7"/>
    <w:rsid w:val="00860816"/>
    <w:rsid w:val="00867166"/>
    <w:rsid w:val="0086777E"/>
    <w:rsid w:val="0087286E"/>
    <w:rsid w:val="00875D17"/>
    <w:rsid w:val="0087729A"/>
    <w:rsid w:val="008805AC"/>
    <w:rsid w:val="008877FB"/>
    <w:rsid w:val="008904E5"/>
    <w:rsid w:val="008916A3"/>
    <w:rsid w:val="008B1E28"/>
    <w:rsid w:val="008B4B8F"/>
    <w:rsid w:val="008B4D69"/>
    <w:rsid w:val="008B7BC7"/>
    <w:rsid w:val="008B7F93"/>
    <w:rsid w:val="008C2D94"/>
    <w:rsid w:val="008C33EA"/>
    <w:rsid w:val="008D1A7C"/>
    <w:rsid w:val="008D55F7"/>
    <w:rsid w:val="008D7C75"/>
    <w:rsid w:val="008E4A98"/>
    <w:rsid w:val="008F0FD9"/>
    <w:rsid w:val="008F1E97"/>
    <w:rsid w:val="008F3767"/>
    <w:rsid w:val="008F6368"/>
    <w:rsid w:val="009066AC"/>
    <w:rsid w:val="00907B33"/>
    <w:rsid w:val="009110A1"/>
    <w:rsid w:val="00913837"/>
    <w:rsid w:val="009150E9"/>
    <w:rsid w:val="00917AF5"/>
    <w:rsid w:val="0092234A"/>
    <w:rsid w:val="00931B28"/>
    <w:rsid w:val="0093372C"/>
    <w:rsid w:val="0093388D"/>
    <w:rsid w:val="00934396"/>
    <w:rsid w:val="0093710C"/>
    <w:rsid w:val="00937E5F"/>
    <w:rsid w:val="00941CA4"/>
    <w:rsid w:val="00947856"/>
    <w:rsid w:val="0095256C"/>
    <w:rsid w:val="00954A8C"/>
    <w:rsid w:val="00956BB6"/>
    <w:rsid w:val="00956CD3"/>
    <w:rsid w:val="00961DFF"/>
    <w:rsid w:val="009639C4"/>
    <w:rsid w:val="00965A5D"/>
    <w:rsid w:val="00971849"/>
    <w:rsid w:val="00973CF0"/>
    <w:rsid w:val="00986529"/>
    <w:rsid w:val="009A36BF"/>
    <w:rsid w:val="009A567E"/>
    <w:rsid w:val="009A6E8D"/>
    <w:rsid w:val="009B4E9C"/>
    <w:rsid w:val="009B679B"/>
    <w:rsid w:val="009C03F7"/>
    <w:rsid w:val="009C0ADC"/>
    <w:rsid w:val="009D6595"/>
    <w:rsid w:val="009D6A39"/>
    <w:rsid w:val="009E2AAC"/>
    <w:rsid w:val="009E2BC1"/>
    <w:rsid w:val="009F0A1F"/>
    <w:rsid w:val="009F1D5B"/>
    <w:rsid w:val="009F3F67"/>
    <w:rsid w:val="009F7EAB"/>
    <w:rsid w:val="00A079BC"/>
    <w:rsid w:val="00A12C8F"/>
    <w:rsid w:val="00A211DE"/>
    <w:rsid w:val="00A30BAF"/>
    <w:rsid w:val="00A35FDD"/>
    <w:rsid w:val="00A43957"/>
    <w:rsid w:val="00A47506"/>
    <w:rsid w:val="00A55489"/>
    <w:rsid w:val="00A55A96"/>
    <w:rsid w:val="00A5631B"/>
    <w:rsid w:val="00A60202"/>
    <w:rsid w:val="00A60E24"/>
    <w:rsid w:val="00A61BEC"/>
    <w:rsid w:val="00A63C28"/>
    <w:rsid w:val="00A66E71"/>
    <w:rsid w:val="00A70D75"/>
    <w:rsid w:val="00A73C14"/>
    <w:rsid w:val="00A76069"/>
    <w:rsid w:val="00A81852"/>
    <w:rsid w:val="00A84AC0"/>
    <w:rsid w:val="00A85E7D"/>
    <w:rsid w:val="00AA0F31"/>
    <w:rsid w:val="00AA1354"/>
    <w:rsid w:val="00AA2148"/>
    <w:rsid w:val="00AA2B4D"/>
    <w:rsid w:val="00AA3128"/>
    <w:rsid w:val="00AA36D5"/>
    <w:rsid w:val="00AA4AC6"/>
    <w:rsid w:val="00AA4D8B"/>
    <w:rsid w:val="00AA58F3"/>
    <w:rsid w:val="00AB0AF0"/>
    <w:rsid w:val="00AB412B"/>
    <w:rsid w:val="00AC0688"/>
    <w:rsid w:val="00AC4E0E"/>
    <w:rsid w:val="00AC5CDB"/>
    <w:rsid w:val="00AC7177"/>
    <w:rsid w:val="00AD082D"/>
    <w:rsid w:val="00AD1042"/>
    <w:rsid w:val="00AE01D9"/>
    <w:rsid w:val="00AE0419"/>
    <w:rsid w:val="00AE0C50"/>
    <w:rsid w:val="00AE268F"/>
    <w:rsid w:val="00AE30B0"/>
    <w:rsid w:val="00AE6DD9"/>
    <w:rsid w:val="00AF7CA5"/>
    <w:rsid w:val="00B03E08"/>
    <w:rsid w:val="00B05E08"/>
    <w:rsid w:val="00B10756"/>
    <w:rsid w:val="00B22DEA"/>
    <w:rsid w:val="00B22F33"/>
    <w:rsid w:val="00B2550A"/>
    <w:rsid w:val="00B25ACC"/>
    <w:rsid w:val="00B25D45"/>
    <w:rsid w:val="00B306A9"/>
    <w:rsid w:val="00B336BC"/>
    <w:rsid w:val="00B4504B"/>
    <w:rsid w:val="00B51862"/>
    <w:rsid w:val="00B629D7"/>
    <w:rsid w:val="00B768E2"/>
    <w:rsid w:val="00B816F5"/>
    <w:rsid w:val="00B820D0"/>
    <w:rsid w:val="00B830EB"/>
    <w:rsid w:val="00B90176"/>
    <w:rsid w:val="00B9245D"/>
    <w:rsid w:val="00B934C7"/>
    <w:rsid w:val="00B97D04"/>
    <w:rsid w:val="00BA6EB4"/>
    <w:rsid w:val="00BB2040"/>
    <w:rsid w:val="00BB3C68"/>
    <w:rsid w:val="00BB6871"/>
    <w:rsid w:val="00BC09AC"/>
    <w:rsid w:val="00BC36C4"/>
    <w:rsid w:val="00BC6083"/>
    <w:rsid w:val="00BC73CE"/>
    <w:rsid w:val="00BD30D3"/>
    <w:rsid w:val="00BE01BE"/>
    <w:rsid w:val="00BE1592"/>
    <w:rsid w:val="00BE2A3C"/>
    <w:rsid w:val="00BE2D42"/>
    <w:rsid w:val="00BE314A"/>
    <w:rsid w:val="00BE45B6"/>
    <w:rsid w:val="00BE5417"/>
    <w:rsid w:val="00BE7D5D"/>
    <w:rsid w:val="00BF68BC"/>
    <w:rsid w:val="00C006F0"/>
    <w:rsid w:val="00C02845"/>
    <w:rsid w:val="00C03452"/>
    <w:rsid w:val="00C06C96"/>
    <w:rsid w:val="00C1316A"/>
    <w:rsid w:val="00C135C7"/>
    <w:rsid w:val="00C17892"/>
    <w:rsid w:val="00C218A9"/>
    <w:rsid w:val="00C22A90"/>
    <w:rsid w:val="00C40F57"/>
    <w:rsid w:val="00C4544B"/>
    <w:rsid w:val="00C46029"/>
    <w:rsid w:val="00C52494"/>
    <w:rsid w:val="00C5348F"/>
    <w:rsid w:val="00C54286"/>
    <w:rsid w:val="00C5436D"/>
    <w:rsid w:val="00C728C4"/>
    <w:rsid w:val="00C83423"/>
    <w:rsid w:val="00C90EFF"/>
    <w:rsid w:val="00C946D1"/>
    <w:rsid w:val="00C9775C"/>
    <w:rsid w:val="00CA2140"/>
    <w:rsid w:val="00CA4F3C"/>
    <w:rsid w:val="00CB1835"/>
    <w:rsid w:val="00CB3A47"/>
    <w:rsid w:val="00CC0310"/>
    <w:rsid w:val="00CC1DD3"/>
    <w:rsid w:val="00CC24B5"/>
    <w:rsid w:val="00CC3D02"/>
    <w:rsid w:val="00CC4981"/>
    <w:rsid w:val="00CC76BE"/>
    <w:rsid w:val="00CD1D0C"/>
    <w:rsid w:val="00CD1FBE"/>
    <w:rsid w:val="00CD2488"/>
    <w:rsid w:val="00CE1E9E"/>
    <w:rsid w:val="00CE2389"/>
    <w:rsid w:val="00CE5E1D"/>
    <w:rsid w:val="00CE67EB"/>
    <w:rsid w:val="00CE68D2"/>
    <w:rsid w:val="00CF7B58"/>
    <w:rsid w:val="00D03510"/>
    <w:rsid w:val="00D05F93"/>
    <w:rsid w:val="00D10355"/>
    <w:rsid w:val="00D2153A"/>
    <w:rsid w:val="00D23730"/>
    <w:rsid w:val="00D23A75"/>
    <w:rsid w:val="00D26691"/>
    <w:rsid w:val="00D26696"/>
    <w:rsid w:val="00D3039C"/>
    <w:rsid w:val="00D31D14"/>
    <w:rsid w:val="00D3237D"/>
    <w:rsid w:val="00D328FB"/>
    <w:rsid w:val="00D364E1"/>
    <w:rsid w:val="00D36DDD"/>
    <w:rsid w:val="00D37070"/>
    <w:rsid w:val="00D4724F"/>
    <w:rsid w:val="00D63234"/>
    <w:rsid w:val="00D679CD"/>
    <w:rsid w:val="00D67E12"/>
    <w:rsid w:val="00D817F8"/>
    <w:rsid w:val="00D82340"/>
    <w:rsid w:val="00D83040"/>
    <w:rsid w:val="00D83183"/>
    <w:rsid w:val="00D84EA6"/>
    <w:rsid w:val="00D90CC7"/>
    <w:rsid w:val="00D968DA"/>
    <w:rsid w:val="00DA1F63"/>
    <w:rsid w:val="00DA2D9F"/>
    <w:rsid w:val="00DA4EE1"/>
    <w:rsid w:val="00DB4BEC"/>
    <w:rsid w:val="00DB7666"/>
    <w:rsid w:val="00DC085B"/>
    <w:rsid w:val="00DE5586"/>
    <w:rsid w:val="00DF0C4B"/>
    <w:rsid w:val="00DF47B0"/>
    <w:rsid w:val="00DF6285"/>
    <w:rsid w:val="00E04134"/>
    <w:rsid w:val="00E0490A"/>
    <w:rsid w:val="00E150F6"/>
    <w:rsid w:val="00E1598B"/>
    <w:rsid w:val="00E15DF9"/>
    <w:rsid w:val="00E3338A"/>
    <w:rsid w:val="00E345BB"/>
    <w:rsid w:val="00E373F2"/>
    <w:rsid w:val="00E403A9"/>
    <w:rsid w:val="00E4206F"/>
    <w:rsid w:val="00E43223"/>
    <w:rsid w:val="00E45B61"/>
    <w:rsid w:val="00E4796E"/>
    <w:rsid w:val="00E609E5"/>
    <w:rsid w:val="00E611C2"/>
    <w:rsid w:val="00E61D88"/>
    <w:rsid w:val="00E62046"/>
    <w:rsid w:val="00E6225F"/>
    <w:rsid w:val="00E81A89"/>
    <w:rsid w:val="00E86529"/>
    <w:rsid w:val="00E86CF8"/>
    <w:rsid w:val="00E87B18"/>
    <w:rsid w:val="00E9748B"/>
    <w:rsid w:val="00EA6E59"/>
    <w:rsid w:val="00EB2C68"/>
    <w:rsid w:val="00EB33CC"/>
    <w:rsid w:val="00EC0ED6"/>
    <w:rsid w:val="00EC1ED1"/>
    <w:rsid w:val="00EC3685"/>
    <w:rsid w:val="00ED06A9"/>
    <w:rsid w:val="00ED0DDF"/>
    <w:rsid w:val="00ED42D8"/>
    <w:rsid w:val="00ED53B7"/>
    <w:rsid w:val="00ED5ACC"/>
    <w:rsid w:val="00EF6AF3"/>
    <w:rsid w:val="00F165DD"/>
    <w:rsid w:val="00F21511"/>
    <w:rsid w:val="00F2197C"/>
    <w:rsid w:val="00F300E1"/>
    <w:rsid w:val="00F304B9"/>
    <w:rsid w:val="00F36467"/>
    <w:rsid w:val="00F419D0"/>
    <w:rsid w:val="00F41B8D"/>
    <w:rsid w:val="00F42AEC"/>
    <w:rsid w:val="00F4733B"/>
    <w:rsid w:val="00F558E1"/>
    <w:rsid w:val="00F56BEC"/>
    <w:rsid w:val="00F66AD2"/>
    <w:rsid w:val="00F73F44"/>
    <w:rsid w:val="00F7553F"/>
    <w:rsid w:val="00F77A17"/>
    <w:rsid w:val="00F86910"/>
    <w:rsid w:val="00F914E0"/>
    <w:rsid w:val="00F95A72"/>
    <w:rsid w:val="00F96E1E"/>
    <w:rsid w:val="00FB33D2"/>
    <w:rsid w:val="00FB36C7"/>
    <w:rsid w:val="00FB40F8"/>
    <w:rsid w:val="00FB4106"/>
    <w:rsid w:val="00FB49EA"/>
    <w:rsid w:val="00FB4DF1"/>
    <w:rsid w:val="00FC6D59"/>
    <w:rsid w:val="00FC7C7F"/>
    <w:rsid w:val="00FD2B14"/>
    <w:rsid w:val="00FD74BE"/>
    <w:rsid w:val="00FE06F1"/>
    <w:rsid w:val="00FE145E"/>
    <w:rsid w:val="00FE1642"/>
    <w:rsid w:val="00FE5CEC"/>
    <w:rsid w:val="00FE5F12"/>
    <w:rsid w:val="00FF07C9"/>
    <w:rsid w:val="00FF6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445B"/>
    <w:pPr>
      <w:spacing w:after="0" w:line="240" w:lineRule="auto"/>
    </w:pPr>
    <w:rPr>
      <w:rFonts w:ascii="Times New Roman" w:eastAsia="Times New Roman" w:hAnsi="Times New Roman" w:cs="Times New Roman"/>
      <w:noProo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2445B"/>
    <w:pPr>
      <w:jc w:val="center"/>
    </w:pPr>
    <w:rPr>
      <w:b/>
      <w:bCs/>
      <w:caps/>
    </w:rPr>
  </w:style>
  <w:style w:type="character" w:customStyle="1" w:styleId="NzevChar">
    <w:name w:val="Název Char"/>
    <w:basedOn w:val="Standardnpsmoodstavce"/>
    <w:link w:val="Nzev"/>
    <w:rsid w:val="0072445B"/>
    <w:rPr>
      <w:rFonts w:ascii="Times New Roman" w:eastAsia="Times New Roman" w:hAnsi="Times New Roman" w:cs="Times New Roman"/>
      <w:b/>
      <w:bCs/>
      <w:caps/>
      <w:noProof/>
      <w:sz w:val="24"/>
      <w:szCs w:val="24"/>
      <w:lang w:eastAsia="cs-CZ"/>
    </w:rPr>
  </w:style>
  <w:style w:type="paragraph" w:styleId="Zkladntext">
    <w:name w:val="Body Text"/>
    <w:basedOn w:val="Normln"/>
    <w:link w:val="ZkladntextChar"/>
    <w:semiHidden/>
    <w:unhideWhenUsed/>
    <w:rsid w:val="0072445B"/>
    <w:pPr>
      <w:suppressAutoHyphens/>
      <w:spacing w:line="360" w:lineRule="auto"/>
      <w:jc w:val="both"/>
    </w:pPr>
    <w:rPr>
      <w:rFonts w:ascii="Arial" w:hAnsi="Arial"/>
      <w:noProof w:val="0"/>
      <w:szCs w:val="20"/>
      <w:lang w:eastAsia="ar-SA"/>
    </w:rPr>
  </w:style>
  <w:style w:type="character" w:customStyle="1" w:styleId="ZkladntextChar">
    <w:name w:val="Základní text Char"/>
    <w:basedOn w:val="Standardnpsmoodstavce"/>
    <w:link w:val="Zkladntext"/>
    <w:semiHidden/>
    <w:rsid w:val="0072445B"/>
    <w:rPr>
      <w:rFonts w:ascii="Arial" w:eastAsia="Times New Roman" w:hAnsi="Arial" w:cs="Times New Roman"/>
      <w:sz w:val="24"/>
      <w:szCs w:val="20"/>
      <w:lang w:eastAsia="ar-SA"/>
    </w:rPr>
  </w:style>
  <w:style w:type="paragraph" w:styleId="Zkladntext2">
    <w:name w:val="Body Text 2"/>
    <w:basedOn w:val="Normln"/>
    <w:link w:val="Zkladntext2Char"/>
    <w:uiPriority w:val="99"/>
    <w:semiHidden/>
    <w:unhideWhenUsed/>
    <w:rsid w:val="0072445B"/>
    <w:pPr>
      <w:spacing w:after="120" w:line="480" w:lineRule="auto"/>
    </w:pPr>
  </w:style>
  <w:style w:type="character" w:customStyle="1" w:styleId="Zkladntext2Char">
    <w:name w:val="Základní text 2 Char"/>
    <w:basedOn w:val="Standardnpsmoodstavce"/>
    <w:link w:val="Zkladntext2"/>
    <w:uiPriority w:val="99"/>
    <w:semiHidden/>
    <w:rsid w:val="0072445B"/>
    <w:rPr>
      <w:rFonts w:ascii="Times New Roman" w:eastAsia="Times New Roman" w:hAnsi="Times New Roman" w:cs="Times New Roman"/>
      <w:noProof/>
      <w:sz w:val="24"/>
      <w:szCs w:val="24"/>
      <w:lang w:eastAsia="cs-CZ"/>
    </w:rPr>
  </w:style>
  <w:style w:type="paragraph" w:styleId="Zkladntext3">
    <w:name w:val="Body Text 3"/>
    <w:basedOn w:val="Normln"/>
    <w:link w:val="Zkladntext3Char"/>
    <w:uiPriority w:val="99"/>
    <w:semiHidden/>
    <w:unhideWhenUsed/>
    <w:rsid w:val="0072445B"/>
    <w:pPr>
      <w:spacing w:after="120"/>
    </w:pPr>
    <w:rPr>
      <w:sz w:val="16"/>
      <w:szCs w:val="16"/>
    </w:rPr>
  </w:style>
  <w:style w:type="character" w:customStyle="1" w:styleId="Zkladntext3Char">
    <w:name w:val="Základní text 3 Char"/>
    <w:basedOn w:val="Standardnpsmoodstavce"/>
    <w:link w:val="Zkladntext3"/>
    <w:uiPriority w:val="99"/>
    <w:semiHidden/>
    <w:rsid w:val="0072445B"/>
    <w:rPr>
      <w:rFonts w:ascii="Times New Roman" w:eastAsia="Times New Roman" w:hAnsi="Times New Roman" w:cs="Times New Roman"/>
      <w:noProof/>
      <w:sz w:val="16"/>
      <w:szCs w:val="16"/>
      <w:lang w:eastAsia="cs-CZ"/>
    </w:rPr>
  </w:style>
  <w:style w:type="paragraph" w:styleId="Zkladntextodsazen3">
    <w:name w:val="Body Text Indent 3"/>
    <w:basedOn w:val="Normln"/>
    <w:link w:val="Zkladntextodsazen3Char"/>
    <w:uiPriority w:val="99"/>
    <w:semiHidden/>
    <w:unhideWhenUsed/>
    <w:rsid w:val="0072445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2445B"/>
    <w:rPr>
      <w:rFonts w:ascii="Times New Roman" w:eastAsia="Times New Roman" w:hAnsi="Times New Roman" w:cs="Times New Roman"/>
      <w:noProof/>
      <w:sz w:val="16"/>
      <w:szCs w:val="16"/>
      <w:lang w:eastAsia="cs-CZ"/>
    </w:rPr>
  </w:style>
  <w:style w:type="paragraph" w:styleId="Textvbloku">
    <w:name w:val="Block Text"/>
    <w:basedOn w:val="Normln"/>
    <w:semiHidden/>
    <w:unhideWhenUsed/>
    <w:rsid w:val="0072445B"/>
    <w:pPr>
      <w:ind w:left="851" w:right="-1369" w:hanging="284"/>
      <w:jc w:val="both"/>
    </w:pPr>
    <w:rPr>
      <w:rFonts w:ascii="Arial" w:hAnsi="Arial" w:cs="Arial"/>
      <w:noProof w:val="0"/>
      <w:sz w:val="22"/>
      <w:szCs w:val="22"/>
    </w:rPr>
  </w:style>
  <w:style w:type="paragraph" w:styleId="Odstavecseseznamem">
    <w:name w:val="List Paragraph"/>
    <w:basedOn w:val="Normln"/>
    <w:uiPriority w:val="34"/>
    <w:qFormat/>
    <w:rsid w:val="0072445B"/>
    <w:pPr>
      <w:ind w:left="720"/>
      <w:contextualSpacing/>
    </w:pPr>
  </w:style>
  <w:style w:type="paragraph" w:customStyle="1" w:styleId="Popisky">
    <w:name w:val="Popisky"/>
    <w:rsid w:val="0072445B"/>
    <w:pPr>
      <w:spacing w:after="0" w:line="240" w:lineRule="auto"/>
    </w:pPr>
    <w:rPr>
      <w:rFonts w:ascii="Arial" w:eastAsia="Times New Roman" w:hAnsi="Arial" w:cs="Times New Roman"/>
      <w:sz w:val="20"/>
      <w:szCs w:val="20"/>
      <w:lang w:eastAsia="cs-CZ"/>
    </w:rPr>
  </w:style>
  <w:style w:type="character" w:customStyle="1" w:styleId="DvodovzprvaChar">
    <w:name w:val="Důvodová zpráva Char"/>
    <w:link w:val="Dvodovzprva"/>
    <w:locked/>
    <w:rsid w:val="0072445B"/>
    <w:rPr>
      <w:rFonts w:ascii="Arial" w:eastAsia="Times New Roman" w:hAnsi="Arial" w:cs="Times New Roman"/>
      <w:color w:val="0000FF"/>
      <w:sz w:val="24"/>
      <w:szCs w:val="20"/>
      <w:lang w:eastAsia="cs-CZ"/>
    </w:rPr>
  </w:style>
  <w:style w:type="paragraph" w:customStyle="1" w:styleId="Dvodovzprva">
    <w:name w:val="Důvodová zpráva"/>
    <w:basedOn w:val="Normln"/>
    <w:link w:val="DvodovzprvaChar"/>
    <w:rsid w:val="0072445B"/>
    <w:pPr>
      <w:keepNext/>
      <w:spacing w:before="120" w:after="120"/>
      <w:jc w:val="both"/>
      <w:outlineLvl w:val="0"/>
    </w:pPr>
    <w:rPr>
      <w:rFonts w:ascii="Arial" w:hAnsi="Arial"/>
      <w:noProof w:val="0"/>
      <w:color w:val="0000FF"/>
      <w:szCs w:val="20"/>
    </w:rPr>
  </w:style>
  <w:style w:type="character" w:styleId="Siln">
    <w:name w:val="Strong"/>
    <w:basedOn w:val="Standardnpsmoodstavce"/>
    <w:uiPriority w:val="22"/>
    <w:qFormat/>
    <w:rsid w:val="0072445B"/>
    <w:rPr>
      <w:b/>
      <w:bCs/>
    </w:rPr>
  </w:style>
  <w:style w:type="paragraph" w:styleId="Textbubliny">
    <w:name w:val="Balloon Text"/>
    <w:basedOn w:val="Normln"/>
    <w:link w:val="TextbublinyChar"/>
    <w:uiPriority w:val="99"/>
    <w:semiHidden/>
    <w:unhideWhenUsed/>
    <w:rsid w:val="0072445B"/>
    <w:rPr>
      <w:rFonts w:ascii="Tahoma" w:hAnsi="Tahoma" w:cs="Tahoma"/>
      <w:sz w:val="16"/>
      <w:szCs w:val="16"/>
    </w:rPr>
  </w:style>
  <w:style w:type="character" w:customStyle="1" w:styleId="TextbublinyChar">
    <w:name w:val="Text bubliny Char"/>
    <w:basedOn w:val="Standardnpsmoodstavce"/>
    <w:link w:val="Textbubliny"/>
    <w:uiPriority w:val="99"/>
    <w:semiHidden/>
    <w:rsid w:val="0072445B"/>
    <w:rPr>
      <w:rFonts w:ascii="Tahoma" w:eastAsia="Times New Roman" w:hAnsi="Tahoma" w:cs="Tahoma"/>
      <w:noProof/>
      <w:sz w:val="16"/>
      <w:szCs w:val="16"/>
      <w:lang w:eastAsia="cs-CZ"/>
    </w:rPr>
  </w:style>
  <w:style w:type="paragraph" w:styleId="Zhlav">
    <w:name w:val="header"/>
    <w:basedOn w:val="Normln"/>
    <w:link w:val="ZhlavChar"/>
    <w:uiPriority w:val="99"/>
    <w:unhideWhenUsed/>
    <w:rsid w:val="00231D90"/>
    <w:pPr>
      <w:tabs>
        <w:tab w:val="center" w:pos="4536"/>
        <w:tab w:val="right" w:pos="9072"/>
      </w:tabs>
    </w:pPr>
  </w:style>
  <w:style w:type="character" w:customStyle="1" w:styleId="ZhlavChar">
    <w:name w:val="Záhlaví Char"/>
    <w:basedOn w:val="Standardnpsmoodstavce"/>
    <w:link w:val="Zhlav"/>
    <w:uiPriority w:val="99"/>
    <w:rsid w:val="00231D90"/>
    <w:rPr>
      <w:rFonts w:ascii="Times New Roman" w:eastAsia="Times New Roman" w:hAnsi="Times New Roman" w:cs="Times New Roman"/>
      <w:noProof/>
      <w:sz w:val="24"/>
      <w:szCs w:val="24"/>
      <w:lang w:eastAsia="cs-CZ"/>
    </w:rPr>
  </w:style>
  <w:style w:type="paragraph" w:styleId="Zpat">
    <w:name w:val="footer"/>
    <w:basedOn w:val="Normln"/>
    <w:link w:val="ZpatChar"/>
    <w:uiPriority w:val="99"/>
    <w:unhideWhenUsed/>
    <w:rsid w:val="00231D90"/>
    <w:pPr>
      <w:tabs>
        <w:tab w:val="center" w:pos="4536"/>
        <w:tab w:val="right" w:pos="9072"/>
      </w:tabs>
    </w:pPr>
  </w:style>
  <w:style w:type="character" w:customStyle="1" w:styleId="ZpatChar">
    <w:name w:val="Zápatí Char"/>
    <w:basedOn w:val="Standardnpsmoodstavce"/>
    <w:link w:val="Zpat"/>
    <w:uiPriority w:val="99"/>
    <w:rsid w:val="00231D90"/>
    <w:rPr>
      <w:rFonts w:ascii="Times New Roman" w:eastAsia="Times New Roman" w:hAnsi="Times New Roman" w:cs="Times New Roman"/>
      <w:noProof/>
      <w:sz w:val="24"/>
      <w:szCs w:val="24"/>
      <w:lang w:eastAsia="cs-CZ"/>
    </w:rPr>
  </w:style>
  <w:style w:type="character" w:styleId="Odkaznakoment">
    <w:name w:val="annotation reference"/>
    <w:basedOn w:val="Standardnpsmoodstavce"/>
    <w:uiPriority w:val="99"/>
    <w:semiHidden/>
    <w:unhideWhenUsed/>
    <w:rsid w:val="004207AF"/>
    <w:rPr>
      <w:sz w:val="16"/>
      <w:szCs w:val="16"/>
    </w:rPr>
  </w:style>
  <w:style w:type="paragraph" w:styleId="Textkomente">
    <w:name w:val="annotation text"/>
    <w:basedOn w:val="Normln"/>
    <w:link w:val="TextkomenteChar"/>
    <w:uiPriority w:val="99"/>
    <w:semiHidden/>
    <w:unhideWhenUsed/>
    <w:rsid w:val="004207AF"/>
    <w:rPr>
      <w:sz w:val="20"/>
      <w:szCs w:val="20"/>
    </w:rPr>
  </w:style>
  <w:style w:type="character" w:customStyle="1" w:styleId="TextkomenteChar">
    <w:name w:val="Text komentáře Char"/>
    <w:basedOn w:val="Standardnpsmoodstavce"/>
    <w:link w:val="Textkomente"/>
    <w:uiPriority w:val="99"/>
    <w:semiHidden/>
    <w:rsid w:val="004207AF"/>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4207AF"/>
    <w:rPr>
      <w:b/>
      <w:bCs/>
    </w:rPr>
  </w:style>
  <w:style w:type="character" w:customStyle="1" w:styleId="PedmtkomenteChar">
    <w:name w:val="Předmět komentáře Char"/>
    <w:basedOn w:val="TextkomenteChar"/>
    <w:link w:val="Pedmtkomente"/>
    <w:uiPriority w:val="99"/>
    <w:semiHidden/>
    <w:rsid w:val="004207AF"/>
    <w:rPr>
      <w:rFonts w:ascii="Times New Roman" w:eastAsia="Times New Roman" w:hAnsi="Times New Roman" w:cs="Times New Roman"/>
      <w:b/>
      <w:bCs/>
      <w:noProof/>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445B"/>
    <w:pPr>
      <w:spacing w:after="0" w:line="240" w:lineRule="auto"/>
    </w:pPr>
    <w:rPr>
      <w:rFonts w:ascii="Times New Roman" w:eastAsia="Times New Roman" w:hAnsi="Times New Roman" w:cs="Times New Roman"/>
      <w:noProo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2445B"/>
    <w:pPr>
      <w:jc w:val="center"/>
    </w:pPr>
    <w:rPr>
      <w:b/>
      <w:bCs/>
      <w:caps/>
    </w:rPr>
  </w:style>
  <w:style w:type="character" w:customStyle="1" w:styleId="NzevChar">
    <w:name w:val="Název Char"/>
    <w:basedOn w:val="Standardnpsmoodstavce"/>
    <w:link w:val="Nzev"/>
    <w:rsid w:val="0072445B"/>
    <w:rPr>
      <w:rFonts w:ascii="Times New Roman" w:eastAsia="Times New Roman" w:hAnsi="Times New Roman" w:cs="Times New Roman"/>
      <w:b/>
      <w:bCs/>
      <w:caps/>
      <w:noProof/>
      <w:sz w:val="24"/>
      <w:szCs w:val="24"/>
      <w:lang w:eastAsia="cs-CZ"/>
    </w:rPr>
  </w:style>
  <w:style w:type="paragraph" w:styleId="Zkladntext">
    <w:name w:val="Body Text"/>
    <w:basedOn w:val="Normln"/>
    <w:link w:val="ZkladntextChar"/>
    <w:semiHidden/>
    <w:unhideWhenUsed/>
    <w:rsid w:val="0072445B"/>
    <w:pPr>
      <w:suppressAutoHyphens/>
      <w:spacing w:line="360" w:lineRule="auto"/>
      <w:jc w:val="both"/>
    </w:pPr>
    <w:rPr>
      <w:rFonts w:ascii="Arial" w:hAnsi="Arial"/>
      <w:noProof w:val="0"/>
      <w:szCs w:val="20"/>
      <w:lang w:eastAsia="ar-SA"/>
    </w:rPr>
  </w:style>
  <w:style w:type="character" w:customStyle="1" w:styleId="ZkladntextChar">
    <w:name w:val="Základní text Char"/>
    <w:basedOn w:val="Standardnpsmoodstavce"/>
    <w:link w:val="Zkladntext"/>
    <w:semiHidden/>
    <w:rsid w:val="0072445B"/>
    <w:rPr>
      <w:rFonts w:ascii="Arial" w:eastAsia="Times New Roman" w:hAnsi="Arial" w:cs="Times New Roman"/>
      <w:sz w:val="24"/>
      <w:szCs w:val="20"/>
      <w:lang w:eastAsia="ar-SA"/>
    </w:rPr>
  </w:style>
  <w:style w:type="paragraph" w:styleId="Zkladntext2">
    <w:name w:val="Body Text 2"/>
    <w:basedOn w:val="Normln"/>
    <w:link w:val="Zkladntext2Char"/>
    <w:uiPriority w:val="99"/>
    <w:semiHidden/>
    <w:unhideWhenUsed/>
    <w:rsid w:val="0072445B"/>
    <w:pPr>
      <w:spacing w:after="120" w:line="480" w:lineRule="auto"/>
    </w:pPr>
  </w:style>
  <w:style w:type="character" w:customStyle="1" w:styleId="Zkladntext2Char">
    <w:name w:val="Základní text 2 Char"/>
    <w:basedOn w:val="Standardnpsmoodstavce"/>
    <w:link w:val="Zkladntext2"/>
    <w:uiPriority w:val="99"/>
    <w:semiHidden/>
    <w:rsid w:val="0072445B"/>
    <w:rPr>
      <w:rFonts w:ascii="Times New Roman" w:eastAsia="Times New Roman" w:hAnsi="Times New Roman" w:cs="Times New Roman"/>
      <w:noProof/>
      <w:sz w:val="24"/>
      <w:szCs w:val="24"/>
      <w:lang w:eastAsia="cs-CZ"/>
    </w:rPr>
  </w:style>
  <w:style w:type="paragraph" w:styleId="Zkladntext3">
    <w:name w:val="Body Text 3"/>
    <w:basedOn w:val="Normln"/>
    <w:link w:val="Zkladntext3Char"/>
    <w:uiPriority w:val="99"/>
    <w:semiHidden/>
    <w:unhideWhenUsed/>
    <w:rsid w:val="0072445B"/>
    <w:pPr>
      <w:spacing w:after="120"/>
    </w:pPr>
    <w:rPr>
      <w:sz w:val="16"/>
      <w:szCs w:val="16"/>
    </w:rPr>
  </w:style>
  <w:style w:type="character" w:customStyle="1" w:styleId="Zkladntext3Char">
    <w:name w:val="Základní text 3 Char"/>
    <w:basedOn w:val="Standardnpsmoodstavce"/>
    <w:link w:val="Zkladntext3"/>
    <w:uiPriority w:val="99"/>
    <w:semiHidden/>
    <w:rsid w:val="0072445B"/>
    <w:rPr>
      <w:rFonts w:ascii="Times New Roman" w:eastAsia="Times New Roman" w:hAnsi="Times New Roman" w:cs="Times New Roman"/>
      <w:noProof/>
      <w:sz w:val="16"/>
      <w:szCs w:val="16"/>
      <w:lang w:eastAsia="cs-CZ"/>
    </w:rPr>
  </w:style>
  <w:style w:type="paragraph" w:styleId="Zkladntextodsazen3">
    <w:name w:val="Body Text Indent 3"/>
    <w:basedOn w:val="Normln"/>
    <w:link w:val="Zkladntextodsazen3Char"/>
    <w:uiPriority w:val="99"/>
    <w:semiHidden/>
    <w:unhideWhenUsed/>
    <w:rsid w:val="0072445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2445B"/>
    <w:rPr>
      <w:rFonts w:ascii="Times New Roman" w:eastAsia="Times New Roman" w:hAnsi="Times New Roman" w:cs="Times New Roman"/>
      <w:noProof/>
      <w:sz w:val="16"/>
      <w:szCs w:val="16"/>
      <w:lang w:eastAsia="cs-CZ"/>
    </w:rPr>
  </w:style>
  <w:style w:type="paragraph" w:styleId="Textvbloku">
    <w:name w:val="Block Text"/>
    <w:basedOn w:val="Normln"/>
    <w:semiHidden/>
    <w:unhideWhenUsed/>
    <w:rsid w:val="0072445B"/>
    <w:pPr>
      <w:ind w:left="851" w:right="-1369" w:hanging="284"/>
      <w:jc w:val="both"/>
    </w:pPr>
    <w:rPr>
      <w:rFonts w:ascii="Arial" w:hAnsi="Arial" w:cs="Arial"/>
      <w:noProof w:val="0"/>
      <w:sz w:val="22"/>
      <w:szCs w:val="22"/>
    </w:rPr>
  </w:style>
  <w:style w:type="paragraph" w:styleId="Odstavecseseznamem">
    <w:name w:val="List Paragraph"/>
    <w:basedOn w:val="Normln"/>
    <w:uiPriority w:val="34"/>
    <w:qFormat/>
    <w:rsid w:val="0072445B"/>
    <w:pPr>
      <w:ind w:left="720"/>
      <w:contextualSpacing/>
    </w:pPr>
  </w:style>
  <w:style w:type="paragraph" w:customStyle="1" w:styleId="Popisky">
    <w:name w:val="Popisky"/>
    <w:rsid w:val="0072445B"/>
    <w:pPr>
      <w:spacing w:after="0" w:line="240" w:lineRule="auto"/>
    </w:pPr>
    <w:rPr>
      <w:rFonts w:ascii="Arial" w:eastAsia="Times New Roman" w:hAnsi="Arial" w:cs="Times New Roman"/>
      <w:sz w:val="20"/>
      <w:szCs w:val="20"/>
      <w:lang w:eastAsia="cs-CZ"/>
    </w:rPr>
  </w:style>
  <w:style w:type="character" w:customStyle="1" w:styleId="DvodovzprvaChar">
    <w:name w:val="Důvodová zpráva Char"/>
    <w:link w:val="Dvodovzprva"/>
    <w:locked/>
    <w:rsid w:val="0072445B"/>
    <w:rPr>
      <w:rFonts w:ascii="Arial" w:eastAsia="Times New Roman" w:hAnsi="Arial" w:cs="Times New Roman"/>
      <w:color w:val="0000FF"/>
      <w:sz w:val="24"/>
      <w:szCs w:val="20"/>
      <w:lang w:eastAsia="cs-CZ"/>
    </w:rPr>
  </w:style>
  <w:style w:type="paragraph" w:customStyle="1" w:styleId="Dvodovzprva">
    <w:name w:val="Důvodová zpráva"/>
    <w:basedOn w:val="Normln"/>
    <w:link w:val="DvodovzprvaChar"/>
    <w:rsid w:val="0072445B"/>
    <w:pPr>
      <w:keepNext/>
      <w:spacing w:before="120" w:after="120"/>
      <w:jc w:val="both"/>
      <w:outlineLvl w:val="0"/>
    </w:pPr>
    <w:rPr>
      <w:rFonts w:ascii="Arial" w:hAnsi="Arial"/>
      <w:noProof w:val="0"/>
      <w:color w:val="0000FF"/>
      <w:szCs w:val="20"/>
    </w:rPr>
  </w:style>
  <w:style w:type="character" w:styleId="Siln">
    <w:name w:val="Strong"/>
    <w:basedOn w:val="Standardnpsmoodstavce"/>
    <w:uiPriority w:val="22"/>
    <w:qFormat/>
    <w:rsid w:val="0072445B"/>
    <w:rPr>
      <w:b/>
      <w:bCs/>
    </w:rPr>
  </w:style>
  <w:style w:type="paragraph" w:styleId="Textbubliny">
    <w:name w:val="Balloon Text"/>
    <w:basedOn w:val="Normln"/>
    <w:link w:val="TextbublinyChar"/>
    <w:uiPriority w:val="99"/>
    <w:semiHidden/>
    <w:unhideWhenUsed/>
    <w:rsid w:val="0072445B"/>
    <w:rPr>
      <w:rFonts w:ascii="Tahoma" w:hAnsi="Tahoma" w:cs="Tahoma"/>
      <w:sz w:val="16"/>
      <w:szCs w:val="16"/>
    </w:rPr>
  </w:style>
  <w:style w:type="character" w:customStyle="1" w:styleId="TextbublinyChar">
    <w:name w:val="Text bubliny Char"/>
    <w:basedOn w:val="Standardnpsmoodstavce"/>
    <w:link w:val="Textbubliny"/>
    <w:uiPriority w:val="99"/>
    <w:semiHidden/>
    <w:rsid w:val="0072445B"/>
    <w:rPr>
      <w:rFonts w:ascii="Tahoma" w:eastAsia="Times New Roman" w:hAnsi="Tahoma" w:cs="Tahoma"/>
      <w:noProof/>
      <w:sz w:val="16"/>
      <w:szCs w:val="16"/>
      <w:lang w:eastAsia="cs-CZ"/>
    </w:rPr>
  </w:style>
  <w:style w:type="paragraph" w:styleId="Zhlav">
    <w:name w:val="header"/>
    <w:basedOn w:val="Normln"/>
    <w:link w:val="ZhlavChar"/>
    <w:uiPriority w:val="99"/>
    <w:unhideWhenUsed/>
    <w:rsid w:val="00231D90"/>
    <w:pPr>
      <w:tabs>
        <w:tab w:val="center" w:pos="4536"/>
        <w:tab w:val="right" w:pos="9072"/>
      </w:tabs>
    </w:pPr>
  </w:style>
  <w:style w:type="character" w:customStyle="1" w:styleId="ZhlavChar">
    <w:name w:val="Záhlaví Char"/>
    <w:basedOn w:val="Standardnpsmoodstavce"/>
    <w:link w:val="Zhlav"/>
    <w:uiPriority w:val="99"/>
    <w:rsid w:val="00231D90"/>
    <w:rPr>
      <w:rFonts w:ascii="Times New Roman" w:eastAsia="Times New Roman" w:hAnsi="Times New Roman" w:cs="Times New Roman"/>
      <w:noProof/>
      <w:sz w:val="24"/>
      <w:szCs w:val="24"/>
      <w:lang w:eastAsia="cs-CZ"/>
    </w:rPr>
  </w:style>
  <w:style w:type="paragraph" w:styleId="Zpat">
    <w:name w:val="footer"/>
    <w:basedOn w:val="Normln"/>
    <w:link w:val="ZpatChar"/>
    <w:uiPriority w:val="99"/>
    <w:unhideWhenUsed/>
    <w:rsid w:val="00231D90"/>
    <w:pPr>
      <w:tabs>
        <w:tab w:val="center" w:pos="4536"/>
        <w:tab w:val="right" w:pos="9072"/>
      </w:tabs>
    </w:pPr>
  </w:style>
  <w:style w:type="character" w:customStyle="1" w:styleId="ZpatChar">
    <w:name w:val="Zápatí Char"/>
    <w:basedOn w:val="Standardnpsmoodstavce"/>
    <w:link w:val="Zpat"/>
    <w:uiPriority w:val="99"/>
    <w:rsid w:val="00231D90"/>
    <w:rPr>
      <w:rFonts w:ascii="Times New Roman" w:eastAsia="Times New Roman" w:hAnsi="Times New Roman" w:cs="Times New Roman"/>
      <w:noProof/>
      <w:sz w:val="24"/>
      <w:szCs w:val="24"/>
      <w:lang w:eastAsia="cs-CZ"/>
    </w:rPr>
  </w:style>
  <w:style w:type="character" w:styleId="Odkaznakoment">
    <w:name w:val="annotation reference"/>
    <w:basedOn w:val="Standardnpsmoodstavce"/>
    <w:uiPriority w:val="99"/>
    <w:semiHidden/>
    <w:unhideWhenUsed/>
    <w:rsid w:val="004207AF"/>
    <w:rPr>
      <w:sz w:val="16"/>
      <w:szCs w:val="16"/>
    </w:rPr>
  </w:style>
  <w:style w:type="paragraph" w:styleId="Textkomente">
    <w:name w:val="annotation text"/>
    <w:basedOn w:val="Normln"/>
    <w:link w:val="TextkomenteChar"/>
    <w:uiPriority w:val="99"/>
    <w:semiHidden/>
    <w:unhideWhenUsed/>
    <w:rsid w:val="004207AF"/>
    <w:rPr>
      <w:sz w:val="20"/>
      <w:szCs w:val="20"/>
    </w:rPr>
  </w:style>
  <w:style w:type="character" w:customStyle="1" w:styleId="TextkomenteChar">
    <w:name w:val="Text komentáře Char"/>
    <w:basedOn w:val="Standardnpsmoodstavce"/>
    <w:link w:val="Textkomente"/>
    <w:uiPriority w:val="99"/>
    <w:semiHidden/>
    <w:rsid w:val="004207AF"/>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4207AF"/>
    <w:rPr>
      <w:b/>
      <w:bCs/>
    </w:rPr>
  </w:style>
  <w:style w:type="character" w:customStyle="1" w:styleId="PedmtkomenteChar">
    <w:name w:val="Předmět komentáře Char"/>
    <w:basedOn w:val="TextkomenteChar"/>
    <w:link w:val="Pedmtkomente"/>
    <w:uiPriority w:val="99"/>
    <w:semiHidden/>
    <w:rsid w:val="004207AF"/>
    <w:rPr>
      <w:rFonts w:ascii="Times New Roman" w:eastAsia="Times New Roman" w:hAnsi="Times New Roman" w:cs="Times New Roman"/>
      <w:b/>
      <w:bCs/>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3052C-8459-4A1A-9294-130EF630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24453</Words>
  <Characters>144277</Characters>
  <Application>Microsoft Office Word</Application>
  <DocSecurity>0</DocSecurity>
  <Lines>1202</Lines>
  <Paragraphs>336</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168394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Severa Tomáš Ing.</dc:creator>
  <cp:lastModifiedBy>KACR - Pavla Psenickova</cp:lastModifiedBy>
  <cp:revision>2</cp:revision>
  <cp:lastPrinted>2015-06-24T13:11:00Z</cp:lastPrinted>
  <dcterms:created xsi:type="dcterms:W3CDTF">2015-09-23T06:06:00Z</dcterms:created>
  <dcterms:modified xsi:type="dcterms:W3CDTF">2015-09-23T06:06:00Z</dcterms:modified>
</cp:coreProperties>
</file>