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7E" w:rsidRPr="005B5C1D" w:rsidRDefault="0092637E" w:rsidP="00ED2D2E">
      <w:pPr>
        <w:pStyle w:val="Nvrh"/>
        <w:keepLines w:val="0"/>
        <w:widowControl w:val="0"/>
      </w:pPr>
      <w:r>
        <w:t>N</w:t>
      </w:r>
      <w:r w:rsidRPr="005B5C1D">
        <w:t>ávrh</w:t>
      </w:r>
    </w:p>
    <w:p w:rsidR="0092637E" w:rsidRDefault="0092637E" w:rsidP="00ED2D2E">
      <w:pPr>
        <w:pStyle w:val="ZKON"/>
      </w:pPr>
      <w:r>
        <w:t>ZÁKON</w:t>
      </w:r>
    </w:p>
    <w:p w:rsidR="0092637E" w:rsidRPr="00D25D1C" w:rsidRDefault="0092637E" w:rsidP="00ED2D2E">
      <w:pPr>
        <w:pStyle w:val="nadpiszkona"/>
      </w:pPr>
      <w:r>
        <w:t xml:space="preserve">ze dne…2015 </w:t>
      </w:r>
    </w:p>
    <w:p w:rsidR="0092637E" w:rsidRDefault="0092637E" w:rsidP="00ED2D2E">
      <w:pPr>
        <w:pStyle w:val="nadpiszkona"/>
      </w:pPr>
      <w:r>
        <w:t>kterým se mění zákon č. 593/1992 Sb., o rezervách pro zjištění základu daně z příjmů, ve znění pozdějších předpisů, a zákon č. 586/1992 Sb., o daních z příjmů, ve znění pozdějších předpisů</w:t>
      </w:r>
    </w:p>
    <w:p w:rsidR="0092637E" w:rsidRPr="005B5C1D" w:rsidRDefault="0092637E" w:rsidP="00ED2D2E">
      <w:pPr>
        <w:pStyle w:val="nadpiszkona"/>
        <w:keepLines w:val="0"/>
        <w:jc w:val="left"/>
        <w:rPr>
          <w:b w:val="0"/>
        </w:rPr>
      </w:pPr>
      <w:r w:rsidRPr="005B5C1D">
        <w:rPr>
          <w:b w:val="0"/>
        </w:rPr>
        <w:t>Parlament se usnesl na tomto zákoně České republiky:</w:t>
      </w:r>
    </w:p>
    <w:p w:rsidR="0092637E" w:rsidRDefault="0092637E" w:rsidP="00ED2D2E">
      <w:pPr>
        <w:pStyle w:val="ST"/>
        <w:keepLines w:val="0"/>
      </w:pPr>
      <w:bookmarkStart w:id="0" w:name="_Toc298916106"/>
      <w:bookmarkStart w:id="1" w:name="_Toc298917603"/>
      <w:r w:rsidRPr="005B5C1D">
        <w:t>ČÁST PRVNÍ</w:t>
      </w:r>
      <w:bookmarkEnd w:id="0"/>
      <w:bookmarkEnd w:id="1"/>
    </w:p>
    <w:p w:rsidR="0092637E" w:rsidRPr="00B5410F" w:rsidRDefault="0092637E" w:rsidP="00ED2D2E">
      <w:pPr>
        <w:pStyle w:val="NADPISSTI"/>
      </w:pPr>
      <w:r w:rsidRPr="00B5410F">
        <w:t>Změna zákona o rezervách pro zjištění základu daně z příjmů</w:t>
      </w:r>
    </w:p>
    <w:p w:rsidR="0092637E" w:rsidRPr="005B5C1D" w:rsidRDefault="0092637E" w:rsidP="00ED2D2E">
      <w:pPr>
        <w:pStyle w:val="Dvodovzprva"/>
        <w:widowControl w:val="0"/>
        <w:suppressAutoHyphens/>
        <w:spacing w:after="120"/>
      </w:pPr>
      <w:r>
        <w:rPr>
          <w:b/>
          <w:sz w:val="32"/>
          <w:szCs w:val="32"/>
        </w:rPr>
        <w:t>K části první</w:t>
      </w:r>
      <w:r w:rsidRPr="005B5C1D">
        <w:rPr>
          <w:b/>
          <w:sz w:val="32"/>
          <w:szCs w:val="32"/>
        </w:rPr>
        <w:t xml:space="preserve"> - změna zákona o rezervách pro zjištění základu daně z příjmů</w:t>
      </w:r>
    </w:p>
    <w:p w:rsidR="0092637E" w:rsidRPr="005B5C1D" w:rsidRDefault="0092637E" w:rsidP="00ED2D2E">
      <w:pPr>
        <w:pStyle w:val="lnek"/>
        <w:keepLines w:val="0"/>
      </w:pPr>
      <w:r>
        <w:t>Čl. I</w:t>
      </w:r>
    </w:p>
    <w:p w:rsidR="0092637E" w:rsidRDefault="0092637E" w:rsidP="0091024E">
      <w:pPr>
        <w:pStyle w:val="Dvodovzprva"/>
        <w:rPr>
          <w:b/>
          <w:sz w:val="28"/>
          <w:szCs w:val="28"/>
        </w:rPr>
      </w:pPr>
      <w:r>
        <w:rPr>
          <w:b/>
          <w:sz w:val="28"/>
          <w:szCs w:val="28"/>
        </w:rPr>
        <w:t>K čl. I</w:t>
      </w:r>
    </w:p>
    <w:p w:rsidR="0092637E" w:rsidRPr="0091024E" w:rsidRDefault="0092637E" w:rsidP="0091024E">
      <w:pPr>
        <w:pStyle w:val="Textlnku"/>
        <w:keepNext/>
      </w:pPr>
      <w:r>
        <w:t>Zákon</w:t>
      </w:r>
      <w:r w:rsidRPr="0091024E">
        <w:t xml:space="preserve"> </w:t>
      </w:r>
      <w:r>
        <w:t>č. </w:t>
      </w:r>
      <w:r w:rsidRPr="0091024E">
        <w:t>5</w:t>
      </w:r>
      <w:r w:rsidRPr="00A53D6C">
        <w:t>93</w:t>
      </w:r>
      <w:r w:rsidRPr="0091024E">
        <w:t xml:space="preserve">/1992 Sb., </w:t>
      </w:r>
      <w:r w:rsidRPr="00A53D6C">
        <w:t>o rezervách pro zjištění základu daně z příjmů</w:t>
      </w:r>
      <w:r w:rsidRPr="0091024E">
        <w:t xml:space="preserve">, ve znění zákona </w:t>
      </w:r>
      <w:r>
        <w:t>č. </w:t>
      </w:r>
      <w:r w:rsidRPr="0091024E">
        <w:t>157/1993 Sb.,</w:t>
      </w:r>
      <w:r w:rsidRPr="00A53D6C">
        <w:t xml:space="preserve"> </w:t>
      </w:r>
      <w:r w:rsidRPr="0091024E">
        <w:t xml:space="preserve">zákona </w:t>
      </w:r>
      <w:r>
        <w:t>č. </w:t>
      </w:r>
      <w:r w:rsidRPr="0091024E">
        <w:t>323/1993 Sb.,</w:t>
      </w:r>
      <w:r w:rsidRPr="00A53D6C">
        <w:t xml:space="preserve"> zákona </w:t>
      </w:r>
      <w:r>
        <w:t>č. </w:t>
      </w:r>
      <w:r w:rsidRPr="00A53D6C">
        <w:t xml:space="preserve">244/1994 Sb., zákona </w:t>
      </w:r>
      <w:r>
        <w:t>č. </w:t>
      </w:r>
      <w:r w:rsidRPr="00A53D6C">
        <w:t xml:space="preserve">132/1995 Sb., zákona </w:t>
      </w:r>
      <w:r>
        <w:t>č. </w:t>
      </w:r>
      <w:r w:rsidRPr="00A53D6C">
        <w:t xml:space="preserve">211/1997 Sb., </w:t>
      </w:r>
      <w:r w:rsidRPr="0091024E">
        <w:t xml:space="preserve">zákona </w:t>
      </w:r>
      <w:r>
        <w:t>č. </w:t>
      </w:r>
      <w:r w:rsidRPr="0091024E">
        <w:t>333/1998 Sb.,</w:t>
      </w:r>
      <w:r w:rsidRPr="00A53D6C">
        <w:t xml:space="preserve"> zákona </w:t>
      </w:r>
      <w:r>
        <w:t>č. </w:t>
      </w:r>
      <w:r w:rsidRPr="00A53D6C">
        <w:t xml:space="preserve">363/1999 Sb., </w:t>
      </w:r>
      <w:r w:rsidRPr="0091024E">
        <w:t xml:space="preserve">zákona </w:t>
      </w:r>
      <w:r>
        <w:t>č. </w:t>
      </w:r>
      <w:r w:rsidRPr="0091024E">
        <w:t>492/2000 Sb</w:t>
      </w:r>
      <w:r w:rsidRPr="00A53D6C">
        <w:t xml:space="preserve">., </w:t>
      </w:r>
      <w:r w:rsidRPr="0091024E">
        <w:t xml:space="preserve">zákona </w:t>
      </w:r>
      <w:r>
        <w:t>č. </w:t>
      </w:r>
      <w:r w:rsidRPr="00A53D6C">
        <w:t xml:space="preserve">126/2002 Sb., </w:t>
      </w:r>
      <w:r w:rsidRPr="0091024E">
        <w:t xml:space="preserve">zákona </w:t>
      </w:r>
      <w:r>
        <w:t>č. </w:t>
      </w:r>
      <w:r w:rsidRPr="0091024E">
        <w:t>260/2002 Sb.,</w:t>
      </w:r>
      <w:r w:rsidRPr="00A53D6C">
        <w:t xml:space="preserve"> </w:t>
      </w:r>
      <w:r w:rsidRPr="0091024E">
        <w:t xml:space="preserve">zákona </w:t>
      </w:r>
      <w:r>
        <w:t>č. </w:t>
      </w:r>
      <w:r w:rsidRPr="00A53D6C">
        <w:t xml:space="preserve">176/2003 Sb., </w:t>
      </w:r>
      <w:r w:rsidRPr="0091024E">
        <w:t xml:space="preserve">zákona </w:t>
      </w:r>
      <w:r>
        <w:t>č. </w:t>
      </w:r>
      <w:r w:rsidRPr="0091024E">
        <w:t>438/2003 Sb.,</w:t>
      </w:r>
      <w:r w:rsidRPr="00A53D6C">
        <w:t xml:space="preserve"> </w:t>
      </w:r>
      <w:r w:rsidRPr="0091024E">
        <w:t xml:space="preserve">zákona </w:t>
      </w:r>
      <w:r>
        <w:t>č. </w:t>
      </w:r>
      <w:r w:rsidRPr="0091024E">
        <w:t>669/2004 Sb.,</w:t>
      </w:r>
      <w:r w:rsidRPr="00A53D6C">
        <w:t xml:space="preserve"> </w:t>
      </w:r>
      <w:r w:rsidRPr="0091024E">
        <w:t xml:space="preserve">zákona </w:t>
      </w:r>
      <w:r>
        <w:t>č. </w:t>
      </w:r>
      <w:r w:rsidRPr="00A53D6C">
        <w:t xml:space="preserve">377/2005 Sb., </w:t>
      </w:r>
      <w:r w:rsidRPr="0091024E">
        <w:t xml:space="preserve">zákona </w:t>
      </w:r>
      <w:r>
        <w:t>č. </w:t>
      </w:r>
      <w:r w:rsidRPr="0091024E">
        <w:t>545/2005 Sb.,</w:t>
      </w:r>
      <w:r>
        <w:t xml:space="preserve"> </w:t>
      </w:r>
      <w:r w:rsidRPr="0091024E">
        <w:t xml:space="preserve">zákona </w:t>
      </w:r>
      <w:r>
        <w:t>č. </w:t>
      </w:r>
      <w:r w:rsidRPr="0091024E">
        <w:t>223/2006 Sb.,</w:t>
      </w:r>
      <w:r w:rsidRPr="00A53D6C">
        <w:t xml:space="preserve"> </w:t>
      </w:r>
      <w:r w:rsidRPr="0091024E">
        <w:t xml:space="preserve">zákona </w:t>
      </w:r>
      <w:r>
        <w:t>č. </w:t>
      </w:r>
      <w:r w:rsidRPr="0091024E">
        <w:t>261/2007 Sb.,</w:t>
      </w:r>
      <w:r>
        <w:t xml:space="preserve"> </w:t>
      </w:r>
      <w:r w:rsidRPr="0091024E">
        <w:t xml:space="preserve">zákona </w:t>
      </w:r>
      <w:r>
        <w:t>č. </w:t>
      </w:r>
      <w:r w:rsidRPr="0091024E">
        <w:t>296/2007 Sb.,</w:t>
      </w:r>
      <w:r>
        <w:t xml:space="preserve"> </w:t>
      </w:r>
      <w:r w:rsidRPr="0091024E">
        <w:t xml:space="preserve">zákona </w:t>
      </w:r>
      <w:r>
        <w:t>č. </w:t>
      </w:r>
      <w:r w:rsidRPr="0091024E">
        <w:t>126/2008 Sb.,</w:t>
      </w:r>
      <w:r>
        <w:t xml:space="preserve"> </w:t>
      </w:r>
      <w:r w:rsidRPr="0091024E">
        <w:t xml:space="preserve">zákona </w:t>
      </w:r>
      <w:r>
        <w:t>č. </w:t>
      </w:r>
      <w:r w:rsidRPr="0091024E">
        <w:t>2/2009 Sb.,</w:t>
      </w:r>
      <w:r>
        <w:t xml:space="preserve"> </w:t>
      </w:r>
      <w:r w:rsidRPr="0091024E">
        <w:t xml:space="preserve">zákona </w:t>
      </w:r>
      <w:r>
        <w:t>č. </w:t>
      </w:r>
      <w:r w:rsidRPr="0091024E">
        <w:t>216/2009 Sb.,</w:t>
      </w:r>
      <w:r>
        <w:t xml:space="preserve"> </w:t>
      </w:r>
      <w:r w:rsidRPr="0091024E">
        <w:t xml:space="preserve">zákona </w:t>
      </w:r>
      <w:r>
        <w:t xml:space="preserve">č. 278/2009 Sb., </w:t>
      </w:r>
      <w:r w:rsidRPr="0091024E">
        <w:t xml:space="preserve">zákona </w:t>
      </w:r>
      <w:r>
        <w:t>č. </w:t>
      </w:r>
      <w:r w:rsidRPr="0091024E">
        <w:t>346/2010 Sb.,</w:t>
      </w:r>
      <w:r>
        <w:t xml:space="preserve"> </w:t>
      </w:r>
      <w:r w:rsidRPr="0091024E">
        <w:t xml:space="preserve">zákona </w:t>
      </w:r>
      <w:r>
        <w:t>č. </w:t>
      </w:r>
      <w:r w:rsidRPr="0091024E">
        <w:t>458/2011 Sb.,</w:t>
      </w:r>
      <w:r>
        <w:t xml:space="preserve"> </w:t>
      </w:r>
      <w:r w:rsidRPr="0091024E">
        <w:t xml:space="preserve">zákonného opatření Senátu </w:t>
      </w:r>
      <w:r>
        <w:t>č. </w:t>
      </w:r>
      <w:r w:rsidRPr="0091024E">
        <w:t>344/2013 Sb.,</w:t>
      </w:r>
      <w:r>
        <w:t xml:space="preserve"> </w:t>
      </w:r>
      <w:r w:rsidRPr="0091024E">
        <w:t xml:space="preserve">zákona </w:t>
      </w:r>
      <w:r>
        <w:t>č. </w:t>
      </w:r>
      <w:r w:rsidRPr="0091024E">
        <w:t>267/2014</w:t>
      </w:r>
      <w:r>
        <w:t xml:space="preserve"> Sb.,</w:t>
      </w:r>
      <w:r w:rsidRPr="0091024E">
        <w:t xml:space="preserve"> a zákona </w:t>
      </w:r>
      <w:r>
        <w:t>č. </w:t>
      </w:r>
      <w:r w:rsidRPr="0091024E">
        <w:t>…./2015 Sb., se mění takto:</w:t>
      </w:r>
    </w:p>
    <w:p w:rsidR="0092637E" w:rsidRPr="00675405" w:rsidRDefault="0092637E" w:rsidP="00622810">
      <w:pPr>
        <w:pStyle w:val="Novelizanbod"/>
      </w:pPr>
      <w:r w:rsidRPr="00675405">
        <w:t xml:space="preserve">V § 4 </w:t>
      </w:r>
      <w:r>
        <w:t xml:space="preserve">se na konci textu odstavce 1 doplňují slova </w:t>
      </w:r>
      <w:r w:rsidRPr="00675405">
        <w:t>„</w:t>
      </w:r>
      <w:r>
        <w:t xml:space="preserve">, </w:t>
      </w:r>
      <w:r w:rsidRPr="00675405">
        <w:t>a s výjimkou rezerv na nakládání s elektroodpadem ze solárních panelů“.</w:t>
      </w:r>
    </w:p>
    <w:p w:rsidR="0092637E" w:rsidRPr="005B5C1D" w:rsidRDefault="0092637E" w:rsidP="00622810">
      <w:pPr>
        <w:pStyle w:val="Dvodovzprva"/>
        <w:numPr>
          <w:ilvl w:val="0"/>
          <w:numId w:val="9"/>
        </w:numPr>
        <w:rPr>
          <w:b/>
          <w:bCs/>
        </w:rPr>
      </w:pPr>
      <w:r w:rsidRPr="005B5C1D">
        <w:rPr>
          <w:b/>
          <w:bCs/>
        </w:rPr>
        <w:t>(§ </w:t>
      </w:r>
      <w:r>
        <w:rPr>
          <w:b/>
          <w:bCs/>
        </w:rPr>
        <w:t>4 odst. 1)</w:t>
      </w:r>
    </w:p>
    <w:p w:rsidR="0092637E" w:rsidRPr="000B51B8" w:rsidRDefault="0092637E" w:rsidP="000B51B8">
      <w:pPr>
        <w:pStyle w:val="Dvodovzprva"/>
      </w:pPr>
      <w:r w:rsidRPr="000B51B8">
        <w:t>Navrhuje se doplnit ustanovení, které stanovuje kromě jiného i výjimky re</w:t>
      </w:r>
      <w:r w:rsidRPr="008B413A">
        <w:t xml:space="preserve">zerv, které mohou být tvořeny </w:t>
      </w:r>
      <w:r w:rsidRPr="000B51B8">
        <w:t>v průběhu likvidace nebo v průběhu insolvenčního řízení v době trvání účinků prohlášení konkursu</w:t>
      </w:r>
      <w:r>
        <w:t>,</w:t>
      </w:r>
      <w:r w:rsidRPr="000B51B8">
        <w:t xml:space="preserve"> o rezervy na nakládání s elektroodpadem ze solárních panelů. Důvodem je věcná souvislost s poskytnutými platbami, které souvisí </w:t>
      </w:r>
      <w:r>
        <w:t xml:space="preserve">s </w:t>
      </w:r>
      <w:r w:rsidRPr="00622810">
        <w:t>financování</w:t>
      </w:r>
      <w:r>
        <w:t>m</w:t>
      </w:r>
      <w:r w:rsidRPr="00622810">
        <w:t xml:space="preserve"> zpracování, využití a odstranění elektroodpadu ze solárních panelů</w:t>
      </w:r>
      <w:r>
        <w:t xml:space="preserve"> a účelem rezervy je tak rozložení této platby v čase. </w:t>
      </w:r>
    </w:p>
    <w:p w:rsidR="0092637E" w:rsidRDefault="0092637E" w:rsidP="00622810">
      <w:pPr>
        <w:pStyle w:val="Novelizanbod"/>
      </w:pPr>
      <w:r>
        <w:t>Za § 11 se vkládají nové § 11a až 11c, které včetně nadpisů znějí:</w:t>
      </w:r>
    </w:p>
    <w:p w:rsidR="0092637E" w:rsidRDefault="0092637E" w:rsidP="00AC3914">
      <w:pPr>
        <w:pStyle w:val="Paragraf"/>
      </w:pPr>
      <w:r>
        <w:t xml:space="preserve"> „§ </w:t>
      </w:r>
      <w:fldSimple w:instr=" SEQ § \* ARABIC ">
        <w:r>
          <w:rPr>
            <w:noProof/>
          </w:rPr>
          <w:t>1</w:t>
        </w:r>
      </w:fldSimple>
      <w:r>
        <w:t>1a</w:t>
      </w:r>
    </w:p>
    <w:p w:rsidR="0092637E" w:rsidRPr="00622810" w:rsidRDefault="0092637E" w:rsidP="00AC3914">
      <w:pPr>
        <w:pStyle w:val="NADPISSTI"/>
      </w:pPr>
      <w:r w:rsidRPr="00622810">
        <w:t>Obecná ustanovení o rezervě na nakládání s elektroodpadem ze solárních panelů uvedených na trh do dne 1. ledna 2013</w:t>
      </w:r>
    </w:p>
    <w:p w:rsidR="0092637E" w:rsidRPr="00622810" w:rsidRDefault="0092637E" w:rsidP="00AC3914">
      <w:pPr>
        <w:pStyle w:val="Textodstavce"/>
      </w:pPr>
      <w:r w:rsidRPr="00622810">
        <w:t>Rezervu na nakládání s elektroodpadem ze solárních panelů může vytvářet provozovatel solární elektrárny podle zákona upravujícího odpady, který je povinen zajistit financování zpracování, využití a odstranění elektroodpadu ze solárních panelů.</w:t>
      </w:r>
    </w:p>
    <w:p w:rsidR="0092637E" w:rsidRPr="00622810" w:rsidRDefault="0092637E" w:rsidP="00AC3914">
      <w:pPr>
        <w:pStyle w:val="Textodstavce"/>
      </w:pPr>
      <w:r w:rsidRPr="00622810">
        <w:t xml:space="preserve">Tvorba rezervy na nakládání s elektroodpadem ze solárních panelů je výdajem (nákladem) na dosažení, zajištění a udržení příjmů. </w:t>
      </w:r>
    </w:p>
    <w:p w:rsidR="0092637E" w:rsidRDefault="0092637E" w:rsidP="00AC3914">
      <w:pPr>
        <w:pStyle w:val="Textodstavce"/>
      </w:pPr>
      <w:r w:rsidRPr="00622810">
        <w:t xml:space="preserve">Rezerva na nakládání s elektroodpadem se tvoří od prvního měsíce zdaňovacího období, ve kterém byla hrazena první platba příspěvku na zajištění financování zpracování, využití a odstranění elektroodpadu ze solárních panelů prováděné provozovatelem kolektivního systému, do okamžiku, kdy by bylo ukončeno odpisování </w:t>
      </w:r>
      <w:r>
        <w:t>hmotného majetku, jehož je solární panel součástí</w:t>
      </w:r>
      <w:r w:rsidRPr="00622810">
        <w:t xml:space="preserve">, pokud by </w:t>
      </w:r>
      <w:r>
        <w:t xml:space="preserve">jej </w:t>
      </w:r>
      <w:r w:rsidRPr="00622810">
        <w:t>odpisoval je</w:t>
      </w:r>
      <w:r>
        <w:t>ho</w:t>
      </w:r>
      <w:r w:rsidRPr="00622810">
        <w:t xml:space="preserve"> první vlastník.</w:t>
      </w:r>
    </w:p>
    <w:p w:rsidR="0092637E" w:rsidRPr="00622810" w:rsidRDefault="0092637E" w:rsidP="00611168">
      <w:pPr>
        <w:pStyle w:val="Textodstavce"/>
      </w:pPr>
      <w:r>
        <w:t>Pro účely rezervy na nakládání s elektroodpadem se na</w:t>
      </w:r>
      <w:r w:rsidRPr="00622810">
        <w:t xml:space="preserve"> období, za které </w:t>
      </w:r>
      <w:r>
        <w:t xml:space="preserve">se podává daňové přiznání, </w:t>
      </w:r>
      <w:r w:rsidRPr="00622810">
        <w:t>obdobně použijí ustanovení, kter</w:t>
      </w:r>
      <w:r>
        <w:t>á</w:t>
      </w:r>
      <w:r w:rsidRPr="00622810">
        <w:t xml:space="preserve"> se týkají zdaňovacího období.</w:t>
      </w:r>
    </w:p>
    <w:p w:rsidR="0092637E" w:rsidRDefault="0092637E" w:rsidP="00AC3914">
      <w:pPr>
        <w:pStyle w:val="Paragraf"/>
      </w:pPr>
      <w:r>
        <w:t>§ 11b</w:t>
      </w:r>
    </w:p>
    <w:p w:rsidR="0092637E" w:rsidRPr="00622810" w:rsidRDefault="0092637E" w:rsidP="00AC3914">
      <w:pPr>
        <w:pStyle w:val="NADPISSTI"/>
      </w:pPr>
      <w:r w:rsidRPr="00622810">
        <w:t>Výše rezervy na nakládání s elektroodpadem ze solárních panelů uvedených na trh do dne 1. ledna 2013</w:t>
      </w:r>
    </w:p>
    <w:p w:rsidR="0092637E" w:rsidRPr="00AC3914" w:rsidRDefault="0092637E" w:rsidP="00AC3914">
      <w:pPr>
        <w:pStyle w:val="Textodstavce"/>
        <w:numPr>
          <w:ilvl w:val="0"/>
          <w:numId w:val="20"/>
        </w:numPr>
      </w:pPr>
      <w:r w:rsidRPr="00622810">
        <w:t>Celková výše rezervy na</w:t>
      </w:r>
      <w:r w:rsidRPr="00AC3914">
        <w:t> nakládání s elektroodpadem ze</w:t>
      </w:r>
      <w:r w:rsidRPr="00622810">
        <w:t xml:space="preserve"> solárních panelů </w:t>
      </w:r>
      <w:r w:rsidRPr="007F7847">
        <w:t xml:space="preserve">je </w:t>
      </w:r>
      <w:r>
        <w:t>úhrnná</w:t>
      </w:r>
      <w:r w:rsidRPr="007F7847">
        <w:t xml:space="preserve"> částka financování</w:t>
      </w:r>
      <w:r w:rsidRPr="00622810">
        <w:t>, kterou je podle právních předpisů upravujících odpady povinen provozovatel solární elektrárny zajistit ke zpracování, využití a odstranění elektroodpadu ze solárních panelů prováděné provozovatelem kolektivního systému.</w:t>
      </w:r>
    </w:p>
    <w:p w:rsidR="0092637E" w:rsidRPr="00622810" w:rsidRDefault="0092637E" w:rsidP="00AC3914">
      <w:pPr>
        <w:pStyle w:val="Textodstavce"/>
      </w:pPr>
      <w:r w:rsidRPr="00622810">
        <w:t>Do celkové částky rezervy se nezahrnují částky, které byly zahrnuty do výdajů na dosažení, zajištění a udržení příjmů.</w:t>
      </w:r>
    </w:p>
    <w:p w:rsidR="0092637E" w:rsidRPr="00622810" w:rsidRDefault="0092637E" w:rsidP="00AC3914">
      <w:pPr>
        <w:pStyle w:val="Textodstavce"/>
      </w:pPr>
      <w:r w:rsidRPr="00622810">
        <w:t>Tvorba rezervy za zdaňovací období je součinem částek tvorby rezervy připadajících na kalendářní měsíc a počtem měsíců v tomto zdaňovacím období, ve kterých jsou splněny podmínky pro tvorbu rezervy.</w:t>
      </w:r>
    </w:p>
    <w:p w:rsidR="0092637E" w:rsidRDefault="0092637E" w:rsidP="00AC3914">
      <w:pPr>
        <w:pStyle w:val="Paragraf"/>
      </w:pPr>
      <w:r>
        <w:t>§ 11c</w:t>
      </w:r>
    </w:p>
    <w:p w:rsidR="0092637E" w:rsidRPr="00622810" w:rsidRDefault="0092637E" w:rsidP="00AC3914">
      <w:pPr>
        <w:pStyle w:val="NADPISSTI"/>
      </w:pPr>
      <w:r w:rsidRPr="00622810">
        <w:t>Zvláštní ustanovení o rezervě na nakládání s elektroodpadem ze solárních panelů uvedených na trh do dne 1. ledna 2013</w:t>
      </w:r>
    </w:p>
    <w:p w:rsidR="0092637E" w:rsidRPr="00AC3914" w:rsidRDefault="0092637E" w:rsidP="00AC3914">
      <w:pPr>
        <w:pStyle w:val="Textodstavce"/>
        <w:numPr>
          <w:ilvl w:val="0"/>
          <w:numId w:val="21"/>
        </w:numPr>
      </w:pPr>
      <w:r w:rsidRPr="00AC3914">
        <w:t>Změní-li se celková částka financování</w:t>
      </w:r>
      <w:r w:rsidRPr="00622810">
        <w:t xml:space="preserve">, kterou je podle zákona o odpadech povinen </w:t>
      </w:r>
      <w:r w:rsidRPr="00AC3914">
        <w:t>provozovatel</w:t>
      </w:r>
      <w:r w:rsidRPr="00622810">
        <w:t xml:space="preserve"> solární elektrárny zajistit ke zpracování, využití a odstranění elektroodpadu ze solárních panelů</w:t>
      </w:r>
      <w:r w:rsidRPr="00AC3914">
        <w:t>, provede poplatník odpovídající úpravu tvorby rezervy od počátku zdaňovacího období, v němž se o této skutečnosti dozvěděl.</w:t>
      </w:r>
    </w:p>
    <w:p w:rsidR="0092637E" w:rsidRPr="00622810" w:rsidRDefault="0092637E" w:rsidP="00AC3914">
      <w:pPr>
        <w:pStyle w:val="Textodstavce"/>
      </w:pPr>
      <w:r w:rsidRPr="00622810">
        <w:t>Dojde-li k  vyřazení solárního panelu, zruší se část rezervy týkající se vyřazovaného panelu ve zdaňovacím období, kdy provozovatel kolektivního systému předloží finanční vypořádání provozovateli solární elektrárny, ve kterém toto vyřazení zohledňuje.“.</w:t>
      </w:r>
    </w:p>
    <w:p w:rsidR="0092637E" w:rsidRPr="005B5C1D" w:rsidRDefault="0092637E" w:rsidP="000B51B8">
      <w:pPr>
        <w:pStyle w:val="Dvodovzprva"/>
        <w:keepNext w:val="0"/>
        <w:numPr>
          <w:ilvl w:val="0"/>
          <w:numId w:val="9"/>
        </w:numPr>
        <w:rPr>
          <w:b/>
          <w:bCs/>
        </w:rPr>
      </w:pPr>
      <w:r w:rsidRPr="005B5C1D">
        <w:rPr>
          <w:b/>
          <w:bCs/>
        </w:rPr>
        <w:t>(§ </w:t>
      </w:r>
      <w:r>
        <w:rPr>
          <w:b/>
          <w:bCs/>
        </w:rPr>
        <w:t>11a až 11c)</w:t>
      </w:r>
    </w:p>
    <w:p w:rsidR="0092637E" w:rsidRDefault="0092637E" w:rsidP="000B51B8">
      <w:pPr>
        <w:pStyle w:val="Dvodovzprva"/>
        <w:keepNext w:val="0"/>
      </w:pPr>
      <w:r>
        <w:t>Návrh je reakcí na rozdílnou praxi při účtování dílčích příspěvků na likvidaci, které je provozovatel solární elektrárny povinen platit provozovateli kolektivního systému. Tyto příspěvky jsou splatné v 5 platbách, první proběhla v roce 2014, další proběhnou v následujících letech. Platba probíhá v naprosté většině případů vystavením faktury provozovatelem kolektivního systému likvidace s tím, že většina provozovatelů vystavuje faktury jako zálohové, někteří však vystavili faktury na příspěvek jako nezálohové.</w:t>
      </w:r>
      <w:r w:rsidRPr="00955D84">
        <w:t xml:space="preserve"> </w:t>
      </w:r>
      <w:r>
        <w:t xml:space="preserve">Hrazené příspěvky jsou většinou účtovány zálohově a vždy jsou podle předpisů upravujících odpady předmětem průběžného a finálního zúčtování v závislosti na skutečně vynaložených nákladech na likvidaci. </w:t>
      </w:r>
    </w:p>
    <w:p w:rsidR="0092637E" w:rsidRDefault="0092637E" w:rsidP="000B51B8">
      <w:pPr>
        <w:pStyle w:val="Dvodovzprva"/>
        <w:keepNext w:val="0"/>
      </w:pPr>
      <w:r>
        <w:t xml:space="preserve">S ohledem na názor odborné veřejnosti se jako nejvhodnější nástroj pro zajištění postupného daňového uplatnění zaplacených příspěvků jeví tvorba daňově uznatelné rezervy, která sjednotí rozdílné režimy uplatňování příspěvků v nákladech jejich plátců, umožní provozovatelům solárních elektráren uplatnit v daňově uznatelných nákladech celou výši skutečných nákladů na likvidaci panelů, ale postupně a rovnoměrně, po celou dobu až do okamžiku likvidace solárního panelu. Tato úprava také zajišťuje srovnatelný přístup jako u nových panelů, které již mají příspěvek zahrnut v ceně panelu. </w:t>
      </w:r>
    </w:p>
    <w:p w:rsidR="0092637E" w:rsidRDefault="0092637E" w:rsidP="00143A38">
      <w:pPr>
        <w:pStyle w:val="Dvodovzprva"/>
        <w:keepNext w:val="0"/>
      </w:pPr>
      <w:r>
        <w:t xml:space="preserve">Navrhuje se tedy do zákona č. 593/1992 Sb., o rezervách pro zjištění základu daně z příjmů vložit nová ustanovení § 11až § 11c, která stanoví, že provozovatel solární elektrárny, který je podle zákona č. 185/2001 Sb., o odpadech povinen platit provozovateli kolektivního systému příspěvek na likvidaci solárních panelů, může tento příspěvek uplatnit jako daňově uznatelnou rezervu. Rezerva se bude vytvářet postupně po dobu daňového odpisování, což zajistí průběžné a rovnoměrné uplatnění nákladů na platbu příspěvků ve věcné a časové souvislosti. </w:t>
      </w:r>
    </w:p>
    <w:p w:rsidR="0092637E" w:rsidRDefault="0092637E" w:rsidP="000B51B8">
      <w:pPr>
        <w:pStyle w:val="Dvodovzprva"/>
        <w:keepNext w:val="0"/>
      </w:pPr>
      <w:r>
        <w:t>Navrhované řešení je nezávislé na tvorbě účelově shodné rezervy v účetnictví. Důvodem pro</w:t>
      </w:r>
      <w:r w:rsidRPr="00423102">
        <w:t xml:space="preserve"> </w:t>
      </w:r>
      <w:r>
        <w:t>tuto nezávislost</w:t>
      </w:r>
      <w:r w:rsidRPr="00423102">
        <w:t xml:space="preserve"> je snaha přiblížit </w:t>
      </w:r>
      <w:r>
        <w:t xml:space="preserve">se parametricky </w:t>
      </w:r>
      <w:r w:rsidRPr="00423102">
        <w:t>pokud jde o dobu tvorby</w:t>
      </w:r>
      <w:r>
        <w:t xml:space="preserve"> rezervy co nejvíce </w:t>
      </w:r>
      <w:r w:rsidRPr="00423102">
        <w:t>době odpisování, a tím i řešení, které je již dnes nastaveno pro panely uvedené na trh po 1.</w:t>
      </w:r>
      <w:r>
        <w:t xml:space="preserve"> lednu</w:t>
      </w:r>
      <w:r w:rsidRPr="00423102">
        <w:t xml:space="preserve"> 2013, </w:t>
      </w:r>
      <w:r>
        <w:t xml:space="preserve">a dále </w:t>
      </w:r>
      <w:r w:rsidRPr="00423102">
        <w:t>snaha zachovat jednoduchost výpočtu rezervy bez kom</w:t>
      </w:r>
      <w:r>
        <w:t>p</w:t>
      </w:r>
      <w:r w:rsidRPr="00423102">
        <w:t>likace s diskontováním peněžních toků</w:t>
      </w:r>
      <w:r>
        <w:t xml:space="preserve"> vyžadovaným v účetní rezervě. Případné odchylky mezi účetním nákladem z titulu účetní rezervy a nákladem uplatněným z toho titulu v základu daně z příjmů podle navrhované úpravy, vyčíslí poplatník na formuláři daňového přiznání za příslušné zdaňovací období.</w:t>
      </w:r>
    </w:p>
    <w:p w:rsidR="0092637E" w:rsidRDefault="0092637E" w:rsidP="009A708C">
      <w:pPr>
        <w:pStyle w:val="Dvodovzprva"/>
        <w:keepNext w:val="0"/>
      </w:pPr>
      <w:r>
        <w:t>Vzhledem k tomu, že tato úprava může nabýt účinnosti až od roku 2016, bude doprovázena přechodným ustanovením, které umožní uplatnění této rezervy již za zdaňovací období započaté v roce 2015. Současně bude navržena možnost zahrnout při tvorbě této rezervy také částku ve výši dosud neuplatněné části rezervy vztahující se věcně a časově k roku 2014 (vycházející ze stejného principu navrženého výpočtu).</w:t>
      </w:r>
    </w:p>
    <w:p w:rsidR="0092637E" w:rsidRDefault="0092637E" w:rsidP="009A708C">
      <w:pPr>
        <w:pStyle w:val="Dvodovzprva"/>
        <w:keepNext w:val="0"/>
      </w:pPr>
      <w:r>
        <w:t>Navržená ustanovení § 11a až 11c se vkládají na konec zákona vzhledem k tomu, že se jedná o časově i věcně omezenou rezervu (zahrnuje pouze solární panely, které byly dodány na trh do 1. ledna 2013). Jde de facto o přechodný režim s delší dobou trvání.</w:t>
      </w:r>
    </w:p>
    <w:p w:rsidR="0092637E" w:rsidRPr="0091024E" w:rsidRDefault="0092637E" w:rsidP="000B51B8">
      <w:pPr>
        <w:pStyle w:val="Dvodovzprva"/>
        <w:keepNext w:val="0"/>
        <w:rPr>
          <w:b/>
        </w:rPr>
      </w:pPr>
      <w:r w:rsidRPr="0091024E">
        <w:rPr>
          <w:b/>
        </w:rPr>
        <w:t>K § 11a</w:t>
      </w:r>
    </w:p>
    <w:p w:rsidR="0092637E" w:rsidRDefault="0092637E" w:rsidP="000B51B8">
      <w:pPr>
        <w:pStyle w:val="Dvodovzprva"/>
        <w:keepNext w:val="0"/>
      </w:pPr>
      <w:r>
        <w:t xml:space="preserve">Odstavec 1 stanovuje, že provozovatel solární elektrárny může tvořit rezervu </w:t>
      </w:r>
      <w:r w:rsidRPr="00622810">
        <w:t>na</w:t>
      </w:r>
      <w:r w:rsidRPr="00AC3914">
        <w:t> nakládání s elektroodpadem ze</w:t>
      </w:r>
      <w:r w:rsidRPr="00622810">
        <w:t xml:space="preserve"> solárních panelů</w:t>
      </w:r>
      <w:r>
        <w:t xml:space="preserve">. Týká se pouze solárních panelů, které byly dodány na trh do 1. ledna 2013. U panelů, které byly na trh uvedeny později, je již příspěvkem zatížen dovozce, který celý tento příspěvek zahrne do ceny solárních panelů. Z pohledu provozovatele solárních elektráren je tedy příspěvek součástí pořizovací ceny a je postupně rozpouštěn do nákladů v rámci běžných odpisů, což je postup, který odpovídá ekonomické podstatě. </w:t>
      </w:r>
    </w:p>
    <w:p w:rsidR="0092637E" w:rsidRDefault="0092637E" w:rsidP="000B51B8">
      <w:pPr>
        <w:pStyle w:val="Dvodovzprva"/>
        <w:keepNext w:val="0"/>
      </w:pPr>
      <w:r>
        <w:t xml:space="preserve">Odstavec 2 uvádí, že se jedná o rezervu, jejíž tvorba je výdajem (nákladem) na dosažení zajištění a udržení příjmů. Odstavec 2 tak přímo navazuje na textaci obsaženou v § 24 odst. 1 zákona o daních z příjmů. </w:t>
      </w:r>
    </w:p>
    <w:p w:rsidR="0092637E" w:rsidRDefault="0092637E" w:rsidP="00804654">
      <w:pPr>
        <w:pStyle w:val="Dvodovzprva"/>
        <w:keepNext w:val="0"/>
      </w:pPr>
      <w:r>
        <w:t xml:space="preserve">V odstavci 3 je upraveno, po jak dlouhou dobu se rezerva tvoří. Začátek tvorby rezervy je stanoven na první měsíc zdaňovacího období, ve kterém byla zaplacena </w:t>
      </w:r>
      <w:r w:rsidRPr="00622810">
        <w:t>první platba příspěvku na zajištění financování zpracování, využití a odstranění elektroodpadu ze solárních panelů</w:t>
      </w:r>
      <w:r>
        <w:t xml:space="preserve"> (nejčastěji v roce 2014). Konec tvorby rezervy nastane okamžikem předpokládaného původního ukončení odpisování předmětné technologie odpisované podle § 30b zákona o daních z příjmů, jejíž je solární panel součástí, a to i v případě, že během následujících let dojde k převodu vlastnictví. Případné nové odpisování solárního zařízení, které by tak prodloužilo období, po které se rozpočítávají rezervy, není již bráno v úvahu (vytvořená rezerva se převádí a pokračuje se v tvorbě rezervy podle původního rozpisu). U každého poplatníka může být tedy délka (a s tou souvislostí i výše) tvorby rezervy odlišná. Záleží na skutečnosti, po jak dlouhou dobu před rokem 2014 je již,</w:t>
      </w:r>
      <w:r w:rsidRPr="004E5749" w:rsidDel="004E5749">
        <w:t xml:space="preserve"> </w:t>
      </w:r>
      <w:r>
        <w:t>předmětné solární zařízení odpisováno, tj. kdy byla uvedeno do provozu.</w:t>
      </w:r>
    </w:p>
    <w:p w:rsidR="0092637E" w:rsidRDefault="0092637E" w:rsidP="000B51B8">
      <w:pPr>
        <w:pStyle w:val="Dvodovzprva"/>
        <w:keepNext w:val="0"/>
      </w:pPr>
      <w:r>
        <w:t>Výše rezervy, kterou může poplatník uplatnit za měsíc, tak bude dána podílem celkové výše rezervy na likvidaci solárních panelů a počtu měsíců, které zbývají od 1. ledna 2014 (resp. u poplatníků uplatňujících hospodářský rok od počátku zdaňovacího období, ve kterém byla zaplacena první platba příspěvku na likvidaci) do ukončení doby odpisování.</w:t>
      </w:r>
    </w:p>
    <w:p w:rsidR="0092637E" w:rsidRDefault="0092637E" w:rsidP="00611168">
      <w:pPr>
        <w:pStyle w:val="Dvodovzprva"/>
        <w:keepNext w:val="0"/>
      </w:pPr>
      <w:r>
        <w:t xml:space="preserve">V odstavci 4 je uvedeno, že ustanovení o </w:t>
      </w:r>
      <w:r w:rsidRPr="00622810">
        <w:t xml:space="preserve">rezervě na nakládání s elektroodpadem ze solárních panelů </w:t>
      </w:r>
      <w:r>
        <w:t xml:space="preserve">se vztahují (včetně přechodových ustanovení) jak na zdaňovací období, tak i na období, za které se podává daňové přiznání. </w:t>
      </w:r>
    </w:p>
    <w:p w:rsidR="0092637E" w:rsidRPr="0091024E" w:rsidRDefault="0092637E" w:rsidP="000B51B8">
      <w:pPr>
        <w:pStyle w:val="Dvodovzprva"/>
        <w:keepNext w:val="0"/>
        <w:rPr>
          <w:b/>
        </w:rPr>
      </w:pPr>
      <w:r w:rsidRPr="0091024E">
        <w:rPr>
          <w:b/>
        </w:rPr>
        <w:t>K §11b</w:t>
      </w:r>
    </w:p>
    <w:p w:rsidR="0092637E" w:rsidRDefault="0092637E" w:rsidP="000B51B8">
      <w:pPr>
        <w:pStyle w:val="Dvodovzprva"/>
        <w:keepNext w:val="0"/>
      </w:pPr>
      <w:r>
        <w:t xml:space="preserve">Odstavec 1 stanoví celkovou výši rezervy, jakou lze za všechna období vytvořit, tj. celková částka financování, kterou je povinen poplatník zaplatit provozovateli kolektivního systému za </w:t>
      </w:r>
      <w:r w:rsidRPr="00622810">
        <w:t>zpracování, využití a odstranění elektroodpadu ze solárních panelů</w:t>
      </w:r>
      <w:r>
        <w:t xml:space="preserve">. </w:t>
      </w:r>
    </w:p>
    <w:p w:rsidR="0092637E" w:rsidRDefault="0092637E" w:rsidP="004E5749">
      <w:pPr>
        <w:pStyle w:val="Dvodovzprva"/>
        <w:keepNext w:val="0"/>
      </w:pPr>
      <w:r>
        <w:t>Odstavec 2 upravuje  situaci</w:t>
      </w:r>
      <w:r w:rsidRPr="00D96D84">
        <w:t xml:space="preserve">, </w:t>
      </w:r>
      <w:r>
        <w:t>kdy</w:t>
      </w:r>
      <w:r w:rsidRPr="00D96D84">
        <w:t xml:space="preserve"> provozovatel solární elektrárny zaúčtoval v souladu s účetními předpisy část příspěvku na likvidaci solárních panelů do nákladů, </w:t>
      </w:r>
      <w:r>
        <w:t xml:space="preserve">proto si </w:t>
      </w:r>
      <w:r w:rsidRPr="00D96D84">
        <w:t xml:space="preserve">musí celkovou výši rezervy </w:t>
      </w:r>
      <w:r>
        <w:t xml:space="preserve">za zdaňovací období, započaté v roce 2015 </w:t>
      </w:r>
      <w:r w:rsidRPr="00D96D84">
        <w:t xml:space="preserve">o tuto část snížit, neboť platí obecné pravidlo uvedené v § 24 odst. 1 </w:t>
      </w:r>
      <w:r>
        <w:t>zákona o daních z příjmů</w:t>
      </w:r>
      <w:r w:rsidRPr="00D96D84">
        <w:t>, že nelze výdaj daňově uplatnit dvakrát.</w:t>
      </w:r>
      <w:r>
        <w:t xml:space="preserve"> Pokud je část příspěvku na likvidaci solárních panelů, kterou si provozovatel uplatnil do nákladů, vyšší než celková výše roční rezervy, musí o zbytek její hodnoty upravit rezervu i ve zdaňovacích obdobích následujících. Toto ustanovení nemění obecně platné pravidlo, že za zdaňovací období může být v nákladech vždy uplatněna pouze časově a věcně odpovídající část uhrazeného příspěvku. Např. v případě, že poplatník uhradí v roce 2014 jednu pětinu celkového příspěvku, nemůže si celou tuto částku zahrnout do nákladů uplatněných za jedno zdaňovací období, neboť věcně souvisí s výnosy, které budou generovány </w:t>
      </w:r>
      <w:r w:rsidRPr="005428DF">
        <w:t>po nesporně delší dobu, která může v řadě případů odpovídat i stanovené době daňového odpisování technologií pro výrobu elektrické energie ze slunečního záření (doba odpisování činí 20 let).</w:t>
      </w:r>
    </w:p>
    <w:p w:rsidR="0092637E" w:rsidRDefault="0092637E" w:rsidP="000B51B8">
      <w:pPr>
        <w:pStyle w:val="Dvodovzprva"/>
        <w:keepNext w:val="0"/>
      </w:pPr>
      <w:r>
        <w:t>V odstavci 3 je upraveno, že rezerva se bude vytvářet za zdaňovací období, tedy roční výše rezervy bude výše měsíční rezervy vynásobena počtem měsíců, které zdaňovací období obsahuje. V posledním roce (zdaňovacím období), kdy bude končit doba odpisování, se vytvoří rezerva podle počtu měsíců zbývajících do ukončení odpisování.</w:t>
      </w:r>
    </w:p>
    <w:p w:rsidR="0092637E" w:rsidRPr="00ED2D2E" w:rsidRDefault="0092637E" w:rsidP="000B51B8">
      <w:pPr>
        <w:pStyle w:val="Dvodovzprva"/>
        <w:keepNext w:val="0"/>
        <w:rPr>
          <w:i/>
        </w:rPr>
      </w:pPr>
      <w:r w:rsidRPr="00ED2D2E">
        <w:rPr>
          <w:i/>
        </w:rPr>
        <w:t>Příklad 1:</w:t>
      </w:r>
    </w:p>
    <w:p w:rsidR="0092637E" w:rsidRPr="00ED2D2E" w:rsidRDefault="0092637E" w:rsidP="000B51B8">
      <w:pPr>
        <w:pStyle w:val="Dvodovzprva"/>
        <w:keepNext w:val="0"/>
        <w:rPr>
          <w:i/>
        </w:rPr>
      </w:pPr>
      <w:r w:rsidRPr="00ED2D2E">
        <w:rPr>
          <w:i/>
        </w:rPr>
        <w:t>Solární panely byly uvedeny do užívání v červnu roku 2011 - doba daňového odpisování skončí v červnu roku 2031.</w:t>
      </w:r>
    </w:p>
    <w:p w:rsidR="0092637E" w:rsidRPr="00ED2D2E" w:rsidRDefault="0092637E" w:rsidP="000B51B8">
      <w:pPr>
        <w:pStyle w:val="Dvodovzprva"/>
        <w:keepNext w:val="0"/>
        <w:rPr>
          <w:i/>
        </w:rPr>
      </w:pPr>
      <w:r w:rsidRPr="00ED2D2E">
        <w:rPr>
          <w:i/>
        </w:rPr>
        <w:t>Počet měsíců od ledna 2014 do června 2031 je 210.</w:t>
      </w:r>
    </w:p>
    <w:p w:rsidR="0092637E" w:rsidRPr="00ED2D2E" w:rsidRDefault="0092637E" w:rsidP="000B51B8">
      <w:pPr>
        <w:pStyle w:val="Dvodovzprva"/>
        <w:keepNext w:val="0"/>
        <w:rPr>
          <w:i/>
        </w:rPr>
      </w:pPr>
      <w:r w:rsidRPr="00ED2D2E">
        <w:rPr>
          <w:i/>
        </w:rPr>
        <w:t>Celková výše rezervy je X a činí např. 2 100 000 Kč</w:t>
      </w:r>
    </w:p>
    <w:p w:rsidR="0092637E" w:rsidRPr="00ED2D2E" w:rsidRDefault="0092637E" w:rsidP="000B51B8">
      <w:pPr>
        <w:pStyle w:val="Dvodovzprva"/>
        <w:keepNext w:val="0"/>
        <w:rPr>
          <w:i/>
        </w:rPr>
      </w:pPr>
      <w:r w:rsidRPr="00ED2D2E">
        <w:rPr>
          <w:i/>
        </w:rPr>
        <w:t>Výše rezervy vytvořené za jeden rok = (X/210) *12, tj. (2 100 000/210)*12=120 000 Kč</w:t>
      </w:r>
    </w:p>
    <w:p w:rsidR="0092637E" w:rsidRPr="0091024E" w:rsidRDefault="0092637E" w:rsidP="000B51B8">
      <w:pPr>
        <w:pStyle w:val="Dvodovzprva"/>
        <w:keepNext w:val="0"/>
        <w:rPr>
          <w:b/>
        </w:rPr>
      </w:pPr>
      <w:r w:rsidRPr="0091024E">
        <w:rPr>
          <w:b/>
        </w:rPr>
        <w:t>K § 11c</w:t>
      </w:r>
    </w:p>
    <w:p w:rsidR="0092637E" w:rsidRDefault="0092637E" w:rsidP="000B51B8">
      <w:pPr>
        <w:pStyle w:val="Dvodovzprva"/>
        <w:keepNext w:val="0"/>
      </w:pPr>
      <w:r>
        <w:t>Odstavec 1 upravuje situace, kdy dojde ke změně celkové částky</w:t>
      </w:r>
      <w:r w:rsidRPr="00AC3914">
        <w:t xml:space="preserve"> financování</w:t>
      </w:r>
      <w:r>
        <w:t xml:space="preserve"> nakládání s elektroodpadem (včetně změn, ke kterým došlo v důsledku změny právního předpisu). Pokud se tak stane, poplatník začne tvořit nově přepočtenou rezervu od začátku zdaňovacího období, kdy se o změně dozvěděl. Dalším důvodem pro aktualizaci rezervy bude situace, kdy poplatník za zdaňovací období započaté v roce 2014 uplatní v nákladech vyšší částku (např. celý dílčí příspěvek hrazený v roce 2014), než odpovídá věcné a časové souvislosti ve vazbě na předpokládanou dobu provozu solární elektrárny a následnou opravu provede až po zahájení tvorby daňové rezervy. V takovém případě bude povinen podat dodatečné daňové přiznání a o neuznatelnou částku upraví původní celkovou výši rezervy. Tento postup zajistí stejné dopady u všech poplatníků a vyloučí, aby nesprávně zahrnuté částky za rok 2014, které byly předmětem dodanění, bylo možno v následujících obdobích podle aktualizovaného režimu výše rezervy daňově uplatnit.</w:t>
      </w:r>
    </w:p>
    <w:p w:rsidR="0092637E" w:rsidRDefault="0092637E" w:rsidP="00804654">
      <w:pPr>
        <w:pStyle w:val="Dvodovzprva"/>
        <w:keepNext w:val="0"/>
      </w:pPr>
      <w:r>
        <w:t xml:space="preserve">Odstavec 2 vychází z podmínek stanovených v § 14b vyhlášky č. 352/2005 Sb., které stanoví, že provozovatel kolektivního systému má povinnost předložit provozovateli solární elektrárny průběžné finanční vypořádání, a to až po zlikvidování 1/3 celkové hmotnosti solárních panelů dané solární elektrárny (ne však dříve než 1. ledna 2019). Další průběžné finanční vypořádání bude provedeno po likvidaci 2/3 solárních panelů. Výše vytvořené rezervy bude revidována vždy při provedení průběžného finančního vypořádání, kdy dojde k zrušení té části rezervy, která se vztahuje k zlikvidovaným panelům, a skutečné náklady na jejich likvidaci budou zúčtovány do nákladů. Zároveň dojde k úpravě cílové výše příspěvků na likvidaci, která zohlední množství zlikvidovaných solárních panelů. </w:t>
      </w:r>
      <w:r w:rsidRPr="00C14885">
        <w:t xml:space="preserve">To znamená, že při aktualizaci výpočtu rezervy návazně na obdržené finanční vypořádání k likvidovaným panelům se nerozpouští celá dosud natvořená rezerva, ale pouze její poměrná část odpovídající procentuálně poměru zlikvidovaných panelů k celkovému počtu panelů, na které byla rezerva tvořena. Po aktualizaci rezervy výše uvedeným postupem tedy v tvorbě </w:t>
      </w:r>
      <w:r>
        <w:t>rezervy bude zachována</w:t>
      </w:r>
      <w:r w:rsidRPr="00C14885">
        <w:t xml:space="preserve"> dosud natvořená rezerva ve výši odpovídající dosud nezlikvidovaným panelům a rezerva se</w:t>
      </w:r>
      <w:r>
        <w:t xml:space="preserve"> dále</w:t>
      </w:r>
      <w:r w:rsidRPr="00C14885">
        <w:t xml:space="preserve"> vytváří pouze na zbývající část očekávaného výdaje na likvidaci po započtení tohoto natvořeného zůstatku rezervy.</w:t>
      </w:r>
    </w:p>
    <w:p w:rsidR="0092637E" w:rsidRPr="000B51B8" w:rsidRDefault="0092637E" w:rsidP="00804654">
      <w:pPr>
        <w:pStyle w:val="Dvodovzprva"/>
        <w:keepNext w:val="0"/>
      </w:pPr>
      <w:r>
        <w:t xml:space="preserve">K úplnému zrušení vytvořené daňově uznatelné rezervy dojde po zlikvidování všech solárních panelů, kdy provozovatel kolektivního systému předloží závěrečné finanční vypořádání. </w:t>
      </w:r>
      <w:r w:rsidRPr="0019656D">
        <w:t xml:space="preserve">Použití </w:t>
      </w:r>
      <w:r w:rsidRPr="001B69CC">
        <w:t>rezervy sam</w:t>
      </w:r>
      <w:r w:rsidRPr="000B51B8">
        <w:t xml:space="preserve">ozřejmě může nastat i později než je stanovená doba odpisování dle </w:t>
      </w:r>
      <w:r>
        <w:t>zákona o daních z příjmů</w:t>
      </w:r>
      <w:r w:rsidRPr="000B51B8">
        <w:t>, pokud bude skutečná doba životnosti solárních panelů delší.</w:t>
      </w:r>
    </w:p>
    <w:p w:rsidR="0092637E" w:rsidRPr="00AD2047" w:rsidRDefault="0092637E" w:rsidP="00804654">
      <w:pPr>
        <w:pStyle w:val="Dvodovzprva"/>
        <w:keepNext w:val="0"/>
        <w:rPr>
          <w:i/>
        </w:rPr>
      </w:pPr>
      <w:r w:rsidRPr="00AD2047">
        <w:rPr>
          <w:i/>
        </w:rPr>
        <w:t>Příklad 2 (navazuje na předchozí):</w:t>
      </w:r>
    </w:p>
    <w:p w:rsidR="0092637E" w:rsidRPr="00AD2047" w:rsidRDefault="0092637E" w:rsidP="00804654">
      <w:pPr>
        <w:pStyle w:val="Dvodovzprva"/>
        <w:keepNext w:val="0"/>
        <w:rPr>
          <w:i/>
        </w:rPr>
      </w:pPr>
      <w:r w:rsidRPr="00AD2047">
        <w:rPr>
          <w:i/>
        </w:rPr>
        <w:t>Do roku 202</w:t>
      </w:r>
      <w:r>
        <w:rPr>
          <w:i/>
        </w:rPr>
        <w:t>0</w:t>
      </w:r>
      <w:r w:rsidRPr="00AD2047">
        <w:rPr>
          <w:i/>
        </w:rPr>
        <w:t xml:space="preserve"> je vyřazena a zlikvidována 1/3 panelů, v roce 202</w:t>
      </w:r>
      <w:r>
        <w:rPr>
          <w:i/>
        </w:rPr>
        <w:t>0</w:t>
      </w:r>
      <w:r w:rsidRPr="00AD2047">
        <w:rPr>
          <w:i/>
        </w:rPr>
        <w:t xml:space="preserve"> provozovatel kolektivního systému vypracuj</w:t>
      </w:r>
      <w:r>
        <w:rPr>
          <w:i/>
        </w:rPr>
        <w:t>e předběžné finanční vypořádání, ve kterém vyčíslil skutečné náklady na likvidaci panelů na 700 000 Kč.</w:t>
      </w:r>
    </w:p>
    <w:p w:rsidR="0092637E" w:rsidRDefault="0092637E" w:rsidP="00804654">
      <w:pPr>
        <w:pStyle w:val="Dvodovzprva"/>
        <w:keepNext w:val="0"/>
        <w:rPr>
          <w:i/>
        </w:rPr>
      </w:pPr>
      <w:r w:rsidRPr="00AD2047">
        <w:rPr>
          <w:i/>
        </w:rPr>
        <w:t xml:space="preserve">Proběhne finanční vypořádání mezi provozovatelem solární elektrárny a provozovatelem </w:t>
      </w:r>
      <w:r>
        <w:rPr>
          <w:i/>
        </w:rPr>
        <w:t xml:space="preserve">kolektivního </w:t>
      </w:r>
      <w:r w:rsidRPr="00AD2047">
        <w:rPr>
          <w:i/>
        </w:rPr>
        <w:t>systému</w:t>
      </w:r>
      <w:r>
        <w:rPr>
          <w:i/>
        </w:rPr>
        <w:t xml:space="preserve"> likvidace</w:t>
      </w:r>
      <w:r w:rsidRPr="00AD2047">
        <w:rPr>
          <w:i/>
        </w:rPr>
        <w:t>, vyčíslené náklady na likvidaci 1/3 panelů vstupují jako nákladová položka do základu daně provozovatele solární elektrárny a zrušená část rezervy se stává výnosem.</w:t>
      </w:r>
    </w:p>
    <w:p w:rsidR="0092637E" w:rsidRDefault="0092637E" w:rsidP="00804654">
      <w:pPr>
        <w:pStyle w:val="Dvodovzprva"/>
        <w:keepNext w:val="0"/>
        <w:rPr>
          <w:i/>
        </w:rPr>
      </w:pPr>
      <w:r w:rsidRPr="00AD2047">
        <w:rPr>
          <w:i/>
        </w:rPr>
        <w:t>V závislosti na vypořádání a zbylém objemu funkčních solárních panelů bude stanovena nová celková výše rezervy (pokud se náklady na zlikvidování solárních panelů nebudou lišit od rezervy stanovené podle vyhlášky 352/2005 Sb.</w:t>
      </w:r>
      <w:r>
        <w:rPr>
          <w:i/>
        </w:rPr>
        <w:t>,</w:t>
      </w:r>
      <w:r w:rsidRPr="00AD2047">
        <w:rPr>
          <w:i/>
        </w:rPr>
        <w:t xml:space="preserve"> bude nová celková výše rezervy ve výši 2/3 původní celkové výše rezervy</w:t>
      </w:r>
      <w:r>
        <w:rPr>
          <w:i/>
        </w:rPr>
        <w:t>).</w:t>
      </w:r>
    </w:p>
    <w:p w:rsidR="0092637E" w:rsidRDefault="0092637E" w:rsidP="00804654">
      <w:pPr>
        <w:pStyle w:val="Dvodovzprva"/>
        <w:keepNext w:val="0"/>
        <w:rPr>
          <w:i/>
        </w:rPr>
      </w:pPr>
      <w:r>
        <w:rPr>
          <w:i/>
        </w:rPr>
        <w:t>Provozovatel solární elektrárny provede novou kalkulaci, ve které zohlední novou celkovou výši rezervy a počet měsíců zbývajících do ukončení tvorby rezervy. Přitom rezerva se mění již od prvního měsíce zdaňovacího období, ve kterém provozovatel solární elektrárny obdržel příslušné finanční vypořádání ke zlikvidovaným panelům.</w:t>
      </w:r>
    </w:p>
    <w:p w:rsidR="0092637E" w:rsidRDefault="0092637E" w:rsidP="00804654">
      <w:pPr>
        <w:pStyle w:val="Dvodovzprva"/>
        <w:keepNext w:val="0"/>
        <w:rPr>
          <w:i/>
        </w:rPr>
      </w:pPr>
      <w:r>
        <w:rPr>
          <w:i/>
        </w:rPr>
        <w:t xml:space="preserve">           </w:t>
      </w:r>
    </w:p>
    <w:tbl>
      <w:tblPr>
        <w:tblW w:w="5827" w:type="dxa"/>
        <w:tblInd w:w="55" w:type="dxa"/>
        <w:tblCellMar>
          <w:left w:w="70" w:type="dxa"/>
          <w:right w:w="70" w:type="dxa"/>
        </w:tblCellMar>
        <w:tblLook w:val="00A0"/>
      </w:tblPr>
      <w:tblGrid>
        <w:gridCol w:w="5"/>
        <w:gridCol w:w="3984"/>
        <w:gridCol w:w="1843"/>
      </w:tblGrid>
      <w:tr w:rsidR="0092637E" w:rsidRPr="0013351F" w:rsidTr="00AD2047">
        <w:trPr>
          <w:trHeight w:val="300"/>
        </w:trPr>
        <w:tc>
          <w:tcPr>
            <w:tcW w:w="3984" w:type="dxa"/>
            <w:gridSpan w:val="2"/>
            <w:tcBorders>
              <w:top w:val="nil"/>
              <w:left w:val="nil"/>
              <w:bottom w:val="nil"/>
              <w:right w:val="nil"/>
            </w:tcBorders>
            <w:noWrap/>
            <w:vAlign w:val="bottom"/>
          </w:tcPr>
          <w:p w:rsidR="0092637E" w:rsidRPr="0013351F" w:rsidRDefault="0092637E" w:rsidP="00AD2047">
            <w:pPr>
              <w:rPr>
                <w:rFonts w:ascii="Arial" w:hAnsi="Arial" w:cs="Arial"/>
                <w:b/>
                <w:bCs/>
                <w:i/>
                <w:color w:val="002060"/>
                <w:sz w:val="22"/>
              </w:rPr>
            </w:pPr>
            <w:r>
              <w:rPr>
                <w:rFonts w:ascii="Arial" w:hAnsi="Arial" w:cs="Arial"/>
                <w:b/>
                <w:bCs/>
                <w:i/>
                <w:color w:val="002060"/>
                <w:sz w:val="22"/>
              </w:rPr>
              <w:t xml:space="preserve">Příklad </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p>
        </w:tc>
      </w:tr>
      <w:tr w:rsidR="0092637E" w:rsidRPr="0013351F" w:rsidTr="00AD2047">
        <w:trPr>
          <w:trHeight w:val="300"/>
        </w:trPr>
        <w:tc>
          <w:tcPr>
            <w:tcW w:w="3984" w:type="dxa"/>
            <w:gridSpan w:val="2"/>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začátek tvorby rezervy</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1.1.2014</w:t>
            </w:r>
          </w:p>
        </w:tc>
      </w:tr>
      <w:tr w:rsidR="0092637E" w:rsidRPr="0013351F" w:rsidTr="00AD2047">
        <w:trPr>
          <w:trHeight w:val="300"/>
        </w:trPr>
        <w:tc>
          <w:tcPr>
            <w:tcW w:w="3984" w:type="dxa"/>
            <w:gridSpan w:val="2"/>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ukončení odpisování</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30.6.2031</w:t>
            </w:r>
          </w:p>
        </w:tc>
      </w:tr>
      <w:tr w:rsidR="0092637E" w:rsidRPr="0013351F" w:rsidTr="00AD2047">
        <w:trPr>
          <w:trHeight w:val="300"/>
        </w:trPr>
        <w:tc>
          <w:tcPr>
            <w:tcW w:w="3984" w:type="dxa"/>
            <w:gridSpan w:val="2"/>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počet měsíců</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210</w:t>
            </w:r>
          </w:p>
        </w:tc>
      </w:tr>
      <w:tr w:rsidR="0092637E" w:rsidRPr="0013351F" w:rsidTr="00AD2047">
        <w:trPr>
          <w:trHeight w:val="300"/>
        </w:trPr>
        <w:tc>
          <w:tcPr>
            <w:tcW w:w="3984" w:type="dxa"/>
            <w:gridSpan w:val="2"/>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celková výše rezervy</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 xml:space="preserve">2 100 000 Kč </w:t>
            </w:r>
          </w:p>
        </w:tc>
      </w:tr>
      <w:tr w:rsidR="0092637E" w:rsidRPr="0013351F" w:rsidTr="00AD2047">
        <w:trPr>
          <w:trHeight w:val="300"/>
        </w:trPr>
        <w:tc>
          <w:tcPr>
            <w:tcW w:w="3984" w:type="dxa"/>
            <w:gridSpan w:val="2"/>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měsíční rezerva</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 xml:space="preserve">10 000 Kč </w:t>
            </w:r>
          </w:p>
        </w:tc>
      </w:tr>
      <w:tr w:rsidR="0092637E" w:rsidRPr="0013351F" w:rsidTr="00AD2047">
        <w:trPr>
          <w:trHeight w:val="300"/>
        </w:trPr>
        <w:tc>
          <w:tcPr>
            <w:tcW w:w="3984" w:type="dxa"/>
            <w:gridSpan w:val="2"/>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roční rezerva</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 xml:space="preserve">120 000 Kč </w:t>
            </w:r>
          </w:p>
        </w:tc>
      </w:tr>
      <w:tr w:rsidR="0092637E" w:rsidRPr="0013351F" w:rsidTr="00AD2047">
        <w:trPr>
          <w:trHeight w:val="300"/>
        </w:trPr>
        <w:tc>
          <w:tcPr>
            <w:tcW w:w="3984" w:type="dxa"/>
            <w:gridSpan w:val="2"/>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p>
        </w:tc>
      </w:tr>
      <w:tr w:rsidR="0092637E" w:rsidRPr="0013351F" w:rsidTr="00AD2047">
        <w:trPr>
          <w:trHeight w:val="300"/>
        </w:trPr>
        <w:tc>
          <w:tcPr>
            <w:tcW w:w="3984" w:type="dxa"/>
            <w:gridSpan w:val="2"/>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p>
        </w:tc>
      </w:tr>
      <w:tr w:rsidR="0092637E" w:rsidRPr="0013351F" w:rsidTr="00AD2047">
        <w:trPr>
          <w:trHeight w:val="300"/>
        </w:trPr>
        <w:tc>
          <w:tcPr>
            <w:tcW w:w="3984" w:type="dxa"/>
            <w:gridSpan w:val="2"/>
            <w:tcBorders>
              <w:top w:val="nil"/>
              <w:left w:val="nil"/>
              <w:bottom w:val="nil"/>
              <w:right w:val="nil"/>
            </w:tcBorders>
            <w:noWrap/>
            <w:vAlign w:val="bottom"/>
          </w:tcPr>
          <w:p w:rsidR="0092637E" w:rsidRPr="0013351F" w:rsidRDefault="0092637E" w:rsidP="00AD2047">
            <w:pPr>
              <w:rPr>
                <w:rFonts w:ascii="Arial" w:hAnsi="Arial" w:cs="Arial"/>
                <w:b/>
                <w:bCs/>
                <w:i/>
                <w:color w:val="002060"/>
                <w:sz w:val="22"/>
              </w:rPr>
            </w:pPr>
            <w:r w:rsidRPr="0013351F">
              <w:rPr>
                <w:rFonts w:ascii="Arial" w:hAnsi="Arial" w:cs="Arial"/>
                <w:b/>
                <w:bCs/>
                <w:i/>
                <w:color w:val="002060"/>
                <w:sz w:val="22"/>
              </w:rPr>
              <w:t>likvidace 1/3</w:t>
            </w:r>
            <w:r>
              <w:rPr>
                <w:rFonts w:ascii="Arial" w:hAnsi="Arial" w:cs="Arial"/>
                <w:b/>
                <w:bCs/>
                <w:i/>
                <w:color w:val="002060"/>
                <w:sz w:val="22"/>
              </w:rPr>
              <w:t xml:space="preserve"> solárních panelů a vypořádání v roce 2020</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p>
        </w:tc>
      </w:tr>
      <w:tr w:rsidR="0092637E" w:rsidRPr="0013351F" w:rsidTr="00AD2047">
        <w:trPr>
          <w:trHeight w:val="300"/>
        </w:trPr>
        <w:tc>
          <w:tcPr>
            <w:tcW w:w="3984" w:type="dxa"/>
            <w:gridSpan w:val="2"/>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 xml:space="preserve">konec </w:t>
            </w:r>
            <w:r>
              <w:rPr>
                <w:rFonts w:ascii="Arial" w:hAnsi="Arial" w:cs="Arial"/>
                <w:i/>
                <w:color w:val="002060"/>
                <w:sz w:val="22"/>
              </w:rPr>
              <w:t>období tvorby původní rezervy</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31.12.2019</w:t>
            </w:r>
          </w:p>
        </w:tc>
      </w:tr>
      <w:tr w:rsidR="0092637E" w:rsidRPr="0013351F" w:rsidTr="00AD2047">
        <w:trPr>
          <w:trHeight w:val="300"/>
        </w:trPr>
        <w:tc>
          <w:tcPr>
            <w:tcW w:w="3984" w:type="dxa"/>
            <w:gridSpan w:val="2"/>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počet měsíců</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72</w:t>
            </w:r>
          </w:p>
        </w:tc>
      </w:tr>
      <w:tr w:rsidR="0092637E" w:rsidRPr="0013351F" w:rsidTr="00AD2047">
        <w:trPr>
          <w:trHeight w:val="300"/>
        </w:trPr>
        <w:tc>
          <w:tcPr>
            <w:tcW w:w="3984" w:type="dxa"/>
            <w:gridSpan w:val="2"/>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rezerva</w:t>
            </w:r>
            <w:r>
              <w:rPr>
                <w:rFonts w:ascii="Arial" w:hAnsi="Arial" w:cs="Arial"/>
                <w:i/>
                <w:color w:val="002060"/>
                <w:sz w:val="22"/>
              </w:rPr>
              <w:t xml:space="preserve"> vytvořená k 1.1.2020 celkem</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 xml:space="preserve">720 000 Kč </w:t>
            </w:r>
          </w:p>
        </w:tc>
      </w:tr>
      <w:tr w:rsidR="0092637E" w:rsidRPr="0013351F" w:rsidTr="00AD2047">
        <w:trPr>
          <w:trHeight w:val="300"/>
        </w:trPr>
        <w:tc>
          <w:tcPr>
            <w:tcW w:w="3984" w:type="dxa"/>
            <w:gridSpan w:val="2"/>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zrušení rezervy</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 xml:space="preserve">240 000 Kč </w:t>
            </w:r>
          </w:p>
        </w:tc>
      </w:tr>
      <w:tr w:rsidR="0092637E" w:rsidRPr="0013351F" w:rsidTr="00AD2047">
        <w:trPr>
          <w:trHeight w:val="300"/>
        </w:trPr>
        <w:tc>
          <w:tcPr>
            <w:tcW w:w="3984" w:type="dxa"/>
            <w:gridSpan w:val="2"/>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Pr>
                <w:rFonts w:ascii="Arial" w:hAnsi="Arial" w:cs="Arial"/>
                <w:i/>
                <w:color w:val="002060"/>
                <w:sz w:val="22"/>
              </w:rPr>
              <w:t>náklady dle průběžného finančního vypořádání</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Pr>
                <w:rFonts w:ascii="Arial" w:hAnsi="Arial" w:cs="Arial"/>
                <w:i/>
                <w:color w:val="002060"/>
                <w:sz w:val="22"/>
              </w:rPr>
              <w:t>700 000 Kč</w:t>
            </w:r>
          </w:p>
        </w:tc>
      </w:tr>
      <w:tr w:rsidR="0092637E" w:rsidRPr="0013351F" w:rsidTr="00AD2047">
        <w:trPr>
          <w:gridBefore w:val="1"/>
          <w:trHeight w:val="300"/>
        </w:trPr>
        <w:tc>
          <w:tcPr>
            <w:tcW w:w="3984" w:type="dxa"/>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Pr>
                <w:rFonts w:ascii="Arial" w:hAnsi="Arial" w:cs="Arial"/>
                <w:i/>
                <w:color w:val="002060"/>
                <w:sz w:val="22"/>
              </w:rPr>
              <w:t>dopad na ZD (náklady - zruš. rezerva)</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Pr>
                <w:rFonts w:ascii="Arial" w:hAnsi="Arial" w:cs="Arial"/>
                <w:i/>
                <w:color w:val="002060"/>
                <w:sz w:val="22"/>
              </w:rPr>
              <w:t>460 000 Kč</w:t>
            </w:r>
          </w:p>
        </w:tc>
      </w:tr>
      <w:tr w:rsidR="0092637E" w:rsidRPr="0013351F" w:rsidTr="00AD2047">
        <w:trPr>
          <w:gridBefore w:val="1"/>
          <w:trHeight w:val="300"/>
        </w:trPr>
        <w:tc>
          <w:tcPr>
            <w:tcW w:w="3984" w:type="dxa"/>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p>
        </w:tc>
      </w:tr>
      <w:tr w:rsidR="0092637E" w:rsidRPr="0013351F" w:rsidTr="00AD2047">
        <w:trPr>
          <w:gridBefore w:val="1"/>
          <w:trHeight w:val="300"/>
        </w:trPr>
        <w:tc>
          <w:tcPr>
            <w:tcW w:w="3984" w:type="dxa"/>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p>
        </w:tc>
      </w:tr>
      <w:tr w:rsidR="0092637E" w:rsidRPr="0013351F" w:rsidTr="00AD2047">
        <w:trPr>
          <w:gridBefore w:val="1"/>
          <w:trHeight w:val="300"/>
        </w:trPr>
        <w:tc>
          <w:tcPr>
            <w:tcW w:w="3984" w:type="dxa"/>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zbylá rezerva</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 xml:space="preserve">480 000 Kč </w:t>
            </w:r>
          </w:p>
        </w:tc>
      </w:tr>
      <w:tr w:rsidR="0092637E" w:rsidRPr="0013351F" w:rsidTr="00AD2047">
        <w:trPr>
          <w:gridBefore w:val="1"/>
          <w:trHeight w:val="300"/>
        </w:trPr>
        <w:tc>
          <w:tcPr>
            <w:tcW w:w="3984" w:type="dxa"/>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p>
        </w:tc>
      </w:tr>
      <w:tr w:rsidR="0092637E" w:rsidRPr="0013351F" w:rsidTr="00AD2047">
        <w:trPr>
          <w:gridBefore w:val="1"/>
          <w:trHeight w:val="300"/>
        </w:trPr>
        <w:tc>
          <w:tcPr>
            <w:tcW w:w="3984" w:type="dxa"/>
            <w:tcBorders>
              <w:top w:val="nil"/>
              <w:left w:val="nil"/>
              <w:bottom w:val="nil"/>
              <w:right w:val="nil"/>
            </w:tcBorders>
            <w:noWrap/>
            <w:vAlign w:val="bottom"/>
          </w:tcPr>
          <w:p w:rsidR="0092637E" w:rsidRPr="0013351F" w:rsidRDefault="0092637E" w:rsidP="00AD2047">
            <w:pPr>
              <w:rPr>
                <w:rFonts w:ascii="Arial" w:hAnsi="Arial" w:cs="Arial"/>
                <w:b/>
                <w:bCs/>
                <w:i/>
                <w:color w:val="002060"/>
                <w:sz w:val="22"/>
              </w:rPr>
            </w:pPr>
            <w:r w:rsidRPr="0013351F">
              <w:rPr>
                <w:rFonts w:ascii="Arial" w:hAnsi="Arial" w:cs="Arial"/>
                <w:b/>
                <w:bCs/>
                <w:i/>
                <w:color w:val="002060"/>
                <w:sz w:val="22"/>
              </w:rPr>
              <w:t>výpočet nové rezervy</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p>
        </w:tc>
      </w:tr>
      <w:tr w:rsidR="0092637E" w:rsidRPr="0013351F" w:rsidTr="00AD2047">
        <w:trPr>
          <w:gridBefore w:val="1"/>
          <w:trHeight w:val="300"/>
        </w:trPr>
        <w:tc>
          <w:tcPr>
            <w:tcW w:w="3984" w:type="dxa"/>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nová celková rezerva</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 xml:space="preserve">1 400 000 Kč </w:t>
            </w:r>
          </w:p>
        </w:tc>
      </w:tr>
      <w:tr w:rsidR="0092637E" w:rsidRPr="0013351F" w:rsidTr="00AD2047">
        <w:trPr>
          <w:gridBefore w:val="1"/>
          <w:trHeight w:val="300"/>
        </w:trPr>
        <w:tc>
          <w:tcPr>
            <w:tcW w:w="3984" w:type="dxa"/>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již vytvořená rezerva</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 xml:space="preserve">480 000 Kč </w:t>
            </w:r>
          </w:p>
        </w:tc>
      </w:tr>
      <w:tr w:rsidR="0092637E" w:rsidRPr="0013351F" w:rsidTr="00AD2047">
        <w:trPr>
          <w:gridBefore w:val="1"/>
          <w:trHeight w:val="300"/>
        </w:trPr>
        <w:tc>
          <w:tcPr>
            <w:tcW w:w="3984" w:type="dxa"/>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zbývá vytvořit</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 xml:space="preserve">920 000 Kč </w:t>
            </w:r>
          </w:p>
        </w:tc>
      </w:tr>
      <w:tr w:rsidR="0092637E" w:rsidRPr="0013351F" w:rsidTr="00AD2047">
        <w:trPr>
          <w:gridBefore w:val="1"/>
          <w:trHeight w:val="300"/>
        </w:trPr>
        <w:tc>
          <w:tcPr>
            <w:tcW w:w="3984" w:type="dxa"/>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počet měsíců do ukončení</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138</w:t>
            </w:r>
          </w:p>
        </w:tc>
      </w:tr>
      <w:tr w:rsidR="0092637E" w:rsidRPr="0013351F" w:rsidTr="00AD2047">
        <w:trPr>
          <w:gridBefore w:val="1"/>
          <w:trHeight w:val="300"/>
        </w:trPr>
        <w:tc>
          <w:tcPr>
            <w:tcW w:w="3984" w:type="dxa"/>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nová měsíční rezerva</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 xml:space="preserve">6 667 Kč </w:t>
            </w:r>
          </w:p>
        </w:tc>
      </w:tr>
      <w:tr w:rsidR="0092637E" w:rsidRPr="0013351F" w:rsidTr="00AD2047">
        <w:trPr>
          <w:gridBefore w:val="1"/>
          <w:trHeight w:val="300"/>
        </w:trPr>
        <w:tc>
          <w:tcPr>
            <w:tcW w:w="3984" w:type="dxa"/>
            <w:tcBorders>
              <w:top w:val="nil"/>
              <w:left w:val="nil"/>
              <w:bottom w:val="nil"/>
              <w:right w:val="nil"/>
            </w:tcBorders>
            <w:noWrap/>
            <w:vAlign w:val="bottom"/>
          </w:tcPr>
          <w:p w:rsidR="0092637E" w:rsidRPr="0013351F" w:rsidRDefault="0092637E" w:rsidP="00AD2047">
            <w:pPr>
              <w:rPr>
                <w:rFonts w:ascii="Arial" w:hAnsi="Arial" w:cs="Arial"/>
                <w:i/>
                <w:color w:val="002060"/>
                <w:sz w:val="22"/>
              </w:rPr>
            </w:pPr>
            <w:r w:rsidRPr="0013351F">
              <w:rPr>
                <w:rFonts w:ascii="Arial" w:hAnsi="Arial" w:cs="Arial"/>
                <w:i/>
                <w:color w:val="002060"/>
                <w:sz w:val="22"/>
              </w:rPr>
              <w:t>nová roční rezerva</w:t>
            </w:r>
          </w:p>
        </w:tc>
        <w:tc>
          <w:tcPr>
            <w:tcW w:w="1843" w:type="dxa"/>
            <w:tcBorders>
              <w:top w:val="nil"/>
              <w:left w:val="nil"/>
              <w:bottom w:val="nil"/>
              <w:right w:val="nil"/>
            </w:tcBorders>
            <w:noWrap/>
            <w:vAlign w:val="bottom"/>
          </w:tcPr>
          <w:p w:rsidR="0092637E" w:rsidRPr="0013351F" w:rsidRDefault="0092637E" w:rsidP="00AD2047">
            <w:pPr>
              <w:jc w:val="right"/>
              <w:rPr>
                <w:rFonts w:ascii="Arial" w:hAnsi="Arial" w:cs="Arial"/>
                <w:i/>
                <w:color w:val="002060"/>
                <w:sz w:val="22"/>
              </w:rPr>
            </w:pPr>
            <w:r w:rsidRPr="0013351F">
              <w:rPr>
                <w:rFonts w:ascii="Arial" w:hAnsi="Arial" w:cs="Arial"/>
                <w:i/>
                <w:color w:val="002060"/>
                <w:sz w:val="22"/>
              </w:rPr>
              <w:t xml:space="preserve">80 000 Kč </w:t>
            </w:r>
          </w:p>
        </w:tc>
      </w:tr>
    </w:tbl>
    <w:p w:rsidR="0092637E" w:rsidRPr="005B5C1D" w:rsidRDefault="0092637E" w:rsidP="00866631">
      <w:pPr>
        <w:pStyle w:val="lnek"/>
        <w:keepLines w:val="0"/>
      </w:pPr>
      <w:r w:rsidRPr="005B5C1D">
        <w:t>Čl. II</w:t>
      </w:r>
    </w:p>
    <w:p w:rsidR="0092637E" w:rsidRDefault="0092637E" w:rsidP="00866631">
      <w:pPr>
        <w:pStyle w:val="Nadpislnku"/>
      </w:pPr>
      <w:r w:rsidRPr="000B51B8">
        <w:t>Přechodná ustanovení</w:t>
      </w:r>
    </w:p>
    <w:p w:rsidR="0092637E" w:rsidRPr="005B5C1D" w:rsidRDefault="0092637E" w:rsidP="00866631">
      <w:pPr>
        <w:pStyle w:val="Dvodovzprva"/>
        <w:widowControl w:val="0"/>
        <w:rPr>
          <w:b/>
          <w:sz w:val="28"/>
          <w:szCs w:val="28"/>
        </w:rPr>
      </w:pPr>
      <w:r w:rsidRPr="005B5C1D">
        <w:rPr>
          <w:b/>
          <w:sz w:val="28"/>
          <w:szCs w:val="28"/>
        </w:rPr>
        <w:t>K čl. II – přechodná ustanovení</w:t>
      </w:r>
    </w:p>
    <w:p w:rsidR="0092637E" w:rsidRPr="000B51B8" w:rsidRDefault="0092637E" w:rsidP="00622810">
      <w:pPr>
        <w:jc w:val="center"/>
        <w:rPr>
          <w:b/>
        </w:rPr>
      </w:pPr>
    </w:p>
    <w:p w:rsidR="0092637E" w:rsidRPr="005B5C1D" w:rsidRDefault="0092637E" w:rsidP="0091024E">
      <w:pPr>
        <w:pStyle w:val="Textbodu"/>
      </w:pPr>
      <w:r w:rsidRPr="000B51B8">
        <w:t xml:space="preserve">Ustanovení § 11a zákona </w:t>
      </w:r>
      <w:r>
        <w:t>č. </w:t>
      </w:r>
      <w:r w:rsidRPr="000B51B8">
        <w:t>593/1992 Sb., ve znění účinném ode dne nabytí účinnosti tohoto zákona, lze použít již pro zdaňovací období započaté v roce 2015.</w:t>
      </w:r>
    </w:p>
    <w:p w:rsidR="0092637E" w:rsidRPr="005B5C1D" w:rsidRDefault="0092637E" w:rsidP="00866631">
      <w:pPr>
        <w:pStyle w:val="Dvodovzprva"/>
        <w:numPr>
          <w:ilvl w:val="0"/>
          <w:numId w:val="42"/>
        </w:numPr>
        <w:rPr>
          <w:b/>
          <w:bCs/>
        </w:rPr>
      </w:pPr>
    </w:p>
    <w:p w:rsidR="0092637E" w:rsidRPr="000B51B8" w:rsidRDefault="0092637E" w:rsidP="00622810">
      <w:pPr>
        <w:pStyle w:val="Dvodovzprva"/>
        <w:keepNext w:val="0"/>
      </w:pPr>
      <w:r w:rsidRPr="001B69CC">
        <w:t>Navržené přechodné ustanovení umožňuje poplatník</w:t>
      </w:r>
      <w:r>
        <w:t>ovi</w:t>
      </w:r>
      <w:r w:rsidRPr="001B69CC">
        <w:t xml:space="preserve"> postupovat dle § 11a ve znění tohoto zákona již v roce 2015, tj. možnost tvorby daňově uznatelné rezervy </w:t>
      </w:r>
      <w:r w:rsidRPr="000B51B8">
        <w:t>na nakládání s elektroodpadem ze solárních panelů.</w:t>
      </w:r>
    </w:p>
    <w:p w:rsidR="0092637E" w:rsidRDefault="0092637E" w:rsidP="0091024E">
      <w:pPr>
        <w:pStyle w:val="Textbodu"/>
        <w:spacing w:before="240"/>
      </w:pPr>
      <w:r w:rsidRPr="000B51B8">
        <w:t xml:space="preserve">Do tvorby rezervy </w:t>
      </w:r>
      <w:r w:rsidRPr="001B69CC">
        <w:t>na</w:t>
      </w:r>
      <w:r w:rsidRPr="000B51B8">
        <w:t xml:space="preserve"> nakládání s elektroodpadem ze solárních panelů za zdaňovací období započaté v roce 2015</w:t>
      </w:r>
      <w:r>
        <w:t xml:space="preserve"> nebo 2016</w:t>
      </w:r>
      <w:r w:rsidRPr="000B51B8">
        <w:t xml:space="preserve"> lze zahrnout i částku rezervy připadající na měsíce zdaňovacího období započatého v roce 2014</w:t>
      </w:r>
      <w:r>
        <w:t xml:space="preserve"> nebo 2015</w:t>
      </w:r>
      <w:r w:rsidRPr="000B51B8">
        <w:t xml:space="preserve">, ve kterých jsou splněny podmínky pro tvorbu rezervy podle zákona </w:t>
      </w:r>
      <w:r>
        <w:t>č. </w:t>
      </w:r>
      <w:r w:rsidRPr="000B51B8">
        <w:t>593/1992 Sb., ve znění ode dne nabytí účinnosti tohoto zákona.</w:t>
      </w:r>
    </w:p>
    <w:p w:rsidR="0092637E" w:rsidRPr="005B5C1D" w:rsidRDefault="0092637E" w:rsidP="00866631">
      <w:pPr>
        <w:pStyle w:val="Dvodovzprva"/>
        <w:numPr>
          <w:ilvl w:val="0"/>
          <w:numId w:val="42"/>
        </w:numPr>
        <w:rPr>
          <w:b/>
          <w:bCs/>
        </w:rPr>
      </w:pPr>
    </w:p>
    <w:p w:rsidR="0092637E" w:rsidRDefault="0092637E" w:rsidP="00ED2D2E">
      <w:pPr>
        <w:pStyle w:val="Dvodovzprva"/>
      </w:pPr>
      <w:r>
        <w:t>Vzhledem k předpokládané účinnosti navrhované úpravy od roku 2016 se navrhuje umožnit zahrnutí rezerv, které nebyly vytvořeny v předchozích zdaňovacích obdobích, také do rezervy uplatňované ve zdaňovacím období započatém v roce 2016. Poplatník si tedy bude moci vybrat, zda bude vytvářet daňově uznatelné rezervy již ve zdaňovacím období započatém v roce 2015 nebo až ve zdaňovacím období započatém v roce 2016. Případně může rozložit tvorbu rezervy vztahující se k počátečnímu období (tj. k rokům 2014 a 2015) mezi obě dotčená zdaňovací období.</w:t>
      </w:r>
      <w:r w:rsidRPr="00BD5A1B">
        <w:t xml:space="preserve"> </w:t>
      </w:r>
      <w:r>
        <w:t>Tento postup tak pouze s ročním odstupem umožní všem provozovatelů solárních elektráren uplatnit shodné podmínky a od roku 2016 bude platit jednotný daňový režim pro všechny provozovatele.</w:t>
      </w:r>
    </w:p>
    <w:p w:rsidR="0092637E" w:rsidRDefault="0092637E" w:rsidP="00866631">
      <w:pPr>
        <w:pStyle w:val="ST"/>
        <w:keepLines w:val="0"/>
      </w:pPr>
      <w:r w:rsidRPr="005B5C1D">
        <w:t xml:space="preserve">ČÁST </w:t>
      </w:r>
      <w:r>
        <w:t>druhá</w:t>
      </w:r>
    </w:p>
    <w:p w:rsidR="0092637E" w:rsidRPr="00B5410F" w:rsidRDefault="0092637E" w:rsidP="00866631">
      <w:pPr>
        <w:pStyle w:val="NADPISSTI"/>
      </w:pPr>
      <w:r w:rsidRPr="00B5410F">
        <w:t xml:space="preserve">Změna zákona o </w:t>
      </w:r>
      <w:r>
        <w:t>daních z příjmů</w:t>
      </w:r>
    </w:p>
    <w:p w:rsidR="0092637E" w:rsidRPr="005B5C1D" w:rsidRDefault="0092637E" w:rsidP="00866631">
      <w:pPr>
        <w:pStyle w:val="Dvodovzprva"/>
        <w:widowControl w:val="0"/>
        <w:suppressAutoHyphens/>
        <w:spacing w:after="120"/>
      </w:pPr>
      <w:r>
        <w:rPr>
          <w:b/>
          <w:sz w:val="32"/>
          <w:szCs w:val="32"/>
        </w:rPr>
        <w:t>K části druhé</w:t>
      </w:r>
      <w:r w:rsidRPr="005B5C1D">
        <w:rPr>
          <w:b/>
          <w:sz w:val="32"/>
          <w:szCs w:val="32"/>
        </w:rPr>
        <w:t xml:space="preserve"> - změna zákona </w:t>
      </w:r>
      <w:r>
        <w:rPr>
          <w:b/>
          <w:sz w:val="32"/>
          <w:szCs w:val="32"/>
        </w:rPr>
        <w:t xml:space="preserve">o </w:t>
      </w:r>
      <w:r w:rsidRPr="005B5C1D">
        <w:rPr>
          <w:b/>
          <w:sz w:val="32"/>
          <w:szCs w:val="32"/>
        </w:rPr>
        <w:t>dan</w:t>
      </w:r>
      <w:r>
        <w:rPr>
          <w:b/>
          <w:sz w:val="32"/>
          <w:szCs w:val="32"/>
        </w:rPr>
        <w:t>ích</w:t>
      </w:r>
      <w:r w:rsidRPr="005B5C1D">
        <w:rPr>
          <w:b/>
          <w:sz w:val="32"/>
          <w:szCs w:val="32"/>
        </w:rPr>
        <w:t xml:space="preserve"> z příjmů</w:t>
      </w:r>
    </w:p>
    <w:p w:rsidR="0092637E" w:rsidRPr="005B5C1D" w:rsidRDefault="0092637E" w:rsidP="00866631">
      <w:pPr>
        <w:pStyle w:val="lnek"/>
        <w:keepLines w:val="0"/>
      </w:pPr>
      <w:r>
        <w:t>Čl. III</w:t>
      </w:r>
    </w:p>
    <w:p w:rsidR="0092637E" w:rsidRPr="005B5C1D" w:rsidRDefault="0092637E" w:rsidP="00866631">
      <w:pPr>
        <w:pStyle w:val="Dvodovzprva"/>
        <w:widowControl w:val="0"/>
        <w:rPr>
          <w:b/>
          <w:sz w:val="28"/>
          <w:szCs w:val="28"/>
        </w:rPr>
      </w:pPr>
      <w:r>
        <w:rPr>
          <w:b/>
          <w:sz w:val="28"/>
          <w:szCs w:val="28"/>
        </w:rPr>
        <w:t>K čl. III</w:t>
      </w:r>
    </w:p>
    <w:p w:rsidR="0092637E" w:rsidRDefault="0092637E" w:rsidP="00866631">
      <w:pPr>
        <w:pStyle w:val="Textbodu"/>
        <w:numPr>
          <w:ilvl w:val="0"/>
          <w:numId w:val="0"/>
        </w:numPr>
        <w:spacing w:before="240" w:after="120"/>
        <w:ind w:firstLine="708"/>
      </w:pPr>
      <w:r>
        <w:t xml:space="preserve">V § 25 zákona č. 586/1992 Sb., o daních z příjmů, ve znění </w:t>
      </w:r>
      <w:r w:rsidRPr="0091024E">
        <w:t xml:space="preserve">ve znění zákona </w:t>
      </w:r>
      <w:r>
        <w:t>č. </w:t>
      </w:r>
      <w:r w:rsidRPr="0091024E">
        <w:t xml:space="preserve">157/1993 Sb., zákona </w:t>
      </w:r>
      <w:r>
        <w:t>č. </w:t>
      </w:r>
      <w:r w:rsidRPr="0091024E">
        <w:t xml:space="preserve">196/1993 Sb., zákona </w:t>
      </w:r>
      <w:r>
        <w:t>č. </w:t>
      </w:r>
      <w:r w:rsidRPr="0091024E">
        <w:t xml:space="preserve">323/1993 Sb., zákona </w:t>
      </w:r>
      <w:r>
        <w:t>č. </w:t>
      </w:r>
      <w:r w:rsidRPr="0091024E">
        <w:t xml:space="preserve">259/1994 Sb., zákona </w:t>
      </w:r>
      <w:r>
        <w:t>č. </w:t>
      </w:r>
      <w:r w:rsidRPr="0091024E">
        <w:t xml:space="preserve">149/1995 Sb., zákona </w:t>
      </w:r>
      <w:r>
        <w:t>č. </w:t>
      </w:r>
      <w:r w:rsidRPr="0091024E">
        <w:t xml:space="preserve">316/1996 Sb., zákona </w:t>
      </w:r>
      <w:r>
        <w:t>č. </w:t>
      </w:r>
      <w:r w:rsidRPr="0091024E">
        <w:t xml:space="preserve">151/1997 Sb., zákona </w:t>
      </w:r>
      <w:r>
        <w:t>č. </w:t>
      </w:r>
      <w:r w:rsidRPr="0091024E">
        <w:t xml:space="preserve">209/1997 Sb., zákona </w:t>
      </w:r>
      <w:r>
        <w:t>č. </w:t>
      </w:r>
      <w:r w:rsidRPr="0091024E">
        <w:t xml:space="preserve">210/1997 Sb., zákona </w:t>
      </w:r>
      <w:r>
        <w:t>č. </w:t>
      </w:r>
      <w:r w:rsidRPr="0091024E">
        <w:t xml:space="preserve">227/1997 Sb., zákona </w:t>
      </w:r>
      <w:r>
        <w:t>č. </w:t>
      </w:r>
      <w:r w:rsidRPr="0091024E">
        <w:t xml:space="preserve">168/1998 Sb., zákona </w:t>
      </w:r>
      <w:r>
        <w:t>č. </w:t>
      </w:r>
      <w:r w:rsidRPr="0091024E">
        <w:t xml:space="preserve">132/2000 Sb., zákona </w:t>
      </w:r>
      <w:r>
        <w:t>č. </w:t>
      </w:r>
      <w:r w:rsidRPr="0091024E">
        <w:t xml:space="preserve">241/2000 Sb., zákona </w:t>
      </w:r>
      <w:r>
        <w:t>č. </w:t>
      </w:r>
      <w:r w:rsidRPr="0091024E">
        <w:t xml:space="preserve">340/2000 Sb., zákona </w:t>
      </w:r>
      <w:r>
        <w:t>č. </w:t>
      </w:r>
      <w:r w:rsidRPr="0091024E">
        <w:t xml:space="preserve">492/2000 Sb., zákona </w:t>
      </w:r>
      <w:r>
        <w:t>č. </w:t>
      </w:r>
      <w:r w:rsidRPr="0091024E">
        <w:t xml:space="preserve">239/2001 Sb., zákona </w:t>
      </w:r>
      <w:r>
        <w:t>č. </w:t>
      </w:r>
      <w:r w:rsidRPr="0091024E">
        <w:t xml:space="preserve">260/2002 Sb., zákona </w:t>
      </w:r>
      <w:r>
        <w:t>č. </w:t>
      </w:r>
      <w:r w:rsidRPr="0091024E">
        <w:t xml:space="preserve">438/2003 Sb., zákona </w:t>
      </w:r>
      <w:r>
        <w:t>č. </w:t>
      </w:r>
      <w:r w:rsidRPr="0091024E">
        <w:t xml:space="preserve">362/2003 Sb., zákona </w:t>
      </w:r>
      <w:r>
        <w:t>č. </w:t>
      </w:r>
      <w:r w:rsidRPr="0091024E">
        <w:t xml:space="preserve">19/2004 Sb., zákona </w:t>
      </w:r>
      <w:r>
        <w:t>č. </w:t>
      </w:r>
      <w:r w:rsidRPr="0091024E">
        <w:t xml:space="preserve">47/2004 Sb., zákona </w:t>
      </w:r>
      <w:r>
        <w:t>č. </w:t>
      </w:r>
      <w:r w:rsidRPr="0091024E">
        <w:t xml:space="preserve">257/2004 Sb., zákona </w:t>
      </w:r>
      <w:r>
        <w:t>č. </w:t>
      </w:r>
      <w:r w:rsidRPr="0091024E">
        <w:t xml:space="preserve">280/2004 Sb., zákona </w:t>
      </w:r>
      <w:r>
        <w:t>č. </w:t>
      </w:r>
      <w:r w:rsidRPr="0091024E">
        <w:t xml:space="preserve">359/2004 Sb., zákona </w:t>
      </w:r>
      <w:r>
        <w:t>č. </w:t>
      </w:r>
      <w:r w:rsidRPr="0091024E">
        <w:t xml:space="preserve">360/2004 Sb., zákona </w:t>
      </w:r>
      <w:r>
        <w:t>č. </w:t>
      </w:r>
      <w:r w:rsidRPr="0091024E">
        <w:t xml:space="preserve">562/2004 Sb., zákona </w:t>
      </w:r>
      <w:r>
        <w:t>č. </w:t>
      </w:r>
      <w:r w:rsidRPr="0091024E">
        <w:t xml:space="preserve">669/2004 Sb., zákona </w:t>
      </w:r>
      <w:r>
        <w:t>č. </w:t>
      </w:r>
      <w:r w:rsidRPr="0091024E">
        <w:t xml:space="preserve">179/2005 Sb., zákona </w:t>
      </w:r>
      <w:r>
        <w:t>č. </w:t>
      </w:r>
      <w:r w:rsidRPr="0091024E">
        <w:t xml:space="preserve">441/2005 Sb., zákona </w:t>
      </w:r>
      <w:r>
        <w:t>č. </w:t>
      </w:r>
      <w:r w:rsidRPr="0091024E">
        <w:t xml:space="preserve">530/2005 Sb., zákona </w:t>
      </w:r>
      <w:r>
        <w:t>č. </w:t>
      </w:r>
      <w:r w:rsidRPr="0091024E">
        <w:t xml:space="preserve">545/2005 Sb., zákona </w:t>
      </w:r>
      <w:r>
        <w:t>č. </w:t>
      </w:r>
      <w:r w:rsidRPr="0091024E">
        <w:t xml:space="preserve">552/2005 Sb., zákona </w:t>
      </w:r>
      <w:r>
        <w:t>č. </w:t>
      </w:r>
      <w:r w:rsidRPr="0091024E">
        <w:t xml:space="preserve">109/2006 Sb., zákona </w:t>
      </w:r>
      <w:r>
        <w:t>č. </w:t>
      </w:r>
      <w:r w:rsidRPr="0091024E">
        <w:t xml:space="preserve">112/2006 Sb., zákona </w:t>
      </w:r>
      <w:r>
        <w:t>č. </w:t>
      </w:r>
      <w:r w:rsidRPr="0091024E">
        <w:t xml:space="preserve">189/2006 Sb., zákona </w:t>
      </w:r>
      <w:r>
        <w:t>č. </w:t>
      </w:r>
      <w:r w:rsidRPr="0091024E">
        <w:t xml:space="preserve">264/2006 Sb., zákona </w:t>
      </w:r>
      <w:r>
        <w:t>č. </w:t>
      </w:r>
      <w:r w:rsidRPr="0091024E">
        <w:t xml:space="preserve">267/2006 Sb., zákona </w:t>
      </w:r>
      <w:r>
        <w:t>č. </w:t>
      </w:r>
      <w:r w:rsidRPr="0091024E">
        <w:t xml:space="preserve">261/2007 Sb., zákona </w:t>
      </w:r>
      <w:r>
        <w:t>č. </w:t>
      </w:r>
      <w:r w:rsidRPr="0091024E">
        <w:t xml:space="preserve">296/2007 Sb., zákona </w:t>
      </w:r>
      <w:r>
        <w:t>č. </w:t>
      </w:r>
      <w:r w:rsidRPr="0091024E">
        <w:t xml:space="preserve">362/2007 Sb., zákona </w:t>
      </w:r>
      <w:r>
        <w:t>č. </w:t>
      </w:r>
      <w:r w:rsidRPr="0091024E">
        <w:t xml:space="preserve">126/2008 Sb., zákona </w:t>
      </w:r>
      <w:r>
        <w:t>č. </w:t>
      </w:r>
      <w:r w:rsidRPr="0091024E">
        <w:t xml:space="preserve">306/2008 Sb., zákona </w:t>
      </w:r>
      <w:r>
        <w:t>č. </w:t>
      </w:r>
      <w:r w:rsidRPr="0091024E">
        <w:t xml:space="preserve">2/2009 Sb., zákona </w:t>
      </w:r>
      <w:r>
        <w:t>č. </w:t>
      </w:r>
      <w:r w:rsidRPr="0091024E">
        <w:t xml:space="preserve">87/2009 Sb., zákona </w:t>
      </w:r>
      <w:r>
        <w:t>č. </w:t>
      </w:r>
      <w:r w:rsidRPr="0091024E">
        <w:t xml:space="preserve">281/2009 Sb., zákona </w:t>
      </w:r>
      <w:r>
        <w:t>č. </w:t>
      </w:r>
      <w:r w:rsidRPr="0091024E">
        <w:t xml:space="preserve">304/2009 Sb., zákona </w:t>
      </w:r>
      <w:r>
        <w:t>č. </w:t>
      </w:r>
      <w:r w:rsidRPr="0091024E">
        <w:t xml:space="preserve">362/2009 Sb., zákona </w:t>
      </w:r>
      <w:r>
        <w:t>č. </w:t>
      </w:r>
      <w:r w:rsidRPr="0091024E">
        <w:t xml:space="preserve">199/2010 Sb., zákona </w:t>
      </w:r>
      <w:r>
        <w:t>č. </w:t>
      </w:r>
      <w:r w:rsidRPr="0091024E">
        <w:t xml:space="preserve">346/2010 Sb., zákona </w:t>
      </w:r>
      <w:r>
        <w:t>č. </w:t>
      </w:r>
      <w:r w:rsidRPr="0091024E">
        <w:t xml:space="preserve">348/2010 Sb., zákona </w:t>
      </w:r>
      <w:r>
        <w:t>č. </w:t>
      </w:r>
      <w:r w:rsidRPr="0091024E">
        <w:t xml:space="preserve">188/2011 Sb., zákona </w:t>
      </w:r>
      <w:r>
        <w:t>č. </w:t>
      </w:r>
      <w:r w:rsidRPr="0091024E">
        <w:t xml:space="preserve">329/2011 Sb., zákona </w:t>
      </w:r>
      <w:r>
        <w:t>č. </w:t>
      </w:r>
      <w:r w:rsidRPr="0091024E">
        <w:t xml:space="preserve">353/2011 Sb., zákona </w:t>
      </w:r>
      <w:r>
        <w:t>č. </w:t>
      </w:r>
      <w:r w:rsidRPr="0091024E">
        <w:t xml:space="preserve">355/2011 Sb., zákona </w:t>
      </w:r>
      <w:r>
        <w:t>č. </w:t>
      </w:r>
      <w:r w:rsidRPr="0091024E">
        <w:t xml:space="preserve">370/2011 Sb., zákona </w:t>
      </w:r>
      <w:r>
        <w:t>č. </w:t>
      </w:r>
      <w:r w:rsidRPr="0091024E">
        <w:t xml:space="preserve">420/2011 Sb., zákona </w:t>
      </w:r>
      <w:r>
        <w:t>č. </w:t>
      </w:r>
      <w:r w:rsidRPr="0091024E">
        <w:t xml:space="preserve">428/2011 Sb., zákona </w:t>
      </w:r>
      <w:r>
        <w:t>č. </w:t>
      </w:r>
      <w:r w:rsidRPr="0091024E">
        <w:t xml:space="preserve">458/2011 Sb., zákona </w:t>
      </w:r>
      <w:r>
        <w:t>č. </w:t>
      </w:r>
      <w:r w:rsidRPr="0091024E">
        <w:t xml:space="preserve">470/2011 Sb., zákona </w:t>
      </w:r>
      <w:r>
        <w:t>č. </w:t>
      </w:r>
      <w:r w:rsidRPr="0091024E">
        <w:t xml:space="preserve">192/2012 Sb., zákona </w:t>
      </w:r>
      <w:r>
        <w:t>č. </w:t>
      </w:r>
      <w:r w:rsidRPr="0091024E">
        <w:t xml:space="preserve">399/2012 Sb., zákona </w:t>
      </w:r>
      <w:r>
        <w:t>č. </w:t>
      </w:r>
      <w:r w:rsidRPr="0091024E">
        <w:t xml:space="preserve">401/2012 Sb., zákona </w:t>
      </w:r>
      <w:r>
        <w:t>č. </w:t>
      </w:r>
      <w:r w:rsidRPr="0091024E">
        <w:t xml:space="preserve">403/2012 Sb., zákona </w:t>
      </w:r>
      <w:r>
        <w:t>č. </w:t>
      </w:r>
      <w:r w:rsidRPr="0091024E">
        <w:t xml:space="preserve">428/2012 Sb., zákona </w:t>
      </w:r>
      <w:r>
        <w:t>č. </w:t>
      </w:r>
      <w:r w:rsidRPr="0091024E">
        <w:t xml:space="preserve">500/2012 Sb., zákona </w:t>
      </w:r>
      <w:r>
        <w:t>č. </w:t>
      </w:r>
      <w:r w:rsidRPr="0091024E">
        <w:t xml:space="preserve">503/2012 Sb., zákona </w:t>
      </w:r>
      <w:r>
        <w:t>č. </w:t>
      </w:r>
      <w:r w:rsidRPr="0091024E">
        <w:t xml:space="preserve">105/2013 Sb., zákona </w:t>
      </w:r>
      <w:r>
        <w:t>č. </w:t>
      </w:r>
      <w:r w:rsidRPr="0091024E">
        <w:t xml:space="preserve">160/2013 Sb., zákona </w:t>
      </w:r>
      <w:r>
        <w:t>č. </w:t>
      </w:r>
      <w:r w:rsidRPr="0091024E">
        <w:t xml:space="preserve">215/2013 Sb., zákonného opatření Senátu </w:t>
      </w:r>
      <w:r>
        <w:t>č. </w:t>
      </w:r>
      <w:r w:rsidRPr="0091024E">
        <w:t xml:space="preserve">344/2013 Sb., zákona </w:t>
      </w:r>
      <w:r>
        <w:t>č. </w:t>
      </w:r>
      <w:r w:rsidRPr="0091024E">
        <w:t xml:space="preserve">247/2014 Sb., zákona </w:t>
      </w:r>
      <w:r>
        <w:t>č. </w:t>
      </w:r>
      <w:r w:rsidRPr="0091024E">
        <w:t>267/201</w:t>
      </w:r>
      <w:r>
        <w:t>4 Sb. a</w:t>
      </w:r>
      <w:r w:rsidRPr="0091024E">
        <w:t xml:space="preserve"> zákona </w:t>
      </w:r>
      <w:r>
        <w:t>č. </w:t>
      </w:r>
      <w:r w:rsidRPr="0091024E">
        <w:t xml:space="preserve">332/2014 Sb., </w:t>
      </w:r>
      <w:r>
        <w:t>se na konci odstavce 1 tečka nahrazuje čárkou a doplňuje se písmeno zr), které zní:</w:t>
      </w:r>
    </w:p>
    <w:p w:rsidR="0092637E" w:rsidRDefault="0092637E" w:rsidP="00ED2D2E">
      <w:pPr>
        <w:pStyle w:val="Textpsmene"/>
        <w:numPr>
          <w:ilvl w:val="0"/>
          <w:numId w:val="0"/>
        </w:numPr>
        <w:ind w:left="425" w:hanging="425"/>
      </w:pPr>
      <w:r w:rsidDel="00866631">
        <w:t xml:space="preserve"> </w:t>
      </w:r>
      <w:r>
        <w:t>„zr)</w:t>
      </w:r>
      <w:r>
        <w:tab/>
        <w:t>u poplatníků, kteří jsou účetními jednotkami, dílčí</w:t>
      </w:r>
      <w:r w:rsidRPr="009D420E">
        <w:t xml:space="preserve"> platb</w:t>
      </w:r>
      <w:r>
        <w:t>a</w:t>
      </w:r>
      <w:r w:rsidRPr="009D420E">
        <w:t xml:space="preserve"> příspěvk</w:t>
      </w:r>
      <w:r>
        <w:t>u</w:t>
      </w:r>
      <w:r w:rsidRPr="0098415C">
        <w:t xml:space="preserve"> </w:t>
      </w:r>
      <w:r w:rsidRPr="00622810">
        <w:t>na zajištění financování zpracování, využití a odstranění elektroodpadu ze solárních panelů</w:t>
      </w:r>
      <w:r>
        <w:t xml:space="preserve"> uvedených na trh do dne 1. ledna 2013</w:t>
      </w:r>
      <w:r w:rsidRPr="00622810">
        <w:t xml:space="preserve"> prováděné prov</w:t>
      </w:r>
      <w:r>
        <w:t>ozovatelem kolektivního systému.“.</w:t>
      </w:r>
    </w:p>
    <w:p w:rsidR="0092637E" w:rsidRDefault="0092637E" w:rsidP="00DE6FF2">
      <w:pPr>
        <w:pStyle w:val="Dvodovzprva"/>
      </w:pPr>
      <w:r>
        <w:t xml:space="preserve">Návrh je reakcí na rozdílnou praxi při účtování dílčích příspěvků na likvidaci podle platné legislativy řešící likvidaci solárních panelů uvedených na trh do 1. ledna 2013, které je provozovatel solární elektrárny povinen platit provozovateli kolektivního systému.  V souladu se záměrem popsaným v novele zákona o rezervách zajistit stejné podmínky zdanění pro všechny provozovatele solárních elektráren, kteří vedou účetnictví, se navrhuje, aby platba těchto příspěvků nebyla daňově uznatelným nákladem, ale byla rozpouštěna do nákladů postupně ve věcné souvislosti prostřednictvím tvorby daňově uznatelných rezerv. Za zdaňovací období započaté v roce 2014 resp. 2015 bude v případě účtování příspěvku v nákladech uznatelná pouze jeho poměrná část ve věcné a časové souvislosti odpovídající předpokládané době provozu solární elektrárny. </w:t>
      </w:r>
    </w:p>
    <w:p w:rsidR="0092637E" w:rsidRPr="005B5C1D" w:rsidRDefault="0092637E" w:rsidP="00866631">
      <w:pPr>
        <w:pStyle w:val="ST"/>
        <w:keepLines w:val="0"/>
        <w:spacing w:before="360"/>
      </w:pPr>
      <w:r w:rsidRPr="005B5C1D">
        <w:t>ČÁST TŘETÍ</w:t>
      </w:r>
    </w:p>
    <w:p w:rsidR="0092637E" w:rsidRPr="005B5C1D" w:rsidRDefault="0092637E" w:rsidP="00866631">
      <w:pPr>
        <w:pStyle w:val="NADPISSTI"/>
        <w:keepLines w:val="0"/>
      </w:pPr>
      <w:r w:rsidRPr="005B5C1D">
        <w:t>ÚČINNOST</w:t>
      </w:r>
    </w:p>
    <w:p w:rsidR="0092637E" w:rsidRPr="005B5C1D" w:rsidRDefault="0092637E" w:rsidP="00866631">
      <w:pPr>
        <w:pStyle w:val="Dvodovzprva"/>
        <w:widowControl w:val="0"/>
        <w:suppressAutoHyphens/>
        <w:spacing w:after="120"/>
        <w:rPr>
          <w:b/>
          <w:sz w:val="32"/>
          <w:szCs w:val="32"/>
        </w:rPr>
      </w:pPr>
      <w:r w:rsidRPr="005B5C1D">
        <w:rPr>
          <w:b/>
          <w:sz w:val="32"/>
          <w:szCs w:val="32"/>
        </w:rPr>
        <w:t xml:space="preserve">K části třetí - Účinnost </w:t>
      </w:r>
    </w:p>
    <w:p w:rsidR="0092637E" w:rsidRPr="005B5C1D" w:rsidRDefault="0092637E" w:rsidP="00866631">
      <w:pPr>
        <w:pStyle w:val="lnek"/>
        <w:keepLines w:val="0"/>
        <w:contextualSpacing/>
      </w:pPr>
      <w:r w:rsidRPr="005B5C1D">
        <w:t xml:space="preserve">Čl. </w:t>
      </w:r>
      <w:r>
        <w:t>I</w:t>
      </w:r>
      <w:r w:rsidRPr="005B5C1D">
        <w:t>V</w:t>
      </w:r>
    </w:p>
    <w:p w:rsidR="0092637E" w:rsidRPr="005B5C1D" w:rsidRDefault="0092637E" w:rsidP="00866631">
      <w:pPr>
        <w:pStyle w:val="Dvodovzprva"/>
        <w:widowControl w:val="0"/>
        <w:rPr>
          <w:b/>
          <w:sz w:val="28"/>
          <w:szCs w:val="28"/>
        </w:rPr>
      </w:pPr>
      <w:r w:rsidRPr="005B5C1D">
        <w:rPr>
          <w:b/>
          <w:sz w:val="28"/>
          <w:szCs w:val="28"/>
        </w:rPr>
        <w:t xml:space="preserve">K čl. </w:t>
      </w:r>
      <w:r>
        <w:rPr>
          <w:b/>
          <w:sz w:val="28"/>
          <w:szCs w:val="28"/>
        </w:rPr>
        <w:t>I</w:t>
      </w:r>
      <w:r w:rsidRPr="005B5C1D">
        <w:rPr>
          <w:b/>
          <w:sz w:val="28"/>
          <w:szCs w:val="28"/>
        </w:rPr>
        <w:t>V</w:t>
      </w:r>
    </w:p>
    <w:p w:rsidR="0092637E" w:rsidRPr="005B5C1D" w:rsidRDefault="0092637E" w:rsidP="00866631">
      <w:pPr>
        <w:pStyle w:val="Textlnku"/>
      </w:pPr>
      <w:r w:rsidRPr="005B5C1D">
        <w:t>Tento zákon nabývá účinnosti dnem 1. ledna 2016.</w:t>
      </w:r>
    </w:p>
    <w:p w:rsidR="0092637E" w:rsidRDefault="0092637E" w:rsidP="00866631">
      <w:pPr>
        <w:pStyle w:val="Dvodovzprva"/>
        <w:keepNext w:val="0"/>
      </w:pPr>
      <w:r w:rsidRPr="005B5C1D">
        <w:t>Plánovaná účinnost zákona je 1. ledna 2016.</w:t>
      </w:r>
    </w:p>
    <w:p w:rsidR="0092637E" w:rsidRPr="00622810" w:rsidRDefault="0092637E" w:rsidP="00ED2D2E">
      <w:pPr>
        <w:pStyle w:val="Textpsmene"/>
        <w:numPr>
          <w:ilvl w:val="0"/>
          <w:numId w:val="0"/>
        </w:numPr>
        <w:ind w:left="425" w:hanging="425"/>
      </w:pPr>
    </w:p>
    <w:sectPr w:rsidR="0092637E" w:rsidRPr="00622810" w:rsidSect="008855AB">
      <w:headerReference w:type="even" r:id="rId7"/>
      <w:headerReference w:type="default" r:id="rId8"/>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37E" w:rsidRDefault="0092637E">
      <w:r>
        <w:separator/>
      </w:r>
    </w:p>
  </w:endnote>
  <w:endnote w:type="continuationSeparator" w:id="0">
    <w:p w:rsidR="0092637E" w:rsidRDefault="00926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KBBMKM+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37E" w:rsidRDefault="0092637E">
      <w:r>
        <w:separator/>
      </w:r>
    </w:p>
  </w:footnote>
  <w:footnote w:type="continuationSeparator" w:id="0">
    <w:p w:rsidR="0092637E" w:rsidRDefault="00926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37E" w:rsidRDefault="00926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637E" w:rsidRDefault="009263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37E" w:rsidRDefault="0092637E">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r>
      <w:rPr>
        <w:rStyle w:val="PageNumber"/>
      </w:rPr>
      <w:t xml:space="preserve"> -</w:t>
    </w:r>
  </w:p>
  <w:p w:rsidR="0092637E" w:rsidRDefault="009263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777"/>
    <w:multiLevelType w:val="multilevel"/>
    <w:tmpl w:val="ADF061CA"/>
    <w:lvl w:ilvl="0">
      <w:start w:val="2"/>
      <w:numFmt w:val="none"/>
      <w:isLgl/>
      <w:lvlText w:val="„(2)"/>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pStyle w:val="TextboduPed6b"/>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2">
    <w:nsid w:val="06092730"/>
    <w:multiLevelType w:val="singleLevel"/>
    <w:tmpl w:val="1C926EF8"/>
    <w:lvl w:ilvl="0">
      <w:start w:val="1"/>
      <w:numFmt w:val="upperLetter"/>
      <w:pStyle w:val="Oznaenpozmn"/>
      <w:lvlText w:val="%1."/>
      <w:lvlJc w:val="left"/>
      <w:pPr>
        <w:tabs>
          <w:tab w:val="num" w:pos="425"/>
        </w:tabs>
        <w:ind w:left="425" w:hanging="425"/>
      </w:pPr>
      <w:rPr>
        <w:rFonts w:cs="Times New Roman"/>
      </w:rPr>
    </w:lvl>
  </w:abstractNum>
  <w:abstractNum w:abstractNumId="3">
    <w:nsid w:val="06DF59A1"/>
    <w:multiLevelType w:val="singleLevel"/>
    <w:tmpl w:val="385A5C40"/>
    <w:lvl w:ilvl="0">
      <w:start w:val="1"/>
      <w:numFmt w:val="lowerLetter"/>
      <w:lvlText w:val="%1)"/>
      <w:lvlJc w:val="left"/>
      <w:pPr>
        <w:tabs>
          <w:tab w:val="num" w:pos="425"/>
        </w:tabs>
        <w:ind w:left="425" w:hanging="425"/>
      </w:pPr>
      <w:rPr>
        <w:rFonts w:cs="Times New Roman"/>
      </w:rPr>
    </w:lvl>
  </w:abstractNum>
  <w:abstractNum w:abstractNumId="4">
    <w:nsid w:val="07416E0D"/>
    <w:multiLevelType w:val="multilevel"/>
    <w:tmpl w:val="5E3A5726"/>
    <w:lvl w:ilvl="0">
      <w:start w:val="1"/>
      <w:numFmt w:val="decimal"/>
      <w:lvlText w:val="%1."/>
      <w:lvlJc w:val="left"/>
      <w:pPr>
        <w:ind w:left="360" w:hanging="360"/>
      </w:pPr>
      <w:rPr>
        <w:rFonts w:cs="Times New Roman"/>
      </w:rPr>
    </w:lvl>
    <w:lvl w:ilvl="1">
      <w:start w:val="1"/>
      <w:numFmt w:val="decimal"/>
      <w:pStyle w:val="ria1"/>
      <w:lvlText w:val="%1.%2."/>
      <w:lvlJc w:val="left"/>
      <w:pPr>
        <w:ind w:left="72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ria2"/>
      <w:lvlText w:val="%1.%2.%3."/>
      <w:lvlJc w:val="left"/>
      <w:pPr>
        <w:ind w:left="1080" w:hanging="360"/>
      </w:pPr>
      <w:rPr>
        <w:rFonts w:cs="Times New Roman"/>
      </w:rPr>
    </w:lvl>
    <w:lvl w:ilvl="3">
      <w:start w:val="1"/>
      <w:numFmt w:val="decimal"/>
      <w:pStyle w:val="ria3"/>
      <w:lvlText w:val="%1.%2.%3.%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DF93AD9"/>
    <w:multiLevelType w:val="multilevel"/>
    <w:tmpl w:val="DB200242"/>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60452E1"/>
    <w:multiLevelType w:val="singleLevel"/>
    <w:tmpl w:val="ED2C711E"/>
    <w:lvl w:ilvl="0">
      <w:start w:val="1"/>
      <w:numFmt w:val="decimal"/>
      <w:lvlText w:val="(%1)"/>
      <w:lvlJc w:val="left"/>
      <w:pPr>
        <w:tabs>
          <w:tab w:val="num" w:pos="785"/>
        </w:tabs>
        <w:ind w:firstLine="425"/>
      </w:pPr>
      <w:rPr>
        <w:rFonts w:cs="Times New Roman"/>
      </w:rPr>
    </w:lvl>
  </w:abstractNum>
  <w:abstractNum w:abstractNumId="7">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8">
    <w:nsid w:val="1C040D10"/>
    <w:multiLevelType w:val="hybridMultilevel"/>
    <w:tmpl w:val="A03ED502"/>
    <w:lvl w:ilvl="0" w:tplc="53C299D0">
      <w:start w:val="1"/>
      <w:numFmt w:val="decimal"/>
      <w:pStyle w:val="StylDvodovzprvaTun"/>
      <w:lvlText w:val="K bodu %1"/>
      <w:lvlJc w:val="left"/>
      <w:pPr>
        <w:ind w:left="720" w:hanging="360"/>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4853B65"/>
    <w:multiLevelType w:val="hybridMultilevel"/>
    <w:tmpl w:val="152C769E"/>
    <w:lvl w:ilvl="0" w:tplc="EF1215EA">
      <w:start w:val="42"/>
      <w:numFmt w:val="decimal"/>
      <w:pStyle w:val="Textzprvy"/>
      <w:lvlText w:val="%1."/>
      <w:lvlJc w:val="left"/>
      <w:pPr>
        <w:tabs>
          <w:tab w:val="num" w:pos="567"/>
        </w:tabs>
        <w:ind w:left="567" w:hanging="567"/>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AAF3D77"/>
    <w:multiLevelType w:val="hybridMultilevel"/>
    <w:tmpl w:val="B2642BBC"/>
    <w:lvl w:ilvl="0" w:tplc="EB62961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0016250"/>
    <w:multiLevelType w:val="hybridMultilevel"/>
    <w:tmpl w:val="121AC84A"/>
    <w:lvl w:ilvl="0" w:tplc="0C3E232E">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2">
    <w:nsid w:val="31431250"/>
    <w:multiLevelType w:val="singleLevel"/>
    <w:tmpl w:val="0A2C9DDC"/>
    <w:lvl w:ilvl="0">
      <w:start w:val="1"/>
      <w:numFmt w:val="lowerLetter"/>
      <w:lvlText w:val="%1."/>
      <w:lvlJc w:val="left"/>
      <w:pPr>
        <w:tabs>
          <w:tab w:val="num" w:pos="360"/>
        </w:tabs>
        <w:ind w:left="360" w:hanging="360"/>
      </w:pPr>
      <w:rPr>
        <w:rFonts w:cs="Times New Roman"/>
      </w:rPr>
    </w:lvl>
  </w:abstractNum>
  <w:abstractNum w:abstractNumId="13">
    <w:nsid w:val="34334D41"/>
    <w:multiLevelType w:val="singleLevel"/>
    <w:tmpl w:val="35009FF4"/>
    <w:lvl w:ilvl="0">
      <w:start w:val="1"/>
      <w:numFmt w:val="lowerLetter"/>
      <w:lvlText w:val="%1)"/>
      <w:lvlJc w:val="left"/>
      <w:pPr>
        <w:tabs>
          <w:tab w:val="num" w:pos="425"/>
        </w:tabs>
        <w:ind w:left="425" w:hanging="425"/>
      </w:pPr>
      <w:rPr>
        <w:rFonts w:cs="Times New Roman"/>
      </w:rPr>
    </w:lvl>
  </w:abstractNum>
  <w:abstractNum w:abstractNumId="14">
    <w:nsid w:val="358F7D0B"/>
    <w:multiLevelType w:val="singleLevel"/>
    <w:tmpl w:val="15A0EFFC"/>
    <w:lvl w:ilvl="0">
      <w:start w:val="1"/>
      <w:numFmt w:val="decimal"/>
      <w:pStyle w:val="Novelizanbodvpozmn"/>
      <w:lvlText w:val="%1."/>
      <w:lvlJc w:val="left"/>
      <w:pPr>
        <w:tabs>
          <w:tab w:val="num" w:pos="851"/>
        </w:tabs>
        <w:ind w:left="851" w:hanging="851"/>
      </w:pPr>
      <w:rPr>
        <w:rFonts w:cs="Times New Roman"/>
      </w:rPr>
    </w:lvl>
  </w:abstractNum>
  <w:abstractNum w:abstractNumId="15">
    <w:nsid w:val="394B2FB5"/>
    <w:multiLevelType w:val="hybridMultilevel"/>
    <w:tmpl w:val="71A2DF0E"/>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B3175C3"/>
    <w:multiLevelType w:val="hybridMultilevel"/>
    <w:tmpl w:val="B2642BBC"/>
    <w:lvl w:ilvl="0" w:tplc="EB62961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C8502C8"/>
    <w:multiLevelType w:val="singleLevel"/>
    <w:tmpl w:val="F2927B52"/>
    <w:lvl w:ilvl="0">
      <w:start w:val="1"/>
      <w:numFmt w:val="decimal"/>
      <w:lvlText w:val="%1."/>
      <w:lvlJc w:val="left"/>
      <w:pPr>
        <w:tabs>
          <w:tab w:val="num" w:pos="425"/>
        </w:tabs>
        <w:ind w:left="425" w:hanging="425"/>
      </w:pPr>
      <w:rPr>
        <w:rFonts w:cs="Times New Roman"/>
      </w:rPr>
    </w:lvl>
  </w:abstractNum>
  <w:abstractNum w:abstractNumId="18">
    <w:nsid w:val="40570730"/>
    <w:multiLevelType w:val="singleLevel"/>
    <w:tmpl w:val="ECEE13EC"/>
    <w:lvl w:ilvl="0">
      <w:start w:val="1"/>
      <w:numFmt w:val="decimal"/>
      <w:lvlText w:val="(%1)"/>
      <w:lvlJc w:val="left"/>
      <w:pPr>
        <w:tabs>
          <w:tab w:val="num" w:pos="425"/>
        </w:tabs>
        <w:ind w:left="425" w:hanging="425"/>
      </w:pPr>
      <w:rPr>
        <w:rFonts w:cs="Times New Roman" w:hint="default"/>
      </w:rPr>
    </w:lvl>
  </w:abstractNum>
  <w:abstractNum w:abstractNumId="19">
    <w:nsid w:val="41663543"/>
    <w:multiLevelType w:val="singleLevel"/>
    <w:tmpl w:val="C4DE04D6"/>
    <w:lvl w:ilvl="0">
      <w:start w:val="1"/>
      <w:numFmt w:val="decimal"/>
      <w:lvlText w:val="%1."/>
      <w:lvlJc w:val="left"/>
      <w:pPr>
        <w:tabs>
          <w:tab w:val="num" w:pos="850"/>
        </w:tabs>
        <w:ind w:left="850" w:hanging="425"/>
      </w:pPr>
      <w:rPr>
        <w:rFonts w:cs="Times New Roman"/>
      </w:rPr>
    </w:lvl>
  </w:abstractNum>
  <w:abstractNum w:abstractNumId="20">
    <w:nsid w:val="4F472A11"/>
    <w:multiLevelType w:val="singleLevel"/>
    <w:tmpl w:val="6E8C69DC"/>
    <w:lvl w:ilvl="0">
      <w:start w:val="1"/>
      <w:numFmt w:val="decimal"/>
      <w:lvlText w:val="%1."/>
      <w:lvlJc w:val="left"/>
      <w:pPr>
        <w:tabs>
          <w:tab w:val="num" w:pos="360"/>
        </w:tabs>
        <w:ind w:left="360" w:hanging="360"/>
      </w:pPr>
      <w:rPr>
        <w:rFonts w:cs="Times New Roman"/>
      </w:rPr>
    </w:lvl>
  </w:abstractNum>
  <w:abstractNum w:abstractNumId="21">
    <w:nsid w:val="4FAD698B"/>
    <w:multiLevelType w:val="singleLevel"/>
    <w:tmpl w:val="CDD04226"/>
    <w:lvl w:ilvl="0">
      <w:start w:val="1"/>
      <w:numFmt w:val="decimal"/>
      <w:lvlText w:val="%1."/>
      <w:lvlJc w:val="right"/>
      <w:pPr>
        <w:tabs>
          <w:tab w:val="num" w:pos="425"/>
        </w:tabs>
        <w:ind w:left="425" w:hanging="425"/>
      </w:pPr>
      <w:rPr>
        <w:rFonts w:cs="Times New Roman"/>
      </w:rPr>
    </w:lvl>
  </w:abstractNum>
  <w:abstractNum w:abstractNumId="22">
    <w:nsid w:val="55696991"/>
    <w:multiLevelType w:val="hybridMultilevel"/>
    <w:tmpl w:val="548289BA"/>
    <w:lvl w:ilvl="0" w:tplc="9E84A3F8">
      <w:start w:val="1"/>
      <w:numFmt w:val="decimal"/>
      <w:pStyle w:val="DZ3-nadpisbodu"/>
      <w:lvlText w:val="K bodu %1"/>
      <w:lvlJc w:val="left"/>
      <w:pPr>
        <w:ind w:left="360" w:hanging="360"/>
      </w:pPr>
      <w:rPr>
        <w:rFonts w:ascii="Arial" w:hAnsi="Arial" w:cs="Times New Roman" w:hint="default"/>
        <w:b/>
        <w:bCs w:val="0"/>
        <w:i w:val="0"/>
        <w:iCs w:val="0"/>
        <w:caps w:val="0"/>
        <w:smallCaps w:val="0"/>
        <w:strike w:val="0"/>
        <w:dstrike w:val="0"/>
        <w:vanish w:val="0"/>
        <w:color w:val="000000"/>
        <w:spacing w:val="0"/>
        <w:kern w:val="0"/>
        <w:position w:val="0"/>
        <w:sz w:val="24"/>
        <w:u w:val="none"/>
        <w:effect w:val="none"/>
        <w:vertAlign w:val="baseline"/>
      </w:rPr>
    </w:lvl>
    <w:lvl w:ilvl="1" w:tplc="0405000F">
      <w:start w:val="1"/>
      <w:numFmt w:val="decimal"/>
      <w:lvlText w:val="%2."/>
      <w:lvlJc w:val="left"/>
      <w:pPr>
        <w:tabs>
          <w:tab w:val="num" w:pos="1440"/>
        </w:tabs>
        <w:ind w:left="1440" w:hanging="360"/>
      </w:pPr>
      <w:rPr>
        <w:rFonts w:cs="Times New Roman" w:hint="default"/>
        <w:b/>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5B476AF2"/>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24">
    <w:nsid w:val="5FB615DB"/>
    <w:multiLevelType w:val="multilevel"/>
    <w:tmpl w:val="9CFA97B4"/>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OC2"/>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5">
    <w:nsid w:val="5FCB34EB"/>
    <w:multiLevelType w:val="hybridMultilevel"/>
    <w:tmpl w:val="B2642BBC"/>
    <w:lvl w:ilvl="0" w:tplc="EB62961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64F3FDE"/>
    <w:multiLevelType w:val="singleLevel"/>
    <w:tmpl w:val="B5A4CA0E"/>
    <w:lvl w:ilvl="0">
      <w:start w:val="1"/>
      <w:numFmt w:val="decimal"/>
      <w:lvlText w:val="(%1)"/>
      <w:lvlJc w:val="left"/>
      <w:pPr>
        <w:tabs>
          <w:tab w:val="num" w:pos="425"/>
        </w:tabs>
        <w:ind w:left="425" w:hanging="425"/>
      </w:pPr>
      <w:rPr>
        <w:rFonts w:cs="Times New Roman"/>
      </w:rPr>
    </w:lvl>
  </w:abstractNum>
  <w:abstractNum w:abstractNumId="27">
    <w:nsid w:val="694018DB"/>
    <w:multiLevelType w:val="singleLevel"/>
    <w:tmpl w:val="ACAE1942"/>
    <w:lvl w:ilvl="0">
      <w:start w:val="1"/>
      <w:numFmt w:val="lowerLetter"/>
      <w:lvlText w:val="%1)"/>
      <w:lvlJc w:val="left"/>
      <w:pPr>
        <w:tabs>
          <w:tab w:val="num" w:pos="425"/>
        </w:tabs>
        <w:ind w:left="425" w:hanging="425"/>
      </w:pPr>
      <w:rPr>
        <w:rFonts w:cs="Times New Roman"/>
      </w:rPr>
    </w:lvl>
  </w:abstractNum>
  <w:abstractNum w:abstractNumId="28">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9">
    <w:nsid w:val="6F735246"/>
    <w:multiLevelType w:val="singleLevel"/>
    <w:tmpl w:val="113681D2"/>
    <w:lvl w:ilvl="0">
      <w:start w:val="1"/>
      <w:numFmt w:val="lowerLetter"/>
      <w:lvlText w:val="%1)"/>
      <w:lvlJc w:val="left"/>
      <w:pPr>
        <w:tabs>
          <w:tab w:val="num" w:pos="425"/>
        </w:tabs>
        <w:ind w:left="425" w:hanging="425"/>
      </w:pPr>
      <w:rPr>
        <w:rFonts w:cs="Times New Roman"/>
      </w:rPr>
    </w:lvl>
  </w:abstractNum>
  <w:abstractNum w:abstractNumId="30">
    <w:nsid w:val="733B7BEF"/>
    <w:multiLevelType w:val="singleLevel"/>
    <w:tmpl w:val="1BA4C54C"/>
    <w:lvl w:ilvl="0">
      <w:start w:val="1"/>
      <w:numFmt w:val="decimal"/>
      <w:pStyle w:val="za1"/>
      <w:lvlText w:val="%1."/>
      <w:lvlJc w:val="left"/>
      <w:pPr>
        <w:tabs>
          <w:tab w:val="num" w:pos="850"/>
        </w:tabs>
        <w:ind w:left="850" w:hanging="425"/>
      </w:pPr>
      <w:rPr>
        <w:rFonts w:ascii="Times New Roman" w:hAnsi="Times New Roman" w:cs="Times New Roman" w:hint="default"/>
        <w:b w:val="0"/>
        <w:i w:val="0"/>
        <w:sz w:val="24"/>
        <w:vertAlign w:val="baseline"/>
      </w:rPr>
    </w:lvl>
  </w:abstractNum>
  <w:abstractNum w:abstractNumId="31">
    <w:nsid w:val="737517F1"/>
    <w:multiLevelType w:val="singleLevel"/>
    <w:tmpl w:val="0F5EE22A"/>
    <w:lvl w:ilvl="0">
      <w:start w:val="1"/>
      <w:numFmt w:val="decimal"/>
      <w:lvlText w:val="(%1)"/>
      <w:lvlJc w:val="left"/>
      <w:pPr>
        <w:tabs>
          <w:tab w:val="num" w:pos="785"/>
        </w:tabs>
        <w:ind w:firstLine="425"/>
      </w:pPr>
      <w:rPr>
        <w:rFonts w:cs="Times New Roman"/>
      </w:rPr>
    </w:lvl>
  </w:abstractNum>
  <w:abstractNum w:abstractNumId="32">
    <w:nsid w:val="742A3F01"/>
    <w:multiLevelType w:val="hybridMultilevel"/>
    <w:tmpl w:val="71A2DF0E"/>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77170101"/>
    <w:multiLevelType w:val="hybridMultilevel"/>
    <w:tmpl w:val="B2642BBC"/>
    <w:lvl w:ilvl="0" w:tplc="EB62961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78604A35"/>
    <w:multiLevelType w:val="hybridMultilevel"/>
    <w:tmpl w:val="2D2C538A"/>
    <w:lvl w:ilvl="0" w:tplc="5ED6CD70">
      <w:start w:val="1"/>
      <w:numFmt w:val="decimal"/>
      <w:pStyle w:val="StylDvodovzprva16bTun"/>
      <w:lvlText w:val="K bodu %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7B9548F1"/>
    <w:multiLevelType w:val="hybridMultilevel"/>
    <w:tmpl w:val="43C8E4D6"/>
    <w:lvl w:ilvl="0" w:tplc="3F84F5B8">
      <w:start w:val="7"/>
      <w:numFmt w:val="decimal"/>
      <w:pStyle w:val="DZ3-nadpisboduII"/>
      <w:lvlText w:val="K bodu %1"/>
      <w:lvlJc w:val="left"/>
      <w:pPr>
        <w:ind w:left="720" w:hanging="360"/>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14"/>
  </w:num>
  <w:num w:numId="3">
    <w:abstractNumId w:val="2"/>
  </w:num>
  <w:num w:numId="4">
    <w:abstractNumId w:val="1"/>
  </w:num>
  <w:num w:numId="5">
    <w:abstractNumId w:val="28"/>
  </w:num>
  <w:num w:numId="6">
    <w:abstractNumId w:val="24"/>
  </w:num>
  <w:num w:numId="7">
    <w:abstractNumId w:val="0"/>
  </w:num>
  <w:num w:numId="8">
    <w:abstractNumId w:val="22"/>
  </w:num>
  <w:num w:numId="9">
    <w:abstractNumId w:val="32"/>
  </w:num>
  <w:num w:numId="10">
    <w:abstractNumId w:val="34"/>
  </w:num>
  <w:num w:numId="11">
    <w:abstractNumId w:val="30"/>
  </w:num>
  <w:num w:numId="12">
    <w:abstractNumId w:val="35"/>
  </w:num>
  <w:num w:numId="13">
    <w:abstractNumId w:val="9"/>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3"/>
  </w:num>
  <w:num w:numId="18">
    <w:abstractNumId w:val="25"/>
  </w:num>
  <w:num w:numId="19">
    <w:abstractNumId w:val="16"/>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5"/>
  </w:num>
  <w:num w:numId="24">
    <w:abstractNumId w:val="3"/>
  </w:num>
  <w:num w:numId="25">
    <w:abstractNumId w:val="13"/>
  </w:num>
  <w:num w:numId="26">
    <w:abstractNumId w:val="31"/>
  </w:num>
  <w:num w:numId="27">
    <w:abstractNumId w:val="18"/>
  </w:num>
  <w:num w:numId="28">
    <w:abstractNumId w:val="27"/>
  </w:num>
  <w:num w:numId="29">
    <w:abstractNumId w:val="17"/>
  </w:num>
  <w:num w:numId="30">
    <w:abstractNumId w:val="26"/>
  </w:num>
  <w:num w:numId="31">
    <w:abstractNumId w:val="6"/>
  </w:num>
  <w:num w:numId="32">
    <w:abstractNumId w:val="20"/>
  </w:num>
  <w:num w:numId="33">
    <w:abstractNumId w:val="29"/>
  </w:num>
  <w:num w:numId="34">
    <w:abstractNumId w:val="21"/>
  </w:num>
  <w:num w:numId="35">
    <w:abstractNumId w:val="19"/>
  </w:num>
  <w:num w:numId="36">
    <w:abstractNumId w:val="21"/>
    <w:lvlOverride w:ilvl="0">
      <w:startOverride w:val="1"/>
    </w:lvlOverride>
  </w:num>
  <w:num w:numId="37">
    <w:abstractNumId w:val="23"/>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1"/>
  </w:num>
  <w:num w:numId="42">
    <w:abstractNumId w:val="15"/>
  </w:num>
  <w:num w:numId="43">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78"/>
  <w:attachedTemplate r:id="rId1"/>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Verze_sablony" w:val="2.1"/>
  </w:docVars>
  <w:rsids>
    <w:rsidRoot w:val="00C30943"/>
    <w:rsid w:val="000409E2"/>
    <w:rsid w:val="000641ED"/>
    <w:rsid w:val="00085344"/>
    <w:rsid w:val="000B18AB"/>
    <w:rsid w:val="000B3F36"/>
    <w:rsid w:val="000B51B8"/>
    <w:rsid w:val="000B612E"/>
    <w:rsid w:val="000F26D3"/>
    <w:rsid w:val="001125E3"/>
    <w:rsid w:val="0013351F"/>
    <w:rsid w:val="0013561E"/>
    <w:rsid w:val="00143A38"/>
    <w:rsid w:val="00167340"/>
    <w:rsid w:val="0019656D"/>
    <w:rsid w:val="001A4E35"/>
    <w:rsid w:val="001B32CB"/>
    <w:rsid w:val="001B69CC"/>
    <w:rsid w:val="001C6CB8"/>
    <w:rsid w:val="001D403F"/>
    <w:rsid w:val="001F7A0D"/>
    <w:rsid w:val="002550C5"/>
    <w:rsid w:val="00257E0C"/>
    <w:rsid w:val="002A3171"/>
    <w:rsid w:val="002E1F76"/>
    <w:rsid w:val="00306BA2"/>
    <w:rsid w:val="00315772"/>
    <w:rsid w:val="00350780"/>
    <w:rsid w:val="00376664"/>
    <w:rsid w:val="00384EFC"/>
    <w:rsid w:val="00394EF4"/>
    <w:rsid w:val="00423102"/>
    <w:rsid w:val="00452BDD"/>
    <w:rsid w:val="004627DA"/>
    <w:rsid w:val="004667AA"/>
    <w:rsid w:val="00473F8A"/>
    <w:rsid w:val="00490993"/>
    <w:rsid w:val="00494C5F"/>
    <w:rsid w:val="004E5749"/>
    <w:rsid w:val="00530A17"/>
    <w:rsid w:val="005428DF"/>
    <w:rsid w:val="0058017B"/>
    <w:rsid w:val="00580D60"/>
    <w:rsid w:val="00582239"/>
    <w:rsid w:val="00582936"/>
    <w:rsid w:val="005B5C1D"/>
    <w:rsid w:val="005C30AD"/>
    <w:rsid w:val="005C694C"/>
    <w:rsid w:val="005D0CA8"/>
    <w:rsid w:val="005D7A69"/>
    <w:rsid w:val="005E6E6F"/>
    <w:rsid w:val="00611168"/>
    <w:rsid w:val="006113CE"/>
    <w:rsid w:val="00614A2B"/>
    <w:rsid w:val="00622810"/>
    <w:rsid w:val="00664657"/>
    <w:rsid w:val="00675405"/>
    <w:rsid w:val="006C0B24"/>
    <w:rsid w:val="0071321F"/>
    <w:rsid w:val="0071664D"/>
    <w:rsid w:val="00741DC4"/>
    <w:rsid w:val="00754ED7"/>
    <w:rsid w:val="00783868"/>
    <w:rsid w:val="00790B49"/>
    <w:rsid w:val="00797374"/>
    <w:rsid w:val="007A02E2"/>
    <w:rsid w:val="007A2AA3"/>
    <w:rsid w:val="007B4590"/>
    <w:rsid w:val="007D08A0"/>
    <w:rsid w:val="007D75B7"/>
    <w:rsid w:val="007F7847"/>
    <w:rsid w:val="00804654"/>
    <w:rsid w:val="00817615"/>
    <w:rsid w:val="008352AC"/>
    <w:rsid w:val="00846D1E"/>
    <w:rsid w:val="00853042"/>
    <w:rsid w:val="00866631"/>
    <w:rsid w:val="00870181"/>
    <w:rsid w:val="008722A4"/>
    <w:rsid w:val="00884B91"/>
    <w:rsid w:val="008855AB"/>
    <w:rsid w:val="008B413A"/>
    <w:rsid w:val="008B525D"/>
    <w:rsid w:val="0090310F"/>
    <w:rsid w:val="0091024E"/>
    <w:rsid w:val="009146AB"/>
    <w:rsid w:val="0092637E"/>
    <w:rsid w:val="00955D84"/>
    <w:rsid w:val="00964026"/>
    <w:rsid w:val="00980FB4"/>
    <w:rsid w:val="0098415C"/>
    <w:rsid w:val="009948CC"/>
    <w:rsid w:val="009A708C"/>
    <w:rsid w:val="009D420E"/>
    <w:rsid w:val="00A024F8"/>
    <w:rsid w:val="00A2330E"/>
    <w:rsid w:val="00A53D6C"/>
    <w:rsid w:val="00A9680E"/>
    <w:rsid w:val="00AA57D4"/>
    <w:rsid w:val="00AC3914"/>
    <w:rsid w:val="00AD2047"/>
    <w:rsid w:val="00AE053D"/>
    <w:rsid w:val="00B3123B"/>
    <w:rsid w:val="00B406FD"/>
    <w:rsid w:val="00B5410F"/>
    <w:rsid w:val="00B5779D"/>
    <w:rsid w:val="00B724E6"/>
    <w:rsid w:val="00B975A9"/>
    <w:rsid w:val="00BA12AD"/>
    <w:rsid w:val="00BA2C50"/>
    <w:rsid w:val="00BD5A1B"/>
    <w:rsid w:val="00BD6E44"/>
    <w:rsid w:val="00C0453F"/>
    <w:rsid w:val="00C14885"/>
    <w:rsid w:val="00C30943"/>
    <w:rsid w:val="00C45EA4"/>
    <w:rsid w:val="00C679FA"/>
    <w:rsid w:val="00C9426A"/>
    <w:rsid w:val="00CC0255"/>
    <w:rsid w:val="00CC129D"/>
    <w:rsid w:val="00CC279A"/>
    <w:rsid w:val="00CC714D"/>
    <w:rsid w:val="00CD6471"/>
    <w:rsid w:val="00CF6967"/>
    <w:rsid w:val="00D25D1C"/>
    <w:rsid w:val="00D354BC"/>
    <w:rsid w:val="00D35E5A"/>
    <w:rsid w:val="00D37C27"/>
    <w:rsid w:val="00D5163A"/>
    <w:rsid w:val="00D96D84"/>
    <w:rsid w:val="00DB5E62"/>
    <w:rsid w:val="00DB759F"/>
    <w:rsid w:val="00DD0C4E"/>
    <w:rsid w:val="00DE6FF2"/>
    <w:rsid w:val="00E21F2D"/>
    <w:rsid w:val="00E476A8"/>
    <w:rsid w:val="00E93CDC"/>
    <w:rsid w:val="00EC7103"/>
    <w:rsid w:val="00ED2D2E"/>
    <w:rsid w:val="00EF4CA4"/>
    <w:rsid w:val="00F7325B"/>
    <w:rsid w:val="00FB117A"/>
    <w:rsid w:val="00FC5A1A"/>
    <w:rsid w:val="00FD54B2"/>
    <w:rsid w:val="00FD627E"/>
    <w:rsid w:val="00FF476F"/>
    <w:rsid w:val="00FF549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CA4"/>
    <w:pPr>
      <w:jc w:val="both"/>
    </w:pPr>
    <w:rPr>
      <w:sz w:val="24"/>
      <w:szCs w:val="20"/>
    </w:rPr>
  </w:style>
  <w:style w:type="paragraph" w:styleId="Heading1">
    <w:name w:val="heading 1"/>
    <w:basedOn w:val="Normal"/>
    <w:next w:val="Normal"/>
    <w:link w:val="Heading1Char"/>
    <w:uiPriority w:val="99"/>
    <w:qFormat/>
    <w:rsid w:val="00EF4CA4"/>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C30943"/>
    <w:pPr>
      <w:shd w:val="clear" w:color="auto" w:fill="FFFFFF"/>
      <w:tabs>
        <w:tab w:val="num" w:pos="567"/>
      </w:tabs>
      <w:spacing w:before="480"/>
      <w:ind w:left="567" w:hanging="567"/>
      <w:outlineLvl w:val="1"/>
    </w:pPr>
    <w:rPr>
      <w:b/>
      <w:bCs/>
      <w:szCs w:val="26"/>
    </w:rPr>
  </w:style>
  <w:style w:type="paragraph" w:styleId="Heading3">
    <w:name w:val="heading 3"/>
    <w:basedOn w:val="Normal"/>
    <w:next w:val="Normal"/>
    <w:link w:val="Heading3Char"/>
    <w:uiPriority w:val="99"/>
    <w:qFormat/>
    <w:rsid w:val="00C30943"/>
    <w:pPr>
      <w:tabs>
        <w:tab w:val="left" w:pos="851"/>
      </w:tabs>
      <w:spacing w:before="360"/>
      <w:ind w:left="851" w:hanging="851"/>
      <w:outlineLvl w:val="2"/>
    </w:pPr>
    <w:rPr>
      <w:b/>
      <w:bCs/>
      <w:szCs w:val="24"/>
    </w:rPr>
  </w:style>
  <w:style w:type="paragraph" w:styleId="Heading4">
    <w:name w:val="heading 4"/>
    <w:basedOn w:val="Normal"/>
    <w:next w:val="Normal"/>
    <w:link w:val="Heading4Char"/>
    <w:uiPriority w:val="99"/>
    <w:qFormat/>
    <w:rsid w:val="00C30943"/>
    <w:pPr>
      <w:tabs>
        <w:tab w:val="left" w:pos="851"/>
      </w:tabs>
      <w:spacing w:before="120"/>
      <w:ind w:left="851" w:hanging="851"/>
      <w:outlineLvl w:val="3"/>
    </w:pPr>
    <w:rPr>
      <w:b/>
      <w:bCs/>
      <w:iCs/>
      <w:szCs w:val="24"/>
    </w:rPr>
  </w:style>
  <w:style w:type="paragraph" w:styleId="Heading5">
    <w:name w:val="heading 5"/>
    <w:basedOn w:val="Normal"/>
    <w:next w:val="Normal"/>
    <w:link w:val="Heading5Char"/>
    <w:uiPriority w:val="99"/>
    <w:qFormat/>
    <w:rsid w:val="00C30943"/>
    <w:pPr>
      <w:tabs>
        <w:tab w:val="left" w:pos="1134"/>
      </w:tabs>
      <w:ind w:left="1134" w:hanging="1134"/>
      <w:outlineLvl w:val="4"/>
    </w:pPr>
    <w:rPr>
      <w:b/>
      <w:bCs/>
      <w:szCs w:val="24"/>
    </w:rPr>
  </w:style>
  <w:style w:type="paragraph" w:styleId="Heading6">
    <w:name w:val="heading 6"/>
    <w:basedOn w:val="Normal"/>
    <w:next w:val="Normal"/>
    <w:link w:val="Heading6Char"/>
    <w:uiPriority w:val="99"/>
    <w:qFormat/>
    <w:rsid w:val="00C30943"/>
    <w:pPr>
      <w:tabs>
        <w:tab w:val="num" w:pos="567"/>
      </w:tabs>
      <w:spacing w:line="271" w:lineRule="auto"/>
      <w:ind w:left="567" w:hanging="567"/>
      <w:outlineLvl w:val="5"/>
    </w:pPr>
    <w:rPr>
      <w:rFonts w:ascii="Cambria" w:hAnsi="Cambria"/>
      <w:b/>
      <w:bCs/>
      <w:i/>
      <w:iCs/>
      <w:color w:val="7F7F7F"/>
      <w:szCs w:val="24"/>
    </w:rPr>
  </w:style>
  <w:style w:type="paragraph" w:styleId="Heading7">
    <w:name w:val="heading 7"/>
    <w:basedOn w:val="Normal"/>
    <w:next w:val="Normal"/>
    <w:link w:val="Heading7Char"/>
    <w:uiPriority w:val="99"/>
    <w:qFormat/>
    <w:rsid w:val="00C30943"/>
    <w:pPr>
      <w:tabs>
        <w:tab w:val="num" w:pos="8307"/>
      </w:tabs>
      <w:ind w:left="8307" w:hanging="567"/>
      <w:outlineLvl w:val="6"/>
    </w:pPr>
    <w:rPr>
      <w:rFonts w:ascii="Cambria" w:hAnsi="Cambria"/>
      <w:i/>
      <w:iCs/>
      <w:szCs w:val="24"/>
    </w:rPr>
  </w:style>
  <w:style w:type="paragraph" w:styleId="Heading8">
    <w:name w:val="heading 8"/>
    <w:basedOn w:val="Normal"/>
    <w:next w:val="Normal"/>
    <w:link w:val="Heading8Char"/>
    <w:uiPriority w:val="99"/>
    <w:qFormat/>
    <w:rsid w:val="00C30943"/>
    <w:pPr>
      <w:tabs>
        <w:tab w:val="num" w:pos="567"/>
      </w:tabs>
      <w:ind w:left="567" w:hanging="567"/>
      <w:outlineLvl w:val="7"/>
    </w:pPr>
    <w:rPr>
      <w:rFonts w:ascii="Cambria" w:hAnsi="Cambria"/>
      <w:sz w:val="20"/>
    </w:rPr>
  </w:style>
  <w:style w:type="paragraph" w:styleId="Heading9">
    <w:name w:val="heading 9"/>
    <w:basedOn w:val="Normal"/>
    <w:next w:val="Normal"/>
    <w:link w:val="Heading9Char"/>
    <w:uiPriority w:val="99"/>
    <w:qFormat/>
    <w:rsid w:val="00C30943"/>
    <w:pPr>
      <w:tabs>
        <w:tab w:val="num" w:pos="567"/>
      </w:tabs>
      <w:ind w:left="567" w:hanging="567"/>
      <w:outlineLvl w:val="8"/>
    </w:pPr>
    <w:rPr>
      <w:rFonts w:ascii="Cambria" w:hAnsi="Cambria"/>
      <w:i/>
      <w:iCs/>
      <w:spacing w:val="5"/>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0943"/>
    <w:rPr>
      <w:rFonts w:ascii="Arial" w:hAnsi="Arial"/>
      <w:b/>
      <w:kern w:val="28"/>
      <w:sz w:val="28"/>
    </w:rPr>
  </w:style>
  <w:style w:type="character" w:customStyle="1" w:styleId="Heading2Char">
    <w:name w:val="Heading 2 Char"/>
    <w:basedOn w:val="DefaultParagraphFont"/>
    <w:link w:val="Heading2"/>
    <w:uiPriority w:val="99"/>
    <w:locked/>
    <w:rsid w:val="00C30943"/>
    <w:rPr>
      <w:rFonts w:cs="Times New Roman"/>
      <w:b/>
      <w:bCs/>
      <w:sz w:val="26"/>
      <w:szCs w:val="26"/>
      <w:shd w:val="clear" w:color="auto" w:fill="FFFFFF"/>
    </w:rPr>
  </w:style>
  <w:style w:type="character" w:customStyle="1" w:styleId="Heading3Char">
    <w:name w:val="Heading 3 Char"/>
    <w:basedOn w:val="DefaultParagraphFont"/>
    <w:link w:val="Heading3"/>
    <w:uiPriority w:val="99"/>
    <w:locked/>
    <w:rsid w:val="00C30943"/>
    <w:rPr>
      <w:rFonts w:cs="Times New Roman"/>
      <w:b/>
      <w:bCs/>
      <w:sz w:val="24"/>
      <w:szCs w:val="24"/>
    </w:rPr>
  </w:style>
  <w:style w:type="character" w:customStyle="1" w:styleId="Heading4Char">
    <w:name w:val="Heading 4 Char"/>
    <w:basedOn w:val="DefaultParagraphFont"/>
    <w:link w:val="Heading4"/>
    <w:uiPriority w:val="99"/>
    <w:locked/>
    <w:rsid w:val="00C30943"/>
    <w:rPr>
      <w:rFonts w:cs="Times New Roman"/>
      <w:b/>
      <w:bCs/>
      <w:iCs/>
      <w:sz w:val="24"/>
      <w:szCs w:val="24"/>
    </w:rPr>
  </w:style>
  <w:style w:type="character" w:customStyle="1" w:styleId="Heading5Char">
    <w:name w:val="Heading 5 Char"/>
    <w:basedOn w:val="DefaultParagraphFont"/>
    <w:link w:val="Heading5"/>
    <w:uiPriority w:val="99"/>
    <w:locked/>
    <w:rsid w:val="00C30943"/>
    <w:rPr>
      <w:rFonts w:cs="Times New Roman"/>
      <w:b/>
      <w:bCs/>
      <w:sz w:val="24"/>
      <w:szCs w:val="24"/>
    </w:rPr>
  </w:style>
  <w:style w:type="character" w:customStyle="1" w:styleId="Heading6Char">
    <w:name w:val="Heading 6 Char"/>
    <w:basedOn w:val="DefaultParagraphFont"/>
    <w:link w:val="Heading6"/>
    <w:uiPriority w:val="99"/>
    <w:locked/>
    <w:rsid w:val="00C30943"/>
    <w:rPr>
      <w:rFonts w:ascii="Cambria" w:hAnsi="Cambria" w:cs="Times New Roman"/>
      <w:b/>
      <w:bCs/>
      <w:i/>
      <w:iCs/>
      <w:color w:val="7F7F7F"/>
      <w:sz w:val="24"/>
      <w:szCs w:val="24"/>
    </w:rPr>
  </w:style>
  <w:style w:type="character" w:customStyle="1" w:styleId="Heading7Char">
    <w:name w:val="Heading 7 Char"/>
    <w:basedOn w:val="DefaultParagraphFont"/>
    <w:link w:val="Heading7"/>
    <w:uiPriority w:val="99"/>
    <w:locked/>
    <w:rsid w:val="00C30943"/>
    <w:rPr>
      <w:rFonts w:ascii="Cambria" w:hAnsi="Cambria" w:cs="Times New Roman"/>
      <w:i/>
      <w:iCs/>
      <w:sz w:val="24"/>
      <w:szCs w:val="24"/>
    </w:rPr>
  </w:style>
  <w:style w:type="character" w:customStyle="1" w:styleId="Heading8Char">
    <w:name w:val="Heading 8 Char"/>
    <w:basedOn w:val="DefaultParagraphFont"/>
    <w:link w:val="Heading8"/>
    <w:uiPriority w:val="99"/>
    <w:locked/>
    <w:rsid w:val="00C30943"/>
    <w:rPr>
      <w:rFonts w:ascii="Cambria" w:hAnsi="Cambria" w:cs="Times New Roman"/>
    </w:rPr>
  </w:style>
  <w:style w:type="character" w:customStyle="1" w:styleId="Heading9Char">
    <w:name w:val="Heading 9 Char"/>
    <w:basedOn w:val="DefaultParagraphFont"/>
    <w:link w:val="Heading9"/>
    <w:uiPriority w:val="99"/>
    <w:locked/>
    <w:rsid w:val="00C30943"/>
    <w:rPr>
      <w:rFonts w:ascii="Cambria" w:hAnsi="Cambria" w:cs="Times New Roman"/>
      <w:i/>
      <w:iCs/>
      <w:spacing w:val="5"/>
    </w:rPr>
  </w:style>
  <w:style w:type="paragraph" w:styleId="Header">
    <w:name w:val="header"/>
    <w:basedOn w:val="Normal"/>
    <w:link w:val="HeaderChar"/>
    <w:uiPriority w:val="99"/>
    <w:rsid w:val="00EF4CA4"/>
    <w:pPr>
      <w:tabs>
        <w:tab w:val="center" w:pos="4536"/>
        <w:tab w:val="right" w:pos="9072"/>
      </w:tabs>
    </w:pPr>
  </w:style>
  <w:style w:type="character" w:customStyle="1" w:styleId="HeaderChar">
    <w:name w:val="Header Char"/>
    <w:basedOn w:val="DefaultParagraphFont"/>
    <w:link w:val="Header"/>
    <w:uiPriority w:val="99"/>
    <w:locked/>
    <w:rsid w:val="00C30943"/>
    <w:rPr>
      <w:sz w:val="24"/>
    </w:rPr>
  </w:style>
  <w:style w:type="paragraph" w:customStyle="1" w:styleId="Textparagrafu">
    <w:name w:val="Text paragrafu"/>
    <w:basedOn w:val="Normal"/>
    <w:uiPriority w:val="99"/>
    <w:rsid w:val="00EF4CA4"/>
    <w:pPr>
      <w:spacing w:before="240"/>
      <w:ind w:firstLine="425"/>
      <w:outlineLvl w:val="5"/>
    </w:pPr>
  </w:style>
  <w:style w:type="paragraph" w:customStyle="1" w:styleId="Paragraf">
    <w:name w:val="Paragraf"/>
    <w:basedOn w:val="Normal"/>
    <w:next w:val="Textodstavce"/>
    <w:link w:val="ParagrafChar"/>
    <w:uiPriority w:val="99"/>
    <w:rsid w:val="00EF4CA4"/>
    <w:pPr>
      <w:keepNext/>
      <w:keepLines/>
      <w:spacing w:before="240"/>
      <w:jc w:val="center"/>
      <w:outlineLvl w:val="5"/>
    </w:pPr>
  </w:style>
  <w:style w:type="paragraph" w:customStyle="1" w:styleId="Oddl">
    <w:name w:val="Oddíl"/>
    <w:basedOn w:val="Normal"/>
    <w:next w:val="Nadpisoddlu"/>
    <w:uiPriority w:val="99"/>
    <w:rsid w:val="00EF4CA4"/>
    <w:pPr>
      <w:keepNext/>
      <w:keepLines/>
      <w:spacing w:before="240"/>
      <w:jc w:val="center"/>
      <w:outlineLvl w:val="4"/>
    </w:pPr>
  </w:style>
  <w:style w:type="paragraph" w:customStyle="1" w:styleId="Nadpisoddlu">
    <w:name w:val="Nadpis oddílu"/>
    <w:basedOn w:val="Normal"/>
    <w:next w:val="Paragraf"/>
    <w:link w:val="NadpisoddluChar1"/>
    <w:uiPriority w:val="99"/>
    <w:rsid w:val="00EF4CA4"/>
    <w:pPr>
      <w:keepNext/>
      <w:keepLines/>
      <w:jc w:val="center"/>
      <w:outlineLvl w:val="4"/>
    </w:pPr>
    <w:rPr>
      <w:b/>
    </w:rPr>
  </w:style>
  <w:style w:type="paragraph" w:customStyle="1" w:styleId="Dl">
    <w:name w:val="Díl"/>
    <w:basedOn w:val="Normal"/>
    <w:next w:val="Nadpisdlu"/>
    <w:uiPriority w:val="99"/>
    <w:rsid w:val="00EF4CA4"/>
    <w:pPr>
      <w:keepNext/>
      <w:keepLines/>
      <w:spacing w:before="240"/>
      <w:jc w:val="center"/>
      <w:outlineLvl w:val="3"/>
    </w:pPr>
  </w:style>
  <w:style w:type="paragraph" w:customStyle="1" w:styleId="Nadpisdlu">
    <w:name w:val="Nadpis dílu"/>
    <w:basedOn w:val="Normal"/>
    <w:next w:val="Oddl"/>
    <w:uiPriority w:val="99"/>
    <w:rsid w:val="00EF4CA4"/>
    <w:pPr>
      <w:keepNext/>
      <w:keepLines/>
      <w:jc w:val="center"/>
      <w:outlineLvl w:val="3"/>
    </w:pPr>
    <w:rPr>
      <w:b/>
    </w:rPr>
  </w:style>
  <w:style w:type="paragraph" w:customStyle="1" w:styleId="Hlava">
    <w:name w:val="Hlava"/>
    <w:basedOn w:val="Normal"/>
    <w:next w:val="Nadpishlavy"/>
    <w:uiPriority w:val="99"/>
    <w:rsid w:val="00EF4CA4"/>
    <w:pPr>
      <w:keepNext/>
      <w:keepLines/>
      <w:spacing w:before="240"/>
      <w:jc w:val="center"/>
      <w:outlineLvl w:val="2"/>
    </w:pPr>
  </w:style>
  <w:style w:type="paragraph" w:customStyle="1" w:styleId="Nadpishlavy">
    <w:name w:val="Nadpis hlavy"/>
    <w:basedOn w:val="Normal"/>
    <w:next w:val="Dl"/>
    <w:uiPriority w:val="99"/>
    <w:rsid w:val="00EF4CA4"/>
    <w:pPr>
      <w:keepNext/>
      <w:keepLines/>
      <w:jc w:val="center"/>
      <w:outlineLvl w:val="2"/>
    </w:pPr>
    <w:rPr>
      <w:b/>
    </w:rPr>
  </w:style>
  <w:style w:type="paragraph" w:customStyle="1" w:styleId="ST">
    <w:name w:val="ČÁST"/>
    <w:basedOn w:val="Normal"/>
    <w:next w:val="NADPISSTI"/>
    <w:uiPriority w:val="99"/>
    <w:rsid w:val="00EF4CA4"/>
    <w:pPr>
      <w:keepNext/>
      <w:keepLines/>
      <w:spacing w:before="240" w:after="120"/>
      <w:jc w:val="center"/>
      <w:outlineLvl w:val="1"/>
    </w:pPr>
    <w:rPr>
      <w:caps/>
    </w:rPr>
  </w:style>
  <w:style w:type="paragraph" w:customStyle="1" w:styleId="NADPISSTI">
    <w:name w:val="NADPIS ČÁSTI"/>
    <w:basedOn w:val="Normal"/>
    <w:next w:val="Hlava"/>
    <w:link w:val="NADPISSTIChar"/>
    <w:uiPriority w:val="99"/>
    <w:rsid w:val="00EF4CA4"/>
    <w:pPr>
      <w:keepNext/>
      <w:keepLines/>
      <w:jc w:val="center"/>
      <w:outlineLvl w:val="1"/>
    </w:pPr>
    <w:rPr>
      <w:b/>
    </w:rPr>
  </w:style>
  <w:style w:type="paragraph" w:customStyle="1" w:styleId="ZKON">
    <w:name w:val="ZÁKON"/>
    <w:basedOn w:val="Normal"/>
    <w:next w:val="nadpiszkona"/>
    <w:uiPriority w:val="99"/>
    <w:rsid w:val="00EF4CA4"/>
    <w:pPr>
      <w:keepNext/>
      <w:keepLines/>
      <w:jc w:val="center"/>
      <w:outlineLvl w:val="0"/>
    </w:pPr>
    <w:rPr>
      <w:b/>
      <w:caps/>
    </w:rPr>
  </w:style>
  <w:style w:type="paragraph" w:customStyle="1" w:styleId="nadpiszkona">
    <w:name w:val="nadpis zákona"/>
    <w:basedOn w:val="Normal"/>
    <w:next w:val="Parlament"/>
    <w:uiPriority w:val="99"/>
    <w:rsid w:val="00EF4CA4"/>
    <w:pPr>
      <w:keepNext/>
      <w:keepLines/>
      <w:spacing w:before="120"/>
      <w:jc w:val="center"/>
      <w:outlineLvl w:val="0"/>
    </w:pPr>
    <w:rPr>
      <w:b/>
    </w:rPr>
  </w:style>
  <w:style w:type="paragraph" w:customStyle="1" w:styleId="Parlament">
    <w:name w:val="Parlament"/>
    <w:basedOn w:val="Normal"/>
    <w:next w:val="ST"/>
    <w:uiPriority w:val="99"/>
    <w:rsid w:val="00EF4CA4"/>
    <w:pPr>
      <w:keepNext/>
      <w:keepLines/>
      <w:spacing w:before="360" w:after="240"/>
    </w:pPr>
  </w:style>
  <w:style w:type="paragraph" w:customStyle="1" w:styleId="Textlnku">
    <w:name w:val="Text článku"/>
    <w:basedOn w:val="Normal"/>
    <w:link w:val="TextlnkuChar"/>
    <w:uiPriority w:val="99"/>
    <w:rsid w:val="00EF4CA4"/>
    <w:pPr>
      <w:spacing w:before="240"/>
      <w:ind w:firstLine="425"/>
      <w:outlineLvl w:val="5"/>
    </w:pPr>
  </w:style>
  <w:style w:type="paragraph" w:customStyle="1" w:styleId="lnek">
    <w:name w:val="Článek"/>
    <w:basedOn w:val="Normal"/>
    <w:next w:val="Textodstavce"/>
    <w:link w:val="lnekChar"/>
    <w:uiPriority w:val="99"/>
    <w:rsid w:val="00EF4CA4"/>
    <w:pPr>
      <w:keepNext/>
      <w:keepLines/>
      <w:spacing w:before="240"/>
      <w:jc w:val="center"/>
      <w:outlineLvl w:val="5"/>
    </w:pPr>
  </w:style>
  <w:style w:type="paragraph" w:customStyle="1" w:styleId="CELEX">
    <w:name w:val="CELEX"/>
    <w:basedOn w:val="Normal"/>
    <w:next w:val="Normal"/>
    <w:uiPriority w:val="99"/>
    <w:rsid w:val="00EF4CA4"/>
    <w:pPr>
      <w:spacing w:before="60"/>
    </w:pPr>
    <w:rPr>
      <w:i/>
      <w:sz w:val="20"/>
    </w:rPr>
  </w:style>
  <w:style w:type="paragraph" w:customStyle="1" w:styleId="funkce">
    <w:name w:val="funkce"/>
    <w:basedOn w:val="Normal"/>
    <w:uiPriority w:val="99"/>
    <w:rsid w:val="00EF4CA4"/>
    <w:pPr>
      <w:keepLines/>
      <w:jc w:val="center"/>
    </w:pPr>
  </w:style>
  <w:style w:type="paragraph" w:customStyle="1" w:styleId="Psmeno">
    <w:name w:val="&quot;Písmeno&quot;"/>
    <w:basedOn w:val="Normal"/>
    <w:next w:val="Normal"/>
    <w:uiPriority w:val="99"/>
    <w:rsid w:val="00EF4CA4"/>
    <w:pPr>
      <w:keepNext/>
      <w:keepLines/>
      <w:ind w:left="425" w:hanging="425"/>
    </w:pPr>
  </w:style>
  <w:style w:type="paragraph" w:customStyle="1" w:styleId="Oznaenpozmn">
    <w:name w:val="Označení pozm.n."/>
    <w:basedOn w:val="Normal"/>
    <w:next w:val="Normal"/>
    <w:uiPriority w:val="99"/>
    <w:rsid w:val="00EF4CA4"/>
    <w:pPr>
      <w:numPr>
        <w:numId w:val="3"/>
      </w:numPr>
      <w:spacing w:after="120"/>
    </w:pPr>
    <w:rPr>
      <w:b/>
    </w:rPr>
  </w:style>
  <w:style w:type="paragraph" w:customStyle="1" w:styleId="Textpozmn">
    <w:name w:val="Text pozm.n."/>
    <w:basedOn w:val="Normal"/>
    <w:next w:val="Normal"/>
    <w:uiPriority w:val="99"/>
    <w:rsid w:val="00EF4CA4"/>
    <w:pPr>
      <w:numPr>
        <w:numId w:val="4"/>
      </w:numPr>
      <w:tabs>
        <w:tab w:val="clear" w:pos="425"/>
        <w:tab w:val="left" w:pos="851"/>
      </w:tabs>
      <w:spacing w:after="120"/>
      <w:ind w:left="850"/>
    </w:pPr>
  </w:style>
  <w:style w:type="paragraph" w:customStyle="1" w:styleId="Novelizanbod">
    <w:name w:val="Novelizační bod"/>
    <w:basedOn w:val="Normal"/>
    <w:next w:val="Normal"/>
    <w:link w:val="NovelizanbodChar"/>
    <w:uiPriority w:val="99"/>
    <w:rsid w:val="00EF4CA4"/>
    <w:pPr>
      <w:keepNext/>
      <w:keepLines/>
      <w:numPr>
        <w:numId w:val="1"/>
      </w:numPr>
      <w:tabs>
        <w:tab w:val="left" w:pos="851"/>
      </w:tabs>
      <w:spacing w:before="480" w:after="120"/>
    </w:pPr>
  </w:style>
  <w:style w:type="paragraph" w:customStyle="1" w:styleId="Novelizanbodvpozmn">
    <w:name w:val="Novelizační bod v pozm.n."/>
    <w:basedOn w:val="Normal"/>
    <w:next w:val="Normal"/>
    <w:uiPriority w:val="99"/>
    <w:rsid w:val="00EF4CA4"/>
    <w:pPr>
      <w:keepNext/>
      <w:keepLines/>
      <w:numPr>
        <w:numId w:val="2"/>
      </w:numPr>
      <w:tabs>
        <w:tab w:val="clear" w:pos="851"/>
        <w:tab w:val="left" w:pos="1418"/>
      </w:tabs>
      <w:spacing w:before="240"/>
      <w:ind w:left="1418" w:hanging="567"/>
    </w:pPr>
  </w:style>
  <w:style w:type="paragraph" w:customStyle="1" w:styleId="Nadpispozmn">
    <w:name w:val="Nadpis pozm.n."/>
    <w:basedOn w:val="Normal"/>
    <w:next w:val="Normal"/>
    <w:uiPriority w:val="99"/>
    <w:rsid w:val="00EF4CA4"/>
    <w:pPr>
      <w:keepNext/>
      <w:keepLines/>
      <w:spacing w:after="120"/>
      <w:jc w:val="center"/>
    </w:pPr>
    <w:rPr>
      <w:b/>
      <w:sz w:val="32"/>
    </w:rPr>
  </w:style>
  <w:style w:type="paragraph" w:customStyle="1" w:styleId="Textbodu">
    <w:name w:val="Text bodu"/>
    <w:basedOn w:val="Normal"/>
    <w:uiPriority w:val="99"/>
    <w:rsid w:val="00EF4CA4"/>
    <w:pPr>
      <w:numPr>
        <w:ilvl w:val="2"/>
        <w:numId w:val="5"/>
      </w:numPr>
      <w:outlineLvl w:val="8"/>
    </w:pPr>
  </w:style>
  <w:style w:type="paragraph" w:customStyle="1" w:styleId="Textpsmene">
    <w:name w:val="Text písmene"/>
    <w:basedOn w:val="Normal"/>
    <w:link w:val="TextpsmeneChar"/>
    <w:uiPriority w:val="99"/>
    <w:rsid w:val="00EF4CA4"/>
    <w:pPr>
      <w:numPr>
        <w:ilvl w:val="1"/>
        <w:numId w:val="5"/>
      </w:numPr>
      <w:outlineLvl w:val="7"/>
    </w:pPr>
  </w:style>
  <w:style w:type="character" w:customStyle="1" w:styleId="Odkaznapoznpodarou">
    <w:name w:val="Odkaz na pozn. pod čarou"/>
    <w:basedOn w:val="DefaultParagraphFont"/>
    <w:uiPriority w:val="99"/>
    <w:rsid w:val="00EF4CA4"/>
    <w:rPr>
      <w:rFonts w:cs="Times New Roman"/>
      <w:vertAlign w:val="superscript"/>
    </w:rPr>
  </w:style>
  <w:style w:type="paragraph" w:customStyle="1" w:styleId="Textodstavce">
    <w:name w:val="Text odstavce"/>
    <w:basedOn w:val="Normal"/>
    <w:link w:val="TextodstavceChar"/>
    <w:uiPriority w:val="99"/>
    <w:rsid w:val="00EF4CA4"/>
    <w:pPr>
      <w:numPr>
        <w:numId w:val="5"/>
      </w:numPr>
      <w:tabs>
        <w:tab w:val="left" w:pos="851"/>
      </w:tabs>
      <w:spacing w:before="120" w:after="120"/>
      <w:outlineLvl w:val="6"/>
    </w:pPr>
  </w:style>
  <w:style w:type="paragraph" w:customStyle="1" w:styleId="Textbodunovely">
    <w:name w:val="Text bodu novely"/>
    <w:basedOn w:val="Normal"/>
    <w:next w:val="Normal"/>
    <w:uiPriority w:val="99"/>
    <w:rsid w:val="00EF4CA4"/>
    <w:pPr>
      <w:ind w:left="567" w:hanging="567"/>
    </w:pPr>
  </w:style>
  <w:style w:type="character" w:styleId="PageNumber">
    <w:name w:val="page number"/>
    <w:basedOn w:val="DefaultParagraphFont"/>
    <w:uiPriority w:val="99"/>
    <w:rsid w:val="00EF4CA4"/>
    <w:rPr>
      <w:rFonts w:cs="Times New Roman"/>
    </w:rPr>
  </w:style>
  <w:style w:type="paragraph" w:styleId="Footer">
    <w:name w:val="footer"/>
    <w:basedOn w:val="Normal"/>
    <w:link w:val="FooterChar"/>
    <w:uiPriority w:val="99"/>
    <w:rsid w:val="00EF4CA4"/>
    <w:pPr>
      <w:tabs>
        <w:tab w:val="center" w:pos="4536"/>
        <w:tab w:val="right" w:pos="9072"/>
      </w:tabs>
    </w:pPr>
  </w:style>
  <w:style w:type="character" w:customStyle="1" w:styleId="FooterChar">
    <w:name w:val="Footer Char"/>
    <w:basedOn w:val="DefaultParagraphFont"/>
    <w:link w:val="Footer"/>
    <w:uiPriority w:val="99"/>
    <w:locked/>
    <w:rsid w:val="00C30943"/>
    <w:rPr>
      <w:sz w:val="24"/>
    </w:rPr>
  </w:style>
  <w:style w:type="paragraph" w:styleId="FootnoteText">
    <w:name w:val="footnote text"/>
    <w:basedOn w:val="Normal"/>
    <w:link w:val="FootnoteTextChar"/>
    <w:uiPriority w:val="99"/>
    <w:semiHidden/>
    <w:rsid w:val="00EF4CA4"/>
    <w:pPr>
      <w:tabs>
        <w:tab w:val="left" w:pos="425"/>
      </w:tabs>
      <w:ind w:left="425" w:hanging="425"/>
    </w:pPr>
    <w:rPr>
      <w:sz w:val="20"/>
    </w:rPr>
  </w:style>
  <w:style w:type="character" w:customStyle="1" w:styleId="FootnoteTextChar">
    <w:name w:val="Footnote Text Char"/>
    <w:basedOn w:val="DefaultParagraphFont"/>
    <w:link w:val="FootnoteText"/>
    <w:uiPriority w:val="99"/>
    <w:semiHidden/>
    <w:locked/>
    <w:rsid w:val="00C30943"/>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
    <w:basedOn w:val="DefaultParagraphFont"/>
    <w:uiPriority w:val="99"/>
    <w:rsid w:val="00EF4CA4"/>
    <w:rPr>
      <w:rFonts w:cs="Times New Roman"/>
      <w:vertAlign w:val="superscript"/>
    </w:rPr>
  </w:style>
  <w:style w:type="paragraph" w:styleId="Caption">
    <w:name w:val="caption"/>
    <w:basedOn w:val="Normal"/>
    <w:next w:val="Normal"/>
    <w:uiPriority w:val="99"/>
    <w:qFormat/>
    <w:rsid w:val="00EF4CA4"/>
    <w:pPr>
      <w:spacing w:before="120" w:after="120"/>
    </w:pPr>
    <w:rPr>
      <w:b/>
    </w:rPr>
  </w:style>
  <w:style w:type="paragraph" w:customStyle="1" w:styleId="Nvrh">
    <w:name w:val="Návrh"/>
    <w:basedOn w:val="Normal"/>
    <w:next w:val="ZKON"/>
    <w:uiPriority w:val="99"/>
    <w:rsid w:val="00EF4CA4"/>
    <w:pPr>
      <w:keepNext/>
      <w:keepLines/>
      <w:spacing w:after="240"/>
      <w:jc w:val="center"/>
      <w:outlineLvl w:val="0"/>
    </w:pPr>
    <w:rPr>
      <w:spacing w:val="40"/>
    </w:rPr>
  </w:style>
  <w:style w:type="paragraph" w:customStyle="1" w:styleId="Podpis">
    <w:name w:val="Podpis_"/>
    <w:basedOn w:val="Normal"/>
    <w:next w:val="funkce"/>
    <w:uiPriority w:val="99"/>
    <w:rsid w:val="00EF4CA4"/>
    <w:pPr>
      <w:keepNext/>
      <w:keepLines/>
      <w:spacing w:before="720"/>
      <w:jc w:val="center"/>
    </w:pPr>
  </w:style>
  <w:style w:type="paragraph" w:customStyle="1" w:styleId="VARIANTA">
    <w:name w:val="VARIANTA"/>
    <w:basedOn w:val="Normal"/>
    <w:next w:val="Normal"/>
    <w:uiPriority w:val="99"/>
    <w:rsid w:val="00EF4CA4"/>
    <w:pPr>
      <w:keepNext/>
      <w:spacing w:before="120" w:after="120"/>
    </w:pPr>
    <w:rPr>
      <w:caps/>
      <w:spacing w:val="60"/>
    </w:rPr>
  </w:style>
  <w:style w:type="paragraph" w:customStyle="1" w:styleId="VARIANTA-konec">
    <w:name w:val="VARIANTA - konec"/>
    <w:basedOn w:val="Normal"/>
    <w:next w:val="Normal"/>
    <w:uiPriority w:val="99"/>
    <w:rsid w:val="00EF4CA4"/>
    <w:rPr>
      <w:caps/>
      <w:spacing w:val="60"/>
    </w:rPr>
  </w:style>
  <w:style w:type="paragraph" w:customStyle="1" w:styleId="Nadpisparagrafu">
    <w:name w:val="Nadpis paragrafu"/>
    <w:basedOn w:val="Paragraf"/>
    <w:next w:val="Textodstavce"/>
    <w:link w:val="NadpisparagrafuChar2"/>
    <w:uiPriority w:val="99"/>
    <w:rsid w:val="00EF4CA4"/>
    <w:rPr>
      <w:b/>
    </w:rPr>
  </w:style>
  <w:style w:type="paragraph" w:customStyle="1" w:styleId="Nadpislnku">
    <w:name w:val="Nadpis článku"/>
    <w:basedOn w:val="lnek"/>
    <w:next w:val="Textodstavce"/>
    <w:link w:val="NadpislnkuChar"/>
    <w:uiPriority w:val="99"/>
    <w:rsid w:val="00EF4CA4"/>
    <w:rPr>
      <w:b/>
    </w:rPr>
  </w:style>
  <w:style w:type="paragraph" w:customStyle="1" w:styleId="StylKurzvaPodtrenZarovnatdobloku">
    <w:name w:val="Styl Kurzíva Podtržení Zarovnat do bloku"/>
    <w:basedOn w:val="Normal"/>
    <w:uiPriority w:val="99"/>
    <w:rsid w:val="00C30943"/>
    <w:pPr>
      <w:spacing w:before="120"/>
    </w:pPr>
    <w:rPr>
      <w:i/>
      <w:iCs/>
      <w:u w:val="single"/>
    </w:rPr>
  </w:style>
  <w:style w:type="paragraph" w:customStyle="1" w:styleId="StylZarovnatdobloku">
    <w:name w:val="Styl Zarovnat do bloku"/>
    <w:basedOn w:val="Normal"/>
    <w:uiPriority w:val="99"/>
    <w:rsid w:val="00C30943"/>
  </w:style>
  <w:style w:type="character" w:customStyle="1" w:styleId="TextodstavceChar">
    <w:name w:val="Text odstavce Char"/>
    <w:link w:val="Textodstavce"/>
    <w:uiPriority w:val="99"/>
    <w:locked/>
    <w:rsid w:val="00C30943"/>
    <w:rPr>
      <w:sz w:val="24"/>
    </w:rPr>
  </w:style>
  <w:style w:type="character" w:customStyle="1" w:styleId="TextlnkuChar">
    <w:name w:val="Text článku Char"/>
    <w:link w:val="Textlnku"/>
    <w:uiPriority w:val="99"/>
    <w:locked/>
    <w:rsid w:val="00C30943"/>
    <w:rPr>
      <w:sz w:val="24"/>
    </w:rPr>
  </w:style>
  <w:style w:type="character" w:customStyle="1" w:styleId="NovelizanbodChar">
    <w:name w:val="Novelizační bod Char"/>
    <w:link w:val="Novelizanbod"/>
    <w:uiPriority w:val="99"/>
    <w:locked/>
    <w:rsid w:val="00C30943"/>
    <w:rPr>
      <w:sz w:val="24"/>
    </w:rPr>
  </w:style>
  <w:style w:type="character" w:customStyle="1" w:styleId="TextpsmeneChar">
    <w:name w:val="Text písmene Char"/>
    <w:link w:val="Textpsmene"/>
    <w:uiPriority w:val="99"/>
    <w:locked/>
    <w:rsid w:val="00C30943"/>
    <w:rPr>
      <w:sz w:val="24"/>
    </w:rPr>
  </w:style>
  <w:style w:type="paragraph" w:styleId="BalloonText">
    <w:name w:val="Balloon Text"/>
    <w:basedOn w:val="Normal"/>
    <w:link w:val="BalloonTextChar"/>
    <w:uiPriority w:val="99"/>
    <w:semiHidden/>
    <w:rsid w:val="00C309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0943"/>
    <w:rPr>
      <w:rFonts w:ascii="Tahoma" w:hAnsi="Tahoma" w:cs="Tahoma"/>
      <w:sz w:val="16"/>
      <w:szCs w:val="16"/>
    </w:rPr>
  </w:style>
  <w:style w:type="paragraph" w:customStyle="1" w:styleId="Dvodovzprva">
    <w:name w:val="Důvodová zpráva"/>
    <w:basedOn w:val="nadpiszkona"/>
    <w:link w:val="DvodovzprvaChar"/>
    <w:uiPriority w:val="99"/>
    <w:rsid w:val="00C30943"/>
    <w:pPr>
      <w:keepLines w:val="0"/>
      <w:jc w:val="both"/>
    </w:pPr>
    <w:rPr>
      <w:rFonts w:ascii="Arial" w:hAnsi="Arial"/>
      <w:b w:val="0"/>
      <w:color w:val="0000FF"/>
    </w:rPr>
  </w:style>
  <w:style w:type="character" w:customStyle="1" w:styleId="DvodovzprvaChar">
    <w:name w:val="Důvodová zpráva Char"/>
    <w:link w:val="Dvodovzprva"/>
    <w:uiPriority w:val="99"/>
    <w:locked/>
    <w:rsid w:val="00C30943"/>
    <w:rPr>
      <w:rFonts w:ascii="Arial" w:hAnsi="Arial"/>
      <w:color w:val="0000FF"/>
      <w:sz w:val="24"/>
    </w:rPr>
  </w:style>
  <w:style w:type="paragraph" w:styleId="CommentText">
    <w:name w:val="annotation text"/>
    <w:basedOn w:val="Normal"/>
    <w:link w:val="CommentTextChar"/>
    <w:uiPriority w:val="99"/>
    <w:rsid w:val="00C30943"/>
    <w:rPr>
      <w:sz w:val="20"/>
    </w:rPr>
  </w:style>
  <w:style w:type="character" w:customStyle="1" w:styleId="CommentTextChar">
    <w:name w:val="Comment Text Char"/>
    <w:basedOn w:val="DefaultParagraphFont"/>
    <w:link w:val="CommentText"/>
    <w:uiPriority w:val="99"/>
    <w:locked/>
    <w:rsid w:val="00C30943"/>
    <w:rPr>
      <w:rFonts w:cs="Times New Roman"/>
    </w:rPr>
  </w:style>
  <w:style w:type="paragraph" w:styleId="CommentSubject">
    <w:name w:val="annotation subject"/>
    <w:basedOn w:val="CommentText"/>
    <w:next w:val="CommentText"/>
    <w:link w:val="CommentSubjectChar"/>
    <w:uiPriority w:val="99"/>
    <w:semiHidden/>
    <w:rsid w:val="00C30943"/>
    <w:rPr>
      <w:b/>
      <w:bCs/>
    </w:rPr>
  </w:style>
  <w:style w:type="character" w:customStyle="1" w:styleId="CommentSubjectChar">
    <w:name w:val="Comment Subject Char"/>
    <w:basedOn w:val="CommentTextChar"/>
    <w:link w:val="CommentSubject"/>
    <w:uiPriority w:val="99"/>
    <w:semiHidden/>
    <w:locked/>
    <w:rsid w:val="00C30943"/>
    <w:rPr>
      <w:b/>
      <w:bCs/>
    </w:rPr>
  </w:style>
  <w:style w:type="paragraph" w:styleId="TOC1">
    <w:name w:val="toc 1"/>
    <w:basedOn w:val="Normal"/>
    <w:next w:val="Normal"/>
    <w:uiPriority w:val="99"/>
    <w:rsid w:val="00C30943"/>
    <w:rPr>
      <w:bCs/>
      <w:caps/>
    </w:rPr>
  </w:style>
  <w:style w:type="character" w:styleId="Hyperlink">
    <w:name w:val="Hyperlink"/>
    <w:basedOn w:val="DefaultParagraphFont"/>
    <w:uiPriority w:val="99"/>
    <w:rsid w:val="00C30943"/>
    <w:rPr>
      <w:rFonts w:cs="Times New Roman"/>
      <w:color w:val="0000FF"/>
      <w:sz w:val="24"/>
      <w:u w:val="single"/>
    </w:rPr>
  </w:style>
  <w:style w:type="paragraph" w:customStyle="1" w:styleId="odstavecEva">
    <w:name w:val="odstavecEva"/>
    <w:basedOn w:val="Normal"/>
    <w:uiPriority w:val="99"/>
    <w:rsid w:val="00C30943"/>
    <w:pPr>
      <w:spacing w:before="120"/>
      <w:ind w:firstLine="425"/>
    </w:pPr>
    <w:rPr>
      <w:szCs w:val="24"/>
    </w:rPr>
  </w:style>
  <w:style w:type="paragraph" w:customStyle="1" w:styleId="styld">
    <w:name w:val="styld"/>
    <w:basedOn w:val="Normal"/>
    <w:uiPriority w:val="99"/>
    <w:rsid w:val="00C30943"/>
    <w:pPr>
      <w:spacing w:line="360" w:lineRule="auto"/>
    </w:pPr>
    <w:rPr>
      <w:rFonts w:ascii="Arial" w:hAnsi="Arial" w:cs="Arial"/>
      <w:szCs w:val="24"/>
    </w:rPr>
  </w:style>
  <w:style w:type="paragraph" w:customStyle="1" w:styleId="psmeno0">
    <w:name w:val="písmeno"/>
    <w:basedOn w:val="Normal"/>
    <w:link w:val="psmenoChar"/>
    <w:uiPriority w:val="99"/>
    <w:rsid w:val="00C30943"/>
    <w:pPr>
      <w:tabs>
        <w:tab w:val="left" w:pos="425"/>
      </w:tabs>
      <w:ind w:left="425" w:hanging="425"/>
    </w:pPr>
    <w:rPr>
      <w:szCs w:val="24"/>
    </w:rPr>
  </w:style>
  <w:style w:type="character" w:customStyle="1" w:styleId="psmenoChar">
    <w:name w:val="písmeno Char"/>
    <w:link w:val="psmeno0"/>
    <w:uiPriority w:val="99"/>
    <w:locked/>
    <w:rsid w:val="00C30943"/>
    <w:rPr>
      <w:sz w:val="24"/>
    </w:rPr>
  </w:style>
  <w:style w:type="paragraph" w:styleId="BodyTextIndent2">
    <w:name w:val="Body Text Indent 2"/>
    <w:basedOn w:val="Normal"/>
    <w:link w:val="BodyTextIndent2Char"/>
    <w:uiPriority w:val="99"/>
    <w:rsid w:val="00C30943"/>
    <w:pPr>
      <w:tabs>
        <w:tab w:val="left" w:pos="0"/>
      </w:tabs>
      <w:ind w:left="360" w:hanging="360"/>
    </w:pPr>
  </w:style>
  <w:style w:type="character" w:customStyle="1" w:styleId="BodyTextIndent2Char">
    <w:name w:val="Body Text Indent 2 Char"/>
    <w:basedOn w:val="DefaultParagraphFont"/>
    <w:link w:val="BodyTextIndent2"/>
    <w:uiPriority w:val="99"/>
    <w:locked/>
    <w:rsid w:val="00C30943"/>
    <w:rPr>
      <w:rFonts w:cs="Times New Roman"/>
      <w:sz w:val="24"/>
    </w:rPr>
  </w:style>
  <w:style w:type="paragraph" w:customStyle="1" w:styleId="za10">
    <w:name w:val="za (1)"/>
    <w:basedOn w:val="Normal"/>
    <w:uiPriority w:val="99"/>
    <w:rsid w:val="00C30943"/>
    <w:pPr>
      <w:widowControl w:val="0"/>
      <w:tabs>
        <w:tab w:val="num" w:pos="360"/>
      </w:tabs>
      <w:spacing w:before="120"/>
    </w:pPr>
    <w:rPr>
      <w:spacing w:val="-8"/>
    </w:rPr>
  </w:style>
  <w:style w:type="paragraph" w:customStyle="1" w:styleId="bod">
    <w:name w:val="bod"/>
    <w:basedOn w:val="Normal"/>
    <w:uiPriority w:val="99"/>
    <w:rsid w:val="00C30943"/>
    <w:pPr>
      <w:tabs>
        <w:tab w:val="left" w:pos="357"/>
      </w:tabs>
      <w:ind w:left="1207" w:hanging="425"/>
    </w:pPr>
    <w:rPr>
      <w:szCs w:val="24"/>
    </w:rPr>
  </w:style>
  <w:style w:type="paragraph" w:customStyle="1" w:styleId="odstavecpodpsmeny">
    <w:name w:val="odstavec pod písmeny"/>
    <w:basedOn w:val="Normal"/>
    <w:uiPriority w:val="99"/>
    <w:rsid w:val="00C30943"/>
    <w:pPr>
      <w:widowControl w:val="0"/>
    </w:pPr>
  </w:style>
  <w:style w:type="paragraph" w:styleId="BodyTextIndent">
    <w:name w:val="Body Text Indent"/>
    <w:basedOn w:val="Normal"/>
    <w:link w:val="BodyTextIndentChar"/>
    <w:uiPriority w:val="99"/>
    <w:rsid w:val="00C30943"/>
    <w:pPr>
      <w:ind w:left="283"/>
    </w:pPr>
  </w:style>
  <w:style w:type="character" w:customStyle="1" w:styleId="BodyTextIndentChar">
    <w:name w:val="Body Text Indent Char"/>
    <w:basedOn w:val="DefaultParagraphFont"/>
    <w:link w:val="BodyTextIndent"/>
    <w:uiPriority w:val="99"/>
    <w:locked/>
    <w:rsid w:val="00C30943"/>
    <w:rPr>
      <w:rFonts w:cs="Times New Roman"/>
      <w:sz w:val="24"/>
    </w:rPr>
  </w:style>
  <w:style w:type="paragraph" w:styleId="Revision">
    <w:name w:val="Revision"/>
    <w:hidden/>
    <w:uiPriority w:val="99"/>
    <w:semiHidden/>
    <w:rsid w:val="00C30943"/>
    <w:rPr>
      <w:sz w:val="24"/>
      <w:szCs w:val="20"/>
    </w:rPr>
  </w:style>
  <w:style w:type="paragraph" w:customStyle="1" w:styleId="novelizanbod0">
    <w:name w:val="novelizanbod"/>
    <w:basedOn w:val="Normal"/>
    <w:uiPriority w:val="99"/>
    <w:rsid w:val="00C30943"/>
    <w:pPr>
      <w:tabs>
        <w:tab w:val="num" w:pos="425"/>
      </w:tabs>
      <w:spacing w:before="480"/>
      <w:ind w:left="425" w:hanging="425"/>
    </w:pPr>
    <w:rPr>
      <w:szCs w:val="24"/>
    </w:rPr>
  </w:style>
  <w:style w:type="paragraph" w:customStyle="1" w:styleId="varianta0">
    <w:name w:val="varianta"/>
    <w:basedOn w:val="Normal"/>
    <w:uiPriority w:val="99"/>
    <w:rsid w:val="00C30943"/>
    <w:pPr>
      <w:spacing w:before="120"/>
    </w:pPr>
    <w:rPr>
      <w:caps/>
      <w:spacing w:val="60"/>
      <w:szCs w:val="24"/>
    </w:rPr>
  </w:style>
  <w:style w:type="paragraph" w:customStyle="1" w:styleId="varianta-konec0">
    <w:name w:val="varianta-konec"/>
    <w:basedOn w:val="Normal"/>
    <w:uiPriority w:val="99"/>
    <w:rsid w:val="00C30943"/>
    <w:rPr>
      <w:caps/>
      <w:spacing w:val="60"/>
      <w:szCs w:val="24"/>
    </w:rPr>
  </w:style>
  <w:style w:type="paragraph" w:customStyle="1" w:styleId="CELEXPodtren">
    <w:name w:val="CELEX + Podtržení"/>
    <w:basedOn w:val="Novelizanbod"/>
    <w:link w:val="CELEXPodtrenChar"/>
    <w:uiPriority w:val="99"/>
    <w:rsid w:val="00C30943"/>
    <w:pPr>
      <w:numPr>
        <w:numId w:val="0"/>
      </w:numPr>
      <w:tabs>
        <w:tab w:val="num" w:pos="425"/>
      </w:tabs>
      <w:ind w:left="425" w:hanging="425"/>
    </w:pPr>
    <w:rPr>
      <w:u w:val="single"/>
    </w:rPr>
  </w:style>
  <w:style w:type="character" w:customStyle="1" w:styleId="CELEXPodtrenChar">
    <w:name w:val="CELEX + Podtržení Char"/>
    <w:link w:val="CELEXPodtren"/>
    <w:uiPriority w:val="99"/>
    <w:locked/>
    <w:rsid w:val="00C30943"/>
    <w:rPr>
      <w:sz w:val="24"/>
      <w:u w:val="single"/>
    </w:rPr>
  </w:style>
  <w:style w:type="paragraph" w:customStyle="1" w:styleId="zaa">
    <w:name w:val="za a)"/>
    <w:basedOn w:val="Normal"/>
    <w:uiPriority w:val="99"/>
    <w:rsid w:val="00C30943"/>
    <w:pPr>
      <w:widowControl w:val="0"/>
      <w:tabs>
        <w:tab w:val="num" w:pos="425"/>
      </w:tabs>
      <w:ind w:left="425" w:hanging="425"/>
      <w:outlineLvl w:val="7"/>
    </w:pPr>
  </w:style>
  <w:style w:type="character" w:styleId="Strong">
    <w:name w:val="Strong"/>
    <w:basedOn w:val="DefaultParagraphFont"/>
    <w:uiPriority w:val="99"/>
    <w:qFormat/>
    <w:rsid w:val="00C30943"/>
    <w:rPr>
      <w:rFonts w:cs="Times New Roman"/>
      <w:b/>
    </w:rPr>
  </w:style>
  <w:style w:type="paragraph" w:customStyle="1" w:styleId="dvodovzprva0">
    <w:name w:val="dvodovzprva"/>
    <w:basedOn w:val="Normal"/>
    <w:uiPriority w:val="99"/>
    <w:rsid w:val="00C30943"/>
    <w:pPr>
      <w:spacing w:before="120"/>
    </w:pPr>
    <w:rPr>
      <w:rFonts w:ascii="Arial" w:hAnsi="Arial" w:cs="Arial"/>
      <w:color w:val="0000FF"/>
      <w:szCs w:val="24"/>
    </w:rPr>
  </w:style>
  <w:style w:type="paragraph" w:styleId="BodyText">
    <w:name w:val="Body Text"/>
    <w:basedOn w:val="Normal"/>
    <w:link w:val="BodyTextChar"/>
    <w:uiPriority w:val="99"/>
    <w:rsid w:val="00C30943"/>
    <w:rPr>
      <w:szCs w:val="24"/>
    </w:rPr>
  </w:style>
  <w:style w:type="character" w:customStyle="1" w:styleId="BodyTextChar">
    <w:name w:val="Body Text Char"/>
    <w:basedOn w:val="DefaultParagraphFont"/>
    <w:link w:val="BodyText"/>
    <w:uiPriority w:val="99"/>
    <w:locked/>
    <w:rsid w:val="00C30943"/>
    <w:rPr>
      <w:rFonts w:cs="Times New Roman"/>
      <w:sz w:val="24"/>
      <w:szCs w:val="24"/>
    </w:rPr>
  </w:style>
  <w:style w:type="paragraph" w:customStyle="1" w:styleId="textparagrafu0">
    <w:name w:val="textparagrafu"/>
    <w:basedOn w:val="Normal"/>
    <w:uiPriority w:val="99"/>
    <w:rsid w:val="00C30943"/>
    <w:pPr>
      <w:spacing w:before="240"/>
      <w:ind w:firstLine="425"/>
    </w:pPr>
    <w:rPr>
      <w:szCs w:val="24"/>
    </w:rPr>
  </w:style>
  <w:style w:type="paragraph" w:customStyle="1" w:styleId="photodesc2">
    <w:name w:val="photodesc2"/>
    <w:basedOn w:val="Normal"/>
    <w:uiPriority w:val="99"/>
    <w:rsid w:val="00C30943"/>
    <w:rPr>
      <w:color w:val="333333"/>
      <w:sz w:val="18"/>
      <w:szCs w:val="18"/>
    </w:rPr>
  </w:style>
  <w:style w:type="paragraph" w:customStyle="1" w:styleId="Default">
    <w:name w:val="Default"/>
    <w:uiPriority w:val="99"/>
    <w:rsid w:val="00C30943"/>
    <w:pPr>
      <w:autoSpaceDE w:val="0"/>
      <w:autoSpaceDN w:val="0"/>
      <w:adjustRightInd w:val="0"/>
    </w:pPr>
    <w:rPr>
      <w:rFonts w:ascii="EUAlbertina" w:hAnsi="EUAlbertina" w:cs="EUAlbertina"/>
      <w:color w:val="000000"/>
      <w:sz w:val="24"/>
      <w:szCs w:val="24"/>
    </w:rPr>
  </w:style>
  <w:style w:type="paragraph" w:customStyle="1" w:styleId="TextboduPed6b">
    <w:name w:val="Text bodu + Před:  6 b."/>
    <w:basedOn w:val="Textbodu"/>
    <w:uiPriority w:val="99"/>
    <w:rsid w:val="00C30943"/>
    <w:pPr>
      <w:numPr>
        <w:numId w:val="7"/>
      </w:numPr>
    </w:pPr>
  </w:style>
  <w:style w:type="paragraph" w:styleId="TOC2">
    <w:name w:val="toc 2"/>
    <w:basedOn w:val="Normal"/>
    <w:next w:val="Normal"/>
    <w:uiPriority w:val="99"/>
    <w:rsid w:val="00C30943"/>
    <w:pPr>
      <w:numPr>
        <w:ilvl w:val="2"/>
        <w:numId w:val="6"/>
      </w:numPr>
      <w:tabs>
        <w:tab w:val="clear" w:pos="850"/>
      </w:tabs>
      <w:ind w:left="240" w:firstLine="0"/>
    </w:pPr>
    <w:rPr>
      <w:smallCaps/>
    </w:rPr>
  </w:style>
  <w:style w:type="paragraph" w:styleId="TOC3">
    <w:name w:val="toc 3"/>
    <w:basedOn w:val="Normal"/>
    <w:next w:val="Normal"/>
    <w:autoRedefine/>
    <w:uiPriority w:val="99"/>
    <w:rsid w:val="00C30943"/>
    <w:pPr>
      <w:ind w:left="480"/>
    </w:pPr>
    <w:rPr>
      <w:i/>
      <w:iCs/>
      <w:sz w:val="20"/>
    </w:rPr>
  </w:style>
  <w:style w:type="paragraph" w:styleId="TOC4">
    <w:name w:val="toc 4"/>
    <w:basedOn w:val="Normal"/>
    <w:next w:val="Normal"/>
    <w:autoRedefine/>
    <w:uiPriority w:val="99"/>
    <w:rsid w:val="00C30943"/>
    <w:pPr>
      <w:ind w:left="720"/>
    </w:pPr>
    <w:rPr>
      <w:sz w:val="18"/>
      <w:szCs w:val="18"/>
    </w:rPr>
  </w:style>
  <w:style w:type="paragraph" w:styleId="TOC5">
    <w:name w:val="toc 5"/>
    <w:basedOn w:val="Normal"/>
    <w:next w:val="Normal"/>
    <w:autoRedefine/>
    <w:uiPriority w:val="99"/>
    <w:rsid w:val="00C30943"/>
    <w:pPr>
      <w:ind w:left="960"/>
    </w:pPr>
    <w:rPr>
      <w:sz w:val="18"/>
      <w:szCs w:val="18"/>
    </w:rPr>
  </w:style>
  <w:style w:type="paragraph" w:styleId="TOC6">
    <w:name w:val="toc 6"/>
    <w:basedOn w:val="Normal"/>
    <w:next w:val="Normal"/>
    <w:autoRedefine/>
    <w:uiPriority w:val="99"/>
    <w:rsid w:val="00C30943"/>
    <w:pPr>
      <w:ind w:left="1200"/>
    </w:pPr>
    <w:rPr>
      <w:sz w:val="18"/>
      <w:szCs w:val="18"/>
    </w:rPr>
  </w:style>
  <w:style w:type="paragraph" w:styleId="TOC7">
    <w:name w:val="toc 7"/>
    <w:basedOn w:val="Normal"/>
    <w:next w:val="Normal"/>
    <w:autoRedefine/>
    <w:uiPriority w:val="99"/>
    <w:rsid w:val="00C30943"/>
    <w:pPr>
      <w:ind w:left="1440"/>
    </w:pPr>
    <w:rPr>
      <w:sz w:val="18"/>
      <w:szCs w:val="18"/>
    </w:rPr>
  </w:style>
  <w:style w:type="paragraph" w:styleId="TOC8">
    <w:name w:val="toc 8"/>
    <w:basedOn w:val="Normal"/>
    <w:next w:val="Normal"/>
    <w:autoRedefine/>
    <w:uiPriority w:val="99"/>
    <w:rsid w:val="00C30943"/>
    <w:pPr>
      <w:ind w:left="1680"/>
    </w:pPr>
    <w:rPr>
      <w:sz w:val="18"/>
      <w:szCs w:val="18"/>
    </w:rPr>
  </w:style>
  <w:style w:type="paragraph" w:styleId="TOC9">
    <w:name w:val="toc 9"/>
    <w:basedOn w:val="Normal"/>
    <w:next w:val="Normal"/>
    <w:autoRedefine/>
    <w:uiPriority w:val="99"/>
    <w:rsid w:val="00C30943"/>
    <w:pPr>
      <w:ind w:left="1920"/>
    </w:pPr>
    <w:rPr>
      <w:sz w:val="18"/>
      <w:szCs w:val="18"/>
    </w:rPr>
  </w:style>
  <w:style w:type="table" w:styleId="TableGrid">
    <w:name w:val="Table Grid"/>
    <w:basedOn w:val="TableNormal"/>
    <w:uiPriority w:val="99"/>
    <w:rsid w:val="00C30943"/>
    <w:pPr>
      <w:keepNex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stavce0">
    <w:name w:val="textodstavce"/>
    <w:basedOn w:val="Normal"/>
    <w:uiPriority w:val="99"/>
    <w:rsid w:val="00C30943"/>
    <w:pPr>
      <w:spacing w:before="120"/>
    </w:pPr>
    <w:rPr>
      <w:szCs w:val="24"/>
    </w:rPr>
  </w:style>
  <w:style w:type="character" w:styleId="CommentReference">
    <w:name w:val="annotation reference"/>
    <w:basedOn w:val="DefaultParagraphFont"/>
    <w:uiPriority w:val="99"/>
    <w:rsid w:val="00C30943"/>
    <w:rPr>
      <w:rFonts w:cs="Times New Roman"/>
      <w:sz w:val="16"/>
    </w:rPr>
  </w:style>
  <w:style w:type="character" w:customStyle="1" w:styleId="NADPISSTIChar">
    <w:name w:val="NADPIS ČÁSTI Char"/>
    <w:link w:val="NADPISSTI"/>
    <w:uiPriority w:val="99"/>
    <w:locked/>
    <w:rsid w:val="00C30943"/>
    <w:rPr>
      <w:b/>
      <w:sz w:val="24"/>
    </w:rPr>
  </w:style>
  <w:style w:type="character" w:customStyle="1" w:styleId="lnekChar">
    <w:name w:val="Článek Char"/>
    <w:link w:val="lnek"/>
    <w:uiPriority w:val="99"/>
    <w:locked/>
    <w:rsid w:val="00C30943"/>
    <w:rPr>
      <w:sz w:val="24"/>
    </w:rPr>
  </w:style>
  <w:style w:type="paragraph" w:customStyle="1" w:styleId="DZ1-st">
    <w:name w:val="DZ 1 - část"/>
    <w:basedOn w:val="Normal"/>
    <w:next w:val="lnek"/>
    <w:uiPriority w:val="99"/>
    <w:rsid w:val="00C30943"/>
    <w:pPr>
      <w:keepLines/>
      <w:spacing w:before="120"/>
      <w:outlineLvl w:val="0"/>
    </w:pPr>
    <w:rPr>
      <w:rFonts w:ascii="Arial" w:hAnsi="Arial"/>
      <w:b/>
      <w:color w:val="0000FF"/>
      <w:sz w:val="32"/>
      <w:szCs w:val="32"/>
    </w:rPr>
  </w:style>
  <w:style w:type="paragraph" w:customStyle="1" w:styleId="DZ2-lnek">
    <w:name w:val="DZ 2 - článek"/>
    <w:basedOn w:val="Normal"/>
    <w:next w:val="Textlnku"/>
    <w:uiPriority w:val="99"/>
    <w:rsid w:val="00C30943"/>
    <w:pPr>
      <w:spacing w:before="120"/>
      <w:outlineLvl w:val="0"/>
    </w:pPr>
    <w:rPr>
      <w:rFonts w:ascii="Arial" w:hAnsi="Arial"/>
      <w:b/>
      <w:bCs/>
      <w:color w:val="0000FF"/>
      <w:sz w:val="28"/>
    </w:rPr>
  </w:style>
  <w:style w:type="paragraph" w:customStyle="1" w:styleId="DZ3-nadpisbodu">
    <w:name w:val="DZ 3 - nadpis bodu"/>
    <w:basedOn w:val="Normal"/>
    <w:next w:val="DZ4-textDZ"/>
    <w:uiPriority w:val="99"/>
    <w:rsid w:val="00C30943"/>
    <w:pPr>
      <w:numPr>
        <w:numId w:val="8"/>
      </w:numPr>
      <w:suppressAutoHyphens/>
      <w:spacing w:before="120"/>
      <w:outlineLvl w:val="0"/>
    </w:pPr>
    <w:rPr>
      <w:rFonts w:ascii="Arial" w:hAnsi="Arial"/>
      <w:b/>
      <w:bCs/>
      <w:color w:val="0000FF"/>
    </w:rPr>
  </w:style>
  <w:style w:type="paragraph" w:customStyle="1" w:styleId="DZ4-textDZ">
    <w:name w:val="DZ 4 - text DZ"/>
    <w:basedOn w:val="Normal"/>
    <w:uiPriority w:val="99"/>
    <w:rsid w:val="00C30943"/>
    <w:pPr>
      <w:spacing w:before="120"/>
      <w:outlineLvl w:val="0"/>
    </w:pPr>
    <w:rPr>
      <w:rFonts w:ascii="Arial" w:hAnsi="Arial"/>
      <w:color w:val="0000FF"/>
    </w:rPr>
  </w:style>
  <w:style w:type="character" w:customStyle="1" w:styleId="TextpsmeneChar1">
    <w:name w:val="Text písmene Char1"/>
    <w:uiPriority w:val="99"/>
    <w:locked/>
    <w:rsid w:val="00C30943"/>
    <w:rPr>
      <w:sz w:val="24"/>
    </w:rPr>
  </w:style>
  <w:style w:type="paragraph" w:customStyle="1" w:styleId="Textzprvy">
    <w:name w:val="Text zprávy"/>
    <w:basedOn w:val="Normal"/>
    <w:uiPriority w:val="99"/>
    <w:rsid w:val="00C30943"/>
    <w:pPr>
      <w:numPr>
        <w:numId w:val="13"/>
      </w:numPr>
    </w:pPr>
    <w:rPr>
      <w:rFonts w:ascii="Bookman Old Style" w:hAnsi="Bookman Old Style"/>
      <w:sz w:val="20"/>
      <w:szCs w:val="24"/>
    </w:rPr>
  </w:style>
  <w:style w:type="character" w:customStyle="1" w:styleId="TextodstavceChar3">
    <w:name w:val="Text odstavce Char3"/>
    <w:uiPriority w:val="99"/>
    <w:rsid w:val="00C30943"/>
    <w:rPr>
      <w:sz w:val="24"/>
    </w:rPr>
  </w:style>
  <w:style w:type="character" w:customStyle="1" w:styleId="ParagrafChar">
    <w:name w:val="Paragraf Char"/>
    <w:link w:val="Paragraf"/>
    <w:uiPriority w:val="99"/>
    <w:locked/>
    <w:rsid w:val="00C30943"/>
    <w:rPr>
      <w:sz w:val="24"/>
    </w:rPr>
  </w:style>
  <w:style w:type="character" w:customStyle="1" w:styleId="NadpisoddluChar1">
    <w:name w:val="Nadpis oddílu Char1"/>
    <w:link w:val="Nadpisoddlu"/>
    <w:uiPriority w:val="99"/>
    <w:locked/>
    <w:rsid w:val="00C30943"/>
    <w:rPr>
      <w:b/>
      <w:sz w:val="24"/>
    </w:rPr>
  </w:style>
  <w:style w:type="paragraph" w:customStyle="1" w:styleId="Textpoznpodearou">
    <w:name w:val="Text pozn. pod earou"/>
    <w:basedOn w:val="Normal"/>
    <w:next w:val="Normal"/>
    <w:uiPriority w:val="99"/>
    <w:rsid w:val="00C30943"/>
    <w:pPr>
      <w:autoSpaceDE w:val="0"/>
      <w:autoSpaceDN w:val="0"/>
      <w:adjustRightInd w:val="0"/>
    </w:pPr>
    <w:rPr>
      <w:rFonts w:ascii="KBBMKM+TimesNewRoman" w:hAnsi="KBBMKM+TimesNewRoman"/>
      <w:szCs w:val="24"/>
    </w:rPr>
  </w:style>
  <w:style w:type="character" w:customStyle="1" w:styleId="NadpisparagrafuChar2">
    <w:name w:val="Nadpis paragrafu Char2"/>
    <w:link w:val="Nadpisparagrafu"/>
    <w:uiPriority w:val="99"/>
    <w:locked/>
    <w:rsid w:val="00C30943"/>
    <w:rPr>
      <w:b/>
      <w:sz w:val="24"/>
    </w:rPr>
  </w:style>
  <w:style w:type="character" w:customStyle="1" w:styleId="NadpislnkuChar">
    <w:name w:val="Nadpis článku Char"/>
    <w:link w:val="Nadpislnku"/>
    <w:uiPriority w:val="99"/>
    <w:locked/>
    <w:rsid w:val="00C30943"/>
    <w:rPr>
      <w:b/>
      <w:sz w:val="24"/>
    </w:rPr>
  </w:style>
  <w:style w:type="paragraph" w:customStyle="1" w:styleId="Body">
    <w:name w:val="Body"/>
    <w:basedOn w:val="Normal"/>
    <w:uiPriority w:val="99"/>
    <w:rsid w:val="00C30943"/>
    <w:pPr>
      <w:spacing w:after="140" w:line="290" w:lineRule="auto"/>
    </w:pPr>
    <w:rPr>
      <w:rFonts w:ascii="Arial" w:hAnsi="Arial"/>
      <w:kern w:val="20"/>
      <w:sz w:val="20"/>
      <w:lang w:val="en-GB"/>
    </w:rPr>
  </w:style>
  <w:style w:type="paragraph" w:styleId="Title">
    <w:name w:val="Title"/>
    <w:basedOn w:val="Normal"/>
    <w:link w:val="TitleChar"/>
    <w:uiPriority w:val="99"/>
    <w:qFormat/>
    <w:rsid w:val="00C30943"/>
    <w:pPr>
      <w:jc w:val="center"/>
    </w:pPr>
    <w:rPr>
      <w:b/>
      <w:bCs/>
      <w:sz w:val="28"/>
      <w:szCs w:val="24"/>
    </w:rPr>
  </w:style>
  <w:style w:type="character" w:customStyle="1" w:styleId="TitleChar">
    <w:name w:val="Title Char"/>
    <w:basedOn w:val="DefaultParagraphFont"/>
    <w:link w:val="Title"/>
    <w:uiPriority w:val="99"/>
    <w:locked/>
    <w:rsid w:val="00C30943"/>
    <w:rPr>
      <w:rFonts w:cs="Times New Roman"/>
      <w:b/>
      <w:bCs/>
      <w:sz w:val="24"/>
      <w:szCs w:val="24"/>
    </w:rPr>
  </w:style>
  <w:style w:type="paragraph" w:styleId="BodyText3">
    <w:name w:val="Body Text 3"/>
    <w:basedOn w:val="Normal"/>
    <w:link w:val="BodyText3Char"/>
    <w:uiPriority w:val="99"/>
    <w:rsid w:val="00C30943"/>
    <w:rPr>
      <w:sz w:val="16"/>
      <w:szCs w:val="16"/>
    </w:rPr>
  </w:style>
  <w:style w:type="character" w:customStyle="1" w:styleId="BodyText3Char">
    <w:name w:val="Body Text 3 Char"/>
    <w:basedOn w:val="DefaultParagraphFont"/>
    <w:link w:val="BodyText3"/>
    <w:uiPriority w:val="99"/>
    <w:locked/>
    <w:rsid w:val="00C30943"/>
    <w:rPr>
      <w:rFonts w:cs="Times New Roman"/>
      <w:sz w:val="16"/>
      <w:szCs w:val="16"/>
    </w:rPr>
  </w:style>
  <w:style w:type="paragraph" w:styleId="BodyTextIndent3">
    <w:name w:val="Body Text Indent 3"/>
    <w:basedOn w:val="Normal"/>
    <w:link w:val="BodyTextIndent3Char"/>
    <w:uiPriority w:val="99"/>
    <w:rsid w:val="00C30943"/>
    <w:pPr>
      <w:ind w:firstLine="708"/>
    </w:pPr>
    <w:rPr>
      <w:b/>
      <w:bCs/>
      <w:szCs w:val="24"/>
      <w:u w:val="single"/>
    </w:rPr>
  </w:style>
  <w:style w:type="character" w:customStyle="1" w:styleId="BodyTextIndent3Char">
    <w:name w:val="Body Text Indent 3 Char"/>
    <w:basedOn w:val="DefaultParagraphFont"/>
    <w:link w:val="BodyTextIndent3"/>
    <w:uiPriority w:val="99"/>
    <w:locked/>
    <w:rsid w:val="00C30943"/>
    <w:rPr>
      <w:rFonts w:cs="Times New Roman"/>
      <w:b/>
      <w:bCs/>
      <w:sz w:val="24"/>
      <w:szCs w:val="24"/>
      <w:u w:val="single"/>
    </w:rPr>
  </w:style>
  <w:style w:type="paragraph" w:styleId="BodyText2">
    <w:name w:val="Body Text 2"/>
    <w:basedOn w:val="Normal"/>
    <w:link w:val="BodyText2Char"/>
    <w:uiPriority w:val="99"/>
    <w:rsid w:val="00C30943"/>
    <w:pPr>
      <w:spacing w:line="480" w:lineRule="auto"/>
    </w:pPr>
  </w:style>
  <w:style w:type="character" w:customStyle="1" w:styleId="BodyText2Char">
    <w:name w:val="Body Text 2 Char"/>
    <w:basedOn w:val="DefaultParagraphFont"/>
    <w:link w:val="BodyText2"/>
    <w:uiPriority w:val="99"/>
    <w:locked/>
    <w:rsid w:val="00C30943"/>
    <w:rPr>
      <w:rFonts w:cs="Times New Roman"/>
      <w:sz w:val="24"/>
    </w:rPr>
  </w:style>
  <w:style w:type="paragraph" w:customStyle="1" w:styleId="textbodu0">
    <w:name w:val="textbodu"/>
    <w:basedOn w:val="Normal"/>
    <w:uiPriority w:val="99"/>
    <w:rsid w:val="00C30943"/>
    <w:pPr>
      <w:spacing w:before="100" w:beforeAutospacing="1" w:after="100" w:afterAutospacing="1"/>
    </w:pPr>
    <w:rPr>
      <w:rFonts w:ascii="Arial Unicode MS" w:hAnsi="Arial Unicode MS" w:cs="Arial Unicode MS"/>
      <w:szCs w:val="24"/>
    </w:rPr>
  </w:style>
  <w:style w:type="paragraph" w:styleId="DocumentMap">
    <w:name w:val="Document Map"/>
    <w:basedOn w:val="Normal"/>
    <w:link w:val="DocumentMapChar"/>
    <w:uiPriority w:val="99"/>
    <w:rsid w:val="00C30943"/>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C30943"/>
    <w:rPr>
      <w:rFonts w:ascii="Tahoma" w:hAnsi="Tahoma" w:cs="Tahoma"/>
      <w:sz w:val="24"/>
      <w:shd w:val="clear" w:color="auto" w:fill="000080"/>
    </w:rPr>
  </w:style>
  <w:style w:type="paragraph" w:customStyle="1" w:styleId="zkladntext">
    <w:name w:val="základní text"/>
    <w:basedOn w:val="Normal"/>
    <w:uiPriority w:val="99"/>
    <w:rsid w:val="00C30943"/>
  </w:style>
  <w:style w:type="paragraph" w:customStyle="1" w:styleId="Textpoznmkyp">
    <w:name w:val="Text poznámky p.č."/>
    <w:basedOn w:val="Normal"/>
    <w:uiPriority w:val="99"/>
    <w:rsid w:val="00C30943"/>
    <w:rPr>
      <w:rFonts w:ascii="Bookman Old Style" w:hAnsi="Bookman Old Style"/>
      <w:sz w:val="18"/>
      <w:szCs w:val="18"/>
    </w:rPr>
  </w:style>
  <w:style w:type="paragraph" w:customStyle="1" w:styleId="CNB-odstavec">
    <w:name w:val="CNB-odstavec"/>
    <w:basedOn w:val="Normal"/>
    <w:uiPriority w:val="99"/>
    <w:rsid w:val="00C30943"/>
    <w:pPr>
      <w:keepLines/>
      <w:spacing w:before="160" w:after="60"/>
      <w:ind w:firstLine="706"/>
    </w:pPr>
    <w:rPr>
      <w:sz w:val="22"/>
      <w:szCs w:val="24"/>
    </w:rPr>
  </w:style>
  <w:style w:type="paragraph" w:styleId="BlockText">
    <w:name w:val="Block Text"/>
    <w:basedOn w:val="Normal"/>
    <w:uiPriority w:val="99"/>
    <w:rsid w:val="00C30943"/>
    <w:pPr>
      <w:spacing w:before="75" w:after="75"/>
      <w:ind w:left="225" w:right="225"/>
    </w:pPr>
    <w:rPr>
      <w:rFonts w:ascii="Tahoma" w:hAnsi="Tahoma" w:cs="Tahoma"/>
      <w:b/>
      <w:bCs/>
      <w:sz w:val="20"/>
      <w:u w:val="single"/>
      <w:lang/>
    </w:rPr>
  </w:style>
  <w:style w:type="paragraph" w:customStyle="1" w:styleId="Popisky">
    <w:name w:val="Popisky"/>
    <w:uiPriority w:val="99"/>
    <w:rsid w:val="00C30943"/>
    <w:rPr>
      <w:rFonts w:ascii="Arial" w:hAnsi="Arial"/>
      <w:sz w:val="20"/>
      <w:szCs w:val="20"/>
    </w:rPr>
  </w:style>
  <w:style w:type="paragraph" w:styleId="ListParagraph">
    <w:name w:val="List Paragraph"/>
    <w:basedOn w:val="Normal"/>
    <w:uiPriority w:val="99"/>
    <w:qFormat/>
    <w:rsid w:val="00C30943"/>
    <w:pPr>
      <w:spacing w:after="200"/>
      <w:ind w:left="720"/>
      <w:contextualSpacing/>
    </w:pPr>
    <w:rPr>
      <w:rFonts w:ascii="Calibri" w:hAnsi="Calibri"/>
      <w:sz w:val="22"/>
    </w:rPr>
  </w:style>
  <w:style w:type="paragraph" w:styleId="EndnoteText">
    <w:name w:val="endnote text"/>
    <w:basedOn w:val="Normal"/>
    <w:link w:val="EndnoteTextChar"/>
    <w:uiPriority w:val="99"/>
    <w:rsid w:val="00C30943"/>
    <w:rPr>
      <w:sz w:val="20"/>
    </w:rPr>
  </w:style>
  <w:style w:type="character" w:customStyle="1" w:styleId="EndnoteTextChar">
    <w:name w:val="Endnote Text Char"/>
    <w:basedOn w:val="DefaultParagraphFont"/>
    <w:link w:val="EndnoteText"/>
    <w:uiPriority w:val="99"/>
    <w:locked/>
    <w:rsid w:val="00C30943"/>
    <w:rPr>
      <w:rFonts w:cs="Times New Roman"/>
    </w:rPr>
  </w:style>
  <w:style w:type="character" w:styleId="EndnoteReference">
    <w:name w:val="endnote reference"/>
    <w:basedOn w:val="DefaultParagraphFont"/>
    <w:uiPriority w:val="99"/>
    <w:rsid w:val="00C30943"/>
    <w:rPr>
      <w:rFonts w:cs="Times New Roman"/>
      <w:vertAlign w:val="superscript"/>
    </w:rPr>
  </w:style>
  <w:style w:type="paragraph" w:customStyle="1" w:styleId="text">
    <w:name w:val="text"/>
    <w:basedOn w:val="Normal"/>
    <w:uiPriority w:val="99"/>
    <w:rsid w:val="00C30943"/>
    <w:pPr>
      <w:spacing w:before="120"/>
      <w:ind w:firstLine="357"/>
    </w:pPr>
    <w:rPr>
      <w:noProof/>
      <w:szCs w:val="24"/>
    </w:rPr>
  </w:style>
  <w:style w:type="paragraph" w:customStyle="1" w:styleId="StylDvodovzprva16bTun">
    <w:name w:val="Styl Důvodová zpráva + 16 b. Tučné"/>
    <w:basedOn w:val="Dvodovzprva"/>
    <w:uiPriority w:val="99"/>
    <w:rsid w:val="00C30943"/>
    <w:pPr>
      <w:numPr>
        <w:numId w:val="10"/>
      </w:numPr>
      <w:tabs>
        <w:tab w:val="num" w:pos="425"/>
        <w:tab w:val="num" w:pos="567"/>
      </w:tabs>
      <w:ind w:left="425" w:hanging="425"/>
    </w:pPr>
    <w:rPr>
      <w:b/>
      <w:bCs/>
      <w:sz w:val="32"/>
    </w:rPr>
  </w:style>
  <w:style w:type="paragraph" w:customStyle="1" w:styleId="textpsmene0">
    <w:name w:val="textpsmene"/>
    <w:basedOn w:val="Normal"/>
    <w:uiPriority w:val="99"/>
    <w:rsid w:val="00C30943"/>
    <w:pPr>
      <w:tabs>
        <w:tab w:val="num" w:pos="425"/>
      </w:tabs>
      <w:ind w:left="425" w:hanging="425"/>
    </w:pPr>
    <w:rPr>
      <w:rFonts w:ascii="Calibri" w:hAnsi="Calibri" w:cs="Calibri"/>
      <w:szCs w:val="24"/>
    </w:rPr>
  </w:style>
  <w:style w:type="paragraph" w:customStyle="1" w:styleId="DZ">
    <w:name w:val="DZ"/>
    <w:basedOn w:val="nadpiszkona"/>
    <w:link w:val="DZChar"/>
    <w:uiPriority w:val="99"/>
    <w:rsid w:val="00C30943"/>
    <w:pPr>
      <w:keepLines w:val="0"/>
      <w:jc w:val="both"/>
    </w:pPr>
    <w:rPr>
      <w:rFonts w:ascii="Arial" w:hAnsi="Arial"/>
      <w:b w:val="0"/>
      <w:color w:val="0000FF"/>
    </w:rPr>
  </w:style>
  <w:style w:type="character" w:customStyle="1" w:styleId="DZChar">
    <w:name w:val="DZ Char"/>
    <w:link w:val="DZ"/>
    <w:uiPriority w:val="99"/>
    <w:locked/>
    <w:rsid w:val="00C30943"/>
    <w:rPr>
      <w:rFonts w:ascii="Arial" w:hAnsi="Arial"/>
      <w:color w:val="0000FF"/>
      <w:sz w:val="24"/>
    </w:rPr>
  </w:style>
  <w:style w:type="paragraph" w:customStyle="1" w:styleId="point1">
    <w:name w:val="point1"/>
    <w:basedOn w:val="Normal"/>
    <w:uiPriority w:val="99"/>
    <w:rsid w:val="00C30943"/>
    <w:pPr>
      <w:spacing w:before="100" w:beforeAutospacing="1" w:after="100" w:afterAutospacing="1"/>
    </w:pPr>
    <w:rPr>
      <w:szCs w:val="24"/>
    </w:rPr>
  </w:style>
  <w:style w:type="paragraph" w:customStyle="1" w:styleId="no">
    <w:name w:val="no"/>
    <w:basedOn w:val="Normal"/>
    <w:uiPriority w:val="99"/>
    <w:rsid w:val="00C30943"/>
    <w:pPr>
      <w:tabs>
        <w:tab w:val="left" w:pos="851"/>
      </w:tabs>
      <w:suppressAutoHyphens/>
      <w:spacing w:before="120"/>
    </w:pPr>
    <w:rPr>
      <w:b/>
      <w:bCs/>
      <w:lang w:eastAsia="ar-SA"/>
    </w:rPr>
  </w:style>
  <w:style w:type="character" w:customStyle="1" w:styleId="TextparagrafuChar1">
    <w:name w:val="Text paragrafu Char1"/>
    <w:uiPriority w:val="99"/>
    <w:rsid w:val="00C30943"/>
    <w:rPr>
      <w:sz w:val="24"/>
      <w:lang w:val="cs-CZ" w:eastAsia="cs-CZ"/>
    </w:rPr>
  </w:style>
  <w:style w:type="paragraph" w:customStyle="1" w:styleId="Kolonka">
    <w:name w:val="Kolonka"/>
    <w:basedOn w:val="Normal"/>
    <w:autoRedefine/>
    <w:uiPriority w:val="99"/>
    <w:rsid w:val="00C30943"/>
    <w:pPr>
      <w:spacing w:before="360"/>
    </w:pPr>
    <w:rPr>
      <w:b/>
      <w:bCs/>
      <w:u w:val="single"/>
    </w:rPr>
  </w:style>
  <w:style w:type="paragraph" w:customStyle="1" w:styleId="dekpodnadpisy">
    <w:name w:val="Řádek pod nadpisy"/>
    <w:basedOn w:val="Normal"/>
    <w:next w:val="Normal"/>
    <w:uiPriority w:val="99"/>
    <w:rsid w:val="00C30943"/>
    <w:pPr>
      <w:keepLines/>
    </w:pPr>
    <w:rPr>
      <w:rFonts w:ascii="Bookman Old Style" w:hAnsi="Bookman Old Style"/>
      <w:sz w:val="20"/>
      <w:szCs w:val="24"/>
    </w:rPr>
  </w:style>
  <w:style w:type="paragraph" w:customStyle="1" w:styleId="TabulkaDoleva">
    <w:name w:val="Tabulka Doleva"/>
    <w:basedOn w:val="Normal"/>
    <w:uiPriority w:val="99"/>
    <w:rsid w:val="00C30943"/>
    <w:rPr>
      <w:rFonts w:ascii="Bookman Old Style" w:hAnsi="Bookman Old Style"/>
      <w:sz w:val="20"/>
      <w:szCs w:val="24"/>
    </w:rPr>
  </w:style>
  <w:style w:type="paragraph" w:customStyle="1" w:styleId="TabTunaSted">
    <w:name w:val="Tab Tuč na Střed"/>
    <w:basedOn w:val="Normal"/>
    <w:uiPriority w:val="99"/>
    <w:rsid w:val="00C30943"/>
    <w:pPr>
      <w:jc w:val="center"/>
    </w:pPr>
    <w:rPr>
      <w:rFonts w:ascii="Bookman Old Style" w:hAnsi="Bookman Old Style" w:cs="Arial"/>
      <w:b/>
      <w:bCs/>
      <w:sz w:val="20"/>
    </w:rPr>
  </w:style>
  <w:style w:type="character" w:customStyle="1" w:styleId="TabTunaStedChar">
    <w:name w:val="Tab Tuč na Střed Char"/>
    <w:uiPriority w:val="99"/>
    <w:rsid w:val="00C30943"/>
    <w:rPr>
      <w:rFonts w:ascii="Bookman Old Style" w:hAnsi="Bookman Old Style"/>
      <w:b/>
      <w:lang w:val="cs-CZ" w:eastAsia="cs-CZ"/>
    </w:rPr>
  </w:style>
  <w:style w:type="paragraph" w:customStyle="1" w:styleId="Tabulkadolevaods1">
    <w:name w:val="Tabulka doleva ods. 1"/>
    <w:basedOn w:val="Normal"/>
    <w:uiPriority w:val="99"/>
    <w:rsid w:val="00C30943"/>
    <w:pPr>
      <w:tabs>
        <w:tab w:val="num" w:pos="113"/>
      </w:tabs>
      <w:ind w:left="128" w:hanging="114"/>
    </w:pPr>
    <w:rPr>
      <w:rFonts w:ascii="Bookman Old Style" w:hAnsi="Bookman Old Style"/>
      <w:sz w:val="20"/>
    </w:rPr>
  </w:style>
  <w:style w:type="paragraph" w:customStyle="1" w:styleId="slotabulky">
    <w:name w:val="Číslo tabulky"/>
    <w:basedOn w:val="Normal"/>
    <w:next w:val="Normal"/>
    <w:uiPriority w:val="99"/>
    <w:rsid w:val="00C30943"/>
    <w:pPr>
      <w:keepLines/>
      <w:ind w:left="1247" w:hanging="1247"/>
    </w:pPr>
    <w:rPr>
      <w:rFonts w:ascii="Bookman Old Style" w:hAnsi="Bookman Old Style"/>
      <w:sz w:val="18"/>
      <w:szCs w:val="24"/>
    </w:rPr>
  </w:style>
  <w:style w:type="paragraph" w:customStyle="1" w:styleId="TabulkanaSted">
    <w:name w:val="Tabulka na Střed"/>
    <w:basedOn w:val="Normal"/>
    <w:uiPriority w:val="99"/>
    <w:rsid w:val="00C30943"/>
    <w:pPr>
      <w:jc w:val="center"/>
    </w:pPr>
    <w:rPr>
      <w:rFonts w:ascii="Bookman Old Style" w:hAnsi="Bookman Old Style"/>
      <w:sz w:val="20"/>
      <w:szCs w:val="24"/>
    </w:rPr>
  </w:style>
  <w:style w:type="paragraph" w:styleId="NormalWeb">
    <w:name w:val="Normal (Web)"/>
    <w:basedOn w:val="Normal"/>
    <w:uiPriority w:val="99"/>
    <w:rsid w:val="00C30943"/>
    <w:pPr>
      <w:spacing w:before="100" w:beforeAutospacing="1" w:after="100" w:afterAutospacing="1"/>
    </w:pPr>
  </w:style>
  <w:style w:type="character" w:customStyle="1" w:styleId="TextodstavceChar4">
    <w:name w:val="Text odstavce Char4"/>
    <w:uiPriority w:val="99"/>
    <w:rsid w:val="00C30943"/>
    <w:rPr>
      <w:sz w:val="24"/>
      <w:lang w:val="cs-CZ" w:eastAsia="cs-CZ"/>
    </w:rPr>
  </w:style>
  <w:style w:type="paragraph" w:customStyle="1" w:styleId="Rozloendokumentu1">
    <w:name w:val="Rozložení dokumentu1"/>
    <w:basedOn w:val="Normal"/>
    <w:uiPriority w:val="99"/>
    <w:semiHidden/>
    <w:rsid w:val="00C30943"/>
    <w:pPr>
      <w:shd w:val="clear" w:color="auto" w:fill="000080"/>
    </w:pPr>
    <w:rPr>
      <w:rFonts w:ascii="Tahoma" w:hAnsi="Tahoma" w:cs="Tahoma"/>
    </w:rPr>
  </w:style>
  <w:style w:type="character" w:customStyle="1" w:styleId="NadpisparagrafuChar">
    <w:name w:val="Nadpis paragrafu Char"/>
    <w:uiPriority w:val="99"/>
    <w:locked/>
    <w:rsid w:val="00C30943"/>
    <w:rPr>
      <w:b/>
      <w:sz w:val="24"/>
    </w:rPr>
  </w:style>
  <w:style w:type="paragraph" w:customStyle="1" w:styleId="odsazentext3">
    <w:name w:val="odsazený text 3"/>
    <w:basedOn w:val="Normal"/>
    <w:link w:val="odsazentext3Char"/>
    <w:uiPriority w:val="99"/>
    <w:rsid w:val="00C30943"/>
    <w:pPr>
      <w:spacing w:before="120"/>
      <w:ind w:left="1066"/>
    </w:pPr>
    <w:rPr>
      <w:szCs w:val="24"/>
    </w:rPr>
  </w:style>
  <w:style w:type="character" w:customStyle="1" w:styleId="odsazentext3Char">
    <w:name w:val="odsazený text 3 Char"/>
    <w:link w:val="odsazentext3"/>
    <w:uiPriority w:val="99"/>
    <w:locked/>
    <w:rsid w:val="00C30943"/>
    <w:rPr>
      <w:sz w:val="24"/>
    </w:rPr>
  </w:style>
  <w:style w:type="paragraph" w:styleId="NoSpacing">
    <w:name w:val="No Spacing"/>
    <w:aliases w:val="Základní"/>
    <w:uiPriority w:val="99"/>
    <w:qFormat/>
    <w:rsid w:val="00C30943"/>
    <w:rPr>
      <w:sz w:val="24"/>
      <w:szCs w:val="24"/>
    </w:rPr>
  </w:style>
  <w:style w:type="paragraph" w:customStyle="1" w:styleId="acmauthor2">
    <w:name w:val="acmauthor2"/>
    <w:basedOn w:val="Normal"/>
    <w:uiPriority w:val="99"/>
    <w:rsid w:val="00C30943"/>
    <w:pPr>
      <w:spacing w:after="240" w:line="336" w:lineRule="auto"/>
    </w:pPr>
    <w:rPr>
      <w:rFonts w:ascii="Arial" w:hAnsi="Arial" w:cs="Arial"/>
      <w:color w:val="666666"/>
      <w:sz w:val="21"/>
      <w:szCs w:val="21"/>
    </w:rPr>
  </w:style>
  <w:style w:type="paragraph" w:customStyle="1" w:styleId="za1">
    <w:name w:val="za 1."/>
    <w:basedOn w:val="Normal"/>
    <w:uiPriority w:val="99"/>
    <w:rsid w:val="00C30943"/>
    <w:pPr>
      <w:numPr>
        <w:numId w:val="11"/>
      </w:numPr>
    </w:pPr>
  </w:style>
  <w:style w:type="paragraph" w:customStyle="1" w:styleId="DZ3-nadpisboduII">
    <w:name w:val="DZ 3 - nadpis bodu II"/>
    <w:basedOn w:val="DZ3-nadpisbodu"/>
    <w:uiPriority w:val="99"/>
    <w:rsid w:val="00C30943"/>
    <w:pPr>
      <w:numPr>
        <w:numId w:val="12"/>
      </w:numPr>
      <w:shd w:val="clear" w:color="auto" w:fill="FFFFFF"/>
      <w:tabs>
        <w:tab w:val="num" w:pos="425"/>
      </w:tabs>
      <w:ind w:left="0" w:firstLine="0"/>
    </w:pPr>
  </w:style>
  <w:style w:type="paragraph" w:customStyle="1" w:styleId="dz3-nadpisbodu0">
    <w:name w:val="dz3-nadpisbodu"/>
    <w:basedOn w:val="Normal"/>
    <w:uiPriority w:val="99"/>
    <w:rsid w:val="00C30943"/>
    <w:pPr>
      <w:tabs>
        <w:tab w:val="num" w:pos="360"/>
      </w:tabs>
      <w:spacing w:before="120"/>
    </w:pPr>
    <w:rPr>
      <w:rFonts w:ascii="Arial" w:hAnsi="Arial" w:cs="Arial"/>
      <w:b/>
      <w:bCs/>
      <w:color w:val="0000FF"/>
    </w:rPr>
  </w:style>
  <w:style w:type="paragraph" w:customStyle="1" w:styleId="dz4-textdz1">
    <w:name w:val="dz4-textdz1"/>
    <w:basedOn w:val="Normal"/>
    <w:uiPriority w:val="99"/>
    <w:rsid w:val="00C30943"/>
    <w:pPr>
      <w:spacing w:before="120"/>
    </w:pPr>
    <w:rPr>
      <w:rFonts w:ascii="Arial" w:hAnsi="Arial" w:cs="Arial"/>
      <w:color w:val="0000FF"/>
      <w:szCs w:val="24"/>
    </w:rPr>
  </w:style>
  <w:style w:type="paragraph" w:customStyle="1" w:styleId="dz4-textdz0">
    <w:name w:val="dz4-textdz"/>
    <w:basedOn w:val="Normal"/>
    <w:uiPriority w:val="99"/>
    <w:rsid w:val="00C30943"/>
    <w:pPr>
      <w:spacing w:before="120"/>
    </w:pPr>
    <w:rPr>
      <w:rFonts w:ascii="Arial" w:hAnsi="Arial" w:cs="Arial"/>
      <w:color w:val="0000FF"/>
      <w:szCs w:val="24"/>
    </w:rPr>
  </w:style>
  <w:style w:type="paragraph" w:customStyle="1" w:styleId="StylDvodovzprvaTun">
    <w:name w:val="Styl Důvodová zpráva + Tučné"/>
    <w:basedOn w:val="Dvodovzprva"/>
    <w:uiPriority w:val="99"/>
    <w:rsid w:val="00C30943"/>
    <w:pPr>
      <w:numPr>
        <w:numId w:val="14"/>
      </w:numPr>
      <w:tabs>
        <w:tab w:val="num" w:pos="425"/>
        <w:tab w:val="num" w:pos="851"/>
      </w:tabs>
      <w:ind w:left="851" w:hanging="851"/>
    </w:pPr>
    <w:rPr>
      <w:b/>
      <w:bCs/>
    </w:rPr>
  </w:style>
  <w:style w:type="paragraph" w:customStyle="1" w:styleId="bodytext20">
    <w:name w:val="bodytext2"/>
    <w:basedOn w:val="Normal"/>
    <w:uiPriority w:val="99"/>
    <w:rsid w:val="00C30943"/>
    <w:pPr>
      <w:spacing w:before="100" w:beforeAutospacing="1" w:after="100" w:afterAutospacing="1"/>
    </w:pPr>
    <w:rPr>
      <w:szCs w:val="24"/>
    </w:rPr>
  </w:style>
  <w:style w:type="paragraph" w:customStyle="1" w:styleId="dvodovzprva00">
    <w:name w:val="dvodovzprva0"/>
    <w:basedOn w:val="Normal"/>
    <w:uiPriority w:val="99"/>
    <w:rsid w:val="00C30943"/>
    <w:pPr>
      <w:keepNext/>
      <w:spacing w:before="120"/>
    </w:pPr>
    <w:rPr>
      <w:rFonts w:ascii="Arial" w:hAnsi="Arial" w:cs="Arial"/>
      <w:color w:val="0000FF"/>
      <w:szCs w:val="24"/>
    </w:rPr>
  </w:style>
  <w:style w:type="paragraph" w:customStyle="1" w:styleId="apismeno">
    <w:name w:val="a_pismeno"/>
    <w:basedOn w:val="Normal"/>
    <w:link w:val="apismenoChar"/>
    <w:uiPriority w:val="99"/>
    <w:rsid w:val="00C30943"/>
    <w:pPr>
      <w:widowControl w:val="0"/>
      <w:tabs>
        <w:tab w:val="left" w:pos="284"/>
      </w:tabs>
      <w:ind w:left="284" w:hanging="284"/>
      <w:outlineLvl w:val="2"/>
    </w:pPr>
  </w:style>
  <w:style w:type="character" w:customStyle="1" w:styleId="apismenoChar">
    <w:name w:val="a_pismeno Char"/>
    <w:link w:val="apismeno"/>
    <w:uiPriority w:val="99"/>
    <w:locked/>
    <w:rsid w:val="00C30943"/>
    <w:rPr>
      <w:sz w:val="24"/>
    </w:rPr>
  </w:style>
  <w:style w:type="paragraph" w:styleId="PlainText">
    <w:name w:val="Plain Text"/>
    <w:basedOn w:val="Normal"/>
    <w:link w:val="PlainTextChar"/>
    <w:uiPriority w:val="99"/>
    <w:rsid w:val="00C30943"/>
    <w:pPr>
      <w:spacing w:after="200"/>
    </w:pPr>
    <w:rPr>
      <w:rFonts w:ascii="Arial" w:hAnsi="Arial" w:cs="Arial"/>
      <w:szCs w:val="24"/>
    </w:rPr>
  </w:style>
  <w:style w:type="character" w:customStyle="1" w:styleId="PlainTextChar">
    <w:name w:val="Plain Text Char"/>
    <w:basedOn w:val="DefaultParagraphFont"/>
    <w:link w:val="PlainText"/>
    <w:uiPriority w:val="99"/>
    <w:locked/>
    <w:rsid w:val="00C30943"/>
    <w:rPr>
      <w:rFonts w:ascii="Arial" w:eastAsia="Times New Roman" w:hAnsi="Arial" w:cs="Arial"/>
      <w:sz w:val="24"/>
      <w:szCs w:val="24"/>
      <w:lang w:eastAsia="en-US"/>
    </w:rPr>
  </w:style>
  <w:style w:type="paragraph" w:customStyle="1" w:styleId="Aodstavec">
    <w:name w:val="A_odstavec"/>
    <w:basedOn w:val="Normal"/>
    <w:uiPriority w:val="99"/>
    <w:rsid w:val="00C30943"/>
    <w:pPr>
      <w:widowControl w:val="0"/>
      <w:tabs>
        <w:tab w:val="left" w:pos="851"/>
        <w:tab w:val="left" w:pos="993"/>
      </w:tabs>
      <w:spacing w:before="120" w:after="120"/>
      <w:ind w:left="142" w:firstLine="425"/>
      <w:outlineLvl w:val="2"/>
    </w:pPr>
  </w:style>
  <w:style w:type="paragraph" w:customStyle="1" w:styleId="abod">
    <w:name w:val="a_bod"/>
    <w:basedOn w:val="Normal"/>
    <w:link w:val="abodChar"/>
    <w:uiPriority w:val="99"/>
    <w:rsid w:val="00C30943"/>
    <w:pPr>
      <w:widowControl w:val="0"/>
      <w:tabs>
        <w:tab w:val="left" w:pos="284"/>
      </w:tabs>
      <w:autoSpaceDE w:val="0"/>
      <w:autoSpaceDN w:val="0"/>
      <w:adjustRightInd w:val="0"/>
      <w:ind w:left="993" w:hanging="284"/>
    </w:pPr>
  </w:style>
  <w:style w:type="character" w:customStyle="1" w:styleId="abodChar">
    <w:name w:val="a_bod Char"/>
    <w:link w:val="abod"/>
    <w:uiPriority w:val="99"/>
    <w:locked/>
    <w:rsid w:val="00C30943"/>
    <w:rPr>
      <w:sz w:val="24"/>
    </w:rPr>
  </w:style>
  <w:style w:type="paragraph" w:customStyle="1" w:styleId="ria2">
    <w:name w:val="ria2"/>
    <w:basedOn w:val="Normal"/>
    <w:uiPriority w:val="99"/>
    <w:rsid w:val="00C30943"/>
    <w:pPr>
      <w:keepNext/>
      <w:numPr>
        <w:ilvl w:val="2"/>
        <w:numId w:val="15"/>
      </w:numPr>
      <w:tabs>
        <w:tab w:val="num" w:pos="851"/>
      </w:tabs>
      <w:spacing w:before="120"/>
      <w:ind w:left="851" w:hanging="851"/>
    </w:pPr>
    <w:rPr>
      <w:b/>
      <w:bCs/>
      <w:i/>
      <w:iCs/>
      <w:szCs w:val="24"/>
    </w:rPr>
  </w:style>
  <w:style w:type="paragraph" w:customStyle="1" w:styleId="ria1">
    <w:name w:val="ria1"/>
    <w:basedOn w:val="Normal"/>
    <w:uiPriority w:val="99"/>
    <w:rsid w:val="00C30943"/>
    <w:pPr>
      <w:keepNext/>
      <w:numPr>
        <w:ilvl w:val="1"/>
        <w:numId w:val="15"/>
      </w:numPr>
      <w:shd w:val="clear" w:color="auto" w:fill="FFFFFF"/>
      <w:tabs>
        <w:tab w:val="num" w:pos="851"/>
      </w:tabs>
      <w:spacing w:before="120"/>
      <w:ind w:left="851" w:hanging="851"/>
    </w:pPr>
    <w:rPr>
      <w:b/>
      <w:bCs/>
      <w:sz w:val="26"/>
      <w:szCs w:val="26"/>
    </w:rPr>
  </w:style>
  <w:style w:type="paragraph" w:customStyle="1" w:styleId="ria3">
    <w:name w:val="ria3"/>
    <w:basedOn w:val="Normal"/>
    <w:uiPriority w:val="99"/>
    <w:rsid w:val="00C30943"/>
    <w:pPr>
      <w:keepNext/>
      <w:numPr>
        <w:ilvl w:val="3"/>
        <w:numId w:val="15"/>
      </w:numPr>
      <w:tabs>
        <w:tab w:val="num" w:pos="851"/>
      </w:tabs>
      <w:spacing w:before="120"/>
      <w:ind w:left="1094" w:hanging="357"/>
    </w:pPr>
    <w:rPr>
      <w:i/>
      <w:iCs/>
      <w:szCs w:val="24"/>
    </w:rPr>
  </w:style>
  <w:style w:type="paragraph" w:customStyle="1" w:styleId="Bezmezer1">
    <w:name w:val="Bez mezer1"/>
    <w:uiPriority w:val="99"/>
    <w:rsid w:val="00C30943"/>
    <w:rPr>
      <w:sz w:val="24"/>
      <w:szCs w:val="24"/>
    </w:rPr>
  </w:style>
  <w:style w:type="paragraph" w:customStyle="1" w:styleId="Odstavecseseznamem2">
    <w:name w:val="Odstavec se seznamem2"/>
    <w:aliases w:val="Nad"/>
    <w:basedOn w:val="Normal"/>
    <w:link w:val="OdstavecseseznamemChar"/>
    <w:uiPriority w:val="99"/>
    <w:rsid w:val="00C30943"/>
    <w:pPr>
      <w:spacing w:after="200"/>
      <w:ind w:left="720"/>
      <w:contextualSpacing/>
    </w:pPr>
    <w:rPr>
      <w:rFonts w:ascii="Calibri" w:hAnsi="Calibri"/>
      <w:sz w:val="22"/>
      <w:szCs w:val="22"/>
      <w:lang w:eastAsia="en-US"/>
    </w:rPr>
  </w:style>
  <w:style w:type="character" w:customStyle="1" w:styleId="OdstavecseseznamemChar">
    <w:name w:val="Odstavec se seznamem Char"/>
    <w:aliases w:val="Nad Char"/>
    <w:link w:val="Odstavecseseznamem2"/>
    <w:uiPriority w:val="99"/>
    <w:locked/>
    <w:rsid w:val="00C30943"/>
    <w:rPr>
      <w:rFonts w:ascii="Calibri" w:eastAsia="Times New Roman" w:hAnsi="Calibri"/>
      <w:sz w:val="22"/>
      <w:lang w:eastAsia="en-US"/>
    </w:rPr>
  </w:style>
  <w:style w:type="paragraph" w:customStyle="1" w:styleId="Odstavecseseznamem1">
    <w:name w:val="Odstavec se seznamem1"/>
    <w:basedOn w:val="Normal"/>
    <w:link w:val="ListParagraphChar"/>
    <w:uiPriority w:val="99"/>
    <w:rsid w:val="00C30943"/>
    <w:pPr>
      <w:ind w:left="720"/>
    </w:pPr>
    <w:rPr>
      <w:rFonts w:ascii="Calibri" w:hAnsi="Calibri"/>
      <w:sz w:val="22"/>
      <w:szCs w:val="22"/>
    </w:rPr>
  </w:style>
  <w:style w:type="character" w:customStyle="1" w:styleId="ListParagraphChar">
    <w:name w:val="List Paragraph Char"/>
    <w:link w:val="Odstavecseseznamem1"/>
    <w:uiPriority w:val="99"/>
    <w:locked/>
    <w:rsid w:val="00C30943"/>
    <w:rPr>
      <w:rFonts w:ascii="Calibri" w:hAnsi="Calibri"/>
      <w:sz w:val="22"/>
    </w:rPr>
  </w:style>
  <w:style w:type="paragraph" w:customStyle="1" w:styleId="default0">
    <w:name w:val="default0"/>
    <w:basedOn w:val="Normal"/>
    <w:uiPriority w:val="99"/>
    <w:rsid w:val="00C30943"/>
    <w:pPr>
      <w:autoSpaceDE w:val="0"/>
      <w:autoSpaceDN w:val="0"/>
    </w:pPr>
    <w:rPr>
      <w:color w:val="000000"/>
      <w:szCs w:val="24"/>
    </w:rPr>
  </w:style>
  <w:style w:type="paragraph" w:customStyle="1" w:styleId="Standard">
    <w:name w:val="Standard"/>
    <w:uiPriority w:val="99"/>
    <w:rsid w:val="00C30943"/>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Z&#225;k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LN_Zákon</Template>
  <TotalTime>0</TotalTime>
  <Pages>8</Pages>
  <Words>3105</Words>
  <Characters>18326</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Dědková Eva, Mgr.</dc:creator>
  <cp:keywords/>
  <dc:description>Dokument původně založený na šabloně LN_Zákon verze 2.1</dc:description>
  <cp:lastModifiedBy>Pavla Psenickova</cp:lastModifiedBy>
  <cp:revision>2</cp:revision>
  <dcterms:created xsi:type="dcterms:W3CDTF">2015-04-28T12:45:00Z</dcterms:created>
  <dcterms:modified xsi:type="dcterms:W3CDTF">2015-04-28T12:45:00Z</dcterms:modified>
</cp:coreProperties>
</file>