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8A" w:rsidRPr="00E3339E" w:rsidRDefault="00AE4666" w:rsidP="0042188A">
      <w:pPr>
        <w:jc w:val="right"/>
        <w:rPr>
          <w:b/>
          <w:szCs w:val="24"/>
        </w:rPr>
      </w:pPr>
      <w:bookmarkStart w:id="0" w:name="_GoBack"/>
      <w:bookmarkEnd w:id="0"/>
      <w:proofErr w:type="spellStart"/>
      <w:r>
        <w:rPr>
          <w:b/>
          <w:szCs w:val="24"/>
        </w:rPr>
        <w:t>I</w:t>
      </w:r>
      <w:r w:rsidR="0042188A" w:rsidRPr="00E3339E">
        <w:rPr>
          <w:b/>
          <w:szCs w:val="24"/>
        </w:rPr>
        <w:t>V</w:t>
      </w:r>
      <w:r w:rsidR="00DD70CB">
        <w:rPr>
          <w:b/>
          <w:szCs w:val="24"/>
        </w:rPr>
        <w:t>a</w:t>
      </w:r>
      <w:proofErr w:type="spellEnd"/>
      <w:r w:rsidR="0042188A" w:rsidRPr="00E3339E">
        <w:rPr>
          <w:b/>
          <w:szCs w:val="24"/>
        </w:rPr>
        <w:t>.</w:t>
      </w:r>
    </w:p>
    <w:p w:rsidR="0042188A" w:rsidRPr="00E85681" w:rsidRDefault="0042188A" w:rsidP="0042188A">
      <w:pPr>
        <w:pStyle w:val="nadpisvyhlky"/>
        <w:rPr>
          <w:sz w:val="28"/>
          <w:szCs w:val="28"/>
        </w:rPr>
      </w:pPr>
      <w:r w:rsidRPr="00E85681">
        <w:rPr>
          <w:sz w:val="28"/>
          <w:szCs w:val="28"/>
        </w:rPr>
        <w:t>Platné znění vyhlášky č. 410/2009 Sb., kterou se provádějí některá ustanovení zákona č. 563/1991 Sb., o účetnictví, ve znění pozdějších předpisů, pro některé vybrané účetní jednotky, ve znění pozdějších předpisů, s vyznačením navrhovaných změn</w:t>
      </w:r>
    </w:p>
    <w:p w:rsidR="00E55033" w:rsidRDefault="00E55033" w:rsidP="00E55033">
      <w:pPr>
        <w:widowControl w:val="0"/>
        <w:autoSpaceDE w:val="0"/>
        <w:autoSpaceDN w:val="0"/>
        <w:adjustRightInd w:val="0"/>
        <w:rPr>
          <w:szCs w:val="24"/>
        </w:rPr>
      </w:pPr>
    </w:p>
    <w:p w:rsidR="00E55033" w:rsidRDefault="00E55033" w:rsidP="00E55033">
      <w:pPr>
        <w:widowControl w:val="0"/>
        <w:autoSpaceDE w:val="0"/>
        <w:autoSpaceDN w:val="0"/>
        <w:adjustRightInd w:val="0"/>
        <w:rPr>
          <w:szCs w:val="24"/>
        </w:rPr>
      </w:pPr>
      <w:r w:rsidRPr="008A59E6">
        <w:rPr>
          <w:szCs w:val="24"/>
        </w:rPr>
        <w:t xml:space="preserve">Změna: </w:t>
      </w:r>
      <w:hyperlink r:id="rId9" w:history="1">
        <w:r w:rsidRPr="003F5F73">
          <w:rPr>
            <w:szCs w:val="24"/>
          </w:rPr>
          <w:t>435/2010 Sb.</w:t>
        </w:r>
      </w:hyperlink>
      <w:r w:rsidRPr="008A59E6">
        <w:rPr>
          <w:szCs w:val="24"/>
        </w:rPr>
        <w:t xml:space="preserve"> </w:t>
      </w:r>
    </w:p>
    <w:p w:rsidR="00E55033" w:rsidRDefault="00E55033" w:rsidP="00E55033">
      <w:pPr>
        <w:widowControl w:val="0"/>
        <w:autoSpaceDE w:val="0"/>
        <w:autoSpaceDN w:val="0"/>
        <w:adjustRightInd w:val="0"/>
      </w:pPr>
      <w:r>
        <w:t>Změna: 403/2011 Sb.</w:t>
      </w:r>
    </w:p>
    <w:p w:rsidR="00E55033" w:rsidRDefault="00E55033" w:rsidP="00E55033">
      <w:pPr>
        <w:widowControl w:val="0"/>
        <w:autoSpaceDE w:val="0"/>
        <w:autoSpaceDN w:val="0"/>
        <w:adjustRightInd w:val="0"/>
        <w:rPr>
          <w:szCs w:val="24"/>
        </w:rPr>
      </w:pPr>
      <w:r w:rsidRPr="008A59E6">
        <w:rPr>
          <w:szCs w:val="24"/>
        </w:rPr>
        <w:t xml:space="preserve">Změna: </w:t>
      </w:r>
      <w:hyperlink r:id="rId10" w:history="1">
        <w:r>
          <w:rPr>
            <w:szCs w:val="24"/>
          </w:rPr>
          <w:t>436/2011</w:t>
        </w:r>
        <w:r w:rsidRPr="003F5F73">
          <w:rPr>
            <w:szCs w:val="24"/>
          </w:rPr>
          <w:t xml:space="preserve"> Sb.</w:t>
        </w:r>
      </w:hyperlink>
      <w:r w:rsidRPr="008A59E6">
        <w:rPr>
          <w:szCs w:val="24"/>
        </w:rPr>
        <w:t xml:space="preserve"> </w:t>
      </w:r>
    </w:p>
    <w:p w:rsidR="00E55033" w:rsidRDefault="00E55033" w:rsidP="00E55033">
      <w:pPr>
        <w:widowControl w:val="0"/>
        <w:autoSpaceDE w:val="0"/>
        <w:autoSpaceDN w:val="0"/>
        <w:adjustRightInd w:val="0"/>
        <w:rPr>
          <w:szCs w:val="24"/>
        </w:rPr>
      </w:pPr>
      <w:r w:rsidRPr="00FF3D39">
        <w:rPr>
          <w:szCs w:val="24"/>
        </w:rPr>
        <w:t>Změna: 460/2012 Sb.</w:t>
      </w:r>
    </w:p>
    <w:p w:rsidR="00E55033" w:rsidRDefault="00E55033" w:rsidP="00E55033">
      <w:pPr>
        <w:widowControl w:val="0"/>
        <w:autoSpaceDE w:val="0"/>
        <w:autoSpaceDN w:val="0"/>
        <w:adjustRightInd w:val="0"/>
        <w:rPr>
          <w:szCs w:val="24"/>
        </w:rPr>
      </w:pPr>
      <w:r w:rsidRPr="0042188A">
        <w:rPr>
          <w:szCs w:val="24"/>
        </w:rPr>
        <w:t xml:space="preserve">Změna: </w:t>
      </w:r>
      <w:r w:rsidR="00A84D17">
        <w:rPr>
          <w:szCs w:val="24"/>
        </w:rPr>
        <w:t>473/2013 Sb.</w:t>
      </w:r>
    </w:p>
    <w:p w:rsidR="0042188A" w:rsidRPr="0042188A" w:rsidRDefault="0042188A" w:rsidP="00E55033">
      <w:pPr>
        <w:widowControl w:val="0"/>
        <w:autoSpaceDE w:val="0"/>
        <w:autoSpaceDN w:val="0"/>
        <w:adjustRightInd w:val="0"/>
        <w:rPr>
          <w:b/>
          <w:szCs w:val="24"/>
        </w:rPr>
      </w:pPr>
      <w:r w:rsidRPr="0042188A">
        <w:rPr>
          <w:b/>
          <w:szCs w:val="24"/>
        </w:rPr>
        <w:t>Změna: …/2014 Sb. (změny s účinností od 1. ledna 2015)</w:t>
      </w:r>
    </w:p>
    <w:p w:rsidR="00E55033" w:rsidRPr="003F5F73" w:rsidRDefault="00E55033" w:rsidP="00E55033">
      <w:pPr>
        <w:pStyle w:val="Ministerstvo"/>
      </w:pPr>
      <w:r>
        <w:t xml:space="preserve">Ministerstvo financí stanoví podle § 37b odst. 1 zákona č. 563/1991 Sb., o účetnictví, ve znění pozdějších předpisů (dále jen „zákon“) k provedení § 4 odst. </w:t>
      </w:r>
      <w:smartTag w:uri="urn:schemas-microsoft-com:office:smarttags" w:element="metricconverter">
        <w:smartTagPr>
          <w:attr w:name="ProductID" w:val="8 a"/>
        </w:smartTagPr>
        <w:r>
          <w:t>8 a</w:t>
        </w:r>
      </w:smartTag>
      <w:r>
        <w:t xml:space="preserve"> § 24 odst. 5 tohoto zákona:</w:t>
      </w:r>
    </w:p>
    <w:p w:rsidR="006E2DFD" w:rsidRDefault="006E2DFD" w:rsidP="006E2DFD">
      <w:pPr>
        <w:spacing w:before="120" w:after="120"/>
        <w:jc w:val="center"/>
      </w:pPr>
      <w:r>
        <w:t>.</w:t>
      </w:r>
    </w:p>
    <w:p w:rsidR="006E2DFD" w:rsidRDefault="006E2DFD" w:rsidP="006E2DFD">
      <w:pPr>
        <w:spacing w:before="120" w:after="120"/>
        <w:jc w:val="center"/>
      </w:pPr>
      <w:r>
        <w:t>.</w:t>
      </w:r>
    </w:p>
    <w:p w:rsidR="006E2DFD" w:rsidRDefault="006E2DFD" w:rsidP="006E2DFD">
      <w:pPr>
        <w:spacing w:before="120" w:after="120"/>
        <w:jc w:val="center"/>
      </w:pPr>
      <w:r>
        <w:t>.</w:t>
      </w:r>
    </w:p>
    <w:p w:rsidR="002135EE" w:rsidRPr="007717CD" w:rsidRDefault="002135EE" w:rsidP="002135EE">
      <w:pPr>
        <w:pStyle w:val="Paragraf"/>
      </w:pPr>
      <w:r w:rsidRPr="007717CD">
        <w:t>§ 4</w:t>
      </w:r>
    </w:p>
    <w:p w:rsidR="002135EE" w:rsidRPr="007717CD" w:rsidRDefault="002135EE" w:rsidP="002135EE">
      <w:pPr>
        <w:pStyle w:val="Textodstavce"/>
        <w:numPr>
          <w:ilvl w:val="0"/>
          <w:numId w:val="0"/>
        </w:numPr>
        <w:tabs>
          <w:tab w:val="num" w:pos="786"/>
          <w:tab w:val="num" w:pos="993"/>
          <w:tab w:val="num" w:pos="2520"/>
        </w:tabs>
        <w:ind w:left="1"/>
        <w:jc w:val="center"/>
        <w:rPr>
          <w:b/>
        </w:rPr>
      </w:pPr>
      <w:r w:rsidRPr="007717CD">
        <w:rPr>
          <w:b/>
        </w:rPr>
        <w:t xml:space="preserve">Rozvaha </w:t>
      </w:r>
    </w:p>
    <w:p w:rsidR="002135EE" w:rsidRPr="007717CD" w:rsidRDefault="002135EE" w:rsidP="002135EE">
      <w:pPr>
        <w:pStyle w:val="Textodstavce"/>
        <w:numPr>
          <w:ilvl w:val="0"/>
          <w:numId w:val="0"/>
        </w:numPr>
        <w:tabs>
          <w:tab w:val="num" w:pos="786"/>
        </w:tabs>
        <w:ind w:left="1" w:firstLine="425"/>
      </w:pPr>
      <w:r w:rsidRPr="007717CD">
        <w:t>(1) V rozvaze jsou uspořádány položky majetku a jiných aktiv a závazků a jiných pasiv. Příloha č. 1 k této vyhlášce stanoví uspořádání a označování položek rozvahy včetně výpočtů součtových položek a její základní závazný vzor a dále závazné vzory pro:</w:t>
      </w:r>
    </w:p>
    <w:p w:rsidR="002135EE" w:rsidRPr="007717CD" w:rsidRDefault="002135EE" w:rsidP="002135EE">
      <w:pPr>
        <w:pStyle w:val="Zkladntextodsazen"/>
        <w:ind w:left="284" w:hanging="284"/>
        <w:jc w:val="both"/>
        <w:rPr>
          <w:sz w:val="24"/>
          <w:szCs w:val="24"/>
        </w:rPr>
      </w:pPr>
      <w:r w:rsidRPr="007717CD">
        <w:rPr>
          <w:sz w:val="24"/>
          <w:szCs w:val="24"/>
        </w:rPr>
        <w:t xml:space="preserve">a) organizační složky státu, </w:t>
      </w:r>
    </w:p>
    <w:p w:rsidR="002135EE" w:rsidRPr="007717CD" w:rsidRDefault="002135EE" w:rsidP="002135EE">
      <w:pPr>
        <w:pStyle w:val="Zkladntextodsazen"/>
        <w:ind w:left="284" w:hanging="284"/>
        <w:jc w:val="both"/>
        <w:rPr>
          <w:sz w:val="24"/>
          <w:szCs w:val="24"/>
        </w:rPr>
      </w:pPr>
      <w:r w:rsidRPr="007717CD">
        <w:rPr>
          <w:sz w:val="24"/>
          <w:szCs w:val="24"/>
        </w:rPr>
        <w:t>b) územní samosprávné celky, svazky obcí a regionální rady regionů soudržnosti,</w:t>
      </w:r>
    </w:p>
    <w:p w:rsidR="002135EE" w:rsidRPr="007717CD" w:rsidRDefault="002135EE" w:rsidP="002135EE">
      <w:pPr>
        <w:pStyle w:val="Zkladntextodsazen"/>
        <w:ind w:left="284" w:hanging="284"/>
        <w:jc w:val="both"/>
        <w:rPr>
          <w:sz w:val="24"/>
          <w:szCs w:val="24"/>
        </w:rPr>
      </w:pPr>
      <w:r w:rsidRPr="007717CD">
        <w:rPr>
          <w:sz w:val="24"/>
          <w:szCs w:val="24"/>
        </w:rPr>
        <w:t>c) příspěvkové organizace,</w:t>
      </w:r>
    </w:p>
    <w:p w:rsidR="002135EE" w:rsidRPr="007717CD" w:rsidRDefault="002135EE" w:rsidP="002135EE">
      <w:pPr>
        <w:pStyle w:val="Zkladntextodsazen"/>
        <w:ind w:left="284" w:hanging="284"/>
        <w:jc w:val="both"/>
        <w:rPr>
          <w:sz w:val="24"/>
          <w:szCs w:val="24"/>
        </w:rPr>
      </w:pPr>
      <w:r w:rsidRPr="007717CD">
        <w:rPr>
          <w:sz w:val="24"/>
          <w:szCs w:val="24"/>
        </w:rPr>
        <w:t>d) státní fondy.</w:t>
      </w:r>
    </w:p>
    <w:p w:rsidR="002135EE" w:rsidRPr="007717CD" w:rsidRDefault="002135EE" w:rsidP="002135EE">
      <w:pPr>
        <w:pStyle w:val="Textodstavce"/>
        <w:numPr>
          <w:ilvl w:val="0"/>
          <w:numId w:val="0"/>
        </w:numPr>
        <w:tabs>
          <w:tab w:val="num" w:pos="786"/>
        </w:tabs>
        <w:ind w:left="1" w:firstLine="425"/>
      </w:pPr>
      <w:r w:rsidRPr="007717CD">
        <w:t xml:space="preserve"> (2) V prvním sloupci aktiv u jednotlivé položky rozvahy se uvádí informace o jejím stavu k okamžiku sestavení mezitímní účetní závěrky nebo k rozvahovému dni běžného účetního období neupravená o výši oprávek a opravných položek (dále jen „Brutto“).</w:t>
      </w:r>
    </w:p>
    <w:p w:rsidR="002135EE" w:rsidRPr="007717CD" w:rsidRDefault="002135EE" w:rsidP="002135EE">
      <w:pPr>
        <w:pStyle w:val="Textodstavce"/>
        <w:numPr>
          <w:ilvl w:val="0"/>
          <w:numId w:val="0"/>
        </w:numPr>
        <w:tabs>
          <w:tab w:val="num" w:pos="786"/>
        </w:tabs>
        <w:ind w:left="1" w:firstLine="425"/>
      </w:pPr>
      <w:r w:rsidRPr="007717CD">
        <w:t xml:space="preserve">(3) Ve druhém sloupci aktiv u jednotlivé položky rozvahy se k okamžiku sestavení mezitímní účetní závěrky nebo k rozvahovému dni běžného účetního období uvádí informace o výši oprávek a opravných položek, které se vztahují k dané položce (dále jen „Korekce“), a to vždy s kladným znaménkem. </w:t>
      </w:r>
    </w:p>
    <w:p w:rsidR="002135EE" w:rsidRPr="007717CD" w:rsidRDefault="002135EE" w:rsidP="002135EE">
      <w:pPr>
        <w:pStyle w:val="Textodstavce"/>
        <w:numPr>
          <w:ilvl w:val="0"/>
          <w:numId w:val="0"/>
        </w:numPr>
        <w:tabs>
          <w:tab w:val="num" w:pos="786"/>
        </w:tabs>
        <w:ind w:left="1" w:firstLine="425"/>
      </w:pPr>
      <w:r w:rsidRPr="007717CD">
        <w:t xml:space="preserve">(4) Ve třetím sloupci aktiv u jednotlivé položky rozvahy se k okamžiku sestavení mezitímní účetní závěrky nebo k rozvahovému dni běžného účetního období uvádí informace o stavu dané položky upravená o výši oprávek a opravných položek, které se vztahují k dané položce (dále jen „Netto“). </w:t>
      </w:r>
    </w:p>
    <w:p w:rsidR="002135EE" w:rsidRPr="007717CD" w:rsidRDefault="002135EE" w:rsidP="002135EE">
      <w:pPr>
        <w:pStyle w:val="Textodstavce"/>
        <w:numPr>
          <w:ilvl w:val="0"/>
          <w:numId w:val="0"/>
        </w:numPr>
        <w:tabs>
          <w:tab w:val="num" w:pos="786"/>
        </w:tabs>
        <w:ind w:left="1" w:firstLine="425"/>
      </w:pPr>
      <w:r w:rsidRPr="007717CD">
        <w:t>(5) Ve čtvrtém sloupci aktiv u jednotlivé položky rozvahy se uvádí informace o jejím stavu ve sloupci Netto k rozvahovému dni bezprostředně předcházejícího účetního období (dále jen „minulé účetní období“).</w:t>
      </w:r>
    </w:p>
    <w:p w:rsidR="002135EE" w:rsidRPr="007717CD" w:rsidRDefault="002135EE" w:rsidP="002135EE">
      <w:pPr>
        <w:pStyle w:val="Textodstavce"/>
        <w:numPr>
          <w:ilvl w:val="0"/>
          <w:numId w:val="0"/>
        </w:numPr>
        <w:tabs>
          <w:tab w:val="num" w:pos="786"/>
        </w:tabs>
        <w:ind w:left="1" w:firstLine="425"/>
      </w:pPr>
      <w:r w:rsidRPr="007717CD">
        <w:lastRenderedPageBreak/>
        <w:t>(6) V prvním sloupci pasiv u jednotlivé položky rozvahy se uvádí informace o jejím stavu k okamžiku sestavení mezitímní účetní závěrky nebo k rozvahovému dni.</w:t>
      </w:r>
    </w:p>
    <w:p w:rsidR="002135EE" w:rsidRPr="007717CD" w:rsidRDefault="002135EE" w:rsidP="002135EE">
      <w:pPr>
        <w:pStyle w:val="Textodstavce"/>
        <w:numPr>
          <w:ilvl w:val="0"/>
          <w:numId w:val="0"/>
        </w:numPr>
        <w:tabs>
          <w:tab w:val="num" w:pos="786"/>
        </w:tabs>
        <w:ind w:left="1" w:firstLine="425"/>
      </w:pPr>
      <w:r w:rsidRPr="007717CD">
        <w:t>(7) V druhém sloupci pasiv u jednotlivé položky rozvahy se uvádí informace o jejím stavu k rozvahovému dni minulého účetního období.</w:t>
      </w:r>
    </w:p>
    <w:p w:rsidR="002135EE" w:rsidRPr="006F15D0" w:rsidRDefault="002135EE" w:rsidP="006F15D0">
      <w:pPr>
        <w:pStyle w:val="Textodstavce"/>
        <w:numPr>
          <w:ilvl w:val="0"/>
          <w:numId w:val="0"/>
        </w:numPr>
        <w:tabs>
          <w:tab w:val="num" w:pos="786"/>
          <w:tab w:val="left" w:pos="2700"/>
        </w:tabs>
        <w:ind w:left="1" w:firstLine="425"/>
      </w:pPr>
      <w:r w:rsidRPr="00176CA7">
        <w:t>(8) Hodnoty položek rozvahy ve všech sloupcích se k okamžiku sestavení mezitímní účetní závěrky vykazují podle zůstatků zjištěných na jednotlivých syntetických účtech směrné účtové osnovy buď s kladným, nebo se záporným znaménkem.</w:t>
      </w:r>
      <w:r>
        <w:t xml:space="preserve"> </w:t>
      </w:r>
      <w:r w:rsidRPr="006F15D0">
        <w:t>Hodnoty položek rozvahy ve všech sloupcích se k rozvahovému dni vykazují podle zůstatků zjištěných na jednotlivých syntetických účtech směrné účtové osnovy s kladným znaménkem, s výjimkou syntetických účtů 227, 319, 401, 404, 405, 406, 407, 408 a syntetických účtů účtových skupin 43 a 49, které se vykazují buď s kladným, nebo se záporným znaménkem. K okamžiku sestavení mezitímní účetní závěrky nebo k rozvahovému dni dochází u syntetických účtů 336, 337, 338, 341, 342, 343,</w:t>
      </w:r>
      <w:r w:rsidRPr="006F15D0">
        <w:rPr>
          <w:strike/>
        </w:rPr>
        <w:t xml:space="preserve"> </w:t>
      </w:r>
      <w:r w:rsidRPr="006F15D0">
        <w:rPr>
          <w:strike/>
          <w:highlight w:val="yellow"/>
        </w:rPr>
        <w:t>344,</w:t>
      </w:r>
      <w:r w:rsidRPr="006F15D0">
        <w:t xml:space="preserve"> 355, 375, 475 a 363 k porovnávání zůstatků stran MÁ DÁTI a DAL, a výsledný rozdíl vstupuje: </w:t>
      </w:r>
    </w:p>
    <w:p w:rsidR="002135EE" w:rsidRPr="006F15D0" w:rsidRDefault="002135EE" w:rsidP="006F15D0">
      <w:pPr>
        <w:pStyle w:val="Textodstavce"/>
        <w:numPr>
          <w:ilvl w:val="0"/>
          <w:numId w:val="0"/>
        </w:numPr>
        <w:tabs>
          <w:tab w:val="num" w:pos="786"/>
          <w:tab w:val="left" w:pos="2700"/>
        </w:tabs>
        <w:ind w:left="1"/>
        <w:rPr>
          <w:szCs w:val="24"/>
        </w:rPr>
      </w:pPr>
      <w:r w:rsidRPr="006F15D0">
        <w:rPr>
          <w:szCs w:val="24"/>
        </w:rPr>
        <w:t>a) do aktiv kladně, jestliže zůstatek syntetického účtu je na straně MÁ DÁTI,</w:t>
      </w:r>
    </w:p>
    <w:p w:rsidR="002135EE" w:rsidRPr="006F15D0" w:rsidRDefault="002135EE" w:rsidP="006F15D0">
      <w:pPr>
        <w:pStyle w:val="Textodstavce"/>
        <w:numPr>
          <w:ilvl w:val="0"/>
          <w:numId w:val="0"/>
        </w:numPr>
        <w:tabs>
          <w:tab w:val="num" w:pos="786"/>
          <w:tab w:val="left" w:pos="2700"/>
        </w:tabs>
        <w:ind w:left="1"/>
        <w:rPr>
          <w:szCs w:val="24"/>
        </w:rPr>
      </w:pPr>
      <w:r w:rsidRPr="006F15D0">
        <w:rPr>
          <w:szCs w:val="24"/>
        </w:rPr>
        <w:t>b) do pasiv kladně, jestliže zůstatek syntetického účtu je na straně DAL.</w:t>
      </w:r>
    </w:p>
    <w:p w:rsidR="002135EE" w:rsidRPr="007717CD" w:rsidRDefault="002135EE" w:rsidP="002135EE">
      <w:pPr>
        <w:pStyle w:val="Textodstavce"/>
        <w:numPr>
          <w:ilvl w:val="0"/>
          <w:numId w:val="0"/>
        </w:numPr>
        <w:tabs>
          <w:tab w:val="num" w:pos="786"/>
        </w:tabs>
        <w:ind w:left="1" w:firstLine="425"/>
      </w:pPr>
      <w:r w:rsidRPr="007717CD">
        <w:t xml:space="preserve">(9) Kladný zůstatek syntetického účtu 222 se vykazuje se záporným znaménkem v položce „C.IV.1. Příjmový účet organizačních složek státu“. </w:t>
      </w:r>
    </w:p>
    <w:p w:rsidR="002135EE" w:rsidRDefault="002135EE" w:rsidP="006F15D0">
      <w:pPr>
        <w:pStyle w:val="Paragraf"/>
        <w:ind w:firstLine="426"/>
        <w:jc w:val="both"/>
      </w:pPr>
      <w:r w:rsidRPr="007717CD">
        <w:t>(10) Položky rozvahy “AKTIVA CELKEM“ ve sloupci Netto a “PASIVA CELKEM“ se musí rovnat.</w:t>
      </w:r>
    </w:p>
    <w:p w:rsidR="006E2DFD" w:rsidRDefault="006E2DFD" w:rsidP="006E2DFD">
      <w:pPr>
        <w:spacing w:before="120" w:after="120"/>
        <w:jc w:val="center"/>
      </w:pPr>
      <w:r>
        <w:t>.</w:t>
      </w:r>
    </w:p>
    <w:p w:rsidR="006E2DFD" w:rsidRDefault="006E2DFD" w:rsidP="006E2DFD">
      <w:pPr>
        <w:spacing w:before="120" w:after="120"/>
        <w:jc w:val="center"/>
      </w:pPr>
      <w:r>
        <w:t>.</w:t>
      </w:r>
    </w:p>
    <w:p w:rsidR="006E2DFD" w:rsidRDefault="006E2DFD" w:rsidP="006E2DFD">
      <w:pPr>
        <w:spacing w:before="120" w:after="120"/>
        <w:jc w:val="center"/>
      </w:pPr>
      <w:r>
        <w:t>.</w:t>
      </w:r>
    </w:p>
    <w:p w:rsidR="007D3B93" w:rsidRPr="007717CD" w:rsidRDefault="007D3B93" w:rsidP="007D3B93">
      <w:pPr>
        <w:pStyle w:val="Paragraf"/>
      </w:pPr>
      <w:r w:rsidRPr="007717CD">
        <w:t>§ 14</w:t>
      </w:r>
    </w:p>
    <w:p w:rsidR="007D3B93" w:rsidRPr="007717CD" w:rsidRDefault="007D3B93" w:rsidP="006A3811">
      <w:pPr>
        <w:pStyle w:val="Textodstavce"/>
        <w:numPr>
          <w:ilvl w:val="0"/>
          <w:numId w:val="0"/>
        </w:numPr>
        <w:tabs>
          <w:tab w:val="num" w:pos="786"/>
          <w:tab w:val="num" w:pos="993"/>
          <w:tab w:val="num" w:pos="2520"/>
        </w:tabs>
        <w:ind w:left="1"/>
        <w:jc w:val="center"/>
        <w:rPr>
          <w:b/>
        </w:rPr>
      </w:pPr>
      <w:r w:rsidRPr="007717CD">
        <w:rPr>
          <w:b/>
        </w:rPr>
        <w:t>Dlouhodobý hmotný majetek</w:t>
      </w:r>
    </w:p>
    <w:p w:rsidR="007D3B93" w:rsidRPr="007717CD" w:rsidRDefault="00B372AD" w:rsidP="00B372AD">
      <w:pPr>
        <w:pStyle w:val="Textodstavce"/>
        <w:numPr>
          <w:ilvl w:val="0"/>
          <w:numId w:val="0"/>
        </w:numPr>
        <w:tabs>
          <w:tab w:val="num" w:pos="709"/>
          <w:tab w:val="num" w:pos="786"/>
          <w:tab w:val="num" w:pos="2520"/>
        </w:tabs>
        <w:ind w:left="1" w:firstLine="425"/>
        <w:rPr>
          <w:b/>
        </w:rPr>
      </w:pPr>
      <w:r w:rsidRPr="007717CD">
        <w:t>(</w:t>
      </w:r>
      <w:r w:rsidR="00025248" w:rsidRPr="007717CD">
        <w:t>1</w:t>
      </w:r>
      <w:r w:rsidRPr="007717CD">
        <w:t xml:space="preserve">) </w:t>
      </w:r>
      <w:r w:rsidR="007D3B93" w:rsidRPr="007717CD">
        <w:t>Položka ,,A.II.1. Pozemky“ obsahuje pozemky bez ohledu na výši ocenění, pokud nejsou zbožím.</w:t>
      </w:r>
      <w:r w:rsidR="00B71915" w:rsidRPr="007717CD">
        <w:t xml:space="preserve"> </w:t>
      </w:r>
      <w:r w:rsidR="00B71915" w:rsidRPr="00054338">
        <w:t>Tato položka neobsahuje součásti pozemku, které jsou odpisovány a vykazují se jako majetek nebo jeho části v položkách „A.II.3. Stavby“, „A.II.5. Pěstitelské celky trvalých porostů“, „A.II.7. Ostatní dlouhodobý hmotný majetek“ podle odstavce 7 písmene b).</w:t>
      </w:r>
    </w:p>
    <w:p w:rsidR="00B372AD" w:rsidRPr="007717CD" w:rsidRDefault="00B372AD" w:rsidP="00B372AD">
      <w:pPr>
        <w:pStyle w:val="Textodstavce"/>
        <w:numPr>
          <w:ilvl w:val="0"/>
          <w:numId w:val="0"/>
        </w:numPr>
        <w:tabs>
          <w:tab w:val="num" w:pos="709"/>
          <w:tab w:val="num" w:pos="786"/>
          <w:tab w:val="num" w:pos="993"/>
          <w:tab w:val="num" w:pos="2520"/>
        </w:tabs>
        <w:ind w:left="1" w:firstLine="425"/>
      </w:pPr>
      <w:r w:rsidRPr="007717CD">
        <w:t>(</w:t>
      </w:r>
      <w:r w:rsidR="00025248" w:rsidRPr="007717CD">
        <w:t>2</w:t>
      </w:r>
      <w:r w:rsidRPr="007717CD">
        <w:t xml:space="preserve">) </w:t>
      </w:r>
      <w:r w:rsidR="007D3B93" w:rsidRPr="007717CD">
        <w:t xml:space="preserve">Položka ,,A.II.2. Kulturní předměty“ obsahuje, bez ohledu na výši ocenění, zejména movité kulturní památky, sbírky muzejní povahy, předměty kulturní hodnoty, umělecká díla a obdobné věci, a to včetně souborů tohoto majetku. Neobsahuje majetek uvedený v položkách „A.II.3. Stavby“, „A.II.4. Samostatné </w:t>
      </w:r>
      <w:r w:rsidR="00B71915" w:rsidRPr="00054338">
        <w:t xml:space="preserve">hmotné </w:t>
      </w:r>
      <w:r w:rsidR="007D3B93" w:rsidRPr="007717CD">
        <w:t xml:space="preserve">movité věci a soubory </w:t>
      </w:r>
      <w:r w:rsidR="00B71915" w:rsidRPr="007717CD">
        <w:rPr>
          <w:b/>
        </w:rPr>
        <w:t xml:space="preserve"> </w:t>
      </w:r>
      <w:r w:rsidR="00B71915" w:rsidRPr="00054338">
        <w:t xml:space="preserve">hmotných </w:t>
      </w:r>
      <w:r w:rsidR="007D3B93" w:rsidRPr="00054338">
        <w:t>movitých</w:t>
      </w:r>
      <w:r w:rsidR="007D3B93" w:rsidRPr="007717CD">
        <w:t xml:space="preserve"> věcí“, „A.II.6. Drobný dlouhodobý hmotný majetek“, „B.I.7. Pořízení zboží“, „B.I.8. Zboží na skladě“, „B.I.9. Zboží na cestě“. </w:t>
      </w:r>
    </w:p>
    <w:p w:rsidR="007D3B93" w:rsidRPr="007717CD" w:rsidRDefault="00B372AD" w:rsidP="00B372AD">
      <w:pPr>
        <w:pStyle w:val="Textodstavce"/>
        <w:numPr>
          <w:ilvl w:val="0"/>
          <w:numId w:val="0"/>
        </w:numPr>
        <w:tabs>
          <w:tab w:val="num" w:pos="709"/>
          <w:tab w:val="num" w:pos="786"/>
          <w:tab w:val="num" w:pos="993"/>
          <w:tab w:val="num" w:pos="2520"/>
        </w:tabs>
        <w:ind w:left="1" w:firstLine="425"/>
      </w:pPr>
      <w:r w:rsidRPr="007717CD">
        <w:t>(</w:t>
      </w:r>
      <w:r w:rsidR="00025248" w:rsidRPr="007717CD">
        <w:t>3</w:t>
      </w:r>
      <w:r w:rsidRPr="007717CD">
        <w:t xml:space="preserve">) </w:t>
      </w:r>
      <w:r w:rsidR="007D3B93" w:rsidRPr="007717CD">
        <w:t>Položka ,,A.II.</w:t>
      </w:r>
      <w:r w:rsidR="0072109D" w:rsidRPr="007717CD">
        <w:t>3</w:t>
      </w:r>
      <w:r w:rsidR="007D3B93" w:rsidRPr="007717CD">
        <w:t>. Stavby“ obsahuje bez ohledu na výši ocenění a dobu použitelnosti</w:t>
      </w:r>
    </w:p>
    <w:p w:rsidR="007D3B93" w:rsidRPr="007717CD" w:rsidRDefault="00025248"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stavby</w:t>
      </w:r>
      <w:r w:rsidR="007D3B93" w:rsidRPr="007717CD">
        <w:rPr>
          <w:sz w:val="24"/>
          <w:szCs w:val="24"/>
          <w:vertAlign w:val="superscript"/>
        </w:rPr>
        <w:footnoteReference w:customMarkFollows="1" w:id="1"/>
        <w:t xml:space="preserve">20) </w:t>
      </w:r>
      <w:r w:rsidR="007D3B93" w:rsidRPr="007717CD">
        <w:rPr>
          <w:sz w:val="24"/>
          <w:szCs w:val="24"/>
        </w:rPr>
        <w:t xml:space="preserve">včetně budov, důlní díla a důlní stavby pod povrchem, vodní díla a další stavební díla podle jiných </w:t>
      </w:r>
      <w:r w:rsidR="00F9376C" w:rsidRPr="007717CD">
        <w:rPr>
          <w:sz w:val="24"/>
          <w:szCs w:val="24"/>
        </w:rPr>
        <w:t>právních předpisů</w:t>
      </w:r>
      <w:r w:rsidR="0041575B" w:rsidRPr="007717CD">
        <w:rPr>
          <w:sz w:val="24"/>
          <w:szCs w:val="24"/>
          <w:vertAlign w:val="superscript"/>
        </w:rPr>
        <w:t>15</w:t>
      </w:r>
      <w:r w:rsidR="007D3B93" w:rsidRPr="007717CD">
        <w:rPr>
          <w:sz w:val="24"/>
          <w:szCs w:val="24"/>
          <w:vertAlign w:val="superscript"/>
        </w:rPr>
        <w:t>)</w:t>
      </w:r>
      <w:r w:rsidR="007D3B93" w:rsidRPr="00A84D17">
        <w:rPr>
          <w:sz w:val="24"/>
          <w:szCs w:val="24"/>
        </w:rPr>
        <w:t>,</w:t>
      </w:r>
    </w:p>
    <w:p w:rsidR="007D3B93" w:rsidRPr="007717CD" w:rsidRDefault="00025248"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otvírky nových lomů, pískoven a hlinišť,</w:t>
      </w:r>
    </w:p>
    <w:p w:rsidR="007D3B93" w:rsidRPr="007717CD" w:rsidRDefault="00025248" w:rsidP="00747610">
      <w:pPr>
        <w:pStyle w:val="Zkladntextodsazen"/>
        <w:ind w:left="284" w:hanging="284"/>
        <w:jc w:val="both"/>
        <w:rPr>
          <w:sz w:val="24"/>
          <w:szCs w:val="24"/>
        </w:rPr>
      </w:pPr>
      <w:r w:rsidRPr="007717CD">
        <w:rPr>
          <w:sz w:val="24"/>
          <w:szCs w:val="24"/>
        </w:rPr>
        <w:lastRenderedPageBreak/>
        <w:t xml:space="preserve">c) </w:t>
      </w:r>
      <w:r w:rsidRPr="007717CD">
        <w:rPr>
          <w:sz w:val="24"/>
          <w:szCs w:val="24"/>
        </w:rPr>
        <w:tab/>
      </w:r>
      <w:r w:rsidR="007D3B93" w:rsidRPr="007717CD">
        <w:rPr>
          <w:sz w:val="24"/>
          <w:szCs w:val="24"/>
        </w:rPr>
        <w:t>technické rekultivace,</w:t>
      </w:r>
    </w:p>
    <w:p w:rsidR="007D3B93" w:rsidRPr="007717CD" w:rsidRDefault="00025248" w:rsidP="00747610">
      <w:pPr>
        <w:pStyle w:val="Zkladntextodsazen"/>
        <w:ind w:left="284" w:hanging="284"/>
        <w:jc w:val="both"/>
        <w:rPr>
          <w:b/>
          <w:sz w:val="24"/>
          <w:szCs w:val="24"/>
        </w:rPr>
      </w:pPr>
      <w:r w:rsidRPr="007717CD">
        <w:rPr>
          <w:sz w:val="24"/>
          <w:szCs w:val="24"/>
        </w:rPr>
        <w:t xml:space="preserve">d) </w:t>
      </w:r>
      <w:r w:rsidRPr="007717CD">
        <w:rPr>
          <w:sz w:val="24"/>
          <w:szCs w:val="24"/>
        </w:rPr>
        <w:tab/>
      </w:r>
      <w:r w:rsidR="007D3B93" w:rsidRPr="007717CD">
        <w:rPr>
          <w:sz w:val="24"/>
          <w:szCs w:val="24"/>
        </w:rPr>
        <w:t>byty a nebytové prostory vymezené jako jednotky</w:t>
      </w:r>
      <w:r w:rsidR="006C3150" w:rsidRPr="007717CD">
        <w:rPr>
          <w:b/>
          <w:sz w:val="24"/>
          <w:szCs w:val="24"/>
        </w:rPr>
        <w:t>;</w:t>
      </w:r>
      <w:r w:rsidR="006C3150" w:rsidRPr="007717CD">
        <w:rPr>
          <w:b/>
          <w:color w:val="000000"/>
        </w:rPr>
        <w:t xml:space="preserve"> </w:t>
      </w:r>
      <w:r w:rsidR="006C3150" w:rsidRPr="00054338">
        <w:rPr>
          <w:sz w:val="24"/>
          <w:szCs w:val="24"/>
        </w:rPr>
        <w:t xml:space="preserve">v případě společných částí nemovité věci se použije </w:t>
      </w:r>
      <w:r w:rsidR="008956DD">
        <w:rPr>
          <w:sz w:val="24"/>
          <w:szCs w:val="24"/>
        </w:rPr>
        <w:t>odstavec</w:t>
      </w:r>
      <w:r w:rsidR="006C3150" w:rsidRPr="00054338">
        <w:rPr>
          <w:sz w:val="24"/>
          <w:szCs w:val="24"/>
        </w:rPr>
        <w:t xml:space="preserve"> 1 obdobně</w:t>
      </w:r>
      <w:r w:rsidR="007D3B93" w:rsidRPr="00054338">
        <w:rPr>
          <w:sz w:val="24"/>
          <w:szCs w:val="24"/>
        </w:rPr>
        <w:t>,</w:t>
      </w:r>
      <w:r w:rsidR="006C3150" w:rsidRPr="007717CD" w:rsidDel="006C3150">
        <w:rPr>
          <w:b/>
          <w:sz w:val="24"/>
          <w:szCs w:val="24"/>
        </w:rPr>
        <w:t xml:space="preserve"> </w:t>
      </w:r>
    </w:p>
    <w:p w:rsidR="007D3B93" w:rsidRPr="007717CD" w:rsidRDefault="00025248" w:rsidP="00747610">
      <w:pPr>
        <w:pStyle w:val="Zkladntextodsazen"/>
        <w:ind w:left="284" w:hanging="284"/>
        <w:jc w:val="both"/>
        <w:rPr>
          <w:sz w:val="24"/>
          <w:szCs w:val="24"/>
        </w:rPr>
      </w:pPr>
      <w:r w:rsidRPr="007717CD">
        <w:rPr>
          <w:sz w:val="24"/>
          <w:szCs w:val="24"/>
        </w:rPr>
        <w:t xml:space="preserve">e) </w:t>
      </w:r>
      <w:r w:rsidRPr="007717CD">
        <w:rPr>
          <w:sz w:val="24"/>
          <w:szCs w:val="24"/>
        </w:rPr>
        <w:tab/>
      </w:r>
      <w:r w:rsidR="007D3B93" w:rsidRPr="007717CD">
        <w:rPr>
          <w:sz w:val="24"/>
          <w:szCs w:val="24"/>
        </w:rPr>
        <w:t>nemovité kulturní památky,</w:t>
      </w:r>
    </w:p>
    <w:p w:rsidR="007D3B93" w:rsidRPr="007717CD" w:rsidRDefault="00025248" w:rsidP="00747610">
      <w:pPr>
        <w:pStyle w:val="Zkladntextodsazen"/>
        <w:ind w:left="284" w:hanging="284"/>
        <w:jc w:val="both"/>
        <w:rPr>
          <w:sz w:val="24"/>
          <w:szCs w:val="24"/>
        </w:rPr>
      </w:pPr>
      <w:r w:rsidRPr="007717CD">
        <w:rPr>
          <w:sz w:val="24"/>
          <w:szCs w:val="24"/>
        </w:rPr>
        <w:t xml:space="preserve">f) </w:t>
      </w:r>
      <w:r w:rsidRPr="007717CD">
        <w:rPr>
          <w:sz w:val="24"/>
          <w:szCs w:val="24"/>
        </w:rPr>
        <w:tab/>
      </w:r>
      <w:r w:rsidR="007D3B93" w:rsidRPr="007717CD">
        <w:rPr>
          <w:sz w:val="24"/>
          <w:szCs w:val="24"/>
        </w:rPr>
        <w:t>technické zhodnocení majetku uvedeného v § 28 odst. 5 zákona, jehož ocenění jedné položky převyšuje částku 40 000 Kč,</w:t>
      </w:r>
    </w:p>
    <w:p w:rsidR="007D3B93" w:rsidRDefault="00025248" w:rsidP="00747610">
      <w:pPr>
        <w:pStyle w:val="Zkladntextodsazen"/>
        <w:ind w:left="284" w:hanging="284"/>
        <w:jc w:val="both"/>
        <w:rPr>
          <w:b/>
          <w:sz w:val="24"/>
          <w:szCs w:val="24"/>
        </w:rPr>
      </w:pPr>
      <w:r w:rsidRPr="007717CD">
        <w:rPr>
          <w:sz w:val="24"/>
          <w:szCs w:val="24"/>
        </w:rPr>
        <w:t xml:space="preserve">g) </w:t>
      </w:r>
      <w:r w:rsidRPr="007717CD">
        <w:rPr>
          <w:sz w:val="24"/>
          <w:szCs w:val="24"/>
        </w:rPr>
        <w:tab/>
      </w:r>
      <w:r w:rsidR="007D3B93" w:rsidRPr="007717CD">
        <w:rPr>
          <w:sz w:val="24"/>
          <w:szCs w:val="24"/>
        </w:rPr>
        <w:t>technické zhodnocení nemovité kulturní památky a církevní stavby oceněné podle § 25 odst. 1 písm. k) zákona</w:t>
      </w:r>
      <w:r w:rsidR="006E4F10" w:rsidRPr="00F17B54">
        <w:rPr>
          <w:sz w:val="24"/>
          <w:szCs w:val="24"/>
        </w:rPr>
        <w:t>,</w:t>
      </w:r>
    </w:p>
    <w:p w:rsidR="006E4F10" w:rsidRPr="00054338" w:rsidRDefault="006E4F10" w:rsidP="00747610">
      <w:pPr>
        <w:pStyle w:val="Zkladntextodsazen"/>
        <w:ind w:left="284" w:hanging="284"/>
        <w:jc w:val="both"/>
        <w:rPr>
          <w:sz w:val="24"/>
          <w:szCs w:val="24"/>
        </w:rPr>
      </w:pPr>
      <w:r w:rsidRPr="0011242C">
        <w:rPr>
          <w:sz w:val="24"/>
          <w:szCs w:val="24"/>
        </w:rPr>
        <w:t>h)</w:t>
      </w:r>
      <w:r w:rsidRPr="00054338">
        <w:rPr>
          <w:sz w:val="24"/>
          <w:szCs w:val="24"/>
        </w:rPr>
        <w:t xml:space="preserve"> právo stavby</w:t>
      </w:r>
      <w:r w:rsidRPr="00626BBA">
        <w:rPr>
          <w:strike/>
          <w:sz w:val="24"/>
          <w:szCs w:val="24"/>
          <w:highlight w:val="yellow"/>
        </w:rPr>
        <w:t>, pokud není záměrem účetní jednotky realizovat stavbu vyhovující právu stavby a proto není vykazováno jako součást ocenění stavby podle písmene a) nebo jako součást ocenění v rámci položky „B.I. Zásoby“</w:t>
      </w:r>
      <w:r w:rsidRPr="00054338">
        <w:rPr>
          <w:sz w:val="24"/>
          <w:szCs w:val="24"/>
        </w:rPr>
        <w:t>.</w:t>
      </w:r>
    </w:p>
    <w:p w:rsidR="007D3B93" w:rsidRPr="007717CD" w:rsidRDefault="00025248" w:rsidP="00B372AD">
      <w:pPr>
        <w:pStyle w:val="Textodstavce"/>
        <w:numPr>
          <w:ilvl w:val="0"/>
          <w:numId w:val="0"/>
        </w:numPr>
        <w:tabs>
          <w:tab w:val="num" w:pos="709"/>
          <w:tab w:val="num" w:pos="786"/>
          <w:tab w:val="num" w:pos="993"/>
          <w:tab w:val="num" w:pos="2520"/>
        </w:tabs>
        <w:ind w:left="1" w:firstLine="425"/>
      </w:pPr>
      <w:r w:rsidRPr="007717CD">
        <w:t>(</w:t>
      </w:r>
      <w:r w:rsidR="00083D6D" w:rsidRPr="007717CD">
        <w:t>4</w:t>
      </w:r>
      <w:r w:rsidR="00B372AD" w:rsidRPr="007717CD">
        <w:t xml:space="preserve">) </w:t>
      </w:r>
      <w:r w:rsidR="007D3B93" w:rsidRPr="007717CD">
        <w:t>Položka ,,A.II.</w:t>
      </w:r>
      <w:r w:rsidR="0072109D" w:rsidRPr="007717CD">
        <w:t>4</w:t>
      </w:r>
      <w:r w:rsidR="007D3B93" w:rsidRPr="007717CD">
        <w:t xml:space="preserve">. </w:t>
      </w:r>
      <w:r w:rsidR="007D3B93" w:rsidRPr="00054338">
        <w:t xml:space="preserve">Samostatné </w:t>
      </w:r>
      <w:r w:rsidR="00B71915" w:rsidRPr="00054338">
        <w:t xml:space="preserve">hmotné </w:t>
      </w:r>
      <w:r w:rsidR="007D3B93" w:rsidRPr="00054338">
        <w:t xml:space="preserve">movité věci a soubory </w:t>
      </w:r>
      <w:r w:rsidR="00B71915" w:rsidRPr="00054338">
        <w:t xml:space="preserve">hmotných </w:t>
      </w:r>
      <w:r w:rsidR="007D3B93" w:rsidRPr="00054338">
        <w:t xml:space="preserve">movitých věcí“ obsahuje samostatné </w:t>
      </w:r>
      <w:r w:rsidR="00B71915" w:rsidRPr="00054338">
        <w:t xml:space="preserve">hmotné </w:t>
      </w:r>
      <w:r w:rsidR="007D3B93" w:rsidRPr="00054338">
        <w:t>movité</w:t>
      </w:r>
      <w:r w:rsidR="007D3B93" w:rsidRPr="007717CD">
        <w:t xml:space="preserve"> věci a soubory majetku, které jsou charakterizovány samostatným </w:t>
      </w:r>
      <w:proofErr w:type="spellStart"/>
      <w:r w:rsidR="007D3B93" w:rsidRPr="007717CD">
        <w:t>technicko-ekonomickým</w:t>
      </w:r>
      <w:proofErr w:type="spellEnd"/>
      <w:r w:rsidR="007D3B93" w:rsidRPr="007717CD">
        <w:t xml:space="preserve"> určením, u kterých doba použitelnosti je delší než jeden rok a ocenění samostatné movité věci nebo souboru majetku podle § 71 převyšuje částku 40 000 Kč, a předměty z drahých kovů, pokud se nejedná o předměty kulturní hodnoty nebo kulturní památky. </w:t>
      </w:r>
    </w:p>
    <w:p w:rsidR="007D3B93" w:rsidRPr="007717CD" w:rsidRDefault="00025248" w:rsidP="00B372AD">
      <w:pPr>
        <w:pStyle w:val="Textodstavce"/>
        <w:numPr>
          <w:ilvl w:val="0"/>
          <w:numId w:val="0"/>
        </w:numPr>
        <w:tabs>
          <w:tab w:val="num" w:pos="709"/>
          <w:tab w:val="num" w:pos="786"/>
          <w:tab w:val="num" w:pos="993"/>
          <w:tab w:val="num" w:pos="2520"/>
        </w:tabs>
        <w:ind w:left="1" w:firstLine="425"/>
      </w:pPr>
      <w:r w:rsidRPr="007717CD">
        <w:t>(</w:t>
      </w:r>
      <w:r w:rsidR="00083D6D" w:rsidRPr="007717CD">
        <w:t>5</w:t>
      </w:r>
      <w:r w:rsidR="00B372AD" w:rsidRPr="007717CD">
        <w:t xml:space="preserve">) </w:t>
      </w:r>
      <w:r w:rsidR="007D3B93" w:rsidRPr="007717CD">
        <w:t>Položka ,,A.II.</w:t>
      </w:r>
      <w:r w:rsidR="0072109D" w:rsidRPr="007717CD">
        <w:t>5</w:t>
      </w:r>
      <w:r w:rsidR="007D3B93" w:rsidRPr="007717CD">
        <w:t xml:space="preserve">. Pěstitelské celky trvalých porostů“ obsahuje </w:t>
      </w:r>
    </w:p>
    <w:p w:rsidR="007D3B93" w:rsidRPr="007717CD" w:rsidRDefault="00083D6D"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 xml:space="preserve">ovocné stromy a ovocné keře vysázené na souvislém pozemku o výměře nad 0,25 hektaru v hustotě nejméně 90 stromů nebo 1000 keřů na hektar, </w:t>
      </w:r>
    </w:p>
    <w:p w:rsidR="007D3B93" w:rsidRPr="007717CD" w:rsidRDefault="00083D6D"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trvalý porost vinic a chmelnic bez nosných konstrukcí.</w:t>
      </w:r>
    </w:p>
    <w:p w:rsidR="00083D6D" w:rsidRPr="0049719C" w:rsidRDefault="00083D6D" w:rsidP="00083D6D">
      <w:pPr>
        <w:pStyle w:val="Textodstavce"/>
        <w:numPr>
          <w:ilvl w:val="0"/>
          <w:numId w:val="0"/>
        </w:numPr>
        <w:tabs>
          <w:tab w:val="num" w:pos="709"/>
          <w:tab w:val="num" w:pos="786"/>
          <w:tab w:val="num" w:pos="993"/>
          <w:tab w:val="num" w:pos="2520"/>
        </w:tabs>
        <w:ind w:left="1" w:firstLine="425"/>
      </w:pPr>
      <w:r w:rsidRPr="007717CD">
        <w:t xml:space="preserve">(6) </w:t>
      </w:r>
      <w:r w:rsidR="007D3B93" w:rsidRPr="00974777">
        <w:t>Položka ,,A.II.</w:t>
      </w:r>
      <w:r w:rsidR="0072109D" w:rsidRPr="00974777">
        <w:t>6</w:t>
      </w:r>
      <w:r w:rsidR="007D3B93" w:rsidRPr="00974777">
        <w:t xml:space="preserve">. Drobný dlouhodobý hmotný majetek“ obsahuje </w:t>
      </w:r>
      <w:r w:rsidR="00B71915" w:rsidRPr="00974777">
        <w:t xml:space="preserve">hmotné </w:t>
      </w:r>
      <w:r w:rsidR="007D3B93" w:rsidRPr="00974777">
        <w:t xml:space="preserve">movité věci, popřípadě soubory majetku, které jsou charakterizovány samostatným </w:t>
      </w:r>
      <w:proofErr w:type="spellStart"/>
      <w:r w:rsidR="007D3B93" w:rsidRPr="00974777">
        <w:t>technicko-ekonomickým</w:t>
      </w:r>
      <w:proofErr w:type="spellEnd"/>
      <w:r w:rsidR="007D3B93" w:rsidRPr="00974777">
        <w:t xml:space="preserve"> určením, u kterých doba použitelnosti je delší než</w:t>
      </w:r>
      <w:r w:rsidR="007D3B93" w:rsidRPr="0049719C">
        <w:t xml:space="preserve"> jeden rok a ocenění jedné položky je v částce 3 000 Kč a vyšší a nepřevyšuje částku 40 000 Kč. Účetní jednotka může rozhodnout vnitřním předpisem o snížení stanovené dolní hranice. Za drobný dlouhodobý hmotný majetek se považují vždy </w:t>
      </w:r>
    </w:p>
    <w:p w:rsidR="007D3B93" w:rsidRPr="0049719C" w:rsidRDefault="00083D6D" w:rsidP="00747610">
      <w:pPr>
        <w:pStyle w:val="Zkladntextodsazen"/>
        <w:ind w:left="284" w:hanging="284"/>
        <w:jc w:val="both"/>
        <w:rPr>
          <w:sz w:val="24"/>
          <w:szCs w:val="24"/>
        </w:rPr>
      </w:pPr>
      <w:r w:rsidRPr="0049719C">
        <w:rPr>
          <w:sz w:val="24"/>
          <w:szCs w:val="24"/>
        </w:rPr>
        <w:t xml:space="preserve">a) </w:t>
      </w:r>
      <w:r w:rsidRPr="0049719C">
        <w:rPr>
          <w:sz w:val="24"/>
          <w:szCs w:val="24"/>
        </w:rPr>
        <w:tab/>
      </w:r>
      <w:r w:rsidR="007D3B93" w:rsidRPr="0049719C">
        <w:rPr>
          <w:sz w:val="24"/>
          <w:szCs w:val="24"/>
        </w:rPr>
        <w:t xml:space="preserve">předměty z drahých kovů, pokud nejsou dlouhodobým majetkem podle odstavce 4, bez ohledu na výši pořizovací </w:t>
      </w:r>
      <w:proofErr w:type="spellStart"/>
      <w:r w:rsidR="007D3B93" w:rsidRPr="0049719C">
        <w:rPr>
          <w:sz w:val="24"/>
          <w:szCs w:val="24"/>
        </w:rPr>
        <w:t>ceny</w:t>
      </w:r>
      <w:r w:rsidR="004824E1" w:rsidRPr="0011242C">
        <w:rPr>
          <w:b/>
          <w:sz w:val="24"/>
          <w:szCs w:val="24"/>
          <w:highlight w:val="yellow"/>
        </w:rPr>
        <w:t>,</w:t>
      </w:r>
      <w:r w:rsidR="007D3B93" w:rsidRPr="002B777D">
        <w:rPr>
          <w:strike/>
          <w:sz w:val="24"/>
          <w:szCs w:val="24"/>
          <w:highlight w:val="yellow"/>
        </w:rPr>
        <w:t>a</w:t>
      </w:r>
      <w:proofErr w:type="spellEnd"/>
    </w:p>
    <w:p w:rsidR="002B777D" w:rsidRDefault="00083D6D" w:rsidP="002B777D">
      <w:pPr>
        <w:pStyle w:val="Zkladntextodsazen"/>
        <w:ind w:left="284" w:hanging="284"/>
        <w:jc w:val="both"/>
        <w:rPr>
          <w:strike/>
          <w:sz w:val="24"/>
          <w:szCs w:val="24"/>
        </w:rPr>
      </w:pPr>
      <w:r w:rsidRPr="007717CD">
        <w:rPr>
          <w:sz w:val="24"/>
          <w:szCs w:val="24"/>
        </w:rPr>
        <w:t xml:space="preserve">b) </w:t>
      </w:r>
      <w:r w:rsidRPr="007717CD">
        <w:rPr>
          <w:sz w:val="24"/>
          <w:szCs w:val="24"/>
        </w:rPr>
        <w:tab/>
      </w:r>
      <w:r w:rsidR="007D3B93" w:rsidRPr="007717CD">
        <w:rPr>
          <w:sz w:val="24"/>
          <w:szCs w:val="24"/>
        </w:rPr>
        <w:t>věci pořízené formou finančního leasingu, popřípadě bezúplat</w:t>
      </w:r>
      <w:r w:rsidR="005E3611">
        <w:rPr>
          <w:sz w:val="24"/>
          <w:szCs w:val="24"/>
        </w:rPr>
        <w:t xml:space="preserve">ně převzaté, u kterých ocenění </w:t>
      </w:r>
      <w:r w:rsidR="007D3B93" w:rsidRPr="005E3611">
        <w:rPr>
          <w:sz w:val="24"/>
          <w:szCs w:val="24"/>
        </w:rPr>
        <w:t>podle § 25 zákona</w:t>
      </w:r>
      <w:r w:rsidR="007D3B93" w:rsidRPr="007717CD">
        <w:rPr>
          <w:sz w:val="24"/>
          <w:szCs w:val="24"/>
        </w:rPr>
        <w:t xml:space="preserve"> nepřevyšuje částku 40 000 Kč</w:t>
      </w:r>
      <w:r w:rsidR="00FC0D42" w:rsidRPr="0011242C">
        <w:rPr>
          <w:b/>
          <w:sz w:val="24"/>
          <w:szCs w:val="24"/>
          <w:highlight w:val="yellow"/>
        </w:rPr>
        <w:t>,</w:t>
      </w:r>
      <w:r w:rsidR="00BC38F5" w:rsidRPr="00FC0D42">
        <w:rPr>
          <w:strike/>
          <w:sz w:val="24"/>
          <w:szCs w:val="24"/>
          <w:highlight w:val="yellow"/>
        </w:rPr>
        <w:t>.</w:t>
      </w:r>
    </w:p>
    <w:p w:rsidR="002B777D" w:rsidRPr="002B777D" w:rsidRDefault="00DD3EB7" w:rsidP="002B777D">
      <w:pPr>
        <w:pStyle w:val="Zkladntextodsazen"/>
        <w:ind w:left="284" w:hanging="284"/>
        <w:jc w:val="both"/>
        <w:rPr>
          <w:b/>
          <w:sz w:val="24"/>
          <w:szCs w:val="24"/>
        </w:rPr>
      </w:pPr>
      <w:r w:rsidRPr="002B777D">
        <w:rPr>
          <w:b/>
          <w:sz w:val="24"/>
          <w:szCs w:val="24"/>
          <w:highlight w:val="yellow"/>
        </w:rPr>
        <w:t xml:space="preserve">c) </w:t>
      </w:r>
      <w:r w:rsidR="00891325" w:rsidRPr="0011242C">
        <w:rPr>
          <w:b/>
          <w:sz w:val="24"/>
          <w:szCs w:val="24"/>
          <w:highlight w:val="yellow"/>
        </w:rPr>
        <w:t>věcná břemena k pozemku a stavbě s výjimkou užívacího práva, pokud nejsou vykazována jako součást ocenění položky „A.II.3. Stavby“ nebo jako součást ocenění v rámci položky „B.I. Zásoby“, u kterých ocenění nepřevyšuje částku 40</w:t>
      </w:r>
      <w:r w:rsidR="00891325">
        <w:rPr>
          <w:b/>
          <w:sz w:val="24"/>
          <w:szCs w:val="24"/>
          <w:highlight w:val="yellow"/>
        </w:rPr>
        <w:t> </w:t>
      </w:r>
      <w:r w:rsidR="00891325" w:rsidRPr="0011242C">
        <w:rPr>
          <w:b/>
          <w:sz w:val="24"/>
          <w:szCs w:val="24"/>
          <w:highlight w:val="yellow"/>
        </w:rPr>
        <w:t>000 Kč.</w:t>
      </w:r>
      <w:r w:rsidR="00974777" w:rsidRPr="002B777D">
        <w:rPr>
          <w:b/>
          <w:sz w:val="24"/>
          <w:szCs w:val="24"/>
        </w:rPr>
        <w:t xml:space="preserve"> </w:t>
      </w:r>
    </w:p>
    <w:p w:rsidR="00B71915" w:rsidRPr="00974777" w:rsidRDefault="00B71915" w:rsidP="00974777">
      <w:pPr>
        <w:pStyle w:val="Textodstavce"/>
        <w:numPr>
          <w:ilvl w:val="0"/>
          <w:numId w:val="0"/>
        </w:numPr>
        <w:tabs>
          <w:tab w:val="num" w:pos="709"/>
          <w:tab w:val="num" w:pos="786"/>
          <w:tab w:val="num" w:pos="993"/>
          <w:tab w:val="num" w:pos="2520"/>
        </w:tabs>
        <w:ind w:left="1" w:firstLine="425"/>
        <w:rPr>
          <w:color w:val="000000"/>
        </w:rPr>
      </w:pPr>
      <w:r w:rsidRPr="00974777">
        <w:rPr>
          <w:color w:val="000000"/>
        </w:rPr>
        <w:t xml:space="preserve">(7) Položka „A.II.7. Ostatní dlouhodobý hmotný majetek“ obsahuje zejména </w:t>
      </w:r>
    </w:p>
    <w:p w:rsidR="00B71915" w:rsidRPr="00054338" w:rsidRDefault="00B71915" w:rsidP="00B71915">
      <w:pPr>
        <w:ind w:left="360" w:hanging="300"/>
        <w:rPr>
          <w:color w:val="000000"/>
        </w:rPr>
      </w:pPr>
      <w:r w:rsidRPr="00974777">
        <w:rPr>
          <w:color w:val="000000"/>
        </w:rPr>
        <w:t xml:space="preserve">a) </w:t>
      </w:r>
      <w:r w:rsidR="004C0E96">
        <w:rPr>
          <w:color w:val="000000"/>
        </w:rPr>
        <w:tab/>
      </w:r>
      <w:r w:rsidRPr="00974777">
        <w:rPr>
          <w:color w:val="000000"/>
        </w:rPr>
        <w:t>dospělá zvířata bez ohledu na výši ocenění</w:t>
      </w:r>
      <w:r w:rsidRPr="00054338">
        <w:rPr>
          <w:color w:val="000000"/>
        </w:rPr>
        <w:t xml:space="preserve">, s výjimkou zvířat v zoologických zahradách, služebních psů a služebních koní, </w:t>
      </w:r>
    </w:p>
    <w:p w:rsidR="00B71915" w:rsidRPr="00054338" w:rsidRDefault="00B71915" w:rsidP="00B71915">
      <w:pPr>
        <w:ind w:left="360" w:hanging="300"/>
        <w:rPr>
          <w:color w:val="000000"/>
        </w:rPr>
      </w:pPr>
      <w:r w:rsidRPr="00054338">
        <w:rPr>
          <w:color w:val="000000"/>
        </w:rPr>
        <w:t xml:space="preserve">b) ložiska nevyhrazeného nerostu nebo jejich části koupené nebo nabyté vkladem jako součást pozemku po 1. lednu 1997 v rozsahu vymezeném geologickým průzkumem a za podmínky stanovené v § 66 odst. 2, a to bez ohledu na výši ocenění, </w:t>
      </w:r>
    </w:p>
    <w:p w:rsidR="00054338" w:rsidRPr="00054338" w:rsidRDefault="00B71915" w:rsidP="00054338">
      <w:pPr>
        <w:ind w:left="360" w:hanging="300"/>
        <w:rPr>
          <w:color w:val="000000"/>
          <w:szCs w:val="24"/>
        </w:rPr>
      </w:pPr>
      <w:r w:rsidRPr="00054338">
        <w:rPr>
          <w:color w:val="000000"/>
        </w:rPr>
        <w:t xml:space="preserve">c) technické zhodnocení </w:t>
      </w:r>
      <w:r w:rsidRPr="00054338">
        <w:rPr>
          <w:color w:val="000000"/>
          <w:szCs w:val="24"/>
        </w:rPr>
        <w:t>dlouhodobého hmotného majetku nevykazovaného v položkách „A.II.2. Kulturní předměty“ až „A.II.5. Pěstitelské celky trvalých porostů“,</w:t>
      </w:r>
    </w:p>
    <w:p w:rsidR="00054338" w:rsidRPr="00054338" w:rsidRDefault="00B71915" w:rsidP="00054338">
      <w:pPr>
        <w:ind w:left="360" w:hanging="300"/>
        <w:rPr>
          <w:color w:val="000000"/>
          <w:szCs w:val="24"/>
        </w:rPr>
      </w:pPr>
      <w:r w:rsidRPr="005E3611">
        <w:rPr>
          <w:color w:val="000000"/>
          <w:szCs w:val="24"/>
        </w:rPr>
        <w:t xml:space="preserve">d) </w:t>
      </w:r>
      <w:r w:rsidR="004C0E96">
        <w:rPr>
          <w:color w:val="000000"/>
          <w:szCs w:val="24"/>
        </w:rPr>
        <w:tab/>
      </w:r>
      <w:r w:rsidR="006E4F10" w:rsidRPr="005E3611">
        <w:rPr>
          <w:szCs w:val="24"/>
        </w:rPr>
        <w:t>věcná břemena k pozemku a stavbě s výjimkou užívacího práva</w:t>
      </w:r>
      <w:r w:rsidR="00343DE3" w:rsidRPr="0011242C">
        <w:rPr>
          <w:szCs w:val="24"/>
        </w:rPr>
        <w:t>, pokud nejsou vykazována jako součást ocenění položky „A.II.3. Stavby“ nebo jako součást ocenění v rámci položky „B.I. Zásoby“</w:t>
      </w:r>
      <w:r w:rsidR="00891325" w:rsidRPr="0011242C">
        <w:rPr>
          <w:b/>
          <w:szCs w:val="24"/>
          <w:highlight w:val="yellow"/>
        </w:rPr>
        <w:t>,</w:t>
      </w:r>
      <w:r w:rsidR="00343DE3" w:rsidRPr="00891325">
        <w:rPr>
          <w:b/>
          <w:szCs w:val="24"/>
          <w:highlight w:val="yellow"/>
        </w:rPr>
        <w:t xml:space="preserve"> </w:t>
      </w:r>
      <w:r w:rsidR="00CC08E7" w:rsidRPr="00891325">
        <w:rPr>
          <w:b/>
          <w:szCs w:val="24"/>
          <w:highlight w:val="yellow"/>
        </w:rPr>
        <w:t>nevykazovan</w:t>
      </w:r>
      <w:r w:rsidR="00343DE3" w:rsidRPr="00891325">
        <w:rPr>
          <w:b/>
          <w:szCs w:val="24"/>
          <w:highlight w:val="yellow"/>
        </w:rPr>
        <w:t xml:space="preserve">á v položce </w:t>
      </w:r>
      <w:r w:rsidR="00343DE3" w:rsidRPr="00891325">
        <w:rPr>
          <w:b/>
          <w:highlight w:val="yellow"/>
        </w:rPr>
        <w:t>,,A.II.6. Drobný dlouhodobý hmotný majetek“</w:t>
      </w:r>
      <w:r w:rsidR="006E4F10" w:rsidRPr="0011242C">
        <w:rPr>
          <w:szCs w:val="24"/>
        </w:rPr>
        <w:t>.</w:t>
      </w:r>
      <w:r w:rsidR="006E4F10" w:rsidRPr="00054338" w:rsidDel="006E4F10">
        <w:rPr>
          <w:color w:val="000000"/>
          <w:szCs w:val="24"/>
        </w:rPr>
        <w:t xml:space="preserve"> </w:t>
      </w:r>
    </w:p>
    <w:p w:rsidR="004412EA" w:rsidRPr="00054338" w:rsidRDefault="004412EA" w:rsidP="00054338">
      <w:pPr>
        <w:pStyle w:val="Textodstavce"/>
        <w:numPr>
          <w:ilvl w:val="0"/>
          <w:numId w:val="0"/>
        </w:numPr>
        <w:tabs>
          <w:tab w:val="num" w:pos="786"/>
          <w:tab w:val="num" w:pos="993"/>
          <w:tab w:val="num" w:pos="2520"/>
        </w:tabs>
        <w:ind w:left="1" w:firstLine="425"/>
      </w:pPr>
      <w:r w:rsidRPr="007717CD">
        <w:lastRenderedPageBreak/>
        <w:t xml:space="preserve">(8) Položka „A.II.8. Nedokončený dlouhodobý hmotný majetek“ obsahuje zejména pořizovaný dlouhodobý hmotný majetek po dobu jeho pořizování do uvedení do stavu způsobilého k užívání. </w:t>
      </w:r>
    </w:p>
    <w:p w:rsidR="004412EA" w:rsidRPr="007717CD" w:rsidRDefault="004412EA" w:rsidP="004412EA">
      <w:pPr>
        <w:pStyle w:val="Textodstavce"/>
        <w:numPr>
          <w:ilvl w:val="0"/>
          <w:numId w:val="0"/>
        </w:numPr>
        <w:tabs>
          <w:tab w:val="num" w:pos="786"/>
          <w:tab w:val="num" w:pos="993"/>
          <w:tab w:val="num" w:pos="2520"/>
        </w:tabs>
        <w:ind w:left="1" w:firstLine="425"/>
      </w:pPr>
      <w:r w:rsidRPr="007717CD">
        <w:t>(9)</w:t>
      </w:r>
      <w:r w:rsidRPr="007717CD">
        <w:rPr>
          <w:b/>
        </w:rPr>
        <w:t xml:space="preserve"> </w:t>
      </w:r>
      <w:r w:rsidRPr="007717CD">
        <w:t>Za dlouhodobý hmotný majetek se dále považuje technické zhodnocení dlouhodobého hmotného majetku nebo drobného dlouhodobého hmotného majetku, jehož ocenění převyšuje částku 40 000 Kč.</w:t>
      </w:r>
    </w:p>
    <w:p w:rsidR="004412EA" w:rsidRPr="00054338" w:rsidRDefault="004412EA" w:rsidP="004412EA">
      <w:pPr>
        <w:pStyle w:val="Textodstavce"/>
        <w:numPr>
          <w:ilvl w:val="0"/>
          <w:numId w:val="0"/>
        </w:numPr>
        <w:tabs>
          <w:tab w:val="num" w:pos="709"/>
          <w:tab w:val="num" w:pos="786"/>
          <w:tab w:val="num" w:pos="993"/>
          <w:tab w:val="num" w:pos="2520"/>
        </w:tabs>
        <w:ind w:left="1" w:firstLine="425"/>
      </w:pPr>
      <w:r w:rsidRPr="007717CD">
        <w:t xml:space="preserve">(10) Položka „A.II.9. </w:t>
      </w:r>
      <w:proofErr w:type="spellStart"/>
      <w:r w:rsidRPr="007717CD">
        <w:t>Uspořádací</w:t>
      </w:r>
      <w:proofErr w:type="spellEnd"/>
      <w:r w:rsidRPr="007717CD">
        <w:t xml:space="preserve"> účet technického zhodnocení dlouhodobého hmotného majetku“ obsahuje v průběhu běžného účetního období ocenění plnění, jejichž jednotlivé ocenění je nižší než částka stanovená v odstavci 9 a která mohou splnit podmínky pro technické zhodnocení dlouhodobého hmotného majetku nebo drobného </w:t>
      </w:r>
      <w:r w:rsidRPr="00054338">
        <w:t xml:space="preserve">dlouhodobého hmotného majetku podle odstavce 9. </w:t>
      </w:r>
    </w:p>
    <w:p w:rsidR="00D707B5" w:rsidRPr="00054338" w:rsidRDefault="00D707B5" w:rsidP="00D707B5">
      <w:pPr>
        <w:pStyle w:val="Textodstavce"/>
        <w:numPr>
          <w:ilvl w:val="0"/>
          <w:numId w:val="0"/>
        </w:numPr>
        <w:tabs>
          <w:tab w:val="num" w:pos="709"/>
          <w:tab w:val="num" w:pos="786"/>
          <w:tab w:val="num" w:pos="993"/>
          <w:tab w:val="num" w:pos="2520"/>
        </w:tabs>
        <w:ind w:left="1" w:firstLine="425"/>
      </w:pPr>
      <w:r w:rsidRPr="00054338">
        <w:t xml:space="preserve">(11) Položka „A.II.11. Dlouhodobý hmotný majetek určený k prodeji“ obsahuje dlouhodobý hmotný majetek oceněný reálnou hodnotou podle § 27 odst. 1 písm. h) zákona. </w:t>
      </w:r>
    </w:p>
    <w:p w:rsidR="004412EA" w:rsidRPr="007717CD" w:rsidRDefault="004412EA" w:rsidP="004412EA">
      <w:pPr>
        <w:pStyle w:val="Textodstavce"/>
        <w:numPr>
          <w:ilvl w:val="0"/>
          <w:numId w:val="0"/>
        </w:numPr>
        <w:tabs>
          <w:tab w:val="num" w:pos="709"/>
          <w:tab w:val="num" w:pos="786"/>
          <w:tab w:val="num" w:pos="993"/>
          <w:tab w:val="num" w:pos="2520"/>
        </w:tabs>
        <w:ind w:left="1" w:firstLine="425"/>
        <w:rPr>
          <w:strike/>
        </w:rPr>
      </w:pPr>
      <w:r w:rsidRPr="00054338">
        <w:t>(</w:t>
      </w:r>
      <w:r w:rsidR="00286187" w:rsidRPr="00054338">
        <w:t>12</w:t>
      </w:r>
      <w:r w:rsidRPr="00054338">
        <w:t xml:space="preserve">) Pokud jsou splněny podmínky podle odstavců 9 a </w:t>
      </w:r>
      <w:r w:rsidR="005A2768" w:rsidRPr="00054338">
        <w:t>13</w:t>
      </w:r>
      <w:r w:rsidRPr="00054338">
        <w:t xml:space="preserve">, uvede účetní jednotka nejpozději k rozvahovému dni technické zhodnocení v příslušné položce majetku. Nejsou-li splněny podmínky podle odstavců 9 a </w:t>
      </w:r>
      <w:r w:rsidR="00C630AE" w:rsidRPr="00054338">
        <w:t>13</w:t>
      </w:r>
      <w:r w:rsidRPr="00054338">
        <w:t xml:space="preserve">, uvede účetní jednotka výši tohoto plnění v příslušné položce nákladů. V případě, že je zde předpoklad splnění podmínek podle odstavců 9 a </w:t>
      </w:r>
      <w:r w:rsidR="005A2768" w:rsidRPr="00054338">
        <w:t>13</w:t>
      </w:r>
      <w:r w:rsidRPr="00054338">
        <w:t xml:space="preserve"> v následujících účetních obdobích, uvede účetní jednotka nejpozději k rozvahovému dni běžného účetního období technické zhodnocení v položce „A.II.8. Nedokončený dlouhodobý</w:t>
      </w:r>
      <w:r w:rsidRPr="007717CD">
        <w:t xml:space="preserve"> hmotný majetek“.</w:t>
      </w:r>
      <w:r w:rsidRPr="007717CD">
        <w:rPr>
          <w:strike/>
        </w:rPr>
        <w:t xml:space="preserve"> </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w:t>
      </w:r>
      <w:r w:rsidR="00286187" w:rsidRPr="00054338">
        <w:t>13</w:t>
      </w:r>
      <w:r w:rsidRPr="007717CD">
        <w:t>) Dlouhodobým hmotným majetkem se stávají pořizované věci okamžikem uvedení do stavu způsobilého k užívání, kterým se rozumí zejména dokončení věci a splnění technických funkcí a povinností stanovených jinými právními předpisy</w:t>
      </w:r>
      <w:r w:rsidRPr="007717CD">
        <w:rPr>
          <w:vertAlign w:val="superscript"/>
        </w:rPr>
        <w:footnoteReference w:customMarkFollows="1" w:id="2"/>
        <w:t>23)</w:t>
      </w:r>
      <w:r w:rsidRPr="007717CD">
        <w:t xml:space="preserve"> pro užívání (způsobilost k provozu). Obdobně se postupuje v případě technického zhodnocení. Toto ustanovení se nepoužije v případě drobného dlouhodobého hmotného majetku.</w:t>
      </w:r>
    </w:p>
    <w:p w:rsidR="00C25EAA" w:rsidRDefault="00C25EAA" w:rsidP="00C25EAA">
      <w:pPr>
        <w:spacing w:before="120" w:after="120"/>
        <w:jc w:val="center"/>
      </w:pPr>
      <w:r>
        <w:t>.</w:t>
      </w:r>
    </w:p>
    <w:p w:rsidR="00C25EAA" w:rsidRDefault="00C25EAA" w:rsidP="00C25EAA">
      <w:pPr>
        <w:spacing w:before="120" w:after="120"/>
        <w:jc w:val="center"/>
      </w:pPr>
      <w:r>
        <w:t>.</w:t>
      </w:r>
    </w:p>
    <w:p w:rsidR="00E636D7" w:rsidRDefault="00E636D7" w:rsidP="00C25EAA">
      <w:pPr>
        <w:spacing w:before="120" w:after="120"/>
        <w:jc w:val="center"/>
      </w:pPr>
      <w:r>
        <w:t>.</w:t>
      </w:r>
    </w:p>
    <w:p w:rsidR="00DB5449" w:rsidRPr="007717CD" w:rsidRDefault="00DB5449" w:rsidP="00E636D7">
      <w:pPr>
        <w:pStyle w:val="Textodstavce"/>
        <w:numPr>
          <w:ilvl w:val="0"/>
          <w:numId w:val="0"/>
        </w:numPr>
        <w:tabs>
          <w:tab w:val="num" w:pos="709"/>
          <w:tab w:val="num" w:pos="786"/>
          <w:tab w:val="num" w:pos="993"/>
          <w:tab w:val="num" w:pos="2520"/>
        </w:tabs>
      </w:pPr>
    </w:p>
    <w:p w:rsidR="00DB5449" w:rsidRPr="007717CD" w:rsidRDefault="00DB5449" w:rsidP="00DB5449">
      <w:pPr>
        <w:widowControl w:val="0"/>
        <w:autoSpaceDE w:val="0"/>
        <w:autoSpaceDN w:val="0"/>
        <w:adjustRightInd w:val="0"/>
        <w:jc w:val="center"/>
      </w:pPr>
      <w:r w:rsidRPr="007717CD">
        <w:t>§ 22</w:t>
      </w:r>
    </w:p>
    <w:p w:rsidR="00DB5449" w:rsidRPr="007717CD" w:rsidRDefault="00DB5449" w:rsidP="00DB5449">
      <w:pPr>
        <w:pStyle w:val="Textodstavce"/>
        <w:numPr>
          <w:ilvl w:val="0"/>
          <w:numId w:val="0"/>
        </w:numPr>
        <w:tabs>
          <w:tab w:val="num" w:pos="786"/>
          <w:tab w:val="num" w:pos="993"/>
          <w:tab w:val="num" w:pos="2520"/>
        </w:tabs>
        <w:ind w:left="1"/>
        <w:jc w:val="center"/>
        <w:rPr>
          <w:b/>
        </w:rPr>
      </w:pPr>
      <w:r w:rsidRPr="007717CD">
        <w:rPr>
          <w:b/>
        </w:rPr>
        <w:t>Krátkodobé pohledávky</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(1) Položka</w:t>
      </w:r>
    </w:p>
    <w:p w:rsidR="00DB5449" w:rsidRPr="007717CD" w:rsidRDefault="00DB5449" w:rsidP="00DB5449">
      <w:pPr>
        <w:pStyle w:val="Zkladntextodsazen"/>
        <w:ind w:left="284" w:hanging="284"/>
        <w:jc w:val="both"/>
        <w:rPr>
          <w:sz w:val="24"/>
          <w:szCs w:val="24"/>
        </w:rPr>
      </w:pPr>
      <w:r w:rsidRPr="007717CD">
        <w:rPr>
          <w:sz w:val="24"/>
          <w:szCs w:val="24"/>
        </w:rPr>
        <w:t xml:space="preserve">a) </w:t>
      </w:r>
      <w:r w:rsidR="004C0E96">
        <w:rPr>
          <w:sz w:val="24"/>
          <w:szCs w:val="24"/>
        </w:rPr>
        <w:tab/>
      </w:r>
      <w:r w:rsidRPr="007717CD">
        <w:rPr>
          <w:sz w:val="24"/>
          <w:szCs w:val="24"/>
        </w:rPr>
        <w:t xml:space="preserve">„B.II.1. Odběratelé“ obsahuje částky pohledávek za odběrateli v oblasti soukromoprávních vztahů, </w:t>
      </w:r>
    </w:p>
    <w:p w:rsidR="00DB5449" w:rsidRPr="007717CD" w:rsidRDefault="00DB5449" w:rsidP="00DB5449">
      <w:pPr>
        <w:pStyle w:val="Zkladntextodsazen"/>
        <w:ind w:left="284" w:hanging="284"/>
        <w:jc w:val="both"/>
      </w:pPr>
      <w:r w:rsidRPr="007717CD">
        <w:rPr>
          <w:sz w:val="24"/>
          <w:szCs w:val="24"/>
        </w:rPr>
        <w:t>b) „B.II.2. Směnky k inkasu“ obsahuje hodnoty směnek cizích přijatých od odběratelů a jiných plátců,</w:t>
      </w:r>
    </w:p>
    <w:p w:rsidR="00DB5449" w:rsidRPr="007717CD" w:rsidRDefault="00DB5449" w:rsidP="00DB5449">
      <w:pPr>
        <w:pStyle w:val="Zkladntextodsazen"/>
        <w:ind w:left="284" w:hanging="284"/>
        <w:jc w:val="both"/>
        <w:rPr>
          <w:sz w:val="24"/>
          <w:szCs w:val="24"/>
        </w:rPr>
      </w:pPr>
      <w:r w:rsidRPr="007717CD">
        <w:rPr>
          <w:sz w:val="24"/>
          <w:szCs w:val="24"/>
        </w:rPr>
        <w:t>c) „B.II.3. Pohledávky za eskontované cenné papíry“ obsahuje částky pohledávek za směnky nebo jiné cenné papíry předané bance k proplacení, a to před dobou jejich splatnosti,</w:t>
      </w:r>
    </w:p>
    <w:p w:rsidR="00DB5449" w:rsidRPr="00054338" w:rsidRDefault="00DB5449" w:rsidP="00DB5449">
      <w:pPr>
        <w:pStyle w:val="Zkladntextodsazen"/>
        <w:ind w:left="284" w:hanging="284"/>
        <w:jc w:val="both"/>
      </w:pPr>
      <w:r w:rsidRPr="007717CD">
        <w:rPr>
          <w:sz w:val="24"/>
          <w:szCs w:val="24"/>
        </w:rPr>
        <w:lastRenderedPageBreak/>
        <w:t xml:space="preserve">d) „B.II.4. </w:t>
      </w:r>
      <w:r w:rsidRPr="00054338">
        <w:rPr>
          <w:sz w:val="24"/>
          <w:szCs w:val="24"/>
        </w:rPr>
        <w:t xml:space="preserve">Krátkodobé poskytnuté zálohy“ obsahuje částky krátkodobých poskytnutých záloh </w:t>
      </w:r>
      <w:r w:rsidR="00C72FCA" w:rsidRPr="00054338">
        <w:rPr>
          <w:sz w:val="24"/>
          <w:szCs w:val="24"/>
        </w:rPr>
        <w:t xml:space="preserve">a závdavků </w:t>
      </w:r>
      <w:r w:rsidRPr="00054338">
        <w:rPr>
          <w:sz w:val="24"/>
          <w:szCs w:val="24"/>
        </w:rPr>
        <w:t>dodavatelům před splněním smlouvy dodavatelem,</w:t>
      </w:r>
    </w:p>
    <w:p w:rsidR="00DB5449" w:rsidRPr="007717CD" w:rsidRDefault="00DB5449" w:rsidP="00DB5449">
      <w:pPr>
        <w:pStyle w:val="Zkladntextodsazen"/>
        <w:ind w:left="284" w:hanging="284"/>
        <w:jc w:val="both"/>
      </w:pPr>
      <w:r w:rsidRPr="00054338">
        <w:rPr>
          <w:sz w:val="24"/>
          <w:szCs w:val="24"/>
        </w:rPr>
        <w:t xml:space="preserve">e) </w:t>
      </w:r>
      <w:r w:rsidR="004C0E96">
        <w:rPr>
          <w:sz w:val="24"/>
          <w:szCs w:val="24"/>
        </w:rPr>
        <w:tab/>
      </w:r>
      <w:r w:rsidRPr="00054338">
        <w:rPr>
          <w:sz w:val="24"/>
          <w:szCs w:val="24"/>
        </w:rPr>
        <w:t>„B.II.5. Jiné pohledávky z hlavní činnosti“ obsahuje zejména pohledávky z titulu pokut, penále a jiných sankcí, místních, správních a soudních poplatků a jiné pohledávky vzniklé v rámci hlavní činnosti</w:t>
      </w:r>
      <w:r w:rsidRPr="007717CD">
        <w:rPr>
          <w:sz w:val="24"/>
          <w:szCs w:val="24"/>
        </w:rPr>
        <w:t xml:space="preserve"> účetní jednotky nebo v souvislosti s ní, které nejsou vykázány v některé z položek krátkodobých pohledávek,</w:t>
      </w:r>
    </w:p>
    <w:p w:rsidR="00DB5449" w:rsidRPr="007717CD" w:rsidRDefault="00DB5449" w:rsidP="00DB5449">
      <w:pPr>
        <w:pStyle w:val="Zkladntextodsazen"/>
        <w:ind w:left="284" w:hanging="284"/>
        <w:jc w:val="both"/>
        <w:rPr>
          <w:sz w:val="24"/>
          <w:szCs w:val="24"/>
        </w:rPr>
      </w:pPr>
      <w:r w:rsidRPr="007717CD">
        <w:rPr>
          <w:sz w:val="24"/>
          <w:szCs w:val="24"/>
        </w:rPr>
        <w:t>f) „B.II.6. Poskytnuté návratné finanční výpomoci krátkodobé“ obsahuje krátkodobé návratné finanční výpomoci poskytnuté podle jiných právních předpisů,</w:t>
      </w:r>
    </w:p>
    <w:p w:rsidR="005D2906" w:rsidRPr="00054338" w:rsidRDefault="005D2906" w:rsidP="00E636D7">
      <w:pPr>
        <w:ind w:left="284" w:hanging="284"/>
      </w:pPr>
      <w:r w:rsidRPr="00054338">
        <w:rPr>
          <w:szCs w:val="24"/>
        </w:rPr>
        <w:t xml:space="preserve">g) </w:t>
      </w:r>
      <w:r w:rsidRPr="00054338">
        <w:t xml:space="preserve">„B.II.8. Pohledávky </w:t>
      </w:r>
      <w:r w:rsidR="00F32B12" w:rsidRPr="00054338">
        <w:t>z přerozdělovaných</w:t>
      </w:r>
      <w:r w:rsidRPr="00054338">
        <w:t xml:space="preserve"> daní“ obsahuje u územních samosprávných celků</w:t>
      </w:r>
      <w:r w:rsidR="00933193" w:rsidRPr="00054338">
        <w:t xml:space="preserve"> a u Státního fondu dopravní infrastruktury</w:t>
      </w:r>
      <w:r w:rsidRPr="00054338">
        <w:t xml:space="preserve"> pohledávky vzniklé v souvislosti s rozpočtovým určením daní.</w:t>
      </w:r>
    </w:p>
    <w:p w:rsidR="003F009F" w:rsidRPr="00054338" w:rsidRDefault="003F009F" w:rsidP="00074C79">
      <w:pPr>
        <w:pStyle w:val="Textodstavce"/>
        <w:numPr>
          <w:ilvl w:val="0"/>
          <w:numId w:val="0"/>
        </w:numPr>
        <w:tabs>
          <w:tab w:val="num" w:pos="709"/>
          <w:tab w:val="num" w:pos="786"/>
          <w:tab w:val="num" w:pos="993"/>
          <w:tab w:val="num" w:pos="2520"/>
        </w:tabs>
        <w:ind w:left="1" w:firstLine="425"/>
      </w:pPr>
      <w:r w:rsidRPr="00054338">
        <w:t>(2) Položka</w:t>
      </w:r>
    </w:p>
    <w:p w:rsidR="003F009F" w:rsidRPr="00054338" w:rsidRDefault="003F009F" w:rsidP="003F009F">
      <w:pPr>
        <w:pStyle w:val="Zkladntextodsazen"/>
        <w:ind w:left="284" w:hanging="284"/>
        <w:jc w:val="both"/>
        <w:rPr>
          <w:sz w:val="24"/>
          <w:szCs w:val="24"/>
        </w:rPr>
      </w:pPr>
      <w:r w:rsidRPr="00054338">
        <w:rPr>
          <w:sz w:val="24"/>
          <w:szCs w:val="24"/>
        </w:rPr>
        <w:t xml:space="preserve">a) </w:t>
      </w:r>
      <w:r w:rsidR="004C0E96">
        <w:rPr>
          <w:sz w:val="24"/>
          <w:szCs w:val="24"/>
        </w:rPr>
        <w:tab/>
      </w:r>
      <w:r w:rsidRPr="00054338">
        <w:rPr>
          <w:sz w:val="24"/>
          <w:szCs w:val="24"/>
        </w:rPr>
        <w:t>„B.II.9. Pohledávky za zaměstnanci“ obsahuje zejména částky pohledávek za zaměstnanci z titulu záloh na cestovné, záloh k vyúčtování a uplatnění náhrad,</w:t>
      </w:r>
    </w:p>
    <w:p w:rsidR="003F009F" w:rsidRPr="00054338" w:rsidRDefault="003F009F" w:rsidP="003F009F">
      <w:pPr>
        <w:pStyle w:val="Zkladntextodsazen"/>
        <w:ind w:left="284" w:hanging="284"/>
        <w:jc w:val="both"/>
        <w:rPr>
          <w:sz w:val="24"/>
          <w:szCs w:val="24"/>
        </w:rPr>
      </w:pPr>
      <w:r w:rsidRPr="00054338">
        <w:rPr>
          <w:sz w:val="24"/>
          <w:szCs w:val="24"/>
        </w:rPr>
        <w:t>b) „B.II.10. Sociální zabezpečení“ obsahuje částky pohledávek z titulu sociálního pojištění podle zákona upravujícího pojistné na sociální zabezpečení a příspěvek na státní politiku zaměstnanosti,</w:t>
      </w:r>
    </w:p>
    <w:p w:rsidR="003F009F" w:rsidRPr="00054338" w:rsidRDefault="003F009F" w:rsidP="003F009F">
      <w:pPr>
        <w:pStyle w:val="Zkladntextodsazen"/>
        <w:ind w:left="284" w:hanging="284"/>
        <w:jc w:val="both"/>
        <w:rPr>
          <w:sz w:val="24"/>
          <w:szCs w:val="24"/>
        </w:rPr>
      </w:pPr>
      <w:r w:rsidRPr="00054338">
        <w:rPr>
          <w:sz w:val="24"/>
          <w:szCs w:val="24"/>
        </w:rPr>
        <w:t>c) „B.II.11. Zdravotní pojištění“ obsahuje částky pohledávek z titulu zdravotního pojištění podle zákona upravujícího veřejné zdravotní pojištění a</w:t>
      </w:r>
    </w:p>
    <w:p w:rsidR="003F009F" w:rsidRPr="00054338" w:rsidRDefault="003F009F" w:rsidP="00DC7B6E">
      <w:pPr>
        <w:pStyle w:val="Zkladntextodsazen"/>
        <w:ind w:left="284" w:hanging="284"/>
        <w:jc w:val="both"/>
        <w:rPr>
          <w:sz w:val="24"/>
          <w:szCs w:val="24"/>
        </w:rPr>
      </w:pPr>
      <w:r w:rsidRPr="00054338">
        <w:rPr>
          <w:sz w:val="24"/>
          <w:szCs w:val="24"/>
        </w:rPr>
        <w:t>d) „B.II.12. Důchodové spoření“ obsahuje částky pohledávek z titulu důchodového spoření podle zákona upravujícího pojistné na důchodové spoření.</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(3) Položka</w:t>
      </w:r>
    </w:p>
    <w:p w:rsidR="00DB5449" w:rsidRPr="00054338" w:rsidRDefault="00DB5449" w:rsidP="00DB5449">
      <w:pPr>
        <w:pStyle w:val="Zkladntextodsazen"/>
        <w:ind w:left="284" w:hanging="284"/>
        <w:jc w:val="both"/>
        <w:rPr>
          <w:sz w:val="24"/>
          <w:szCs w:val="24"/>
        </w:rPr>
      </w:pPr>
      <w:r w:rsidRPr="007717CD">
        <w:rPr>
          <w:sz w:val="24"/>
          <w:szCs w:val="24"/>
        </w:rPr>
        <w:t>a) „</w:t>
      </w:r>
      <w:r w:rsidRPr="00054338">
        <w:rPr>
          <w:sz w:val="24"/>
          <w:szCs w:val="24"/>
        </w:rPr>
        <w:t>B.II.</w:t>
      </w:r>
      <w:r w:rsidR="00DC7B6E" w:rsidRPr="00054338">
        <w:rPr>
          <w:sz w:val="24"/>
          <w:szCs w:val="24"/>
        </w:rPr>
        <w:t>13</w:t>
      </w:r>
      <w:r w:rsidRPr="00054338">
        <w:rPr>
          <w:sz w:val="24"/>
          <w:szCs w:val="24"/>
        </w:rPr>
        <w:t>. Daň z příjmů“ obsahuje pohledávky za správcem daně z titulu daně z příjmů,</w:t>
      </w:r>
    </w:p>
    <w:p w:rsidR="00DB5449" w:rsidRPr="009F0CCD" w:rsidRDefault="008B07CF" w:rsidP="00DB5449">
      <w:pPr>
        <w:pStyle w:val="Zkladntextodsazen"/>
        <w:ind w:left="284" w:hanging="284"/>
        <w:jc w:val="both"/>
        <w:rPr>
          <w:strike/>
          <w:sz w:val="24"/>
          <w:szCs w:val="24"/>
        </w:rPr>
      </w:pPr>
      <w:r>
        <w:rPr>
          <w:strike/>
          <w:sz w:val="24"/>
          <w:szCs w:val="24"/>
          <w:highlight w:val="yellow"/>
        </w:rPr>
        <w:t>b) „</w:t>
      </w:r>
      <w:r w:rsidR="00DB5449" w:rsidRPr="009F0CCD">
        <w:rPr>
          <w:strike/>
          <w:sz w:val="24"/>
          <w:szCs w:val="24"/>
          <w:highlight w:val="yellow"/>
        </w:rPr>
        <w:t>B.II.</w:t>
      </w:r>
      <w:r w:rsidR="00DC7B6E" w:rsidRPr="009F0CCD">
        <w:rPr>
          <w:strike/>
          <w:sz w:val="24"/>
          <w:szCs w:val="24"/>
          <w:highlight w:val="yellow"/>
        </w:rPr>
        <w:t>14</w:t>
      </w:r>
      <w:r w:rsidR="00DB5449" w:rsidRPr="009F0CCD">
        <w:rPr>
          <w:strike/>
          <w:sz w:val="24"/>
          <w:szCs w:val="24"/>
          <w:highlight w:val="yellow"/>
        </w:rPr>
        <w:t>. Jiné přímé daně“ obsahuje částky pohledávek z titulu daně z příjmů, jejíž odvod správci daně zajišťuje účetní jednotka jako plátce daně za daň vybranou od poplatníků nebo sraženou poplatníkům daně, například zaměstnancům,</w:t>
      </w:r>
    </w:p>
    <w:p w:rsidR="009368C4" w:rsidRPr="009368C4" w:rsidRDefault="009368C4" w:rsidP="00DB5449">
      <w:pPr>
        <w:pStyle w:val="Zkladntextodsazen"/>
        <w:ind w:left="284" w:hanging="284"/>
        <w:jc w:val="both"/>
        <w:rPr>
          <w:b/>
          <w:sz w:val="24"/>
          <w:szCs w:val="24"/>
          <w:highlight w:val="yellow"/>
        </w:rPr>
      </w:pPr>
      <w:r w:rsidRPr="009368C4">
        <w:rPr>
          <w:b/>
          <w:sz w:val="24"/>
          <w:szCs w:val="24"/>
          <w:highlight w:val="yellow"/>
        </w:rPr>
        <w:t xml:space="preserve">b) „B.II.14. </w:t>
      </w:r>
      <w:r w:rsidR="00A8595F" w:rsidRPr="00A8595F">
        <w:rPr>
          <w:b/>
          <w:sz w:val="24"/>
          <w:szCs w:val="24"/>
          <w:highlight w:val="yellow"/>
        </w:rPr>
        <w:t>Ostatní daně, poplatky a obdobná plnění</w:t>
      </w:r>
      <w:r w:rsidRPr="009368C4">
        <w:rPr>
          <w:b/>
          <w:sz w:val="24"/>
          <w:szCs w:val="24"/>
          <w:highlight w:val="yellow"/>
        </w:rPr>
        <w:t>“ obsahuje zejména nároky vůči správci daně na vrácení daně za zdaňovací období, například daň silniční, daň z nemovitých věcí a daň z nabytí nemovitých věcí; dále obsahuje částky pohledávek z titulu daně z příjmů, jejíž odvod správci daně zajišťuje účetní jednotka jako plátce daně za daň vybranou od poplatníků nebo sraženou poplatníkům daně, například zaměstnancům,</w:t>
      </w:r>
    </w:p>
    <w:p w:rsidR="00DB5449" w:rsidRPr="00054338" w:rsidRDefault="00DB5449" w:rsidP="00DB5449">
      <w:pPr>
        <w:pStyle w:val="Zkladntextodsazen"/>
        <w:ind w:left="284" w:hanging="284"/>
        <w:jc w:val="both"/>
        <w:rPr>
          <w:sz w:val="24"/>
          <w:szCs w:val="24"/>
        </w:rPr>
      </w:pPr>
      <w:r w:rsidRPr="00054338">
        <w:rPr>
          <w:sz w:val="24"/>
          <w:szCs w:val="24"/>
        </w:rPr>
        <w:t>c) „B.II.</w:t>
      </w:r>
      <w:r w:rsidR="00DC7B6E" w:rsidRPr="00054338">
        <w:rPr>
          <w:sz w:val="24"/>
          <w:szCs w:val="24"/>
        </w:rPr>
        <w:t>15</w:t>
      </w:r>
      <w:r w:rsidRPr="00054338">
        <w:rPr>
          <w:sz w:val="24"/>
          <w:szCs w:val="24"/>
        </w:rPr>
        <w:t>. Daň z přidané hodnoty“ obsahuje pohledávky za správcem daně zejména z titulu nadměrného odpočtu daně z přidané hodnoty,</w:t>
      </w:r>
    </w:p>
    <w:p w:rsidR="00DB5449" w:rsidRPr="008D2041" w:rsidRDefault="00DB5449" w:rsidP="00DB5449">
      <w:pPr>
        <w:pStyle w:val="Zkladntextodsazen"/>
        <w:ind w:left="284" w:hanging="284"/>
        <w:jc w:val="both"/>
        <w:rPr>
          <w:strike/>
          <w:sz w:val="24"/>
          <w:szCs w:val="24"/>
        </w:rPr>
      </w:pPr>
      <w:r w:rsidRPr="008D2041">
        <w:rPr>
          <w:strike/>
          <w:sz w:val="24"/>
          <w:szCs w:val="24"/>
          <w:highlight w:val="yellow"/>
        </w:rPr>
        <w:t>d) „B.II.</w:t>
      </w:r>
      <w:r w:rsidR="00DC7B6E" w:rsidRPr="008D2041">
        <w:rPr>
          <w:strike/>
          <w:sz w:val="24"/>
          <w:szCs w:val="24"/>
          <w:highlight w:val="yellow"/>
        </w:rPr>
        <w:t>16</w:t>
      </w:r>
      <w:r w:rsidRPr="008D2041">
        <w:rPr>
          <w:strike/>
          <w:sz w:val="24"/>
          <w:szCs w:val="24"/>
          <w:highlight w:val="yellow"/>
        </w:rPr>
        <w:t>. Jiné daně a poplatky“ obsahuje zejména částky daňové povinnosti ze spotřebních daní a dalších daní ve vztahu k příslušným daňovým předpisům, například daň silniční, daň z nemovitosti, daň dědickou, daň darovací, daň z převodu nemovitostí včetně nároku vůči správci daně na vrácení daně za zdaňovací období.</w:t>
      </w:r>
    </w:p>
    <w:p w:rsidR="00903B4D" w:rsidRPr="007C7C52" w:rsidRDefault="007C7C52" w:rsidP="00903B4D">
      <w:pPr>
        <w:pStyle w:val="Zkladntextodsazen"/>
        <w:ind w:left="284" w:hanging="284"/>
        <w:jc w:val="both"/>
        <w:rPr>
          <w:b/>
        </w:rPr>
      </w:pPr>
      <w:r w:rsidRPr="007C7C52">
        <w:rPr>
          <w:b/>
          <w:sz w:val="24"/>
          <w:szCs w:val="24"/>
          <w:highlight w:val="yellow"/>
        </w:rPr>
        <w:t xml:space="preserve">d) </w:t>
      </w:r>
      <w:r w:rsidR="004C0E96">
        <w:rPr>
          <w:b/>
          <w:sz w:val="24"/>
          <w:szCs w:val="24"/>
          <w:highlight w:val="yellow"/>
        </w:rPr>
        <w:tab/>
      </w:r>
      <w:r w:rsidRPr="007C7C52">
        <w:rPr>
          <w:b/>
          <w:sz w:val="24"/>
          <w:szCs w:val="24"/>
          <w:highlight w:val="yellow"/>
        </w:rPr>
        <w:t xml:space="preserve">„B.II.16. Pohledávky </w:t>
      </w:r>
      <w:r w:rsidR="00493488">
        <w:rPr>
          <w:b/>
          <w:sz w:val="24"/>
          <w:szCs w:val="24"/>
          <w:highlight w:val="yellow"/>
        </w:rPr>
        <w:t>za</w:t>
      </w:r>
      <w:r w:rsidR="00493488" w:rsidRPr="007C7C52">
        <w:rPr>
          <w:b/>
          <w:sz w:val="24"/>
          <w:szCs w:val="24"/>
          <w:highlight w:val="yellow"/>
        </w:rPr>
        <w:t> </w:t>
      </w:r>
      <w:r w:rsidRPr="007C7C52">
        <w:rPr>
          <w:b/>
          <w:sz w:val="24"/>
          <w:szCs w:val="24"/>
          <w:highlight w:val="yellow"/>
        </w:rPr>
        <w:t>osob</w:t>
      </w:r>
      <w:r w:rsidR="00493488">
        <w:rPr>
          <w:b/>
          <w:sz w:val="24"/>
          <w:szCs w:val="24"/>
          <w:highlight w:val="yellow"/>
        </w:rPr>
        <w:t>ami</w:t>
      </w:r>
      <w:r w:rsidRPr="007C7C52">
        <w:rPr>
          <w:b/>
          <w:sz w:val="24"/>
          <w:szCs w:val="24"/>
          <w:highlight w:val="yellow"/>
        </w:rPr>
        <w:t xml:space="preserve"> mimo vybrané vládní instituce“</w:t>
      </w:r>
      <w:r w:rsidRPr="00903B4D">
        <w:rPr>
          <w:b/>
          <w:sz w:val="24"/>
          <w:szCs w:val="24"/>
          <w:highlight w:val="yellow"/>
        </w:rPr>
        <w:t xml:space="preserve"> </w:t>
      </w:r>
      <w:r w:rsidR="00903B4D" w:rsidRPr="00903B4D">
        <w:rPr>
          <w:b/>
          <w:sz w:val="24"/>
          <w:szCs w:val="24"/>
          <w:highlight w:val="yellow"/>
        </w:rPr>
        <w:t xml:space="preserve">obsahuje </w:t>
      </w:r>
      <w:r w:rsidR="00274F65">
        <w:rPr>
          <w:b/>
          <w:sz w:val="24"/>
          <w:szCs w:val="24"/>
          <w:highlight w:val="yellow"/>
        </w:rPr>
        <w:t>pohledávky</w:t>
      </w:r>
      <w:r w:rsidR="00903B4D" w:rsidRPr="00903B4D">
        <w:rPr>
          <w:b/>
          <w:sz w:val="24"/>
          <w:szCs w:val="24"/>
          <w:highlight w:val="yellow"/>
        </w:rPr>
        <w:t xml:space="preserve"> </w:t>
      </w:r>
      <w:r w:rsidR="00493488">
        <w:rPr>
          <w:b/>
          <w:sz w:val="24"/>
          <w:szCs w:val="24"/>
          <w:highlight w:val="yellow"/>
        </w:rPr>
        <w:t xml:space="preserve">za </w:t>
      </w:r>
      <w:r w:rsidR="00274F65">
        <w:rPr>
          <w:b/>
          <w:sz w:val="24"/>
          <w:szCs w:val="24"/>
          <w:highlight w:val="yellow"/>
        </w:rPr>
        <w:t>osob</w:t>
      </w:r>
      <w:r w:rsidR="00493488">
        <w:rPr>
          <w:b/>
          <w:sz w:val="24"/>
          <w:szCs w:val="24"/>
          <w:highlight w:val="yellow"/>
        </w:rPr>
        <w:t>ami</w:t>
      </w:r>
      <w:r w:rsidR="00274F65" w:rsidRPr="00274F65">
        <w:rPr>
          <w:b/>
          <w:sz w:val="24"/>
          <w:szCs w:val="24"/>
          <w:highlight w:val="yellow"/>
        </w:rPr>
        <w:t>, které nejsou vybranými účetními jednotkami, a to</w:t>
      </w:r>
      <w:r w:rsidR="00274F65">
        <w:rPr>
          <w:b/>
          <w:sz w:val="24"/>
          <w:szCs w:val="24"/>
          <w:highlight w:val="yellow"/>
        </w:rPr>
        <w:t xml:space="preserve"> </w:t>
      </w:r>
      <w:r w:rsidR="00903B4D" w:rsidRPr="00903B4D">
        <w:rPr>
          <w:b/>
          <w:sz w:val="24"/>
          <w:szCs w:val="24"/>
          <w:highlight w:val="yellow"/>
        </w:rPr>
        <w:t xml:space="preserve">z titulu dotací, grantů, </w:t>
      </w:r>
      <w:r w:rsidR="00903B4D" w:rsidRPr="00274F65">
        <w:rPr>
          <w:b/>
          <w:sz w:val="24"/>
          <w:szCs w:val="24"/>
          <w:highlight w:val="yellow"/>
        </w:rPr>
        <w:t>příspěvků, subvencí, dávek, nenávratných finančních výpomocí, podpor či peněžitých darů</w:t>
      </w:r>
      <w:r w:rsidR="00274F65" w:rsidRPr="00274F65">
        <w:rPr>
          <w:b/>
          <w:sz w:val="24"/>
          <w:szCs w:val="24"/>
          <w:highlight w:val="yellow"/>
        </w:rPr>
        <w:t>.</w:t>
      </w:r>
    </w:p>
    <w:p w:rsidR="00DB5449" w:rsidRPr="007717CD" w:rsidRDefault="00274F65" w:rsidP="00DB5449">
      <w:pPr>
        <w:pStyle w:val="Textodstavce"/>
        <w:numPr>
          <w:ilvl w:val="0"/>
          <w:numId w:val="0"/>
        </w:numPr>
        <w:tabs>
          <w:tab w:val="num" w:pos="709"/>
          <w:tab w:val="num" w:pos="786"/>
          <w:tab w:val="num" w:pos="993"/>
          <w:tab w:val="num" w:pos="2520"/>
        </w:tabs>
        <w:ind w:left="1" w:firstLine="425"/>
      </w:pPr>
      <w:r w:rsidRPr="007717CD">
        <w:t xml:space="preserve"> </w:t>
      </w:r>
      <w:r w:rsidR="00DB5449" w:rsidRPr="007717CD">
        <w:t>(4) Položka</w:t>
      </w:r>
    </w:p>
    <w:p w:rsidR="00DB5449" w:rsidRPr="00054338" w:rsidRDefault="00DB5449" w:rsidP="00DB5449">
      <w:pPr>
        <w:pStyle w:val="Zkladntextodsazen"/>
        <w:ind w:left="284" w:hanging="284"/>
        <w:jc w:val="both"/>
        <w:rPr>
          <w:sz w:val="24"/>
          <w:szCs w:val="24"/>
        </w:rPr>
      </w:pPr>
      <w:r w:rsidRPr="00054338">
        <w:rPr>
          <w:sz w:val="24"/>
          <w:szCs w:val="24"/>
        </w:rPr>
        <w:t>a) „B.II.</w:t>
      </w:r>
      <w:r w:rsidR="0003229F" w:rsidRPr="00054338">
        <w:rPr>
          <w:sz w:val="24"/>
          <w:szCs w:val="24"/>
        </w:rPr>
        <w:t>17</w:t>
      </w:r>
      <w:r w:rsidRPr="00054338">
        <w:rPr>
          <w:sz w:val="24"/>
          <w:szCs w:val="24"/>
        </w:rPr>
        <w:t>.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w:t>
      </w:r>
    </w:p>
    <w:p w:rsidR="00DB5449" w:rsidRDefault="00DB5449" w:rsidP="00DB5449">
      <w:pPr>
        <w:pStyle w:val="Zkladntextodsazen"/>
        <w:ind w:left="284" w:hanging="284"/>
        <w:jc w:val="both"/>
        <w:rPr>
          <w:sz w:val="24"/>
          <w:szCs w:val="24"/>
        </w:rPr>
      </w:pPr>
      <w:r w:rsidRPr="00054338">
        <w:rPr>
          <w:sz w:val="24"/>
          <w:szCs w:val="24"/>
        </w:rPr>
        <w:lastRenderedPageBreak/>
        <w:t>b) „B.II.</w:t>
      </w:r>
      <w:r w:rsidR="0003229F" w:rsidRPr="00054338">
        <w:rPr>
          <w:sz w:val="24"/>
          <w:szCs w:val="24"/>
        </w:rPr>
        <w:t>18</w:t>
      </w:r>
      <w:r w:rsidRPr="00054338">
        <w:rPr>
          <w:sz w:val="24"/>
          <w:szCs w:val="24"/>
        </w:rPr>
        <w:t>. Pohledávky za vybranými místními vládními institucemi“ obsahuje zejména pohledávky z titulu dotací, grantů, příspěvků, subvencí, dávek, nenávratných finančních výpomocí, podpor či peněžních darů, a to za účetními jednotkami, které jsou kraji, obcemi, dobrovolnými svazky obcí, jimi zřízenými příspěvkovými organizacemi a regionálními radami regionů soudržnosti,</w:t>
      </w:r>
    </w:p>
    <w:p w:rsidR="004C10E0" w:rsidRPr="00054338" w:rsidRDefault="00AB6A55" w:rsidP="00DB5449">
      <w:pPr>
        <w:pStyle w:val="Zkladntextodsazen"/>
        <w:ind w:left="284" w:hanging="284"/>
        <w:jc w:val="both"/>
        <w:rPr>
          <w:sz w:val="24"/>
          <w:szCs w:val="24"/>
        </w:rPr>
      </w:pPr>
      <w:r w:rsidRPr="00054338">
        <w:rPr>
          <w:sz w:val="24"/>
          <w:szCs w:val="24"/>
        </w:rPr>
        <w:t xml:space="preserve">c) </w:t>
      </w:r>
      <w:r w:rsidR="004C0E96">
        <w:rPr>
          <w:sz w:val="24"/>
          <w:szCs w:val="24"/>
        </w:rPr>
        <w:tab/>
      </w:r>
      <w:r w:rsidRPr="00054338">
        <w:rPr>
          <w:sz w:val="24"/>
          <w:szCs w:val="24"/>
        </w:rPr>
        <w:t xml:space="preserve">„B.II.19. Pohledávky ze správy daní“ obsahuje </w:t>
      </w:r>
      <w:r w:rsidRPr="00054338">
        <w:rPr>
          <w:color w:val="000000"/>
          <w:sz w:val="24"/>
          <w:szCs w:val="24"/>
        </w:rPr>
        <w:t xml:space="preserve">pohledávky správce daně </w:t>
      </w:r>
      <w:r w:rsidR="00A51D6C" w:rsidRPr="00054338">
        <w:rPr>
          <w:color w:val="000000"/>
          <w:sz w:val="24"/>
          <w:szCs w:val="24"/>
        </w:rPr>
        <w:t>pravomocně stanovené</w:t>
      </w:r>
      <w:r w:rsidRPr="00054338">
        <w:rPr>
          <w:color w:val="000000"/>
          <w:sz w:val="24"/>
          <w:szCs w:val="24"/>
        </w:rPr>
        <w:t xml:space="preserve"> při správě daní, poplatků a jiných obdobných peněžitých plnění</w:t>
      </w:r>
      <w:r w:rsidR="004C10E0" w:rsidRPr="00054338">
        <w:rPr>
          <w:sz w:val="24"/>
          <w:szCs w:val="24"/>
        </w:rPr>
        <w:t>,</w:t>
      </w:r>
    </w:p>
    <w:p w:rsidR="00391552" w:rsidRPr="00054338" w:rsidRDefault="00F476CD" w:rsidP="00680C21">
      <w:pPr>
        <w:pStyle w:val="Zkladntextodsazen"/>
        <w:ind w:left="284" w:hanging="284"/>
        <w:jc w:val="both"/>
        <w:rPr>
          <w:sz w:val="24"/>
          <w:szCs w:val="24"/>
        </w:rPr>
      </w:pPr>
      <w:r w:rsidRPr="00054338">
        <w:rPr>
          <w:sz w:val="24"/>
          <w:szCs w:val="24"/>
        </w:rPr>
        <w:t xml:space="preserve">d) </w:t>
      </w:r>
      <w:r w:rsidR="004C0E96">
        <w:rPr>
          <w:sz w:val="24"/>
          <w:szCs w:val="24"/>
        </w:rPr>
        <w:tab/>
      </w:r>
      <w:r w:rsidR="00391552" w:rsidRPr="00054338">
        <w:rPr>
          <w:sz w:val="24"/>
          <w:szCs w:val="24"/>
        </w:rPr>
        <w:t xml:space="preserve">„B.II.20. Zúčtování z přerozdělování daní“ </w:t>
      </w:r>
      <w:r w:rsidR="00B346E5" w:rsidRPr="00054338">
        <w:rPr>
          <w:sz w:val="24"/>
          <w:szCs w:val="24"/>
        </w:rPr>
        <w:t>obsahuje u správce daně pohledávky vyplývající z rozpočtového určení daní</w:t>
      </w:r>
      <w:r w:rsidR="0065547B" w:rsidRPr="00054338">
        <w:rPr>
          <w:sz w:val="24"/>
          <w:szCs w:val="24"/>
        </w:rPr>
        <w:t>, poplatků a jiných obdobných peněžitých plnění</w:t>
      </w:r>
      <w:r w:rsidR="00B346E5" w:rsidRPr="00054338">
        <w:rPr>
          <w:sz w:val="24"/>
          <w:szCs w:val="24"/>
        </w:rPr>
        <w:t>,</w:t>
      </w:r>
    </w:p>
    <w:p w:rsidR="00F476CD" w:rsidRPr="00054338" w:rsidRDefault="00391552" w:rsidP="00DB5449">
      <w:pPr>
        <w:pStyle w:val="Zkladntextodsazen"/>
        <w:ind w:left="284" w:hanging="284"/>
        <w:jc w:val="both"/>
        <w:rPr>
          <w:sz w:val="24"/>
          <w:szCs w:val="24"/>
        </w:rPr>
      </w:pPr>
      <w:r w:rsidRPr="00054338">
        <w:rPr>
          <w:sz w:val="24"/>
          <w:szCs w:val="24"/>
        </w:rPr>
        <w:t xml:space="preserve">e) </w:t>
      </w:r>
      <w:r w:rsidR="004C0E96">
        <w:rPr>
          <w:sz w:val="24"/>
          <w:szCs w:val="24"/>
        </w:rPr>
        <w:tab/>
      </w:r>
      <w:r w:rsidR="00F476CD" w:rsidRPr="00054338">
        <w:rPr>
          <w:sz w:val="24"/>
          <w:szCs w:val="24"/>
        </w:rPr>
        <w:t>„B.II.2</w:t>
      </w:r>
      <w:r w:rsidRPr="00054338">
        <w:rPr>
          <w:sz w:val="24"/>
          <w:szCs w:val="24"/>
        </w:rPr>
        <w:t>1</w:t>
      </w:r>
      <w:r w:rsidR="00F476CD" w:rsidRPr="00054338">
        <w:rPr>
          <w:sz w:val="24"/>
          <w:szCs w:val="24"/>
        </w:rPr>
        <w:t>. Pohledávky z exekuce a ostatního nakládání s cizím majetkem“ obsahuje pohledávky správce daně vůči dlužníkovi v případě nakládání s cizím majetkem z titulu exekuce, zajištění a mezinárodního vymáhání pohledávek.</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(5) Položka</w:t>
      </w:r>
    </w:p>
    <w:p w:rsidR="00DB5449" w:rsidRPr="00054338" w:rsidRDefault="00DB5449" w:rsidP="00DB5449">
      <w:pPr>
        <w:pStyle w:val="Zkladntextodsazen"/>
        <w:ind w:left="284" w:hanging="284"/>
        <w:jc w:val="both"/>
        <w:rPr>
          <w:sz w:val="24"/>
          <w:szCs w:val="24"/>
        </w:rPr>
      </w:pPr>
      <w:r w:rsidRPr="007717CD">
        <w:rPr>
          <w:sz w:val="24"/>
          <w:szCs w:val="24"/>
        </w:rPr>
        <w:t xml:space="preserve">a) </w:t>
      </w:r>
      <w:r w:rsidR="004C0E96">
        <w:rPr>
          <w:sz w:val="24"/>
          <w:szCs w:val="24"/>
        </w:rPr>
        <w:tab/>
      </w:r>
      <w:r w:rsidRPr="007717CD">
        <w:rPr>
          <w:sz w:val="24"/>
          <w:szCs w:val="24"/>
        </w:rPr>
        <w:t>„B.II.</w:t>
      </w:r>
      <w:r w:rsidR="007E44E3" w:rsidRPr="00054338">
        <w:rPr>
          <w:sz w:val="24"/>
          <w:szCs w:val="24"/>
        </w:rPr>
        <w:t>2</w:t>
      </w:r>
      <w:r w:rsidR="00391552" w:rsidRPr="00054338">
        <w:rPr>
          <w:sz w:val="24"/>
          <w:szCs w:val="24"/>
        </w:rPr>
        <w:t>3</w:t>
      </w:r>
      <w:r w:rsidRPr="00054338">
        <w:rPr>
          <w:sz w:val="24"/>
          <w:szCs w:val="24"/>
        </w:rPr>
        <w:t>. Krátkodobé pohledávky z ručení“ obsahuje krátkodobé pohledávky za dlužníkem k navrácení prostředků po realizaci ručení,</w:t>
      </w:r>
    </w:p>
    <w:p w:rsidR="00DB5449" w:rsidRDefault="00DB5449" w:rsidP="00DB5449">
      <w:pPr>
        <w:pStyle w:val="Zkladntextodsazen"/>
        <w:ind w:left="284" w:hanging="284"/>
        <w:jc w:val="both"/>
        <w:rPr>
          <w:sz w:val="24"/>
          <w:szCs w:val="24"/>
        </w:rPr>
      </w:pPr>
      <w:r w:rsidRPr="00054338">
        <w:rPr>
          <w:sz w:val="24"/>
          <w:szCs w:val="24"/>
        </w:rPr>
        <w:t xml:space="preserve">b) </w:t>
      </w:r>
      <w:r w:rsidR="004C0E96">
        <w:rPr>
          <w:sz w:val="24"/>
          <w:szCs w:val="24"/>
        </w:rPr>
        <w:tab/>
      </w:r>
      <w:r w:rsidRPr="00054338">
        <w:rPr>
          <w:sz w:val="24"/>
          <w:szCs w:val="24"/>
        </w:rPr>
        <w:t>„B.II.</w:t>
      </w:r>
      <w:r w:rsidR="007E44E3" w:rsidRPr="00054338">
        <w:rPr>
          <w:sz w:val="24"/>
          <w:szCs w:val="24"/>
        </w:rPr>
        <w:t>2</w:t>
      </w:r>
      <w:r w:rsidR="00391552" w:rsidRPr="00054338">
        <w:rPr>
          <w:sz w:val="24"/>
          <w:szCs w:val="24"/>
        </w:rPr>
        <w:t>4</w:t>
      </w:r>
      <w:r w:rsidRPr="00054338">
        <w:rPr>
          <w:sz w:val="24"/>
          <w:szCs w:val="24"/>
        </w:rPr>
        <w:t>.</w:t>
      </w:r>
      <w:r w:rsidRPr="007717CD">
        <w:rPr>
          <w:sz w:val="24"/>
          <w:szCs w:val="24"/>
        </w:rPr>
        <w:t xml:space="preserve"> Pevné termínové operace a opce“ obsahuje u územních samosprávných celků a organizačních složek státu pohledávky z pevných termínových operací a opcí</w:t>
      </w:r>
      <w:r w:rsidR="0049719C" w:rsidRPr="00797122">
        <w:rPr>
          <w:sz w:val="24"/>
          <w:szCs w:val="24"/>
        </w:rPr>
        <w:t>.</w:t>
      </w:r>
    </w:p>
    <w:p w:rsidR="001E2BD3" w:rsidRDefault="001E2BD3" w:rsidP="00DB5449">
      <w:pPr>
        <w:pStyle w:val="Zkladntextodsazen"/>
        <w:ind w:left="284" w:hanging="284"/>
        <w:jc w:val="both"/>
        <w:rPr>
          <w:sz w:val="24"/>
          <w:szCs w:val="24"/>
        </w:rPr>
      </w:pPr>
    </w:p>
    <w:p w:rsidR="00DB5449" w:rsidRPr="007717CD" w:rsidRDefault="0049719C" w:rsidP="00DB5449">
      <w:pPr>
        <w:pStyle w:val="Textodstavce"/>
        <w:numPr>
          <w:ilvl w:val="0"/>
          <w:numId w:val="0"/>
        </w:numPr>
        <w:tabs>
          <w:tab w:val="num" w:pos="709"/>
          <w:tab w:val="num" w:pos="786"/>
          <w:tab w:val="num" w:pos="993"/>
          <w:tab w:val="num" w:pos="2520"/>
        </w:tabs>
        <w:ind w:left="1" w:firstLine="425"/>
      </w:pPr>
      <w:r w:rsidRPr="007717CD">
        <w:t xml:space="preserve"> </w:t>
      </w:r>
      <w:r w:rsidR="00DB5449" w:rsidRPr="007717CD">
        <w:t>(6) Položka</w:t>
      </w:r>
    </w:p>
    <w:p w:rsidR="00DB5449" w:rsidRPr="00054338" w:rsidRDefault="00DB5449" w:rsidP="00DB5449">
      <w:pPr>
        <w:pStyle w:val="Zkladntextodsazen"/>
        <w:ind w:left="284" w:hanging="284"/>
        <w:jc w:val="both"/>
        <w:rPr>
          <w:sz w:val="24"/>
          <w:szCs w:val="24"/>
        </w:rPr>
      </w:pPr>
      <w:r w:rsidRPr="007717CD">
        <w:rPr>
          <w:sz w:val="24"/>
          <w:szCs w:val="24"/>
        </w:rPr>
        <w:t>a</w:t>
      </w:r>
      <w:r w:rsidRPr="00054338">
        <w:rPr>
          <w:sz w:val="24"/>
          <w:szCs w:val="24"/>
        </w:rPr>
        <w:t xml:space="preserve">) </w:t>
      </w:r>
      <w:r w:rsidR="004C0E96">
        <w:rPr>
          <w:sz w:val="24"/>
          <w:szCs w:val="24"/>
        </w:rPr>
        <w:tab/>
      </w:r>
      <w:r w:rsidRPr="00054338">
        <w:rPr>
          <w:sz w:val="24"/>
          <w:szCs w:val="24"/>
        </w:rPr>
        <w:t>„B.II.</w:t>
      </w:r>
      <w:r w:rsidR="007E44E3" w:rsidRPr="00054338">
        <w:rPr>
          <w:sz w:val="24"/>
          <w:szCs w:val="24"/>
        </w:rPr>
        <w:t>2</w:t>
      </w:r>
      <w:r w:rsidR="00391552" w:rsidRPr="00054338">
        <w:rPr>
          <w:sz w:val="24"/>
          <w:szCs w:val="24"/>
        </w:rPr>
        <w:t>9</w:t>
      </w:r>
      <w:r w:rsidRPr="00054338">
        <w:rPr>
          <w:sz w:val="24"/>
          <w:szCs w:val="24"/>
        </w:rPr>
        <w:t>. Náklady příštích období“ obsahuje částky výdajů běžného účetního období, které budou nákladem v následujících účetních obdobích,</w:t>
      </w:r>
    </w:p>
    <w:p w:rsidR="00DB5449" w:rsidRPr="00054338" w:rsidRDefault="00DB5449" w:rsidP="00DB5449">
      <w:pPr>
        <w:pStyle w:val="Zkladntextodsazen"/>
        <w:ind w:left="284" w:hanging="284"/>
        <w:jc w:val="both"/>
        <w:rPr>
          <w:sz w:val="24"/>
          <w:szCs w:val="24"/>
        </w:rPr>
      </w:pPr>
      <w:r w:rsidRPr="00054338">
        <w:rPr>
          <w:sz w:val="24"/>
          <w:szCs w:val="24"/>
        </w:rPr>
        <w:t xml:space="preserve">b) </w:t>
      </w:r>
      <w:r w:rsidR="004C0E96">
        <w:rPr>
          <w:sz w:val="24"/>
          <w:szCs w:val="24"/>
        </w:rPr>
        <w:tab/>
      </w:r>
      <w:r w:rsidRPr="00054338">
        <w:rPr>
          <w:sz w:val="24"/>
          <w:szCs w:val="24"/>
        </w:rPr>
        <w:t>„B.II.</w:t>
      </w:r>
      <w:r w:rsidR="00391552" w:rsidRPr="00054338">
        <w:rPr>
          <w:sz w:val="24"/>
          <w:szCs w:val="24"/>
        </w:rPr>
        <w:t>30</w:t>
      </w:r>
      <w:r w:rsidRPr="00054338">
        <w:rPr>
          <w:sz w:val="24"/>
          <w:szCs w:val="24"/>
        </w:rPr>
        <w:t>. Příjmy příštích období“ obsahuje částky výnosů, které souvisejí s běžným účetním obdobím, avšak nebyly dosud vyúčtovány jako pohledávky,</w:t>
      </w:r>
    </w:p>
    <w:p w:rsidR="00411A57" w:rsidRPr="00054338" w:rsidRDefault="00DB5449" w:rsidP="00781DF1">
      <w:pPr>
        <w:pStyle w:val="Zkladntextodsazen"/>
        <w:ind w:left="284" w:hanging="284"/>
        <w:jc w:val="both"/>
        <w:rPr>
          <w:sz w:val="24"/>
          <w:szCs w:val="24"/>
        </w:rPr>
      </w:pPr>
      <w:r w:rsidRPr="00054338">
        <w:rPr>
          <w:sz w:val="24"/>
          <w:szCs w:val="24"/>
        </w:rPr>
        <w:t xml:space="preserve">c) </w:t>
      </w:r>
      <w:r w:rsidR="004C0E96">
        <w:rPr>
          <w:sz w:val="24"/>
          <w:szCs w:val="24"/>
        </w:rPr>
        <w:tab/>
      </w:r>
      <w:r w:rsidRPr="00054338">
        <w:rPr>
          <w:sz w:val="24"/>
          <w:szCs w:val="24"/>
        </w:rPr>
        <w:t>„B.II.</w:t>
      </w:r>
      <w:r w:rsidR="009F6AB2" w:rsidRPr="00054338">
        <w:rPr>
          <w:sz w:val="24"/>
          <w:szCs w:val="24"/>
        </w:rPr>
        <w:t>3</w:t>
      </w:r>
      <w:r w:rsidR="00391552" w:rsidRPr="00054338">
        <w:rPr>
          <w:sz w:val="24"/>
          <w:szCs w:val="24"/>
        </w:rPr>
        <w:t>1</w:t>
      </w:r>
      <w:r w:rsidRPr="00054338">
        <w:rPr>
          <w:sz w:val="24"/>
          <w:szCs w:val="24"/>
        </w:rPr>
        <w:t>. Dohadné účty aktivní“ obsahuje pohledávky ze soukromoprávních vztahů, na základě kterých vznikly nároky, ale není známa skutečná výše plnění k okamžiku účetního případu. Dále obsahuje ostatní pohledávky, na základě kterých vznikly nároky, ale není známa skutečná výše plnění nebo je jiným způsobem zpochybnitelná, a proto je nelze vykazovat v položkách A.IV.5., B.II.</w:t>
      </w:r>
      <w:r w:rsidR="0011197D" w:rsidRPr="00054338">
        <w:rPr>
          <w:sz w:val="24"/>
          <w:szCs w:val="24"/>
        </w:rPr>
        <w:t>17</w:t>
      </w:r>
      <w:r w:rsidRPr="00054338">
        <w:rPr>
          <w:sz w:val="24"/>
          <w:szCs w:val="24"/>
        </w:rPr>
        <w:t>., B.II.</w:t>
      </w:r>
      <w:r w:rsidR="0011197D" w:rsidRPr="00054338">
        <w:rPr>
          <w:sz w:val="24"/>
          <w:szCs w:val="24"/>
        </w:rPr>
        <w:t>18</w:t>
      </w:r>
      <w:r w:rsidRPr="00054338">
        <w:rPr>
          <w:sz w:val="24"/>
          <w:szCs w:val="24"/>
        </w:rPr>
        <w:t>. a B.II.</w:t>
      </w:r>
      <w:r w:rsidR="00657958" w:rsidRPr="00054338">
        <w:rPr>
          <w:sz w:val="24"/>
          <w:szCs w:val="24"/>
        </w:rPr>
        <w:t>3</w:t>
      </w:r>
      <w:r w:rsidR="00391552" w:rsidRPr="00054338">
        <w:rPr>
          <w:sz w:val="24"/>
          <w:szCs w:val="24"/>
        </w:rPr>
        <w:t>2</w:t>
      </w:r>
      <w:r w:rsidRPr="00054338">
        <w:rPr>
          <w:sz w:val="24"/>
          <w:szCs w:val="24"/>
        </w:rPr>
        <w:t>. a zároveň o těchto skutečnostech nelze účtovat v knihách podrozvahových účtů.</w:t>
      </w:r>
    </w:p>
    <w:p w:rsidR="00411A57" w:rsidRPr="007717CD" w:rsidRDefault="00411A57" w:rsidP="00411A57">
      <w:pPr>
        <w:pStyle w:val="Paragraf"/>
      </w:pPr>
      <w:r w:rsidRPr="007717CD">
        <w:t>§ 23</w:t>
      </w:r>
    </w:p>
    <w:p w:rsidR="00411A57" w:rsidRPr="007717CD" w:rsidRDefault="00411A57" w:rsidP="00411A57">
      <w:pPr>
        <w:pStyle w:val="Textodstavce"/>
        <w:numPr>
          <w:ilvl w:val="0"/>
          <w:numId w:val="0"/>
        </w:numPr>
        <w:tabs>
          <w:tab w:val="num" w:pos="786"/>
          <w:tab w:val="num" w:pos="993"/>
          <w:tab w:val="num" w:pos="2520"/>
        </w:tabs>
        <w:ind w:left="1"/>
        <w:jc w:val="center"/>
        <w:rPr>
          <w:b/>
        </w:rPr>
      </w:pPr>
      <w:r w:rsidRPr="007717CD">
        <w:rPr>
          <w:b/>
        </w:rPr>
        <w:t>Opravné položky k pohledávkám</w:t>
      </w:r>
    </w:p>
    <w:p w:rsidR="00411A57" w:rsidRPr="007717CD" w:rsidRDefault="00411A57" w:rsidP="00411A57">
      <w:pPr>
        <w:pStyle w:val="Textodstavce"/>
        <w:numPr>
          <w:ilvl w:val="0"/>
          <w:numId w:val="0"/>
        </w:numPr>
        <w:tabs>
          <w:tab w:val="num" w:pos="709"/>
          <w:tab w:val="num" w:pos="786"/>
          <w:tab w:val="num" w:pos="993"/>
          <w:tab w:val="num" w:pos="2520"/>
        </w:tabs>
        <w:ind w:left="1" w:firstLine="425"/>
      </w:pPr>
      <w:r w:rsidRPr="007717CD">
        <w:t>(1) Opravné položky k pohledávkám se uvádějí v rozvaze ve sloupci „Korekce“ u příslušné položky pohledávek.</w:t>
      </w:r>
    </w:p>
    <w:p w:rsidR="0049719C" w:rsidRDefault="002F2AC3" w:rsidP="00CC70AF">
      <w:pPr>
        <w:pStyle w:val="Textodstavce"/>
        <w:numPr>
          <w:ilvl w:val="0"/>
          <w:numId w:val="0"/>
        </w:numPr>
        <w:tabs>
          <w:tab w:val="num" w:pos="709"/>
          <w:tab w:val="num" w:pos="786"/>
          <w:tab w:val="num" w:pos="993"/>
          <w:tab w:val="num" w:pos="2520"/>
        </w:tabs>
        <w:ind w:left="1" w:firstLine="425"/>
      </w:pPr>
      <w:r w:rsidRPr="0049719C">
        <w:t>(2) Opravné položky se netvoří k položkám pohledávek „A.IV.3. Dlouhodobé poskytnuté zálohy“, „A.IV.6. Dlouhodobé poskytnuté zálohy na transfery“, „A.IV.7. Zprostředkování dlouhodobých transferů“, „B.II.3. Pohledávky za eskontované cenné papíry“, „B.II.4. Krátkodobé poskytnuté zálohy“, „B.II.8. Pohledávky z přerozdělovaných daní“, „B.II.9. Pohledávky za zaměstnanci“, „B.II.10. Sociální zabezpečení“, „B.II.11. Zdravotní pojištění“, „B.II.12. Důchodové spoření“, „B.II.13. Daň z příjmů“,</w:t>
      </w:r>
      <w:r w:rsidRPr="00D04381">
        <w:t xml:space="preserve"> „</w:t>
      </w:r>
      <w:r w:rsidRPr="00854552">
        <w:t>B.II.14.</w:t>
      </w:r>
      <w:r w:rsidRPr="00854552">
        <w:rPr>
          <w:strike/>
        </w:rPr>
        <w:t xml:space="preserve"> </w:t>
      </w:r>
      <w:r w:rsidRPr="00E636D7">
        <w:rPr>
          <w:strike/>
          <w:highlight w:val="yellow"/>
        </w:rPr>
        <w:t>Jiné přímé daně</w:t>
      </w:r>
      <w:r w:rsidR="00854552">
        <w:rPr>
          <w:b/>
          <w:bCs/>
          <w:highlight w:val="yellow"/>
        </w:rPr>
        <w:t xml:space="preserve"> </w:t>
      </w:r>
      <w:r w:rsidR="00A8595F" w:rsidRPr="00A8595F">
        <w:rPr>
          <w:b/>
          <w:bCs/>
          <w:highlight w:val="yellow"/>
        </w:rPr>
        <w:t>Ostatní daně, poplatky a obdobná plnění</w:t>
      </w:r>
      <w:r w:rsidRPr="00D04381">
        <w:t>“</w:t>
      </w:r>
      <w:r w:rsidRPr="0049719C">
        <w:t xml:space="preserve">, „B.II.15. Daň z přidané hodnoty“, </w:t>
      </w:r>
      <w:r w:rsidRPr="00D04381">
        <w:t>„</w:t>
      </w:r>
      <w:r w:rsidRPr="00854552">
        <w:t xml:space="preserve">B.II.16. </w:t>
      </w:r>
      <w:r w:rsidRPr="00E636D7">
        <w:rPr>
          <w:strike/>
          <w:highlight w:val="yellow"/>
        </w:rPr>
        <w:t>Jiné daně a poplatky</w:t>
      </w:r>
      <w:r w:rsidR="00854552">
        <w:rPr>
          <w:b/>
          <w:bCs/>
          <w:highlight w:val="yellow"/>
        </w:rPr>
        <w:t xml:space="preserve"> </w:t>
      </w:r>
      <w:r w:rsidR="00D04381" w:rsidRPr="00E636D7">
        <w:rPr>
          <w:b/>
          <w:bCs/>
          <w:highlight w:val="yellow"/>
        </w:rPr>
        <w:t>Pohledávky za osobami mimo vybrané vládní instituce</w:t>
      </w:r>
      <w:r w:rsidRPr="00D04381">
        <w:t>“</w:t>
      </w:r>
      <w:r w:rsidRPr="0049719C">
        <w:t xml:space="preserve">,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 „B.II.25. Pohledávky z finančního zajištění“, „B.II.26. Pohledávky </w:t>
      </w:r>
      <w:r w:rsidRPr="0049719C">
        <w:lastRenderedPageBreak/>
        <w:t>z vydaných dluhopisů“, „B.II.27. Krátkodobé poskytnuté zálohy na transfery“, „B.II.28. Zprostředkování krátkodobých transferů“, „B.II.29. Náklady příštích období“, „B.II.30. Příjmy příštích období“ a „B.II.31. Dohadné účty aktivní“.</w:t>
      </w:r>
    </w:p>
    <w:p w:rsidR="00C25EAA" w:rsidRDefault="00C25EAA" w:rsidP="00C25EAA">
      <w:pPr>
        <w:spacing w:before="120" w:after="120"/>
        <w:jc w:val="center"/>
      </w:pPr>
      <w:r>
        <w:t>.</w:t>
      </w:r>
    </w:p>
    <w:p w:rsidR="00C25EAA" w:rsidRDefault="00C25EAA" w:rsidP="00C25EAA">
      <w:pPr>
        <w:spacing w:before="120" w:after="120"/>
        <w:jc w:val="center"/>
      </w:pPr>
      <w:r>
        <w:t>.</w:t>
      </w:r>
    </w:p>
    <w:p w:rsidR="00E636D7" w:rsidRDefault="00E636D7" w:rsidP="00C25EAA">
      <w:pPr>
        <w:spacing w:before="120" w:after="120"/>
        <w:jc w:val="center"/>
      </w:pPr>
      <w:r>
        <w:t>.</w:t>
      </w:r>
    </w:p>
    <w:p w:rsidR="00411A57" w:rsidRPr="00683062" w:rsidRDefault="00C5293D" w:rsidP="002A4364">
      <w:pPr>
        <w:pStyle w:val="Zkladntextodsazen"/>
        <w:ind w:left="284" w:hanging="284"/>
        <w:jc w:val="both"/>
        <w:rPr>
          <w:sz w:val="24"/>
          <w:szCs w:val="24"/>
        </w:rPr>
      </w:pPr>
      <w:r w:rsidRPr="00683062">
        <w:rPr>
          <w:sz w:val="24"/>
          <w:szCs w:val="24"/>
        </w:rPr>
        <w:t xml:space="preserve"> </w:t>
      </w:r>
    </w:p>
    <w:p w:rsidR="00683062" w:rsidRPr="00F82546" w:rsidRDefault="00683062" w:rsidP="00683062">
      <w:pPr>
        <w:pStyle w:val="Paragraf"/>
      </w:pPr>
      <w:r w:rsidRPr="00F82546">
        <w:t>§ 26</w:t>
      </w:r>
    </w:p>
    <w:p w:rsidR="00683062" w:rsidRPr="006A3811" w:rsidRDefault="00683062" w:rsidP="00683062">
      <w:pPr>
        <w:pStyle w:val="Textodstavce"/>
        <w:numPr>
          <w:ilvl w:val="0"/>
          <w:numId w:val="0"/>
        </w:numPr>
        <w:tabs>
          <w:tab w:val="num" w:pos="786"/>
          <w:tab w:val="num" w:pos="993"/>
          <w:tab w:val="num" w:pos="2520"/>
        </w:tabs>
        <w:ind w:left="1"/>
        <w:jc w:val="center"/>
        <w:rPr>
          <w:b/>
        </w:rPr>
      </w:pPr>
      <w:r w:rsidRPr="006A3811">
        <w:rPr>
          <w:b/>
        </w:rPr>
        <w:t xml:space="preserve">Vlastní kapitál </w:t>
      </w:r>
    </w:p>
    <w:p w:rsidR="00683062" w:rsidRDefault="00683062" w:rsidP="00683062">
      <w:pPr>
        <w:pStyle w:val="Textodstavce"/>
        <w:numPr>
          <w:ilvl w:val="0"/>
          <w:numId w:val="0"/>
        </w:numPr>
        <w:tabs>
          <w:tab w:val="num" w:pos="709"/>
          <w:tab w:val="num" w:pos="786"/>
          <w:tab w:val="num" w:pos="993"/>
          <w:tab w:val="num" w:pos="2520"/>
        </w:tabs>
        <w:ind w:left="1" w:firstLine="425"/>
      </w:pPr>
      <w:r>
        <w:t xml:space="preserve"> (</w:t>
      </w:r>
      <w:r w:rsidRPr="00F82546">
        <w:t>1)</w:t>
      </w:r>
      <w:r>
        <w:t xml:space="preserve"> Položka </w:t>
      </w:r>
    </w:p>
    <w:p w:rsidR="00683062" w:rsidRPr="00843738" w:rsidRDefault="00683062" w:rsidP="00683062">
      <w:pPr>
        <w:pStyle w:val="Zkladntextodsazen"/>
        <w:ind w:left="284" w:hanging="284"/>
        <w:jc w:val="both"/>
        <w:rPr>
          <w:sz w:val="24"/>
          <w:szCs w:val="24"/>
        </w:rPr>
      </w:pPr>
      <w:r w:rsidRPr="00427CA6">
        <w:rPr>
          <w:sz w:val="24"/>
          <w:szCs w:val="24"/>
        </w:rPr>
        <w:t xml:space="preserve">a) </w:t>
      </w:r>
      <w:r w:rsidRPr="00427CA6">
        <w:rPr>
          <w:sz w:val="24"/>
          <w:szCs w:val="24"/>
        </w:rPr>
        <w:tab/>
        <w:t>„C.I.1. Jmění účetní jednotky“ obsahuje zejména bezúplatně převzatý</w:t>
      </w:r>
      <w:r w:rsidRPr="00427CA6">
        <w:rPr>
          <w:sz w:val="24"/>
          <w:szCs w:val="20"/>
        </w:rPr>
        <w:t>, bezúplatně přešlý nebo předaný dlouhodobý majetek</w:t>
      </w:r>
      <w:r w:rsidRPr="00F82546">
        <w:rPr>
          <w:sz w:val="24"/>
          <w:szCs w:val="20"/>
        </w:rPr>
        <w:t xml:space="preserve"> </w:t>
      </w:r>
      <w:r w:rsidRPr="00427CA6">
        <w:rPr>
          <w:sz w:val="24"/>
          <w:szCs w:val="20"/>
        </w:rPr>
        <w:t>a přírůstky nebo úbytky dlouhodobého majetku z důvodu změny příslušnosti k hospodaření nebo z důvodu svěření</w:t>
      </w:r>
      <w:r>
        <w:rPr>
          <w:b/>
          <w:sz w:val="24"/>
          <w:szCs w:val="20"/>
        </w:rPr>
        <w:t xml:space="preserve"> </w:t>
      </w:r>
      <w:r w:rsidRPr="00F82546">
        <w:rPr>
          <w:sz w:val="24"/>
          <w:szCs w:val="20"/>
        </w:rPr>
        <w:t xml:space="preserve">majetku do správy nebo bezúplatného převodu od zřizovatele </w:t>
      </w:r>
      <w:r w:rsidRPr="00427CA6">
        <w:rPr>
          <w:sz w:val="24"/>
          <w:szCs w:val="20"/>
        </w:rPr>
        <w:t>podle jiných právních předpisů, jestliže se nevykazují na ostatních položkách vlastního kapitálu, a v případě organizačních složek státu přijaté dotace určené na pořízení dlouhodobého majetku podle jiných právních předpisů,</w:t>
      </w:r>
      <w:r w:rsidRPr="00432AE9">
        <w:rPr>
          <w:sz w:val="24"/>
          <w:szCs w:val="20"/>
        </w:rPr>
        <w:t xml:space="preserve"> </w:t>
      </w:r>
      <w:r>
        <w:rPr>
          <w:sz w:val="24"/>
          <w:szCs w:val="24"/>
        </w:rPr>
        <w:t xml:space="preserve"> </w:t>
      </w:r>
    </w:p>
    <w:p w:rsidR="00683062" w:rsidRPr="00843738" w:rsidRDefault="00683062" w:rsidP="00683062">
      <w:pPr>
        <w:pStyle w:val="Zkladntextodsazen"/>
        <w:ind w:left="284" w:hanging="284"/>
        <w:jc w:val="both"/>
        <w:rPr>
          <w:sz w:val="24"/>
          <w:szCs w:val="24"/>
        </w:rPr>
      </w:pPr>
      <w:r w:rsidRPr="003229D4">
        <w:rPr>
          <w:sz w:val="24"/>
          <w:szCs w:val="24"/>
        </w:rPr>
        <w:t xml:space="preserve">b) </w:t>
      </w:r>
      <w:r w:rsidRPr="003229D4">
        <w:rPr>
          <w:sz w:val="24"/>
          <w:szCs w:val="24"/>
        </w:rPr>
        <w:tab/>
        <w:t xml:space="preserve">„C.I.2. Fond privatizace“ obsahuje u ministerstva </w:t>
      </w:r>
      <w:r w:rsidRPr="00F82546">
        <w:rPr>
          <w:sz w:val="24"/>
          <w:szCs w:val="24"/>
        </w:rPr>
        <w:t>zdroj krytí aktiv podle zákona</w:t>
      </w:r>
      <w:r w:rsidRPr="003229D4">
        <w:rPr>
          <w:sz w:val="24"/>
          <w:szCs w:val="24"/>
        </w:rPr>
        <w:t xml:space="preserve"> o zrušení Fondu národního majetku, </w:t>
      </w:r>
    </w:p>
    <w:p w:rsidR="00683062" w:rsidRPr="00F82546" w:rsidRDefault="00683062" w:rsidP="00683062">
      <w:pPr>
        <w:pStyle w:val="Zkladntextodsazen"/>
        <w:ind w:left="284" w:hanging="284"/>
        <w:jc w:val="both"/>
        <w:rPr>
          <w:sz w:val="24"/>
          <w:szCs w:val="24"/>
        </w:rPr>
      </w:pPr>
      <w:r w:rsidRPr="00F82546">
        <w:rPr>
          <w:sz w:val="24"/>
          <w:szCs w:val="24"/>
        </w:rPr>
        <w:t xml:space="preserve">c) </w:t>
      </w:r>
      <w:r w:rsidRPr="00F82546">
        <w:rPr>
          <w:sz w:val="24"/>
          <w:szCs w:val="24"/>
        </w:rPr>
        <w:tab/>
        <w:t>„C.I.3. Transfery na pořízení dlouhodobého majetku“ obsahuje zejména přijaté dotace na pořízení dlouhodobého majetku podle jiných právních předpisů a to u některých vybraných účetních jednotek s výjimkou organizačních složek státu.</w:t>
      </w:r>
    </w:p>
    <w:p w:rsidR="00683062" w:rsidRDefault="00683062" w:rsidP="00683062">
      <w:pPr>
        <w:pStyle w:val="Textodstavce"/>
        <w:numPr>
          <w:ilvl w:val="0"/>
          <w:numId w:val="0"/>
        </w:numPr>
        <w:tabs>
          <w:tab w:val="num" w:pos="709"/>
          <w:tab w:val="num" w:pos="786"/>
          <w:tab w:val="num" w:pos="993"/>
          <w:tab w:val="num" w:pos="2520"/>
        </w:tabs>
        <w:ind w:left="1" w:firstLine="425"/>
      </w:pPr>
      <w:r>
        <w:t>(</w:t>
      </w:r>
      <w:r w:rsidRPr="00F82546">
        <w:t>2</w:t>
      </w:r>
      <w:r>
        <w:t xml:space="preserve">) Položka </w:t>
      </w:r>
    </w:p>
    <w:p w:rsidR="00683062" w:rsidRPr="00F82546" w:rsidRDefault="00683062" w:rsidP="00683062">
      <w:pPr>
        <w:pStyle w:val="Zkladntextodsazen"/>
        <w:ind w:left="284" w:hanging="284"/>
        <w:jc w:val="both"/>
        <w:rPr>
          <w:sz w:val="24"/>
          <w:szCs w:val="24"/>
        </w:rPr>
      </w:pPr>
      <w:r w:rsidRPr="00F82546">
        <w:rPr>
          <w:sz w:val="24"/>
          <w:szCs w:val="24"/>
        </w:rPr>
        <w:t xml:space="preserve">a) </w:t>
      </w:r>
      <w:r w:rsidRPr="00F82546">
        <w:rPr>
          <w:sz w:val="24"/>
          <w:szCs w:val="24"/>
        </w:rPr>
        <w:tab/>
        <w:t>„C.I.4. Kurzové rozdíly“ obsahuje kurzové rozdíly podle § 70 odst. 3 v případě cenných papírů nebo podílů, které nejsou oceněny reálnou hodnotou nebo ekvivalencí,</w:t>
      </w:r>
    </w:p>
    <w:p w:rsidR="00683062" w:rsidRPr="00F82546" w:rsidRDefault="00683062" w:rsidP="00683062">
      <w:pPr>
        <w:pStyle w:val="Zkladntextodsazen"/>
        <w:ind w:left="284" w:hanging="284"/>
        <w:jc w:val="both"/>
        <w:rPr>
          <w:sz w:val="24"/>
          <w:szCs w:val="24"/>
        </w:rPr>
      </w:pPr>
      <w:r w:rsidRPr="00F82546">
        <w:rPr>
          <w:sz w:val="24"/>
          <w:szCs w:val="24"/>
        </w:rPr>
        <w:t xml:space="preserve">b) </w:t>
      </w:r>
      <w:r w:rsidRPr="00F82546">
        <w:rPr>
          <w:sz w:val="24"/>
          <w:szCs w:val="24"/>
        </w:rPr>
        <w:tab/>
        <w:t xml:space="preserve">„C.I.5. Oceňovací rozdíly při prvotním použití metody“ obsahuje oceňovací rozdíly z prvotního použití a změny účetní metody v důsledku změny právních předpisů, </w:t>
      </w:r>
    </w:p>
    <w:p w:rsidR="00683062" w:rsidRPr="00F82546" w:rsidRDefault="00683062" w:rsidP="00683062">
      <w:pPr>
        <w:pStyle w:val="Zkladntextodsazen"/>
        <w:ind w:left="284" w:hanging="284"/>
        <w:jc w:val="both"/>
        <w:rPr>
          <w:sz w:val="24"/>
          <w:szCs w:val="24"/>
        </w:rPr>
      </w:pPr>
      <w:r w:rsidRPr="00F82546">
        <w:rPr>
          <w:color w:val="000000"/>
          <w:sz w:val="24"/>
          <w:szCs w:val="24"/>
        </w:rPr>
        <w:t xml:space="preserve">c) „C.I.6. Jiné oceňovací rozdíly“ obsahuje oceňovací rozdíly zejména z přecenění majetku podle § </w:t>
      </w:r>
      <w:smartTag w:uri="urn:schemas-microsoft-com:office:smarttags" w:element="metricconverter">
        <w:smartTagPr>
          <w:attr w:name="ProductID" w:val="59 a"/>
        </w:smartTagPr>
        <w:r w:rsidRPr="00F82546">
          <w:rPr>
            <w:color w:val="000000"/>
            <w:sz w:val="24"/>
            <w:szCs w:val="24"/>
          </w:rPr>
          <w:t>59 a</w:t>
        </w:r>
      </w:smartTag>
      <w:r w:rsidRPr="00F82546">
        <w:rPr>
          <w:color w:val="000000"/>
          <w:sz w:val="24"/>
          <w:szCs w:val="24"/>
        </w:rPr>
        <w:t xml:space="preserve"> 64, </w:t>
      </w:r>
    </w:p>
    <w:p w:rsidR="00683062" w:rsidRDefault="00683062" w:rsidP="00683062">
      <w:pPr>
        <w:pStyle w:val="Zkladntextodsazen"/>
        <w:ind w:left="284" w:hanging="284"/>
        <w:jc w:val="both"/>
        <w:rPr>
          <w:b/>
          <w:sz w:val="24"/>
          <w:szCs w:val="24"/>
        </w:rPr>
      </w:pPr>
      <w:r w:rsidRPr="00F82546">
        <w:rPr>
          <w:sz w:val="24"/>
          <w:szCs w:val="24"/>
        </w:rPr>
        <w:t xml:space="preserve">d) </w:t>
      </w:r>
      <w:r w:rsidRPr="00F82546">
        <w:rPr>
          <w:sz w:val="24"/>
          <w:szCs w:val="24"/>
        </w:rPr>
        <w:tab/>
        <w:t xml:space="preserve">„C.I.7. Opravy </w:t>
      </w:r>
      <w:r w:rsidRPr="00F602CF">
        <w:rPr>
          <w:strike/>
          <w:sz w:val="24"/>
          <w:szCs w:val="24"/>
          <w:highlight w:val="yellow"/>
        </w:rPr>
        <w:t>minulých</w:t>
      </w:r>
      <w:r w:rsidR="00854552">
        <w:rPr>
          <w:strike/>
          <w:sz w:val="24"/>
          <w:szCs w:val="24"/>
          <w:highlight w:val="yellow"/>
        </w:rPr>
        <w:t xml:space="preserve"> </w:t>
      </w:r>
      <w:r w:rsidR="00582139" w:rsidRPr="00F602CF">
        <w:rPr>
          <w:b/>
          <w:sz w:val="24"/>
          <w:szCs w:val="24"/>
          <w:highlight w:val="yellow"/>
        </w:rPr>
        <w:t>předcházejících</w:t>
      </w:r>
      <w:r w:rsidR="00582139">
        <w:rPr>
          <w:sz w:val="24"/>
          <w:szCs w:val="24"/>
        </w:rPr>
        <w:t xml:space="preserve"> </w:t>
      </w:r>
      <w:r w:rsidRPr="00F82546">
        <w:rPr>
          <w:sz w:val="24"/>
          <w:szCs w:val="24"/>
        </w:rPr>
        <w:t xml:space="preserve">období“ obsahuje </w:t>
      </w:r>
      <w:r w:rsidRPr="00582139">
        <w:rPr>
          <w:sz w:val="24"/>
          <w:szCs w:val="24"/>
        </w:rPr>
        <w:t xml:space="preserve">opravy </w:t>
      </w:r>
      <w:r w:rsidRPr="00F602CF">
        <w:rPr>
          <w:strike/>
          <w:sz w:val="24"/>
          <w:szCs w:val="24"/>
          <w:highlight w:val="yellow"/>
        </w:rPr>
        <w:t>minulých</w:t>
      </w:r>
      <w:r w:rsidR="00854552">
        <w:rPr>
          <w:strike/>
          <w:sz w:val="24"/>
          <w:szCs w:val="24"/>
          <w:highlight w:val="yellow"/>
        </w:rPr>
        <w:t xml:space="preserve"> </w:t>
      </w:r>
      <w:r w:rsidR="00582139" w:rsidRPr="00F602CF">
        <w:rPr>
          <w:b/>
          <w:sz w:val="24"/>
          <w:szCs w:val="24"/>
          <w:highlight w:val="yellow"/>
        </w:rPr>
        <w:t>předcházejících</w:t>
      </w:r>
      <w:r w:rsidR="00582139">
        <w:rPr>
          <w:sz w:val="24"/>
          <w:szCs w:val="24"/>
        </w:rPr>
        <w:t xml:space="preserve"> </w:t>
      </w:r>
      <w:r w:rsidRPr="00582139">
        <w:rPr>
          <w:sz w:val="24"/>
          <w:szCs w:val="24"/>
        </w:rPr>
        <w:t>účetních období, které jsou významné a ovlivnily by v</w:t>
      </w:r>
      <w:r w:rsidR="00854552">
        <w:rPr>
          <w:sz w:val="24"/>
          <w:szCs w:val="24"/>
        </w:rPr>
        <w:t> </w:t>
      </w:r>
      <w:r w:rsidRPr="00F602CF">
        <w:rPr>
          <w:strike/>
          <w:sz w:val="24"/>
          <w:szCs w:val="24"/>
          <w:highlight w:val="yellow"/>
        </w:rPr>
        <w:t>minulých</w:t>
      </w:r>
      <w:r w:rsidR="00854552">
        <w:rPr>
          <w:strike/>
          <w:sz w:val="24"/>
          <w:szCs w:val="24"/>
          <w:highlight w:val="yellow"/>
        </w:rPr>
        <w:t xml:space="preserve"> </w:t>
      </w:r>
      <w:r w:rsidR="00582139" w:rsidRPr="00F602CF">
        <w:rPr>
          <w:b/>
          <w:sz w:val="24"/>
          <w:szCs w:val="24"/>
          <w:highlight w:val="yellow"/>
        </w:rPr>
        <w:t>přecházejících</w:t>
      </w:r>
      <w:r w:rsidR="00582139">
        <w:rPr>
          <w:sz w:val="24"/>
          <w:szCs w:val="24"/>
        </w:rPr>
        <w:t xml:space="preserve"> </w:t>
      </w:r>
      <w:r w:rsidRPr="00F82546">
        <w:rPr>
          <w:sz w:val="24"/>
          <w:szCs w:val="24"/>
        </w:rPr>
        <w:t>účetních obdobích výši výsledku</w:t>
      </w:r>
      <w:r>
        <w:rPr>
          <w:b/>
          <w:sz w:val="24"/>
          <w:szCs w:val="24"/>
        </w:rPr>
        <w:t xml:space="preserve"> </w:t>
      </w:r>
      <w:r w:rsidRPr="00F82546">
        <w:rPr>
          <w:sz w:val="24"/>
          <w:szCs w:val="24"/>
        </w:rPr>
        <w:t xml:space="preserve">hospodaření; za významnou se považuje každá jednotlivá oprava, jejíž výše dosahuje alespoň 0,3 % hodnoty aktiv netto za </w:t>
      </w:r>
      <w:r w:rsidRPr="00582139">
        <w:rPr>
          <w:sz w:val="24"/>
          <w:szCs w:val="24"/>
        </w:rPr>
        <w:t xml:space="preserve">minulé </w:t>
      </w:r>
      <w:r w:rsidRPr="00F82546">
        <w:rPr>
          <w:sz w:val="24"/>
          <w:szCs w:val="24"/>
        </w:rPr>
        <w:t>účetní období nebo částky 260 000 Kč.</w:t>
      </w:r>
    </w:p>
    <w:p w:rsidR="00C25EAA" w:rsidRDefault="00C25EAA" w:rsidP="00C25EAA">
      <w:pPr>
        <w:spacing w:before="120" w:after="120"/>
        <w:jc w:val="center"/>
      </w:pPr>
      <w:r>
        <w:t>.</w:t>
      </w:r>
    </w:p>
    <w:p w:rsidR="00C25EAA" w:rsidRDefault="00C25EAA" w:rsidP="00C25EAA">
      <w:pPr>
        <w:spacing w:before="120" w:after="120"/>
        <w:jc w:val="center"/>
      </w:pPr>
      <w:r>
        <w:t>.</w:t>
      </w:r>
    </w:p>
    <w:p w:rsidR="00F602CF" w:rsidRDefault="00F602CF" w:rsidP="00C25EAA">
      <w:pPr>
        <w:spacing w:before="120" w:after="120"/>
        <w:jc w:val="center"/>
      </w:pPr>
      <w:r>
        <w:t>.</w:t>
      </w:r>
    </w:p>
    <w:p w:rsidR="004A3C59" w:rsidRPr="00683062" w:rsidRDefault="004A3C59" w:rsidP="004412EA">
      <w:pPr>
        <w:pStyle w:val="Textodstavce"/>
        <w:numPr>
          <w:ilvl w:val="0"/>
          <w:numId w:val="0"/>
        </w:numPr>
        <w:tabs>
          <w:tab w:val="num" w:pos="709"/>
          <w:tab w:val="num" w:pos="786"/>
          <w:tab w:val="num" w:pos="993"/>
          <w:tab w:val="num" w:pos="2520"/>
        </w:tabs>
        <w:ind w:left="1" w:firstLine="425"/>
      </w:pPr>
    </w:p>
    <w:p w:rsidR="00683062" w:rsidRPr="009B434B" w:rsidRDefault="00683062" w:rsidP="00683062">
      <w:pPr>
        <w:pStyle w:val="Paragraf"/>
      </w:pPr>
      <w:r w:rsidRPr="009B434B">
        <w:t>§ 29</w:t>
      </w:r>
    </w:p>
    <w:p w:rsidR="00683062" w:rsidRPr="006A3811" w:rsidRDefault="00683062" w:rsidP="00683062">
      <w:pPr>
        <w:pStyle w:val="Textodstavce"/>
        <w:numPr>
          <w:ilvl w:val="0"/>
          <w:numId w:val="0"/>
        </w:numPr>
        <w:tabs>
          <w:tab w:val="num" w:pos="786"/>
          <w:tab w:val="num" w:pos="993"/>
          <w:tab w:val="num" w:pos="2520"/>
        </w:tabs>
        <w:ind w:left="1"/>
        <w:jc w:val="center"/>
        <w:rPr>
          <w:b/>
        </w:rPr>
      </w:pPr>
      <w:r w:rsidRPr="006A3811">
        <w:rPr>
          <w:b/>
        </w:rPr>
        <w:t>Příjmový a výdajový účet rozpočtového hospodaření</w:t>
      </w:r>
    </w:p>
    <w:p w:rsidR="00683062" w:rsidRPr="00F82546" w:rsidRDefault="00683062" w:rsidP="00683062">
      <w:pPr>
        <w:pStyle w:val="Textodstavce"/>
        <w:numPr>
          <w:ilvl w:val="0"/>
          <w:numId w:val="0"/>
        </w:numPr>
        <w:tabs>
          <w:tab w:val="num" w:pos="709"/>
          <w:tab w:val="num" w:pos="786"/>
          <w:tab w:val="num" w:pos="993"/>
          <w:tab w:val="num" w:pos="2520"/>
        </w:tabs>
        <w:ind w:left="1" w:firstLine="425"/>
      </w:pPr>
      <w:r w:rsidRPr="00F82546">
        <w:t>(1) Položka „C.IV.1. Příjmový účet organizačních složek státu“ obsahuje stav příjmů organizačních složek státu.</w:t>
      </w:r>
    </w:p>
    <w:p w:rsidR="00683062" w:rsidRPr="00F82546" w:rsidRDefault="00683062" w:rsidP="00683062">
      <w:pPr>
        <w:pStyle w:val="Textodstavce"/>
        <w:numPr>
          <w:ilvl w:val="0"/>
          <w:numId w:val="0"/>
        </w:numPr>
        <w:tabs>
          <w:tab w:val="num" w:pos="709"/>
          <w:tab w:val="num" w:pos="786"/>
          <w:tab w:val="num" w:pos="993"/>
          <w:tab w:val="num" w:pos="2520"/>
        </w:tabs>
        <w:ind w:left="1" w:firstLine="425"/>
      </w:pPr>
      <w:r w:rsidRPr="00F82546">
        <w:lastRenderedPageBreak/>
        <w:t>(2) Položka „C.IV.2. Zvláštní výdajový účet“ obsahuje u organizačních složek státu uskutečněné výdaje.</w:t>
      </w:r>
    </w:p>
    <w:p w:rsidR="00683062" w:rsidRPr="00F82546" w:rsidRDefault="00683062" w:rsidP="00683062">
      <w:pPr>
        <w:pStyle w:val="Textodstavce"/>
        <w:numPr>
          <w:ilvl w:val="0"/>
          <w:numId w:val="0"/>
        </w:numPr>
        <w:tabs>
          <w:tab w:val="num" w:pos="709"/>
          <w:tab w:val="num" w:pos="786"/>
          <w:tab w:val="num" w:pos="993"/>
          <w:tab w:val="num" w:pos="2520"/>
        </w:tabs>
        <w:ind w:left="1" w:firstLine="425"/>
      </w:pPr>
      <w:r w:rsidRPr="00F82546">
        <w:t>(3) Položka „C.IV.3. Účet hospodaření státního rozpočtu“ obsahuje u ministerstva konečný zůstatek účtu, na kterém je zobrazen schodek nebo přebytek státního rozpočtu.</w:t>
      </w:r>
    </w:p>
    <w:p w:rsidR="00683062" w:rsidRPr="00F82546" w:rsidRDefault="00683062" w:rsidP="00683062">
      <w:pPr>
        <w:pStyle w:val="Textodstavce"/>
        <w:numPr>
          <w:ilvl w:val="0"/>
          <w:numId w:val="0"/>
        </w:numPr>
        <w:tabs>
          <w:tab w:val="num" w:pos="709"/>
          <w:tab w:val="num" w:pos="786"/>
          <w:tab w:val="num" w:pos="993"/>
          <w:tab w:val="num" w:pos="2520"/>
        </w:tabs>
        <w:ind w:left="1" w:firstLine="425"/>
      </w:pPr>
      <w:r w:rsidRPr="00F82546">
        <w:t xml:space="preserve">(4) Položka „C.IV.4. Agregované příjmy a výdaje </w:t>
      </w:r>
      <w:r w:rsidRPr="00F602CF">
        <w:rPr>
          <w:strike/>
          <w:highlight w:val="yellow"/>
        </w:rPr>
        <w:t>minulých</w:t>
      </w:r>
      <w:r w:rsidR="00854552">
        <w:rPr>
          <w:strike/>
          <w:highlight w:val="yellow"/>
        </w:rPr>
        <w:t xml:space="preserve"> </w:t>
      </w:r>
      <w:r w:rsidR="00600E2E" w:rsidRPr="00F602CF">
        <w:rPr>
          <w:b/>
          <w:highlight w:val="yellow"/>
        </w:rPr>
        <w:t>předcházejících</w:t>
      </w:r>
      <w:r w:rsidR="00600E2E">
        <w:t xml:space="preserve"> </w:t>
      </w:r>
      <w:r w:rsidRPr="00F82546">
        <w:t xml:space="preserve">období“ obsahuje u organizačních složek státu při otevření účetních knih kumulované příjmy a výdaje rozpočtového hospodaření </w:t>
      </w:r>
      <w:r w:rsidRPr="00F602CF">
        <w:rPr>
          <w:strike/>
          <w:highlight w:val="yellow"/>
        </w:rPr>
        <w:t>minulých</w:t>
      </w:r>
      <w:r w:rsidR="00854552">
        <w:rPr>
          <w:strike/>
          <w:highlight w:val="yellow"/>
        </w:rPr>
        <w:t xml:space="preserve"> </w:t>
      </w:r>
      <w:r w:rsidR="00E04D5B" w:rsidRPr="00F602CF">
        <w:rPr>
          <w:b/>
          <w:highlight w:val="yellow"/>
        </w:rPr>
        <w:t>předcházejících</w:t>
      </w:r>
      <w:r w:rsidR="00E04D5B">
        <w:t xml:space="preserve"> </w:t>
      </w:r>
      <w:r w:rsidRPr="00F82546">
        <w:t xml:space="preserve">účetních období a u ministerstva také konečný zůstatek účtu, na kterém je zobrazen schodek nebo přebytek státního rozpočtu </w:t>
      </w:r>
      <w:r w:rsidRPr="00F602CF">
        <w:rPr>
          <w:strike/>
          <w:highlight w:val="yellow"/>
        </w:rPr>
        <w:t>minulých</w:t>
      </w:r>
      <w:r w:rsidR="00854552">
        <w:rPr>
          <w:strike/>
          <w:highlight w:val="yellow"/>
        </w:rPr>
        <w:t xml:space="preserve"> </w:t>
      </w:r>
      <w:r w:rsidR="00E04D5B" w:rsidRPr="00F602CF">
        <w:rPr>
          <w:b/>
          <w:highlight w:val="yellow"/>
        </w:rPr>
        <w:t>předcházejících</w:t>
      </w:r>
      <w:r w:rsidR="00E04D5B">
        <w:t xml:space="preserve"> </w:t>
      </w:r>
      <w:r w:rsidRPr="00F82546">
        <w:t>období.</w:t>
      </w:r>
    </w:p>
    <w:p w:rsidR="00C25EAA" w:rsidRDefault="00C25EAA" w:rsidP="00C25EAA">
      <w:pPr>
        <w:spacing w:before="120" w:after="120"/>
        <w:jc w:val="center"/>
      </w:pPr>
      <w:r>
        <w:t>.</w:t>
      </w:r>
    </w:p>
    <w:p w:rsidR="00C25EAA" w:rsidRDefault="00C25EAA" w:rsidP="00C25EAA">
      <w:pPr>
        <w:spacing w:before="120" w:after="120"/>
        <w:jc w:val="center"/>
      </w:pPr>
      <w:r>
        <w:t>.</w:t>
      </w:r>
    </w:p>
    <w:p w:rsidR="00F602CF" w:rsidRDefault="00F602CF" w:rsidP="00C25EAA">
      <w:pPr>
        <w:spacing w:before="120" w:after="120"/>
        <w:jc w:val="center"/>
      </w:pPr>
      <w:r>
        <w:t>.</w:t>
      </w:r>
    </w:p>
    <w:p w:rsidR="00796D87" w:rsidRPr="007717CD" w:rsidRDefault="00796D87" w:rsidP="00796D87">
      <w:pPr>
        <w:pStyle w:val="Paragraf"/>
        <w:rPr>
          <w:b/>
          <w:bCs/>
        </w:rPr>
      </w:pPr>
      <w:r w:rsidRPr="007717CD">
        <w:t>§ 31</w:t>
      </w:r>
    </w:p>
    <w:p w:rsidR="00796D87" w:rsidRPr="007717CD" w:rsidRDefault="00796D87" w:rsidP="006A3811">
      <w:pPr>
        <w:pStyle w:val="Textodstavce"/>
        <w:numPr>
          <w:ilvl w:val="0"/>
          <w:numId w:val="0"/>
        </w:numPr>
        <w:tabs>
          <w:tab w:val="num" w:pos="786"/>
          <w:tab w:val="num" w:pos="993"/>
          <w:tab w:val="num" w:pos="2520"/>
        </w:tabs>
        <w:ind w:left="1"/>
        <w:jc w:val="center"/>
        <w:rPr>
          <w:b/>
        </w:rPr>
      </w:pPr>
      <w:r w:rsidRPr="007717CD">
        <w:rPr>
          <w:b/>
        </w:rPr>
        <w:t>Dlouhodobé závazky</w:t>
      </w:r>
    </w:p>
    <w:p w:rsidR="00796D87" w:rsidRPr="007717CD" w:rsidRDefault="00796D87" w:rsidP="00796D87">
      <w:pPr>
        <w:pStyle w:val="Textodstavce"/>
        <w:numPr>
          <w:ilvl w:val="0"/>
          <w:numId w:val="0"/>
        </w:numPr>
        <w:tabs>
          <w:tab w:val="num" w:pos="709"/>
          <w:tab w:val="num" w:pos="786"/>
          <w:tab w:val="num" w:pos="993"/>
          <w:tab w:val="num" w:pos="2520"/>
        </w:tabs>
        <w:ind w:left="1" w:firstLine="425"/>
      </w:pPr>
      <w:r w:rsidRPr="007717CD">
        <w:t xml:space="preserve">Položka </w:t>
      </w:r>
    </w:p>
    <w:p w:rsidR="00796D87" w:rsidRPr="007717CD" w:rsidRDefault="00796D87" w:rsidP="00843738">
      <w:pPr>
        <w:pStyle w:val="Zkladntextodsazen"/>
        <w:ind w:left="284" w:hanging="284"/>
        <w:jc w:val="both"/>
        <w:rPr>
          <w:sz w:val="24"/>
          <w:szCs w:val="24"/>
        </w:rPr>
      </w:pPr>
      <w:r w:rsidRPr="007717CD">
        <w:rPr>
          <w:sz w:val="24"/>
          <w:szCs w:val="24"/>
        </w:rPr>
        <w:t>a)</w:t>
      </w:r>
      <w:r w:rsidRPr="007717CD">
        <w:rPr>
          <w:sz w:val="24"/>
          <w:szCs w:val="24"/>
        </w:rPr>
        <w:tab/>
        <w:t>„D.</w:t>
      </w:r>
      <w:r w:rsidR="007520A1" w:rsidRPr="007717CD">
        <w:rPr>
          <w:sz w:val="24"/>
          <w:szCs w:val="24"/>
        </w:rPr>
        <w:t>II</w:t>
      </w:r>
      <w:r w:rsidRPr="007717CD">
        <w:rPr>
          <w:sz w:val="24"/>
          <w:szCs w:val="24"/>
        </w:rPr>
        <w:t>.1. Dlouhodobé úvěry“ obsahuje stavy úvěrů se splatností delší než jeden rok,</w:t>
      </w:r>
    </w:p>
    <w:p w:rsidR="00796D87" w:rsidRPr="007717CD" w:rsidRDefault="00796D87" w:rsidP="00843738">
      <w:pPr>
        <w:pStyle w:val="Zkladntextodsazen"/>
        <w:ind w:left="284" w:hanging="284"/>
        <w:jc w:val="both"/>
        <w:rPr>
          <w:sz w:val="24"/>
          <w:szCs w:val="24"/>
        </w:rPr>
      </w:pPr>
      <w:r w:rsidRPr="007717CD">
        <w:rPr>
          <w:sz w:val="24"/>
          <w:szCs w:val="24"/>
        </w:rPr>
        <w:t xml:space="preserve">b) </w:t>
      </w:r>
      <w:r w:rsidRPr="007717CD">
        <w:rPr>
          <w:sz w:val="24"/>
          <w:szCs w:val="24"/>
        </w:rPr>
        <w:tab/>
        <w:t>„D.</w:t>
      </w:r>
      <w:r w:rsidR="007520A1" w:rsidRPr="007717CD">
        <w:rPr>
          <w:sz w:val="24"/>
          <w:szCs w:val="24"/>
        </w:rPr>
        <w:t>II</w:t>
      </w:r>
      <w:r w:rsidRPr="007717CD">
        <w:rPr>
          <w:sz w:val="24"/>
          <w:szCs w:val="24"/>
        </w:rPr>
        <w:t xml:space="preserve">.3. </w:t>
      </w:r>
      <w:r w:rsidR="002C017D" w:rsidRPr="007717CD">
        <w:rPr>
          <w:sz w:val="24"/>
          <w:szCs w:val="24"/>
        </w:rPr>
        <w:t>Dlouhodobé závazky z vydaných dluhopisů</w:t>
      </w:r>
      <w:r w:rsidRPr="007717CD">
        <w:rPr>
          <w:sz w:val="24"/>
          <w:szCs w:val="24"/>
        </w:rPr>
        <w:t>“ obsahuje částky vydaných dluhopisů se splatností delší než jeden rok</w:t>
      </w:r>
      <w:r w:rsidR="00804DD1" w:rsidRPr="007717CD">
        <w:rPr>
          <w:sz w:val="24"/>
          <w:szCs w:val="24"/>
        </w:rPr>
        <w:t xml:space="preserve"> </w:t>
      </w:r>
      <w:r w:rsidR="00CA2F62" w:rsidRPr="00683062">
        <w:rPr>
          <w:sz w:val="24"/>
          <w:szCs w:val="24"/>
        </w:rPr>
        <w:t xml:space="preserve">snížené o výši </w:t>
      </w:r>
      <w:r w:rsidR="00422109" w:rsidRPr="00683062">
        <w:rPr>
          <w:sz w:val="24"/>
          <w:szCs w:val="24"/>
        </w:rPr>
        <w:t xml:space="preserve">ocenění </w:t>
      </w:r>
      <w:r w:rsidR="00CA2F62" w:rsidRPr="00683062">
        <w:rPr>
          <w:sz w:val="24"/>
          <w:szCs w:val="24"/>
        </w:rPr>
        <w:t>nabytých vlastních dluhopisů</w:t>
      </w:r>
      <w:r w:rsidR="00422109" w:rsidRPr="00683062">
        <w:rPr>
          <w:sz w:val="24"/>
          <w:szCs w:val="24"/>
        </w:rPr>
        <w:t xml:space="preserve"> se splatností delší než jeden rok</w:t>
      </w:r>
      <w:r w:rsidRPr="00683062">
        <w:rPr>
          <w:sz w:val="24"/>
          <w:szCs w:val="24"/>
        </w:rPr>
        <w:t>,</w:t>
      </w:r>
    </w:p>
    <w:p w:rsidR="00796D87" w:rsidRPr="007717CD" w:rsidRDefault="00796D87" w:rsidP="00843738">
      <w:pPr>
        <w:pStyle w:val="Zkladntextodsazen"/>
        <w:ind w:left="284" w:hanging="284"/>
        <w:jc w:val="both"/>
        <w:rPr>
          <w:sz w:val="24"/>
          <w:szCs w:val="24"/>
        </w:rPr>
      </w:pPr>
      <w:r w:rsidRPr="007717CD">
        <w:rPr>
          <w:sz w:val="24"/>
          <w:szCs w:val="24"/>
        </w:rPr>
        <w:t xml:space="preserve">c) </w:t>
      </w:r>
      <w:r w:rsidRPr="007717CD">
        <w:rPr>
          <w:sz w:val="24"/>
          <w:szCs w:val="24"/>
        </w:rPr>
        <w:tab/>
        <w:t>„D.</w:t>
      </w:r>
      <w:r w:rsidR="007520A1" w:rsidRPr="007717CD">
        <w:rPr>
          <w:sz w:val="24"/>
          <w:szCs w:val="24"/>
        </w:rPr>
        <w:t>II</w:t>
      </w:r>
      <w:r w:rsidRPr="007717CD">
        <w:rPr>
          <w:sz w:val="24"/>
          <w:szCs w:val="24"/>
        </w:rPr>
        <w:t>.</w:t>
      </w:r>
      <w:r w:rsidR="00556B6F" w:rsidRPr="007717CD">
        <w:rPr>
          <w:sz w:val="24"/>
          <w:szCs w:val="24"/>
        </w:rPr>
        <w:t>5</w:t>
      </w:r>
      <w:r w:rsidRPr="007717CD">
        <w:rPr>
          <w:sz w:val="24"/>
          <w:szCs w:val="24"/>
        </w:rPr>
        <w:t xml:space="preserve">. </w:t>
      </w:r>
      <w:r w:rsidRPr="00A20338">
        <w:rPr>
          <w:strike/>
          <w:sz w:val="24"/>
          <w:szCs w:val="24"/>
          <w:highlight w:val="yellow"/>
        </w:rPr>
        <w:t xml:space="preserve">Dlouhodobé </w:t>
      </w:r>
      <w:r w:rsidR="00231B20" w:rsidRPr="00A20338">
        <w:rPr>
          <w:strike/>
          <w:sz w:val="24"/>
          <w:szCs w:val="24"/>
          <w:highlight w:val="yellow"/>
        </w:rPr>
        <w:t xml:space="preserve">dluhy </w:t>
      </w:r>
      <w:r w:rsidR="00320019">
        <w:rPr>
          <w:strike/>
          <w:sz w:val="24"/>
          <w:szCs w:val="24"/>
          <w:highlight w:val="yellow"/>
        </w:rPr>
        <w:t>z</w:t>
      </w:r>
      <w:r w:rsidR="00854552">
        <w:rPr>
          <w:strike/>
          <w:sz w:val="24"/>
          <w:szCs w:val="24"/>
          <w:highlight w:val="yellow"/>
        </w:rPr>
        <w:t> </w:t>
      </w:r>
      <w:r w:rsidR="00320019">
        <w:rPr>
          <w:strike/>
          <w:sz w:val="24"/>
          <w:szCs w:val="24"/>
          <w:highlight w:val="yellow"/>
        </w:rPr>
        <w:t>ručení</w:t>
      </w:r>
      <w:r w:rsidR="00854552">
        <w:rPr>
          <w:strike/>
          <w:sz w:val="24"/>
          <w:szCs w:val="24"/>
          <w:highlight w:val="yellow"/>
        </w:rPr>
        <w:t xml:space="preserve"> </w:t>
      </w:r>
      <w:r w:rsidR="00231B20" w:rsidRPr="00A20338">
        <w:rPr>
          <w:b/>
          <w:sz w:val="24"/>
          <w:szCs w:val="24"/>
          <w:highlight w:val="yellow"/>
        </w:rPr>
        <w:t xml:space="preserve">Dlouhodobé </w:t>
      </w:r>
      <w:r w:rsidRPr="00A20338">
        <w:rPr>
          <w:b/>
          <w:sz w:val="24"/>
          <w:szCs w:val="24"/>
          <w:highlight w:val="yellow"/>
        </w:rPr>
        <w:t>závazky</w:t>
      </w:r>
      <w:r w:rsidRPr="00320019">
        <w:rPr>
          <w:b/>
          <w:sz w:val="24"/>
          <w:szCs w:val="24"/>
          <w:highlight w:val="yellow"/>
        </w:rPr>
        <w:t xml:space="preserve"> z ručení</w:t>
      </w:r>
      <w:r w:rsidRPr="007717CD">
        <w:rPr>
          <w:sz w:val="24"/>
          <w:szCs w:val="24"/>
        </w:rPr>
        <w:t xml:space="preserve">“ obsahuje </w:t>
      </w:r>
      <w:r w:rsidR="00D06AFD" w:rsidRPr="00683062">
        <w:rPr>
          <w:sz w:val="24"/>
          <w:szCs w:val="24"/>
        </w:rPr>
        <w:t xml:space="preserve">dluhy </w:t>
      </w:r>
      <w:r w:rsidRPr="007717CD">
        <w:rPr>
          <w:sz w:val="24"/>
          <w:szCs w:val="24"/>
        </w:rPr>
        <w:t>vůči třetím osobám z titulu realizace plnění ze záruk s dobou splatnosti delší než jeden rok,</w:t>
      </w:r>
    </w:p>
    <w:p w:rsidR="008268B1" w:rsidRPr="007717CD" w:rsidRDefault="00796D87" w:rsidP="008268B1">
      <w:pPr>
        <w:pStyle w:val="Zkladntextodsazen"/>
        <w:ind w:left="284" w:hanging="284"/>
        <w:jc w:val="both"/>
        <w:rPr>
          <w:sz w:val="24"/>
          <w:szCs w:val="24"/>
        </w:rPr>
      </w:pPr>
      <w:r w:rsidRPr="007717CD">
        <w:rPr>
          <w:sz w:val="24"/>
          <w:szCs w:val="24"/>
        </w:rPr>
        <w:t xml:space="preserve">d) </w:t>
      </w:r>
      <w:r w:rsidRPr="007717CD">
        <w:rPr>
          <w:sz w:val="24"/>
          <w:szCs w:val="24"/>
        </w:rPr>
        <w:tab/>
        <w:t>„D.</w:t>
      </w:r>
      <w:r w:rsidR="007520A1" w:rsidRPr="007717CD">
        <w:rPr>
          <w:sz w:val="24"/>
          <w:szCs w:val="24"/>
        </w:rPr>
        <w:t>II</w:t>
      </w:r>
      <w:r w:rsidRPr="007717CD">
        <w:rPr>
          <w:sz w:val="24"/>
          <w:szCs w:val="24"/>
        </w:rPr>
        <w:t>.</w:t>
      </w:r>
      <w:r w:rsidR="00556B6F" w:rsidRPr="007717CD">
        <w:rPr>
          <w:sz w:val="24"/>
          <w:szCs w:val="24"/>
        </w:rPr>
        <w:t>6</w:t>
      </w:r>
      <w:r w:rsidRPr="007717CD">
        <w:rPr>
          <w:sz w:val="24"/>
          <w:szCs w:val="24"/>
        </w:rPr>
        <w:t xml:space="preserve">. Dlouhodobé směnky k úhradě“ obsahuje </w:t>
      </w:r>
      <w:r w:rsidR="00F82546" w:rsidRPr="007717CD">
        <w:rPr>
          <w:sz w:val="24"/>
          <w:szCs w:val="24"/>
        </w:rPr>
        <w:t>částky směnek vlastních a </w:t>
      </w:r>
      <w:r w:rsidRPr="007717CD">
        <w:rPr>
          <w:sz w:val="24"/>
          <w:szCs w:val="24"/>
        </w:rPr>
        <w:t>akceptovaných směnek cizích se splatností delší než jeden rok.</w:t>
      </w:r>
    </w:p>
    <w:p w:rsidR="008268B1" w:rsidRPr="007717CD" w:rsidRDefault="008268B1" w:rsidP="008268B1">
      <w:pPr>
        <w:pStyle w:val="Zkladntextodsazen"/>
        <w:ind w:left="284" w:hanging="284"/>
        <w:jc w:val="both"/>
        <w:rPr>
          <w:sz w:val="24"/>
          <w:szCs w:val="24"/>
        </w:rPr>
      </w:pPr>
    </w:p>
    <w:p w:rsidR="00C874D6" w:rsidRPr="007717CD" w:rsidRDefault="00C874D6" w:rsidP="008268B1">
      <w:pPr>
        <w:pStyle w:val="Zkladntextodsazen"/>
        <w:ind w:left="284" w:hanging="284"/>
        <w:jc w:val="center"/>
        <w:rPr>
          <w:sz w:val="24"/>
          <w:szCs w:val="24"/>
        </w:rPr>
      </w:pPr>
      <w:r w:rsidRPr="007717CD">
        <w:rPr>
          <w:sz w:val="24"/>
          <w:szCs w:val="24"/>
        </w:rPr>
        <w:t xml:space="preserve">§ </w:t>
      </w:r>
      <w:r w:rsidR="00A02B8A" w:rsidRPr="007717CD">
        <w:rPr>
          <w:sz w:val="24"/>
          <w:szCs w:val="24"/>
        </w:rPr>
        <w:t>32</w:t>
      </w:r>
    </w:p>
    <w:p w:rsidR="00C874D6" w:rsidRPr="007717CD" w:rsidRDefault="00C874D6" w:rsidP="006A3811">
      <w:pPr>
        <w:pStyle w:val="Textodstavce"/>
        <w:numPr>
          <w:ilvl w:val="0"/>
          <w:numId w:val="0"/>
        </w:numPr>
        <w:tabs>
          <w:tab w:val="num" w:pos="786"/>
          <w:tab w:val="num" w:pos="993"/>
          <w:tab w:val="num" w:pos="2520"/>
        </w:tabs>
        <w:ind w:left="1"/>
        <w:jc w:val="center"/>
        <w:rPr>
          <w:b/>
        </w:rPr>
      </w:pPr>
      <w:r w:rsidRPr="007717CD">
        <w:rPr>
          <w:b/>
        </w:rPr>
        <w:t>Krátkodobé závazky</w:t>
      </w:r>
    </w:p>
    <w:p w:rsidR="00C874D6" w:rsidRPr="007717CD" w:rsidRDefault="00C874D6" w:rsidP="00C874D6">
      <w:pPr>
        <w:pStyle w:val="Textodstavce"/>
        <w:numPr>
          <w:ilvl w:val="0"/>
          <w:numId w:val="0"/>
        </w:numPr>
        <w:tabs>
          <w:tab w:val="num" w:pos="709"/>
          <w:tab w:val="num" w:pos="786"/>
          <w:tab w:val="num" w:pos="993"/>
          <w:tab w:val="num" w:pos="2520"/>
        </w:tabs>
        <w:ind w:left="1" w:firstLine="425"/>
      </w:pPr>
      <w:r w:rsidRPr="007717CD">
        <w:t xml:space="preserve">(1) Položka </w:t>
      </w:r>
    </w:p>
    <w:p w:rsidR="00C874D6" w:rsidRPr="007717CD" w:rsidRDefault="00C874D6" w:rsidP="00C874D6">
      <w:pPr>
        <w:pStyle w:val="Zkladntextodsazen"/>
        <w:ind w:left="284" w:hanging="284"/>
        <w:jc w:val="both"/>
        <w:rPr>
          <w:sz w:val="24"/>
          <w:szCs w:val="24"/>
        </w:rPr>
      </w:pPr>
      <w:r w:rsidRPr="007717CD">
        <w:rPr>
          <w:sz w:val="24"/>
          <w:szCs w:val="24"/>
        </w:rPr>
        <w:t xml:space="preserve">a) </w:t>
      </w:r>
      <w:r w:rsidR="004C0E96">
        <w:rPr>
          <w:sz w:val="24"/>
          <w:szCs w:val="24"/>
        </w:rPr>
        <w:tab/>
      </w:r>
      <w:r w:rsidRPr="007717CD">
        <w:rPr>
          <w:sz w:val="24"/>
          <w:szCs w:val="24"/>
        </w:rPr>
        <w:t>„D.III.1. Krátkodobé úvěry“ obsahuje částky přijatých krátkodobých úvěrů a krátkodobých</w:t>
      </w:r>
      <w:r w:rsidRPr="00683062">
        <w:rPr>
          <w:sz w:val="24"/>
          <w:szCs w:val="24"/>
        </w:rPr>
        <w:t xml:space="preserve"> </w:t>
      </w:r>
      <w:r w:rsidR="00CE6250" w:rsidRPr="00683062">
        <w:rPr>
          <w:sz w:val="24"/>
          <w:szCs w:val="24"/>
        </w:rPr>
        <w:t>zápůjček</w:t>
      </w:r>
      <w:r w:rsidRPr="007717CD">
        <w:rPr>
          <w:sz w:val="24"/>
          <w:szCs w:val="24"/>
        </w:rPr>
        <w:t xml:space="preserve">, </w:t>
      </w:r>
    </w:p>
    <w:p w:rsidR="00C874D6" w:rsidRPr="007717CD" w:rsidRDefault="00C874D6" w:rsidP="00C874D6">
      <w:pPr>
        <w:pStyle w:val="Zkladntextodsazen"/>
        <w:ind w:left="284" w:hanging="284"/>
        <w:jc w:val="both"/>
        <w:rPr>
          <w:sz w:val="24"/>
          <w:szCs w:val="24"/>
        </w:rPr>
      </w:pPr>
      <w:r w:rsidRPr="007717CD">
        <w:rPr>
          <w:sz w:val="24"/>
          <w:szCs w:val="24"/>
        </w:rPr>
        <w:t xml:space="preserve">b) </w:t>
      </w:r>
      <w:r w:rsidR="004C0E96">
        <w:rPr>
          <w:sz w:val="24"/>
          <w:szCs w:val="24"/>
        </w:rPr>
        <w:tab/>
      </w:r>
      <w:r w:rsidRPr="007717CD">
        <w:rPr>
          <w:sz w:val="24"/>
          <w:szCs w:val="24"/>
        </w:rPr>
        <w:t xml:space="preserve">„D.III.2. Eskontované krátkodobé dluhopisy (směnky)“ obsahuje částky, které jsou poskytované bankou na základě eskontu směnek, popřípadě jiných cenných papírů (dluhopisů) s dobou splatnosti kratší než jeden rok, které převzala banka od účetní jednotky k inkasu před dobou jejich splatnosti, </w:t>
      </w:r>
    </w:p>
    <w:p w:rsidR="00234007" w:rsidRPr="007717CD" w:rsidRDefault="00C874D6" w:rsidP="00143A69">
      <w:pPr>
        <w:pStyle w:val="Zkladntextodsazen"/>
        <w:ind w:left="284" w:hanging="284"/>
        <w:jc w:val="both"/>
        <w:rPr>
          <w:sz w:val="24"/>
          <w:szCs w:val="24"/>
        </w:rPr>
      </w:pPr>
      <w:r w:rsidRPr="007717CD">
        <w:rPr>
          <w:sz w:val="24"/>
          <w:szCs w:val="24"/>
        </w:rPr>
        <w:t xml:space="preserve">c) </w:t>
      </w:r>
      <w:r w:rsidR="004C0E96">
        <w:rPr>
          <w:sz w:val="24"/>
          <w:szCs w:val="24"/>
        </w:rPr>
        <w:tab/>
      </w:r>
      <w:r w:rsidRPr="007717CD">
        <w:rPr>
          <w:sz w:val="24"/>
          <w:szCs w:val="24"/>
        </w:rPr>
        <w:t xml:space="preserve">„D.III.3. </w:t>
      </w:r>
      <w:r w:rsidR="007C2713" w:rsidRPr="007717CD">
        <w:rPr>
          <w:sz w:val="24"/>
          <w:szCs w:val="24"/>
        </w:rPr>
        <w:t xml:space="preserve">Krátkodobé závazky </w:t>
      </w:r>
      <w:r w:rsidR="002C017D" w:rsidRPr="007717CD">
        <w:rPr>
          <w:sz w:val="24"/>
          <w:szCs w:val="24"/>
        </w:rPr>
        <w:t>z vydaných dluhopisů</w:t>
      </w:r>
      <w:r w:rsidRPr="007717CD">
        <w:rPr>
          <w:sz w:val="24"/>
          <w:szCs w:val="24"/>
        </w:rPr>
        <w:t>“ obsahuje částky vydaných dluhopisů, které mají dobu splatnosti jeden rok nebo kratší</w:t>
      </w:r>
      <w:r w:rsidR="00234007" w:rsidRPr="007717CD">
        <w:rPr>
          <w:sz w:val="24"/>
          <w:szCs w:val="24"/>
        </w:rPr>
        <w:t xml:space="preserve"> </w:t>
      </w:r>
      <w:r w:rsidR="00B51314" w:rsidRPr="00683062">
        <w:rPr>
          <w:sz w:val="24"/>
          <w:szCs w:val="24"/>
        </w:rPr>
        <w:t xml:space="preserve">snížené o výši </w:t>
      </w:r>
      <w:r w:rsidR="00422109" w:rsidRPr="00683062">
        <w:rPr>
          <w:sz w:val="24"/>
          <w:szCs w:val="24"/>
        </w:rPr>
        <w:t xml:space="preserve">ocenění </w:t>
      </w:r>
      <w:r w:rsidR="00B51314" w:rsidRPr="00683062">
        <w:rPr>
          <w:sz w:val="24"/>
          <w:szCs w:val="24"/>
        </w:rPr>
        <w:t>nabytých vlastních dluhopisů</w:t>
      </w:r>
      <w:r w:rsidR="00422109" w:rsidRPr="00683062">
        <w:rPr>
          <w:sz w:val="24"/>
          <w:szCs w:val="24"/>
        </w:rPr>
        <w:t xml:space="preserve"> s dobou splatnosti jeden rok nebo kratší</w:t>
      </w:r>
      <w:r w:rsidRPr="00683062">
        <w:rPr>
          <w:sz w:val="24"/>
          <w:szCs w:val="24"/>
        </w:rPr>
        <w:t>.</w:t>
      </w:r>
    </w:p>
    <w:p w:rsidR="00C874D6" w:rsidRPr="007717CD" w:rsidRDefault="00C874D6" w:rsidP="00C874D6">
      <w:pPr>
        <w:pStyle w:val="Textodstavce"/>
        <w:numPr>
          <w:ilvl w:val="0"/>
          <w:numId w:val="0"/>
        </w:numPr>
        <w:tabs>
          <w:tab w:val="num" w:pos="709"/>
          <w:tab w:val="num" w:pos="786"/>
          <w:tab w:val="num" w:pos="993"/>
          <w:tab w:val="num" w:pos="2520"/>
        </w:tabs>
        <w:ind w:left="1" w:firstLine="425"/>
      </w:pPr>
      <w:r w:rsidRPr="007717CD">
        <w:t xml:space="preserve">(2) Položka </w:t>
      </w:r>
    </w:p>
    <w:p w:rsidR="00C874D6" w:rsidRPr="00683062" w:rsidRDefault="00273568" w:rsidP="00273568">
      <w:pPr>
        <w:pStyle w:val="Zkladntextodsazen"/>
        <w:ind w:left="284" w:hanging="284"/>
        <w:jc w:val="both"/>
        <w:rPr>
          <w:sz w:val="24"/>
          <w:szCs w:val="24"/>
        </w:rPr>
      </w:pPr>
      <w:r w:rsidRPr="007717CD">
        <w:rPr>
          <w:sz w:val="24"/>
          <w:szCs w:val="24"/>
        </w:rPr>
        <w:t xml:space="preserve">a) </w:t>
      </w:r>
      <w:r w:rsidR="004C0E96">
        <w:rPr>
          <w:sz w:val="24"/>
          <w:szCs w:val="24"/>
        </w:rPr>
        <w:tab/>
      </w:r>
      <w:r w:rsidR="00C874D6" w:rsidRPr="007717CD">
        <w:rPr>
          <w:sz w:val="24"/>
          <w:szCs w:val="24"/>
        </w:rPr>
        <w:t xml:space="preserve">„D.III.5. Dodavatelé“ obsahuje stav a pohyby krátkodobých </w:t>
      </w:r>
      <w:r w:rsidR="00D06AFD" w:rsidRPr="00683062">
        <w:rPr>
          <w:sz w:val="24"/>
          <w:szCs w:val="24"/>
        </w:rPr>
        <w:t>dluhů</w:t>
      </w:r>
      <w:r w:rsidR="00C874D6" w:rsidRPr="00683062">
        <w:rPr>
          <w:sz w:val="24"/>
          <w:szCs w:val="24"/>
        </w:rPr>
        <w:t xml:space="preserve"> vůči dodavatelům, vyplývajících ze soukromoprávních vztahů, </w:t>
      </w:r>
    </w:p>
    <w:p w:rsidR="00C874D6" w:rsidRPr="00683062" w:rsidRDefault="00273568" w:rsidP="00273568">
      <w:pPr>
        <w:pStyle w:val="Zkladntextodsazen"/>
        <w:ind w:left="284" w:hanging="284"/>
        <w:jc w:val="both"/>
        <w:rPr>
          <w:sz w:val="24"/>
          <w:szCs w:val="24"/>
        </w:rPr>
      </w:pPr>
      <w:r w:rsidRPr="00683062">
        <w:rPr>
          <w:sz w:val="24"/>
          <w:szCs w:val="24"/>
        </w:rPr>
        <w:t xml:space="preserve">b) </w:t>
      </w:r>
      <w:r w:rsidR="004C0E96">
        <w:rPr>
          <w:sz w:val="24"/>
          <w:szCs w:val="24"/>
        </w:rPr>
        <w:tab/>
      </w:r>
      <w:r w:rsidR="00C874D6" w:rsidRPr="00683062">
        <w:rPr>
          <w:sz w:val="24"/>
          <w:szCs w:val="24"/>
        </w:rPr>
        <w:t>„D.</w:t>
      </w:r>
      <w:r w:rsidRPr="00683062">
        <w:rPr>
          <w:sz w:val="24"/>
          <w:szCs w:val="24"/>
        </w:rPr>
        <w:t>III</w:t>
      </w:r>
      <w:r w:rsidR="00C874D6" w:rsidRPr="00683062">
        <w:rPr>
          <w:sz w:val="24"/>
          <w:szCs w:val="24"/>
        </w:rPr>
        <w:t>.6. Směnky k úhradě“ obsahuje částky směnek vlastních a akceptovaných směnek cizích se splatností jeden rok nebo kratší,</w:t>
      </w:r>
    </w:p>
    <w:p w:rsidR="00C874D6" w:rsidRPr="00683062" w:rsidRDefault="00273568" w:rsidP="00273568">
      <w:pPr>
        <w:pStyle w:val="Zkladntextodsazen"/>
        <w:ind w:left="284" w:hanging="284"/>
        <w:jc w:val="both"/>
        <w:rPr>
          <w:sz w:val="24"/>
          <w:szCs w:val="24"/>
        </w:rPr>
      </w:pPr>
      <w:r w:rsidRPr="00683062">
        <w:rPr>
          <w:sz w:val="24"/>
          <w:szCs w:val="24"/>
        </w:rPr>
        <w:t xml:space="preserve">c) </w:t>
      </w:r>
      <w:r w:rsidR="004C0E96">
        <w:rPr>
          <w:sz w:val="24"/>
          <w:szCs w:val="24"/>
        </w:rPr>
        <w:tab/>
      </w:r>
      <w:r w:rsidR="00C874D6" w:rsidRPr="00683062">
        <w:rPr>
          <w:sz w:val="24"/>
          <w:szCs w:val="24"/>
        </w:rPr>
        <w:t>„D.</w:t>
      </w:r>
      <w:r w:rsidRPr="00683062">
        <w:rPr>
          <w:sz w:val="24"/>
          <w:szCs w:val="24"/>
        </w:rPr>
        <w:t>III</w:t>
      </w:r>
      <w:r w:rsidR="00C874D6" w:rsidRPr="00683062">
        <w:rPr>
          <w:sz w:val="24"/>
          <w:szCs w:val="24"/>
        </w:rPr>
        <w:t>.</w:t>
      </w:r>
      <w:r w:rsidR="00ED4A0B" w:rsidRPr="00683062">
        <w:rPr>
          <w:sz w:val="24"/>
          <w:szCs w:val="24"/>
        </w:rPr>
        <w:t>7.</w:t>
      </w:r>
      <w:r w:rsidR="00C874D6" w:rsidRPr="00683062">
        <w:rPr>
          <w:sz w:val="24"/>
          <w:szCs w:val="24"/>
        </w:rPr>
        <w:t xml:space="preserve"> Krátkodobé přijaté zálohy“ obsahuje částky krátkodobých přijatých záloh</w:t>
      </w:r>
      <w:r w:rsidR="00CE6250" w:rsidRPr="00683062">
        <w:rPr>
          <w:sz w:val="24"/>
          <w:szCs w:val="24"/>
        </w:rPr>
        <w:t xml:space="preserve"> a závdavků</w:t>
      </w:r>
      <w:r w:rsidR="00C874D6" w:rsidRPr="00683062">
        <w:rPr>
          <w:sz w:val="24"/>
          <w:szCs w:val="24"/>
        </w:rPr>
        <w:t xml:space="preserve"> od odběratelů před splněním závazku vůči odběratelům,</w:t>
      </w:r>
    </w:p>
    <w:p w:rsidR="00DE074E" w:rsidRPr="00683062" w:rsidRDefault="00AB6A55" w:rsidP="00DE074E">
      <w:pPr>
        <w:pStyle w:val="Zkladntextodsazen"/>
        <w:ind w:left="284" w:hanging="284"/>
        <w:jc w:val="both"/>
        <w:rPr>
          <w:sz w:val="24"/>
          <w:szCs w:val="24"/>
        </w:rPr>
      </w:pPr>
      <w:r w:rsidRPr="00683062">
        <w:rPr>
          <w:sz w:val="24"/>
          <w:szCs w:val="24"/>
        </w:rPr>
        <w:lastRenderedPageBreak/>
        <w:t xml:space="preserve">d) </w:t>
      </w:r>
      <w:r w:rsidR="004C0E96">
        <w:rPr>
          <w:sz w:val="24"/>
          <w:szCs w:val="24"/>
        </w:rPr>
        <w:tab/>
      </w:r>
      <w:r w:rsidRPr="00683062">
        <w:rPr>
          <w:sz w:val="24"/>
          <w:szCs w:val="24"/>
        </w:rPr>
        <w:t xml:space="preserve">„D.III.8. Závazky z dělené správy“ </w:t>
      </w:r>
      <w:r w:rsidRPr="00683062">
        <w:rPr>
          <w:color w:val="000000"/>
          <w:sz w:val="24"/>
          <w:szCs w:val="24"/>
        </w:rPr>
        <w:t xml:space="preserve">obsahuje </w:t>
      </w:r>
      <w:r w:rsidR="00D06AFD" w:rsidRPr="00683062">
        <w:rPr>
          <w:color w:val="000000"/>
          <w:sz w:val="24"/>
          <w:szCs w:val="24"/>
        </w:rPr>
        <w:t xml:space="preserve">dluhy </w:t>
      </w:r>
      <w:r w:rsidRPr="00683062">
        <w:rPr>
          <w:color w:val="000000"/>
          <w:sz w:val="24"/>
          <w:szCs w:val="24"/>
        </w:rPr>
        <w:t>z titulu přenesené správy výběru daní, poplatků a jiných obdobných peněžitých plnění</w:t>
      </w:r>
      <w:r w:rsidR="00DE074E" w:rsidRPr="00683062">
        <w:rPr>
          <w:sz w:val="24"/>
          <w:szCs w:val="24"/>
        </w:rPr>
        <w:t>.</w:t>
      </w:r>
    </w:p>
    <w:p w:rsidR="00C874D6" w:rsidRPr="007717CD" w:rsidRDefault="00683062" w:rsidP="00273568">
      <w:pPr>
        <w:pStyle w:val="Textodstavce"/>
        <w:numPr>
          <w:ilvl w:val="0"/>
          <w:numId w:val="0"/>
        </w:numPr>
        <w:tabs>
          <w:tab w:val="num" w:pos="709"/>
          <w:tab w:val="num" w:pos="786"/>
          <w:tab w:val="num" w:pos="993"/>
          <w:tab w:val="num" w:pos="2520"/>
        </w:tabs>
        <w:ind w:left="1" w:firstLine="425"/>
      </w:pPr>
      <w:r w:rsidRPr="007717CD">
        <w:t xml:space="preserve"> </w:t>
      </w:r>
      <w:r w:rsidR="00273568" w:rsidRPr="007717CD">
        <w:t xml:space="preserve">(3) </w:t>
      </w:r>
      <w:r w:rsidR="00C874D6" w:rsidRPr="007717CD">
        <w:t xml:space="preserve">Položka </w:t>
      </w:r>
    </w:p>
    <w:p w:rsidR="00C874D6" w:rsidRPr="00683062" w:rsidRDefault="00273568" w:rsidP="00273568">
      <w:pPr>
        <w:pStyle w:val="Zkladntextodsazen"/>
        <w:ind w:left="284" w:hanging="284"/>
        <w:jc w:val="both"/>
        <w:rPr>
          <w:sz w:val="24"/>
          <w:szCs w:val="24"/>
        </w:rPr>
      </w:pPr>
      <w:r w:rsidRPr="00683062">
        <w:rPr>
          <w:sz w:val="24"/>
          <w:szCs w:val="24"/>
        </w:rPr>
        <w:t xml:space="preserve">a) </w:t>
      </w:r>
      <w:r w:rsidR="004C0E96">
        <w:rPr>
          <w:sz w:val="24"/>
          <w:szCs w:val="24"/>
        </w:rPr>
        <w:tab/>
      </w:r>
      <w:r w:rsidR="00C874D6" w:rsidRPr="00683062">
        <w:rPr>
          <w:sz w:val="24"/>
          <w:szCs w:val="24"/>
        </w:rPr>
        <w:t>„D.</w:t>
      </w:r>
      <w:r w:rsidRPr="00683062">
        <w:rPr>
          <w:sz w:val="24"/>
          <w:szCs w:val="24"/>
        </w:rPr>
        <w:t>III</w:t>
      </w:r>
      <w:r w:rsidR="00C874D6" w:rsidRPr="00683062">
        <w:rPr>
          <w:sz w:val="24"/>
          <w:szCs w:val="24"/>
        </w:rPr>
        <w:t>.</w:t>
      </w:r>
      <w:r w:rsidR="00456DF8" w:rsidRPr="00683062">
        <w:rPr>
          <w:sz w:val="24"/>
          <w:szCs w:val="24"/>
        </w:rPr>
        <w:t>10</w:t>
      </w:r>
      <w:r w:rsidR="00ED4A0B" w:rsidRPr="00683062">
        <w:rPr>
          <w:sz w:val="24"/>
          <w:szCs w:val="24"/>
        </w:rPr>
        <w:t>.</w:t>
      </w:r>
      <w:r w:rsidR="00C874D6" w:rsidRPr="00683062">
        <w:rPr>
          <w:sz w:val="24"/>
          <w:szCs w:val="24"/>
        </w:rPr>
        <w:t xml:space="preserve"> Zaměstnanci“ obsahuje částky </w:t>
      </w:r>
      <w:r w:rsidR="00D06AFD" w:rsidRPr="00683062">
        <w:rPr>
          <w:sz w:val="24"/>
          <w:szCs w:val="24"/>
        </w:rPr>
        <w:t>dluhů</w:t>
      </w:r>
      <w:r w:rsidR="00C874D6" w:rsidRPr="00683062">
        <w:rPr>
          <w:sz w:val="24"/>
          <w:szCs w:val="24"/>
        </w:rPr>
        <w:t xml:space="preserve"> z pracovněprávních vztahů </w:t>
      </w:r>
      <w:r w:rsidR="00BD0D23" w:rsidRPr="00683062">
        <w:rPr>
          <w:sz w:val="24"/>
          <w:szCs w:val="24"/>
        </w:rPr>
        <w:t>vůči</w:t>
      </w:r>
      <w:r w:rsidR="00C874D6" w:rsidRPr="00683062">
        <w:rPr>
          <w:sz w:val="24"/>
          <w:szCs w:val="24"/>
        </w:rPr>
        <w:t xml:space="preserve"> zaměstnancům, popřípadě jiným fyzickým osobám, </w:t>
      </w:r>
    </w:p>
    <w:p w:rsidR="00C874D6" w:rsidRPr="00683062" w:rsidRDefault="00273568" w:rsidP="00273568">
      <w:pPr>
        <w:pStyle w:val="Zkladntextodsazen"/>
        <w:ind w:left="284" w:hanging="284"/>
        <w:jc w:val="both"/>
        <w:rPr>
          <w:sz w:val="24"/>
          <w:szCs w:val="24"/>
        </w:rPr>
      </w:pPr>
      <w:r w:rsidRPr="00683062">
        <w:rPr>
          <w:sz w:val="24"/>
          <w:szCs w:val="24"/>
        </w:rPr>
        <w:t xml:space="preserve">b) </w:t>
      </w:r>
      <w:r w:rsidR="004C0E96">
        <w:rPr>
          <w:sz w:val="24"/>
          <w:szCs w:val="24"/>
        </w:rPr>
        <w:tab/>
      </w:r>
      <w:r w:rsidR="00C874D6" w:rsidRPr="00683062">
        <w:rPr>
          <w:sz w:val="24"/>
          <w:szCs w:val="24"/>
        </w:rPr>
        <w:t>„D.</w:t>
      </w:r>
      <w:r w:rsidRPr="00683062">
        <w:rPr>
          <w:sz w:val="24"/>
          <w:szCs w:val="24"/>
        </w:rPr>
        <w:t>III</w:t>
      </w:r>
      <w:r w:rsidR="00C874D6" w:rsidRPr="00683062">
        <w:rPr>
          <w:sz w:val="24"/>
          <w:szCs w:val="24"/>
        </w:rPr>
        <w:t>.</w:t>
      </w:r>
      <w:r w:rsidR="00456DF8" w:rsidRPr="00683062">
        <w:rPr>
          <w:sz w:val="24"/>
          <w:szCs w:val="24"/>
        </w:rPr>
        <w:t>11</w:t>
      </w:r>
      <w:r w:rsidR="00ED4A0B" w:rsidRPr="00683062">
        <w:rPr>
          <w:sz w:val="24"/>
          <w:szCs w:val="24"/>
        </w:rPr>
        <w:t>.</w:t>
      </w:r>
      <w:r w:rsidR="00C874D6" w:rsidRPr="00683062">
        <w:rPr>
          <w:sz w:val="24"/>
          <w:szCs w:val="24"/>
        </w:rPr>
        <w:t xml:space="preserve"> Jiné závazky vůči zaměstnancům“ obsahuje částky ostatních </w:t>
      </w:r>
      <w:r w:rsidR="00D06AFD" w:rsidRPr="00683062">
        <w:rPr>
          <w:sz w:val="24"/>
          <w:szCs w:val="24"/>
        </w:rPr>
        <w:t xml:space="preserve">dluhů </w:t>
      </w:r>
      <w:r w:rsidR="00C874D6" w:rsidRPr="00683062">
        <w:rPr>
          <w:sz w:val="24"/>
          <w:szCs w:val="24"/>
        </w:rPr>
        <w:t>vůči zaměstnancům, například nárok zaměstnance na úhradu cestovného</w:t>
      </w:r>
      <w:r w:rsidR="0045676A" w:rsidRPr="00683062">
        <w:rPr>
          <w:sz w:val="24"/>
          <w:szCs w:val="24"/>
        </w:rPr>
        <w:t>,</w:t>
      </w:r>
    </w:p>
    <w:p w:rsidR="008049AA" w:rsidRPr="00683062" w:rsidRDefault="008049AA" w:rsidP="008049AA">
      <w:pPr>
        <w:pStyle w:val="Zkladntextodsazen"/>
        <w:ind w:left="284" w:hanging="284"/>
        <w:jc w:val="both"/>
        <w:rPr>
          <w:sz w:val="24"/>
          <w:szCs w:val="24"/>
        </w:rPr>
      </w:pPr>
      <w:r w:rsidRPr="00683062">
        <w:rPr>
          <w:sz w:val="24"/>
          <w:szCs w:val="24"/>
        </w:rPr>
        <w:t xml:space="preserve">c) </w:t>
      </w:r>
      <w:r w:rsidR="004C0E96">
        <w:rPr>
          <w:sz w:val="24"/>
          <w:szCs w:val="24"/>
        </w:rPr>
        <w:tab/>
      </w:r>
      <w:r w:rsidRPr="00683062">
        <w:rPr>
          <w:sz w:val="24"/>
          <w:szCs w:val="24"/>
        </w:rPr>
        <w:t>„D.III.12. Sociální zabezpečení“ obsahuje částky závazků z titulu sociálního pojištění podle zákona upravujícího pojistné na sociální zabezpečení a příspěvek na státní politiku zaměstnanosti,</w:t>
      </w:r>
    </w:p>
    <w:p w:rsidR="00013A5F" w:rsidRPr="00683062" w:rsidRDefault="008049AA" w:rsidP="00013A5F">
      <w:pPr>
        <w:pStyle w:val="Zkladntextodsazen"/>
        <w:ind w:left="284" w:hanging="284"/>
        <w:jc w:val="both"/>
        <w:rPr>
          <w:sz w:val="24"/>
          <w:szCs w:val="24"/>
        </w:rPr>
      </w:pPr>
      <w:r w:rsidRPr="00683062">
        <w:rPr>
          <w:sz w:val="24"/>
          <w:szCs w:val="24"/>
        </w:rPr>
        <w:t xml:space="preserve">d) </w:t>
      </w:r>
      <w:r w:rsidR="004C0E96">
        <w:rPr>
          <w:sz w:val="24"/>
          <w:szCs w:val="24"/>
        </w:rPr>
        <w:tab/>
      </w:r>
      <w:r w:rsidRPr="00683062">
        <w:rPr>
          <w:sz w:val="24"/>
          <w:szCs w:val="24"/>
        </w:rPr>
        <w:t>„D.III.13. Zdravotní pojištění“ obsahuje částky závazků z titulu zdravotního pojištění podle zákona upravující</w:t>
      </w:r>
      <w:r w:rsidR="00517200" w:rsidRPr="00683062">
        <w:rPr>
          <w:sz w:val="24"/>
          <w:szCs w:val="24"/>
        </w:rPr>
        <w:t>ho veřejné zdravotní pojištění,</w:t>
      </w:r>
    </w:p>
    <w:p w:rsidR="008049AA" w:rsidRPr="00683062" w:rsidRDefault="008049AA" w:rsidP="00013A5F">
      <w:pPr>
        <w:pStyle w:val="Zkladntextodsazen"/>
        <w:ind w:left="284" w:hanging="284"/>
        <w:jc w:val="both"/>
        <w:rPr>
          <w:sz w:val="24"/>
          <w:szCs w:val="24"/>
        </w:rPr>
      </w:pPr>
      <w:r w:rsidRPr="00683062">
        <w:rPr>
          <w:sz w:val="24"/>
          <w:szCs w:val="24"/>
        </w:rPr>
        <w:t xml:space="preserve">e) </w:t>
      </w:r>
      <w:r w:rsidR="004C0E96">
        <w:rPr>
          <w:sz w:val="24"/>
          <w:szCs w:val="24"/>
        </w:rPr>
        <w:tab/>
      </w:r>
      <w:r w:rsidRPr="00683062">
        <w:rPr>
          <w:sz w:val="24"/>
          <w:szCs w:val="24"/>
        </w:rPr>
        <w:t>„D.III.14. Důchodové spoření“ obsahuje částky závazků z titulu důchodového spoření podle zákona upravujícího pojistné na důchodové spoření.</w:t>
      </w:r>
    </w:p>
    <w:p w:rsidR="00C874D6" w:rsidRPr="007717CD" w:rsidRDefault="00273568" w:rsidP="00273568">
      <w:pPr>
        <w:pStyle w:val="Textodstavce"/>
        <w:numPr>
          <w:ilvl w:val="0"/>
          <w:numId w:val="0"/>
        </w:numPr>
        <w:tabs>
          <w:tab w:val="num" w:pos="709"/>
          <w:tab w:val="num" w:pos="786"/>
          <w:tab w:val="num" w:pos="993"/>
          <w:tab w:val="num" w:pos="2520"/>
        </w:tabs>
        <w:ind w:left="1" w:firstLine="425"/>
      </w:pPr>
      <w:r w:rsidRPr="007717CD">
        <w:t xml:space="preserve">(4) </w:t>
      </w:r>
      <w:r w:rsidR="00C874D6" w:rsidRPr="007717CD">
        <w:t xml:space="preserve">Položka </w:t>
      </w:r>
    </w:p>
    <w:p w:rsidR="00C874D6" w:rsidRPr="00683062" w:rsidRDefault="00273568" w:rsidP="00273568">
      <w:pPr>
        <w:pStyle w:val="Zkladntextodsazen"/>
        <w:ind w:left="284" w:hanging="284"/>
        <w:jc w:val="both"/>
        <w:rPr>
          <w:sz w:val="24"/>
          <w:szCs w:val="24"/>
        </w:rPr>
      </w:pPr>
      <w:r w:rsidRPr="00683062">
        <w:rPr>
          <w:sz w:val="24"/>
          <w:szCs w:val="24"/>
        </w:rPr>
        <w:t xml:space="preserve">a) </w:t>
      </w:r>
      <w:r w:rsidR="004C0E96">
        <w:rPr>
          <w:sz w:val="24"/>
          <w:szCs w:val="24"/>
        </w:rPr>
        <w:tab/>
      </w:r>
      <w:r w:rsidR="00C874D6" w:rsidRPr="00683062">
        <w:rPr>
          <w:sz w:val="24"/>
          <w:szCs w:val="24"/>
        </w:rPr>
        <w:t>„D.</w:t>
      </w:r>
      <w:r w:rsidRPr="00683062">
        <w:rPr>
          <w:sz w:val="24"/>
          <w:szCs w:val="24"/>
        </w:rPr>
        <w:t>III</w:t>
      </w:r>
      <w:r w:rsidR="00C874D6" w:rsidRPr="00683062">
        <w:rPr>
          <w:sz w:val="24"/>
          <w:szCs w:val="24"/>
        </w:rPr>
        <w:t>.</w:t>
      </w:r>
      <w:r w:rsidR="00EB4422" w:rsidRPr="00683062">
        <w:rPr>
          <w:sz w:val="24"/>
          <w:szCs w:val="24"/>
        </w:rPr>
        <w:t>15</w:t>
      </w:r>
      <w:r w:rsidR="00ED4A0B" w:rsidRPr="00683062">
        <w:rPr>
          <w:sz w:val="24"/>
          <w:szCs w:val="24"/>
        </w:rPr>
        <w:t>.</w:t>
      </w:r>
      <w:r w:rsidR="00C874D6" w:rsidRPr="00683062">
        <w:rPr>
          <w:sz w:val="24"/>
          <w:szCs w:val="24"/>
        </w:rPr>
        <w:t xml:space="preserve"> Daň z příjmů“ obsahuje </w:t>
      </w:r>
      <w:r w:rsidR="00D06AFD" w:rsidRPr="00683062">
        <w:rPr>
          <w:sz w:val="24"/>
          <w:szCs w:val="24"/>
        </w:rPr>
        <w:t>dluhy</w:t>
      </w:r>
      <w:r w:rsidR="00C874D6" w:rsidRPr="00683062">
        <w:rPr>
          <w:sz w:val="24"/>
          <w:szCs w:val="24"/>
        </w:rPr>
        <w:t xml:space="preserve"> vůči správci daně u poplatníka daně z příjmů,</w:t>
      </w:r>
    </w:p>
    <w:p w:rsidR="00C874D6" w:rsidRDefault="00273568" w:rsidP="00273568">
      <w:pPr>
        <w:pStyle w:val="Zkladntextodsazen"/>
        <w:ind w:left="284" w:hanging="284"/>
        <w:jc w:val="both"/>
        <w:rPr>
          <w:strike/>
          <w:sz w:val="24"/>
          <w:szCs w:val="24"/>
        </w:rPr>
      </w:pPr>
      <w:r w:rsidRPr="00F602CF">
        <w:rPr>
          <w:strike/>
          <w:sz w:val="24"/>
          <w:szCs w:val="24"/>
          <w:highlight w:val="yellow"/>
        </w:rPr>
        <w:t xml:space="preserve">b) </w:t>
      </w:r>
      <w:r w:rsidR="00C874D6" w:rsidRPr="00F602CF">
        <w:rPr>
          <w:strike/>
          <w:sz w:val="24"/>
          <w:szCs w:val="24"/>
          <w:highlight w:val="yellow"/>
        </w:rPr>
        <w:t>„D.</w:t>
      </w:r>
      <w:r w:rsidRPr="00F602CF">
        <w:rPr>
          <w:strike/>
          <w:sz w:val="24"/>
          <w:szCs w:val="24"/>
          <w:highlight w:val="yellow"/>
        </w:rPr>
        <w:t>III</w:t>
      </w:r>
      <w:r w:rsidR="00C874D6" w:rsidRPr="00F602CF">
        <w:rPr>
          <w:strike/>
          <w:sz w:val="24"/>
          <w:szCs w:val="24"/>
          <w:highlight w:val="yellow"/>
        </w:rPr>
        <w:t>.</w:t>
      </w:r>
      <w:r w:rsidR="00EB4422" w:rsidRPr="00F602CF">
        <w:rPr>
          <w:strike/>
          <w:sz w:val="24"/>
          <w:szCs w:val="24"/>
          <w:highlight w:val="yellow"/>
        </w:rPr>
        <w:t>16</w:t>
      </w:r>
      <w:r w:rsidR="00ED4A0B" w:rsidRPr="00F602CF">
        <w:rPr>
          <w:strike/>
          <w:sz w:val="24"/>
          <w:szCs w:val="24"/>
          <w:highlight w:val="yellow"/>
        </w:rPr>
        <w:t>.</w:t>
      </w:r>
      <w:r w:rsidR="00C874D6" w:rsidRPr="00F602CF">
        <w:rPr>
          <w:strike/>
          <w:sz w:val="24"/>
          <w:szCs w:val="24"/>
          <w:highlight w:val="yellow"/>
        </w:rPr>
        <w:t xml:space="preserve"> Jiné přímé daně“ obsahuje částky daně z příjmů, jejíž odvod správci daně zajišťuje účetní jednotka jako plátce daně za daň vybranou od poplatníků nebo sraženou poplatníkům například zaměstnancům,</w:t>
      </w:r>
    </w:p>
    <w:p w:rsidR="00F74BA9" w:rsidRPr="00F602CF" w:rsidRDefault="00F74BA9" w:rsidP="00273568">
      <w:pPr>
        <w:pStyle w:val="Zkladntextodsazen"/>
        <w:ind w:left="284" w:hanging="284"/>
        <w:jc w:val="both"/>
        <w:rPr>
          <w:b/>
          <w:sz w:val="24"/>
          <w:szCs w:val="24"/>
        </w:rPr>
      </w:pPr>
      <w:r w:rsidRPr="00F74BA9">
        <w:rPr>
          <w:b/>
          <w:sz w:val="24"/>
          <w:szCs w:val="24"/>
          <w:highlight w:val="yellow"/>
        </w:rPr>
        <w:t>b)</w:t>
      </w:r>
      <w:r w:rsidRPr="00F74BA9">
        <w:rPr>
          <w:b/>
          <w:sz w:val="24"/>
          <w:szCs w:val="24"/>
          <w:highlight w:val="yellow"/>
        </w:rPr>
        <w:tab/>
        <w:t xml:space="preserve">„D.III.16. </w:t>
      </w:r>
      <w:r w:rsidR="00A8595F" w:rsidRPr="00A8595F">
        <w:rPr>
          <w:b/>
          <w:sz w:val="24"/>
          <w:szCs w:val="24"/>
          <w:highlight w:val="yellow"/>
        </w:rPr>
        <w:t>Ostatní daně, poplatky a obdobná plnění</w:t>
      </w:r>
      <w:r w:rsidRPr="00F74BA9">
        <w:rPr>
          <w:b/>
          <w:sz w:val="24"/>
          <w:szCs w:val="24"/>
          <w:highlight w:val="yellow"/>
        </w:rPr>
        <w:t>“ obsahuje zejména částky daňové povinnosti ze spotřebních daní a dalších daní ve vztahu k příslušným daňovým předpisům, například daň silniční, daň z nemovitých věcí a daň z nabytí nemovitých věcí; dále obsahuje částky daně z příjmů, jejíž odvod správci daně zajišťuje účetní jednotka jako plátce daně za daň vybranou od poplatníků nebo sraženou poplatníkům například zaměstnancům,</w:t>
      </w:r>
    </w:p>
    <w:p w:rsidR="00C874D6" w:rsidRPr="00683062" w:rsidRDefault="00273568" w:rsidP="00273568">
      <w:pPr>
        <w:pStyle w:val="Zkladntextodsazen"/>
        <w:ind w:left="284" w:hanging="284"/>
        <w:jc w:val="both"/>
        <w:rPr>
          <w:sz w:val="24"/>
          <w:szCs w:val="24"/>
        </w:rPr>
      </w:pPr>
      <w:r w:rsidRPr="00683062">
        <w:rPr>
          <w:sz w:val="24"/>
          <w:szCs w:val="24"/>
        </w:rPr>
        <w:t xml:space="preserve">c) </w:t>
      </w:r>
      <w:r w:rsidR="004C0E96">
        <w:rPr>
          <w:sz w:val="24"/>
          <w:szCs w:val="24"/>
        </w:rPr>
        <w:tab/>
      </w:r>
      <w:r w:rsidR="00C874D6" w:rsidRPr="00683062">
        <w:rPr>
          <w:sz w:val="24"/>
          <w:szCs w:val="24"/>
        </w:rPr>
        <w:t>„D.</w:t>
      </w:r>
      <w:r w:rsidRPr="00683062">
        <w:rPr>
          <w:sz w:val="24"/>
          <w:szCs w:val="24"/>
        </w:rPr>
        <w:t>III</w:t>
      </w:r>
      <w:r w:rsidR="00C874D6" w:rsidRPr="00683062">
        <w:rPr>
          <w:sz w:val="24"/>
          <w:szCs w:val="24"/>
        </w:rPr>
        <w:t>.</w:t>
      </w:r>
      <w:r w:rsidR="00EB4422" w:rsidRPr="00683062">
        <w:rPr>
          <w:sz w:val="24"/>
          <w:szCs w:val="24"/>
        </w:rPr>
        <w:t>17</w:t>
      </w:r>
      <w:r w:rsidR="00ED4A0B" w:rsidRPr="00683062">
        <w:rPr>
          <w:sz w:val="24"/>
          <w:szCs w:val="24"/>
        </w:rPr>
        <w:t>.</w:t>
      </w:r>
      <w:r w:rsidR="00C874D6" w:rsidRPr="00683062">
        <w:rPr>
          <w:sz w:val="24"/>
          <w:szCs w:val="24"/>
        </w:rPr>
        <w:t xml:space="preserve"> Daň z přidané hodnoty“ obsahuje </w:t>
      </w:r>
      <w:r w:rsidR="00D06AFD" w:rsidRPr="00683062">
        <w:rPr>
          <w:sz w:val="24"/>
          <w:szCs w:val="24"/>
        </w:rPr>
        <w:t>dluhy</w:t>
      </w:r>
      <w:r w:rsidR="00C874D6" w:rsidRPr="00683062">
        <w:rPr>
          <w:sz w:val="24"/>
          <w:szCs w:val="24"/>
        </w:rPr>
        <w:t> z titulu daňové povinnosti plátce daně z přidané hodnoty vůči správci daně.</w:t>
      </w:r>
      <w:r w:rsidR="0091513F" w:rsidRPr="00683062">
        <w:rPr>
          <w:sz w:val="24"/>
          <w:szCs w:val="24"/>
        </w:rPr>
        <w:t xml:space="preserve"> </w:t>
      </w:r>
    </w:p>
    <w:p w:rsidR="0091513F" w:rsidRPr="007717CD" w:rsidRDefault="0091513F" w:rsidP="0091513F">
      <w:pPr>
        <w:pStyle w:val="Textodstavce"/>
        <w:numPr>
          <w:ilvl w:val="0"/>
          <w:numId w:val="0"/>
        </w:numPr>
        <w:tabs>
          <w:tab w:val="num" w:pos="709"/>
          <w:tab w:val="num" w:pos="786"/>
          <w:tab w:val="num" w:pos="993"/>
          <w:tab w:val="num" w:pos="2520"/>
        </w:tabs>
        <w:ind w:left="1" w:firstLine="425"/>
      </w:pPr>
      <w:r w:rsidRPr="007717CD">
        <w:t xml:space="preserve">(5) Položka </w:t>
      </w:r>
    </w:p>
    <w:p w:rsidR="00793E09" w:rsidRPr="00683062" w:rsidRDefault="00793E09" w:rsidP="00793E09">
      <w:pPr>
        <w:pStyle w:val="Zkladntextodsazen"/>
        <w:ind w:left="284" w:hanging="284"/>
        <w:jc w:val="both"/>
        <w:rPr>
          <w:sz w:val="24"/>
          <w:szCs w:val="24"/>
        </w:rPr>
      </w:pPr>
      <w:r w:rsidRPr="007717CD">
        <w:rPr>
          <w:sz w:val="24"/>
          <w:szCs w:val="24"/>
        </w:rPr>
        <w:t xml:space="preserve">a) </w:t>
      </w:r>
      <w:r w:rsidR="004C0E96">
        <w:rPr>
          <w:sz w:val="24"/>
          <w:szCs w:val="24"/>
        </w:rPr>
        <w:tab/>
      </w:r>
      <w:r w:rsidRPr="00683062">
        <w:rPr>
          <w:sz w:val="24"/>
          <w:szCs w:val="24"/>
        </w:rPr>
        <w:t>„</w:t>
      </w:r>
      <w:r w:rsidRPr="00890EAD">
        <w:rPr>
          <w:strike/>
          <w:sz w:val="24"/>
          <w:szCs w:val="24"/>
          <w:highlight w:val="yellow"/>
        </w:rPr>
        <w:t>D.III.</w:t>
      </w:r>
      <w:r w:rsidR="00EB4422" w:rsidRPr="00890EAD">
        <w:rPr>
          <w:strike/>
          <w:sz w:val="24"/>
          <w:szCs w:val="24"/>
          <w:highlight w:val="yellow"/>
        </w:rPr>
        <w:t>19</w:t>
      </w:r>
      <w:r w:rsidRPr="00890EAD">
        <w:rPr>
          <w:strike/>
          <w:sz w:val="24"/>
          <w:szCs w:val="24"/>
          <w:highlight w:val="yellow"/>
        </w:rPr>
        <w:t>.</w:t>
      </w:r>
      <w:r w:rsidR="00095FBA" w:rsidRPr="00890EAD">
        <w:rPr>
          <w:sz w:val="24"/>
          <w:szCs w:val="24"/>
          <w:highlight w:val="yellow"/>
        </w:rPr>
        <w:t xml:space="preserve"> </w:t>
      </w:r>
      <w:r w:rsidR="00095FBA" w:rsidRPr="00890EAD">
        <w:rPr>
          <w:b/>
          <w:sz w:val="24"/>
          <w:szCs w:val="24"/>
          <w:highlight w:val="yellow"/>
        </w:rPr>
        <w:t>D.III.18.</w:t>
      </w:r>
      <w:r w:rsidRPr="00683062">
        <w:rPr>
          <w:sz w:val="24"/>
          <w:szCs w:val="24"/>
        </w:rPr>
        <w:t xml:space="preserve"> Závazky k </w:t>
      </w:r>
      <w:r w:rsidR="00583132" w:rsidRPr="00683062">
        <w:rPr>
          <w:sz w:val="24"/>
          <w:szCs w:val="24"/>
        </w:rPr>
        <w:t>osobám</w:t>
      </w:r>
      <w:r w:rsidRPr="00683062">
        <w:rPr>
          <w:sz w:val="24"/>
          <w:szCs w:val="24"/>
        </w:rPr>
        <w:t xml:space="preserve"> mimo</w:t>
      </w:r>
      <w:r w:rsidR="00446618" w:rsidRPr="00683062">
        <w:rPr>
          <w:sz w:val="24"/>
          <w:szCs w:val="24"/>
        </w:rPr>
        <w:t xml:space="preserve"> vybrané vládní instituce</w:t>
      </w:r>
      <w:r w:rsidRPr="00683062">
        <w:rPr>
          <w:sz w:val="24"/>
          <w:szCs w:val="24"/>
        </w:rPr>
        <w:t xml:space="preserve">“ obsahuje závazky </w:t>
      </w:r>
      <w:r w:rsidR="00583132" w:rsidRPr="00683062">
        <w:rPr>
          <w:sz w:val="24"/>
          <w:szCs w:val="24"/>
        </w:rPr>
        <w:t xml:space="preserve">vůči osobám, které nejsou vybranými účetními jednotkami, </w:t>
      </w:r>
      <w:r w:rsidR="001E30B4" w:rsidRPr="00683062">
        <w:rPr>
          <w:sz w:val="24"/>
          <w:szCs w:val="24"/>
        </w:rPr>
        <w:t xml:space="preserve">a to </w:t>
      </w:r>
      <w:r w:rsidRPr="00683062">
        <w:rPr>
          <w:sz w:val="24"/>
          <w:szCs w:val="24"/>
        </w:rPr>
        <w:t>z titulu dotací, grantů, příspěvků, subvencí, dávek, nenávratných finančních výpomocí, podpor či peněžitých darů</w:t>
      </w:r>
      <w:r w:rsidR="00001E8F" w:rsidRPr="00683062">
        <w:rPr>
          <w:sz w:val="24"/>
          <w:szCs w:val="24"/>
        </w:rPr>
        <w:t>,</w:t>
      </w:r>
    </w:p>
    <w:p w:rsidR="0091513F" w:rsidRPr="00683062" w:rsidRDefault="00793E09" w:rsidP="0091513F">
      <w:pPr>
        <w:pStyle w:val="Zkladntextodsazen"/>
        <w:ind w:left="284" w:hanging="284"/>
        <w:jc w:val="both"/>
        <w:rPr>
          <w:sz w:val="24"/>
          <w:szCs w:val="24"/>
        </w:rPr>
      </w:pPr>
      <w:r w:rsidRPr="00683062">
        <w:rPr>
          <w:sz w:val="24"/>
          <w:szCs w:val="24"/>
        </w:rPr>
        <w:t>b</w:t>
      </w:r>
      <w:r w:rsidR="0091513F" w:rsidRPr="00683062">
        <w:rPr>
          <w:sz w:val="24"/>
          <w:szCs w:val="24"/>
        </w:rPr>
        <w:t xml:space="preserve">) </w:t>
      </w:r>
      <w:r w:rsidR="004C0E96">
        <w:rPr>
          <w:sz w:val="24"/>
          <w:szCs w:val="24"/>
        </w:rPr>
        <w:tab/>
      </w:r>
      <w:r w:rsidR="0091513F" w:rsidRPr="00683062">
        <w:rPr>
          <w:sz w:val="24"/>
          <w:szCs w:val="24"/>
        </w:rPr>
        <w:t>„</w:t>
      </w:r>
      <w:r w:rsidR="0091513F" w:rsidRPr="00890EAD">
        <w:rPr>
          <w:strike/>
          <w:sz w:val="24"/>
          <w:szCs w:val="24"/>
          <w:highlight w:val="yellow"/>
        </w:rPr>
        <w:t>D.III.</w:t>
      </w:r>
      <w:r w:rsidR="00EB4422" w:rsidRPr="00890EAD">
        <w:rPr>
          <w:strike/>
          <w:sz w:val="24"/>
          <w:szCs w:val="24"/>
          <w:highlight w:val="yellow"/>
        </w:rPr>
        <w:t>20</w:t>
      </w:r>
      <w:r w:rsidR="0091513F" w:rsidRPr="00890EAD">
        <w:rPr>
          <w:strike/>
          <w:sz w:val="24"/>
          <w:szCs w:val="24"/>
          <w:highlight w:val="yellow"/>
        </w:rPr>
        <w:t>.</w:t>
      </w:r>
      <w:r w:rsidR="00095FBA" w:rsidRPr="00890EAD">
        <w:rPr>
          <w:b/>
          <w:sz w:val="24"/>
          <w:szCs w:val="24"/>
          <w:highlight w:val="yellow"/>
        </w:rPr>
        <w:t xml:space="preserve"> D.III.19.</w:t>
      </w:r>
      <w:r w:rsidR="0091513F" w:rsidRPr="00683062">
        <w:rPr>
          <w:sz w:val="24"/>
          <w:szCs w:val="24"/>
        </w:rPr>
        <w:t xml:space="preserve"> Závazky k</w:t>
      </w:r>
      <w:r w:rsidR="004C7B31" w:rsidRPr="00683062">
        <w:rPr>
          <w:sz w:val="24"/>
          <w:szCs w:val="24"/>
        </w:rPr>
        <w:t xml:space="preserve"> </w:t>
      </w:r>
      <w:r w:rsidR="00974CBA" w:rsidRPr="00683062">
        <w:rPr>
          <w:sz w:val="24"/>
          <w:szCs w:val="24"/>
        </w:rPr>
        <w:t>vybraným ústředním vládním institucím</w:t>
      </w:r>
      <w:r w:rsidR="0091513F" w:rsidRPr="00683062">
        <w:rPr>
          <w:sz w:val="24"/>
          <w:szCs w:val="24"/>
        </w:rPr>
        <w:t>“ obsahuje zejména závazky z titulu dotací, grantů, příspěvků, subvencí, dávek, nenávratných finančních výpomocí, podpor či peněžitých darů vůči účetním jednotkám, které jsou organizačními složkami státu, jimi zřízenými příspěvkovými organizacemi a státními fondy,</w:t>
      </w:r>
    </w:p>
    <w:p w:rsidR="00793E09" w:rsidRPr="00683062" w:rsidRDefault="003155F5" w:rsidP="0091513F">
      <w:pPr>
        <w:pStyle w:val="Zkladntextodsazen"/>
        <w:ind w:left="284" w:hanging="284"/>
        <w:jc w:val="both"/>
        <w:rPr>
          <w:sz w:val="24"/>
          <w:szCs w:val="24"/>
        </w:rPr>
      </w:pPr>
      <w:r w:rsidRPr="00683062">
        <w:rPr>
          <w:sz w:val="24"/>
          <w:szCs w:val="24"/>
        </w:rPr>
        <w:t>c</w:t>
      </w:r>
      <w:r w:rsidR="0091513F" w:rsidRPr="00683062">
        <w:rPr>
          <w:sz w:val="24"/>
          <w:szCs w:val="24"/>
        </w:rPr>
        <w:t xml:space="preserve">) </w:t>
      </w:r>
      <w:r w:rsidR="004C0E96">
        <w:rPr>
          <w:sz w:val="24"/>
          <w:szCs w:val="24"/>
        </w:rPr>
        <w:tab/>
      </w:r>
      <w:r w:rsidR="0091513F" w:rsidRPr="00683062">
        <w:rPr>
          <w:sz w:val="24"/>
          <w:szCs w:val="24"/>
        </w:rPr>
        <w:t>„</w:t>
      </w:r>
      <w:r w:rsidR="0091513F" w:rsidRPr="00890EAD">
        <w:rPr>
          <w:strike/>
          <w:sz w:val="24"/>
          <w:szCs w:val="24"/>
          <w:highlight w:val="yellow"/>
        </w:rPr>
        <w:t>D.III.</w:t>
      </w:r>
      <w:r w:rsidR="00EB4422" w:rsidRPr="00890EAD">
        <w:rPr>
          <w:strike/>
          <w:sz w:val="24"/>
          <w:szCs w:val="24"/>
          <w:highlight w:val="yellow"/>
        </w:rPr>
        <w:t>21</w:t>
      </w:r>
      <w:r w:rsidR="0091513F" w:rsidRPr="00890EAD">
        <w:rPr>
          <w:strike/>
          <w:sz w:val="24"/>
          <w:szCs w:val="24"/>
          <w:highlight w:val="yellow"/>
        </w:rPr>
        <w:t>.</w:t>
      </w:r>
      <w:r w:rsidR="00095FBA" w:rsidRPr="00890EAD">
        <w:rPr>
          <w:b/>
          <w:sz w:val="24"/>
          <w:szCs w:val="24"/>
          <w:highlight w:val="yellow"/>
        </w:rPr>
        <w:t xml:space="preserve"> D.III.20.</w:t>
      </w:r>
      <w:r w:rsidR="0091513F" w:rsidRPr="00683062">
        <w:rPr>
          <w:sz w:val="24"/>
          <w:szCs w:val="24"/>
        </w:rPr>
        <w:t xml:space="preserve"> Závazky k</w:t>
      </w:r>
      <w:r w:rsidR="004C7B31" w:rsidRPr="00683062">
        <w:rPr>
          <w:sz w:val="24"/>
          <w:szCs w:val="24"/>
        </w:rPr>
        <w:t xml:space="preserve"> </w:t>
      </w:r>
      <w:r w:rsidR="00974CBA" w:rsidRPr="00683062">
        <w:rPr>
          <w:sz w:val="24"/>
          <w:szCs w:val="24"/>
        </w:rPr>
        <w:t>vybraným místním vládním institucím</w:t>
      </w:r>
      <w:r w:rsidR="0091513F" w:rsidRPr="00683062">
        <w:rPr>
          <w:sz w:val="24"/>
          <w:szCs w:val="24"/>
        </w:rPr>
        <w:t xml:space="preserve">“ obsahuje zejména závazky z titulu dotací, grantů, příspěvků, subvencí, dávek, nenávratných finančních výpomocí, podpor či peněžitých darů vůči účetním jednotkám, které jsou kraji, obcemi, dobrovolnými svazky obcí a jimi zřízenými příspěvkovými organizacemi a regionálními radami regionů soudržnosti.  </w:t>
      </w:r>
    </w:p>
    <w:p w:rsidR="00B31970" w:rsidRPr="00683062" w:rsidRDefault="00074C79" w:rsidP="00074C79">
      <w:pPr>
        <w:pStyle w:val="Textodstavce"/>
        <w:numPr>
          <w:ilvl w:val="0"/>
          <w:numId w:val="0"/>
        </w:numPr>
        <w:tabs>
          <w:tab w:val="num" w:pos="709"/>
          <w:tab w:val="num" w:pos="786"/>
          <w:tab w:val="num" w:pos="993"/>
          <w:tab w:val="num" w:pos="2520"/>
        </w:tabs>
        <w:ind w:left="1" w:firstLine="425"/>
      </w:pPr>
      <w:r w:rsidRPr="00683062">
        <w:t xml:space="preserve">(6) </w:t>
      </w:r>
      <w:r w:rsidR="00B31970" w:rsidRPr="00683062">
        <w:t>Položka</w:t>
      </w:r>
    </w:p>
    <w:p w:rsidR="00B31970" w:rsidRPr="00683062" w:rsidRDefault="00B31970" w:rsidP="00074C79">
      <w:pPr>
        <w:pStyle w:val="Zkladntextodsazen"/>
        <w:ind w:left="284" w:hanging="284"/>
        <w:jc w:val="both"/>
        <w:rPr>
          <w:sz w:val="24"/>
          <w:szCs w:val="24"/>
        </w:rPr>
      </w:pPr>
      <w:r w:rsidRPr="00683062">
        <w:rPr>
          <w:sz w:val="24"/>
          <w:szCs w:val="24"/>
        </w:rPr>
        <w:t xml:space="preserve">a) </w:t>
      </w:r>
      <w:r w:rsidR="004C0E96">
        <w:rPr>
          <w:sz w:val="24"/>
          <w:szCs w:val="24"/>
        </w:rPr>
        <w:tab/>
      </w:r>
      <w:r w:rsidRPr="00683062">
        <w:rPr>
          <w:sz w:val="24"/>
          <w:szCs w:val="24"/>
        </w:rPr>
        <w:t>„</w:t>
      </w:r>
      <w:r w:rsidRPr="00890EAD">
        <w:rPr>
          <w:strike/>
          <w:sz w:val="24"/>
          <w:szCs w:val="24"/>
          <w:highlight w:val="yellow"/>
        </w:rPr>
        <w:t>D.III.22.</w:t>
      </w:r>
      <w:r w:rsidRPr="00683062">
        <w:rPr>
          <w:sz w:val="24"/>
          <w:szCs w:val="24"/>
        </w:rPr>
        <w:t xml:space="preserve"> </w:t>
      </w:r>
      <w:r w:rsidR="00051918" w:rsidRPr="00484F09">
        <w:rPr>
          <w:b/>
          <w:sz w:val="24"/>
          <w:szCs w:val="24"/>
          <w:highlight w:val="yellow"/>
        </w:rPr>
        <w:t>D.III.</w:t>
      </w:r>
      <w:r w:rsidR="00951A1B">
        <w:rPr>
          <w:b/>
          <w:sz w:val="24"/>
          <w:szCs w:val="24"/>
          <w:highlight w:val="yellow"/>
        </w:rPr>
        <w:t>21</w:t>
      </w:r>
      <w:r w:rsidR="00051918" w:rsidRPr="00484F09">
        <w:rPr>
          <w:b/>
          <w:sz w:val="24"/>
          <w:szCs w:val="24"/>
          <w:highlight w:val="yellow"/>
        </w:rPr>
        <w:t>.</w:t>
      </w:r>
      <w:r w:rsidR="004C0E96">
        <w:rPr>
          <w:b/>
          <w:sz w:val="24"/>
          <w:szCs w:val="24"/>
        </w:rPr>
        <w:t xml:space="preserve"> </w:t>
      </w:r>
      <w:r w:rsidRPr="00683062">
        <w:rPr>
          <w:sz w:val="24"/>
          <w:szCs w:val="24"/>
        </w:rPr>
        <w:t>Přijaté zálohy daní“ obsahuje správcem daně přijaté zálohy na daň</w:t>
      </w:r>
      <w:r w:rsidR="00AB46FC" w:rsidRPr="00683062">
        <w:rPr>
          <w:sz w:val="24"/>
          <w:szCs w:val="24"/>
        </w:rPr>
        <w:t>, poplatky a jiná obdobná peněžitá plnění</w:t>
      </w:r>
      <w:r w:rsidRPr="00683062">
        <w:rPr>
          <w:sz w:val="24"/>
          <w:szCs w:val="24"/>
        </w:rPr>
        <w:t>,</w:t>
      </w:r>
    </w:p>
    <w:p w:rsidR="00B31970" w:rsidRPr="00683062" w:rsidRDefault="00AB6A55" w:rsidP="00074C79">
      <w:pPr>
        <w:pStyle w:val="Zkladntextodsazen"/>
        <w:ind w:left="284" w:hanging="284"/>
        <w:jc w:val="both"/>
        <w:rPr>
          <w:sz w:val="24"/>
          <w:szCs w:val="24"/>
        </w:rPr>
      </w:pPr>
      <w:r w:rsidRPr="00683062">
        <w:rPr>
          <w:sz w:val="24"/>
          <w:szCs w:val="24"/>
        </w:rPr>
        <w:t xml:space="preserve">b) </w:t>
      </w:r>
      <w:r w:rsidR="004C0E96">
        <w:rPr>
          <w:sz w:val="24"/>
          <w:szCs w:val="24"/>
        </w:rPr>
        <w:tab/>
      </w:r>
      <w:r w:rsidRPr="00683062">
        <w:rPr>
          <w:sz w:val="24"/>
          <w:szCs w:val="24"/>
        </w:rPr>
        <w:t>„</w:t>
      </w:r>
      <w:r w:rsidRPr="00890EAD">
        <w:rPr>
          <w:strike/>
          <w:sz w:val="24"/>
          <w:szCs w:val="24"/>
          <w:highlight w:val="yellow"/>
        </w:rPr>
        <w:t>D.III.23.</w:t>
      </w:r>
      <w:r w:rsidR="00051918" w:rsidRPr="00890EAD">
        <w:rPr>
          <w:strike/>
          <w:sz w:val="24"/>
          <w:szCs w:val="24"/>
          <w:highlight w:val="yellow"/>
        </w:rPr>
        <w:t xml:space="preserve"> </w:t>
      </w:r>
      <w:r w:rsidR="00051918" w:rsidRPr="00484F09">
        <w:rPr>
          <w:b/>
          <w:sz w:val="24"/>
          <w:szCs w:val="24"/>
          <w:highlight w:val="yellow"/>
        </w:rPr>
        <w:t>D.III.</w:t>
      </w:r>
      <w:r w:rsidR="00951A1B">
        <w:rPr>
          <w:b/>
          <w:sz w:val="24"/>
          <w:szCs w:val="24"/>
          <w:highlight w:val="yellow"/>
        </w:rPr>
        <w:t>22</w:t>
      </w:r>
      <w:r w:rsidR="00051918" w:rsidRPr="00484F09">
        <w:rPr>
          <w:b/>
          <w:sz w:val="24"/>
          <w:szCs w:val="24"/>
          <w:highlight w:val="yellow"/>
        </w:rPr>
        <w:t>.</w:t>
      </w:r>
      <w:r w:rsidRPr="00683062">
        <w:rPr>
          <w:sz w:val="24"/>
          <w:szCs w:val="24"/>
        </w:rPr>
        <w:t xml:space="preserve"> Přeplatky na daních“ </w:t>
      </w:r>
      <w:r w:rsidRPr="00683062">
        <w:rPr>
          <w:color w:val="000000"/>
          <w:sz w:val="24"/>
          <w:szCs w:val="24"/>
        </w:rPr>
        <w:t>obsahuje správcem daně evidované přeplatky na daních, poplatcích a jiných obdobných peněžitých plněních</w:t>
      </w:r>
      <w:r w:rsidR="00B31970" w:rsidRPr="00683062">
        <w:rPr>
          <w:sz w:val="24"/>
          <w:szCs w:val="24"/>
        </w:rPr>
        <w:t>,</w:t>
      </w:r>
    </w:p>
    <w:p w:rsidR="00B31970" w:rsidRPr="00683062" w:rsidRDefault="00B31970" w:rsidP="00074C79">
      <w:pPr>
        <w:pStyle w:val="Zkladntextodsazen"/>
        <w:ind w:left="284" w:hanging="284"/>
        <w:jc w:val="both"/>
        <w:rPr>
          <w:sz w:val="24"/>
          <w:szCs w:val="24"/>
        </w:rPr>
      </w:pPr>
      <w:r w:rsidRPr="00683062">
        <w:rPr>
          <w:sz w:val="24"/>
          <w:szCs w:val="24"/>
        </w:rPr>
        <w:lastRenderedPageBreak/>
        <w:t xml:space="preserve">c) </w:t>
      </w:r>
      <w:r w:rsidR="004C0E96">
        <w:rPr>
          <w:sz w:val="24"/>
          <w:szCs w:val="24"/>
        </w:rPr>
        <w:tab/>
      </w:r>
      <w:r w:rsidRPr="00683062">
        <w:rPr>
          <w:sz w:val="24"/>
          <w:szCs w:val="24"/>
        </w:rPr>
        <w:t>„</w:t>
      </w:r>
      <w:r w:rsidRPr="00890EAD">
        <w:rPr>
          <w:strike/>
          <w:sz w:val="24"/>
          <w:szCs w:val="24"/>
          <w:highlight w:val="yellow"/>
        </w:rPr>
        <w:t>D.III.24.</w:t>
      </w:r>
      <w:r w:rsidR="00051918" w:rsidRPr="00051918">
        <w:rPr>
          <w:b/>
          <w:sz w:val="24"/>
          <w:szCs w:val="24"/>
          <w:highlight w:val="yellow"/>
        </w:rPr>
        <w:t xml:space="preserve"> </w:t>
      </w:r>
      <w:r w:rsidR="00051918" w:rsidRPr="00484F09">
        <w:rPr>
          <w:b/>
          <w:sz w:val="24"/>
          <w:szCs w:val="24"/>
          <w:highlight w:val="yellow"/>
        </w:rPr>
        <w:t>D.III.</w:t>
      </w:r>
      <w:r w:rsidR="00951A1B">
        <w:rPr>
          <w:b/>
          <w:sz w:val="24"/>
          <w:szCs w:val="24"/>
          <w:highlight w:val="yellow"/>
        </w:rPr>
        <w:t>23</w:t>
      </w:r>
      <w:r w:rsidR="00051918" w:rsidRPr="00484F09">
        <w:rPr>
          <w:b/>
          <w:sz w:val="24"/>
          <w:szCs w:val="24"/>
          <w:highlight w:val="yellow"/>
        </w:rPr>
        <w:t>.</w:t>
      </w:r>
      <w:r w:rsidRPr="00683062">
        <w:rPr>
          <w:sz w:val="24"/>
          <w:szCs w:val="24"/>
        </w:rPr>
        <w:t xml:space="preserve"> Závazky z vratek nepřímých daní“ obsahuje u správce daně závazky k vrácení daně vzniklé při správě nepřímých daní, pokud jsou tyto daně pravomocně vyměřené podle daňového řádu,</w:t>
      </w:r>
    </w:p>
    <w:p w:rsidR="00B31970" w:rsidRPr="00683062" w:rsidRDefault="00B31970" w:rsidP="00B85450">
      <w:pPr>
        <w:pStyle w:val="Zkladntextodsazen"/>
        <w:ind w:left="284" w:hanging="284"/>
        <w:jc w:val="both"/>
        <w:rPr>
          <w:sz w:val="24"/>
          <w:szCs w:val="24"/>
        </w:rPr>
      </w:pPr>
      <w:r w:rsidRPr="00683062">
        <w:rPr>
          <w:sz w:val="24"/>
          <w:szCs w:val="24"/>
        </w:rPr>
        <w:t xml:space="preserve">d) </w:t>
      </w:r>
      <w:r w:rsidR="004C0E96">
        <w:rPr>
          <w:sz w:val="24"/>
          <w:szCs w:val="24"/>
        </w:rPr>
        <w:tab/>
      </w:r>
      <w:r w:rsidRPr="00683062">
        <w:rPr>
          <w:sz w:val="24"/>
          <w:szCs w:val="24"/>
        </w:rPr>
        <w:t>„</w:t>
      </w:r>
      <w:r w:rsidRPr="00890EAD">
        <w:rPr>
          <w:strike/>
          <w:sz w:val="24"/>
          <w:szCs w:val="24"/>
          <w:highlight w:val="yellow"/>
        </w:rPr>
        <w:t>D.III.25.</w:t>
      </w:r>
      <w:r w:rsidR="00051918" w:rsidRPr="00051918">
        <w:rPr>
          <w:b/>
          <w:sz w:val="24"/>
          <w:szCs w:val="24"/>
          <w:highlight w:val="yellow"/>
        </w:rPr>
        <w:t xml:space="preserve"> </w:t>
      </w:r>
      <w:r w:rsidR="00051918" w:rsidRPr="00484F09">
        <w:rPr>
          <w:b/>
          <w:sz w:val="24"/>
          <w:szCs w:val="24"/>
          <w:highlight w:val="yellow"/>
        </w:rPr>
        <w:t>D.III.</w:t>
      </w:r>
      <w:r w:rsidR="00951A1B">
        <w:rPr>
          <w:b/>
          <w:sz w:val="24"/>
          <w:szCs w:val="24"/>
          <w:highlight w:val="yellow"/>
        </w:rPr>
        <w:t>24</w:t>
      </w:r>
      <w:r w:rsidR="00051918" w:rsidRPr="00484F09">
        <w:rPr>
          <w:b/>
          <w:sz w:val="24"/>
          <w:szCs w:val="24"/>
          <w:highlight w:val="yellow"/>
        </w:rPr>
        <w:t>.</w:t>
      </w:r>
      <w:r w:rsidRPr="00683062">
        <w:rPr>
          <w:sz w:val="24"/>
          <w:szCs w:val="24"/>
        </w:rPr>
        <w:t xml:space="preserve"> </w:t>
      </w:r>
      <w:r w:rsidR="00A51D6C" w:rsidRPr="00683062">
        <w:rPr>
          <w:sz w:val="24"/>
          <w:szCs w:val="24"/>
        </w:rPr>
        <w:t xml:space="preserve">Zúčtování </w:t>
      </w:r>
      <w:r w:rsidRPr="00683062">
        <w:rPr>
          <w:sz w:val="24"/>
          <w:szCs w:val="24"/>
        </w:rPr>
        <w:t>z přerozdělov</w:t>
      </w:r>
      <w:r w:rsidR="00A51D6C" w:rsidRPr="00683062">
        <w:rPr>
          <w:sz w:val="24"/>
          <w:szCs w:val="24"/>
        </w:rPr>
        <w:t>ání</w:t>
      </w:r>
      <w:r w:rsidRPr="00683062">
        <w:rPr>
          <w:sz w:val="24"/>
          <w:szCs w:val="24"/>
        </w:rPr>
        <w:t xml:space="preserve"> daní“ obsahuje u správce daně závazky vyplývající z rozpočtového určení daní</w:t>
      </w:r>
      <w:r w:rsidR="0065547B" w:rsidRPr="00683062">
        <w:rPr>
          <w:sz w:val="24"/>
          <w:szCs w:val="24"/>
        </w:rPr>
        <w:t>, poplatků a jiných obdobných peněžitých plnění</w:t>
      </w:r>
      <w:r w:rsidRPr="00683062">
        <w:rPr>
          <w:sz w:val="24"/>
          <w:szCs w:val="24"/>
        </w:rPr>
        <w:t>,</w:t>
      </w:r>
    </w:p>
    <w:p w:rsidR="00B31970" w:rsidRPr="00683062" w:rsidRDefault="00B31970" w:rsidP="00B85450">
      <w:pPr>
        <w:pStyle w:val="Zkladntextodsazen"/>
        <w:ind w:left="284" w:hanging="284"/>
        <w:jc w:val="both"/>
        <w:rPr>
          <w:sz w:val="24"/>
          <w:szCs w:val="24"/>
        </w:rPr>
      </w:pPr>
      <w:r w:rsidRPr="00683062">
        <w:rPr>
          <w:sz w:val="24"/>
          <w:szCs w:val="24"/>
        </w:rPr>
        <w:t xml:space="preserve">e) </w:t>
      </w:r>
      <w:r w:rsidR="004C0E96">
        <w:rPr>
          <w:sz w:val="24"/>
          <w:szCs w:val="24"/>
        </w:rPr>
        <w:tab/>
      </w:r>
      <w:r w:rsidRPr="00683062">
        <w:rPr>
          <w:sz w:val="24"/>
          <w:szCs w:val="24"/>
        </w:rPr>
        <w:t>„</w:t>
      </w:r>
      <w:r w:rsidRPr="00890EAD">
        <w:rPr>
          <w:strike/>
          <w:sz w:val="24"/>
          <w:szCs w:val="24"/>
          <w:highlight w:val="yellow"/>
        </w:rPr>
        <w:t>D.III.26.</w:t>
      </w:r>
      <w:r w:rsidR="00051918" w:rsidRPr="00051918">
        <w:rPr>
          <w:b/>
          <w:sz w:val="24"/>
          <w:szCs w:val="24"/>
          <w:highlight w:val="yellow"/>
        </w:rPr>
        <w:t xml:space="preserve"> </w:t>
      </w:r>
      <w:r w:rsidR="00051918" w:rsidRPr="00484F09">
        <w:rPr>
          <w:b/>
          <w:sz w:val="24"/>
          <w:szCs w:val="24"/>
          <w:highlight w:val="yellow"/>
        </w:rPr>
        <w:t>D.III.</w:t>
      </w:r>
      <w:r w:rsidR="00951A1B">
        <w:rPr>
          <w:b/>
          <w:sz w:val="24"/>
          <w:szCs w:val="24"/>
          <w:highlight w:val="yellow"/>
        </w:rPr>
        <w:t>25</w:t>
      </w:r>
      <w:r w:rsidR="00051918" w:rsidRPr="00484F09">
        <w:rPr>
          <w:b/>
          <w:sz w:val="24"/>
          <w:szCs w:val="24"/>
          <w:highlight w:val="yellow"/>
        </w:rPr>
        <w:t>.</w:t>
      </w:r>
      <w:r w:rsidRPr="00683062">
        <w:rPr>
          <w:sz w:val="24"/>
          <w:szCs w:val="24"/>
        </w:rPr>
        <w:t xml:space="preserve"> Závazky z exekuce a ostatního nakládání s cizím majetkem“ obsahuje závazky správce daně vůči věřiteli v případě nakládání s cizím majetkem z titulu exekuce, zajištění a mezinárodního vymáhání pohledávek.</w:t>
      </w:r>
    </w:p>
    <w:p w:rsidR="00C874D6" w:rsidRPr="007717CD" w:rsidRDefault="0091513F" w:rsidP="0091513F">
      <w:pPr>
        <w:pStyle w:val="Textodstavce"/>
        <w:numPr>
          <w:ilvl w:val="0"/>
          <w:numId w:val="0"/>
        </w:numPr>
        <w:tabs>
          <w:tab w:val="num" w:pos="709"/>
          <w:tab w:val="num" w:pos="786"/>
          <w:tab w:val="num" w:pos="993"/>
          <w:tab w:val="num" w:pos="2520"/>
        </w:tabs>
        <w:ind w:left="1" w:firstLine="425"/>
      </w:pPr>
      <w:r w:rsidRPr="007717CD">
        <w:t>(7</w:t>
      </w:r>
      <w:r w:rsidR="00273568" w:rsidRPr="007717CD">
        <w:t xml:space="preserve">) </w:t>
      </w:r>
      <w:r w:rsidR="00C874D6" w:rsidRPr="007717CD">
        <w:t xml:space="preserve">Položka </w:t>
      </w:r>
    </w:p>
    <w:p w:rsidR="00C874D6" w:rsidRPr="00E66F7E" w:rsidRDefault="00273568" w:rsidP="00273568">
      <w:pPr>
        <w:pStyle w:val="Zkladntextodsazen"/>
        <w:ind w:left="284" w:hanging="284"/>
        <w:jc w:val="both"/>
        <w:rPr>
          <w:sz w:val="24"/>
          <w:szCs w:val="24"/>
        </w:rPr>
      </w:pPr>
      <w:r w:rsidRPr="00E66F7E">
        <w:rPr>
          <w:sz w:val="24"/>
          <w:szCs w:val="24"/>
        </w:rPr>
        <w:t xml:space="preserve">a) </w:t>
      </w:r>
      <w:r w:rsidR="004C0E96" w:rsidRPr="005871AA">
        <w:rPr>
          <w:sz w:val="24"/>
          <w:szCs w:val="24"/>
        </w:rPr>
        <w:tab/>
      </w:r>
      <w:r w:rsidR="00C874D6" w:rsidRPr="005871AA">
        <w:rPr>
          <w:sz w:val="24"/>
          <w:szCs w:val="24"/>
        </w:rPr>
        <w:t>„</w:t>
      </w:r>
      <w:r w:rsidR="00C874D6" w:rsidRPr="00890EAD">
        <w:rPr>
          <w:strike/>
          <w:sz w:val="24"/>
          <w:szCs w:val="24"/>
          <w:highlight w:val="yellow"/>
        </w:rPr>
        <w:t>D.</w:t>
      </w:r>
      <w:r w:rsidRPr="00890EAD">
        <w:rPr>
          <w:strike/>
          <w:sz w:val="24"/>
          <w:szCs w:val="24"/>
          <w:highlight w:val="yellow"/>
        </w:rPr>
        <w:t>III</w:t>
      </w:r>
      <w:r w:rsidR="00C874D6" w:rsidRPr="00890EAD">
        <w:rPr>
          <w:strike/>
          <w:sz w:val="24"/>
          <w:szCs w:val="24"/>
          <w:highlight w:val="yellow"/>
        </w:rPr>
        <w:t>.</w:t>
      </w:r>
      <w:r w:rsidR="00196B14" w:rsidRPr="00890EAD">
        <w:rPr>
          <w:strike/>
          <w:sz w:val="24"/>
          <w:szCs w:val="24"/>
          <w:highlight w:val="yellow"/>
        </w:rPr>
        <w:t>28</w:t>
      </w:r>
      <w:r w:rsidR="00C874D6" w:rsidRPr="00890EAD">
        <w:rPr>
          <w:strike/>
          <w:sz w:val="24"/>
          <w:szCs w:val="24"/>
          <w:highlight w:val="yellow"/>
        </w:rPr>
        <w:t>.</w:t>
      </w:r>
      <w:r w:rsidR="00852B6E">
        <w:rPr>
          <w:strike/>
          <w:sz w:val="24"/>
          <w:szCs w:val="24"/>
          <w:highlight w:val="yellow"/>
        </w:rPr>
        <w:t xml:space="preserve"> </w:t>
      </w:r>
      <w:r w:rsidR="00C874D6" w:rsidRPr="00702309">
        <w:rPr>
          <w:strike/>
          <w:sz w:val="24"/>
          <w:szCs w:val="24"/>
          <w:highlight w:val="yellow"/>
        </w:rPr>
        <w:t xml:space="preserve">Krátkodobé </w:t>
      </w:r>
      <w:r w:rsidR="005B533C" w:rsidRPr="005B533C">
        <w:rPr>
          <w:strike/>
          <w:sz w:val="24"/>
          <w:szCs w:val="24"/>
          <w:highlight w:val="yellow"/>
        </w:rPr>
        <w:t>dluhy</w:t>
      </w:r>
      <w:r w:rsidR="00702309">
        <w:rPr>
          <w:strike/>
          <w:sz w:val="24"/>
          <w:szCs w:val="24"/>
          <w:highlight w:val="yellow"/>
        </w:rPr>
        <w:t xml:space="preserve"> z</w:t>
      </w:r>
      <w:r w:rsidR="00DD0A52">
        <w:rPr>
          <w:strike/>
          <w:sz w:val="24"/>
          <w:szCs w:val="24"/>
          <w:highlight w:val="yellow"/>
        </w:rPr>
        <w:t> </w:t>
      </w:r>
      <w:r w:rsidR="00702309">
        <w:rPr>
          <w:strike/>
          <w:sz w:val="24"/>
          <w:szCs w:val="24"/>
          <w:highlight w:val="yellow"/>
        </w:rPr>
        <w:t>ručení</w:t>
      </w:r>
      <w:r w:rsidR="005871AA" w:rsidRPr="00484F09">
        <w:rPr>
          <w:b/>
          <w:sz w:val="24"/>
          <w:szCs w:val="24"/>
          <w:highlight w:val="yellow"/>
        </w:rPr>
        <w:t>D.III.</w:t>
      </w:r>
      <w:r w:rsidR="005871AA">
        <w:rPr>
          <w:b/>
          <w:sz w:val="24"/>
          <w:szCs w:val="24"/>
          <w:highlight w:val="yellow"/>
        </w:rPr>
        <w:t>27</w:t>
      </w:r>
      <w:r w:rsidR="005871AA" w:rsidRPr="00484F09">
        <w:rPr>
          <w:b/>
          <w:sz w:val="24"/>
          <w:szCs w:val="24"/>
          <w:highlight w:val="yellow"/>
        </w:rPr>
        <w:t>.</w:t>
      </w:r>
      <w:r w:rsidR="005871AA">
        <w:rPr>
          <w:b/>
          <w:sz w:val="24"/>
          <w:szCs w:val="24"/>
          <w:highlight w:val="yellow"/>
        </w:rPr>
        <w:t xml:space="preserve"> </w:t>
      </w:r>
      <w:r w:rsidR="005871AA" w:rsidRPr="00702309">
        <w:rPr>
          <w:b/>
          <w:sz w:val="24"/>
          <w:szCs w:val="24"/>
          <w:highlight w:val="yellow"/>
        </w:rPr>
        <w:t>Krátkodobé</w:t>
      </w:r>
      <w:r w:rsidR="005871AA" w:rsidRPr="005B533C">
        <w:rPr>
          <w:b/>
          <w:sz w:val="24"/>
          <w:szCs w:val="24"/>
          <w:highlight w:val="yellow"/>
        </w:rPr>
        <w:t xml:space="preserve"> závazky</w:t>
      </w:r>
      <w:r w:rsidR="005871AA" w:rsidRPr="00702309">
        <w:rPr>
          <w:b/>
          <w:sz w:val="24"/>
          <w:szCs w:val="24"/>
          <w:highlight w:val="yellow"/>
        </w:rPr>
        <w:t xml:space="preserve"> z ručení</w:t>
      </w:r>
      <w:r w:rsidR="00DD0A52" w:rsidRPr="005871AA">
        <w:rPr>
          <w:sz w:val="24"/>
          <w:szCs w:val="24"/>
        </w:rPr>
        <w:t>“</w:t>
      </w:r>
      <w:r w:rsidR="005871AA">
        <w:rPr>
          <w:sz w:val="24"/>
          <w:szCs w:val="24"/>
        </w:rPr>
        <w:t xml:space="preserve"> </w:t>
      </w:r>
      <w:r w:rsidR="00C874D6" w:rsidRPr="00E66F7E">
        <w:rPr>
          <w:sz w:val="24"/>
          <w:szCs w:val="24"/>
        </w:rPr>
        <w:t xml:space="preserve">obsahuje krátkodobé </w:t>
      </w:r>
      <w:r w:rsidR="00D06AFD" w:rsidRPr="00E66F7E">
        <w:rPr>
          <w:sz w:val="24"/>
          <w:szCs w:val="24"/>
        </w:rPr>
        <w:t>dluhy</w:t>
      </w:r>
      <w:r w:rsidR="00C874D6" w:rsidRPr="00E66F7E">
        <w:rPr>
          <w:sz w:val="24"/>
          <w:szCs w:val="24"/>
        </w:rPr>
        <w:t xml:space="preserve"> vůči třetím osobám z titulu realizace plnění ze záruk, </w:t>
      </w:r>
    </w:p>
    <w:p w:rsidR="00C874D6" w:rsidRPr="00E66F7E" w:rsidRDefault="00273568" w:rsidP="00273568">
      <w:pPr>
        <w:pStyle w:val="Zkladntextodsazen"/>
        <w:ind w:left="284" w:hanging="284"/>
        <w:jc w:val="both"/>
        <w:rPr>
          <w:sz w:val="24"/>
          <w:szCs w:val="24"/>
        </w:rPr>
      </w:pPr>
      <w:r w:rsidRPr="00E66F7E">
        <w:rPr>
          <w:sz w:val="24"/>
          <w:szCs w:val="24"/>
        </w:rPr>
        <w:t xml:space="preserve">b) </w:t>
      </w:r>
      <w:r w:rsidR="004C0E96">
        <w:rPr>
          <w:sz w:val="24"/>
          <w:szCs w:val="24"/>
        </w:rPr>
        <w:tab/>
      </w:r>
      <w:r w:rsidR="00C874D6" w:rsidRPr="00E66F7E">
        <w:rPr>
          <w:sz w:val="24"/>
          <w:szCs w:val="24"/>
        </w:rPr>
        <w:t>„</w:t>
      </w:r>
      <w:r w:rsidR="00C874D6" w:rsidRPr="00890EAD">
        <w:rPr>
          <w:strike/>
          <w:sz w:val="24"/>
          <w:szCs w:val="24"/>
          <w:highlight w:val="yellow"/>
        </w:rPr>
        <w:t>D.</w:t>
      </w:r>
      <w:r w:rsidRPr="00890EAD">
        <w:rPr>
          <w:strike/>
          <w:sz w:val="24"/>
          <w:szCs w:val="24"/>
          <w:highlight w:val="yellow"/>
        </w:rPr>
        <w:t>III</w:t>
      </w:r>
      <w:r w:rsidR="00C874D6" w:rsidRPr="00890EAD">
        <w:rPr>
          <w:strike/>
          <w:sz w:val="24"/>
          <w:szCs w:val="24"/>
          <w:highlight w:val="yellow"/>
        </w:rPr>
        <w:t>.</w:t>
      </w:r>
      <w:r w:rsidR="00196B14" w:rsidRPr="00890EAD">
        <w:rPr>
          <w:strike/>
          <w:sz w:val="24"/>
          <w:szCs w:val="24"/>
          <w:highlight w:val="yellow"/>
        </w:rPr>
        <w:t>29</w:t>
      </w:r>
      <w:r w:rsidR="00C874D6" w:rsidRPr="00890EAD">
        <w:rPr>
          <w:strike/>
          <w:sz w:val="24"/>
          <w:szCs w:val="24"/>
          <w:highlight w:val="yellow"/>
        </w:rPr>
        <w:t>.</w:t>
      </w:r>
      <w:r w:rsidR="00051918" w:rsidRPr="00051918">
        <w:rPr>
          <w:b/>
          <w:sz w:val="24"/>
          <w:szCs w:val="24"/>
          <w:highlight w:val="yellow"/>
        </w:rPr>
        <w:t xml:space="preserve"> </w:t>
      </w:r>
      <w:r w:rsidR="00051918" w:rsidRPr="00484F09">
        <w:rPr>
          <w:b/>
          <w:sz w:val="24"/>
          <w:szCs w:val="24"/>
          <w:highlight w:val="yellow"/>
        </w:rPr>
        <w:t>D.III.</w:t>
      </w:r>
      <w:r w:rsidR="00051918">
        <w:rPr>
          <w:b/>
          <w:sz w:val="24"/>
          <w:szCs w:val="24"/>
          <w:highlight w:val="yellow"/>
        </w:rPr>
        <w:t>28</w:t>
      </w:r>
      <w:r w:rsidR="00051918" w:rsidRPr="00484F09">
        <w:rPr>
          <w:b/>
          <w:sz w:val="24"/>
          <w:szCs w:val="24"/>
          <w:highlight w:val="yellow"/>
        </w:rPr>
        <w:t>.</w:t>
      </w:r>
      <w:r w:rsidR="00C874D6" w:rsidRPr="00E66F7E">
        <w:rPr>
          <w:sz w:val="24"/>
          <w:szCs w:val="24"/>
        </w:rPr>
        <w:t xml:space="preserve"> Pevné termínové operace a opce“ obsahuje částky krátkodobých </w:t>
      </w:r>
      <w:r w:rsidR="00D06AFD" w:rsidRPr="00E66F7E">
        <w:rPr>
          <w:sz w:val="24"/>
          <w:szCs w:val="24"/>
        </w:rPr>
        <w:t xml:space="preserve">dluhů </w:t>
      </w:r>
      <w:r w:rsidR="00C874D6" w:rsidRPr="00E66F7E">
        <w:rPr>
          <w:sz w:val="24"/>
          <w:szCs w:val="24"/>
        </w:rPr>
        <w:t xml:space="preserve">z pevných termínových operací a opcí, </w:t>
      </w:r>
    </w:p>
    <w:p w:rsidR="00C874D6" w:rsidRPr="00E66F7E" w:rsidRDefault="00273568" w:rsidP="00273568">
      <w:pPr>
        <w:pStyle w:val="Zkladntextodsazen"/>
        <w:ind w:left="284" w:hanging="284"/>
        <w:jc w:val="both"/>
        <w:rPr>
          <w:sz w:val="24"/>
          <w:szCs w:val="24"/>
        </w:rPr>
      </w:pPr>
      <w:r w:rsidRPr="00E66F7E">
        <w:rPr>
          <w:sz w:val="24"/>
          <w:szCs w:val="24"/>
        </w:rPr>
        <w:t xml:space="preserve">c) </w:t>
      </w:r>
      <w:r w:rsidR="004C0E96">
        <w:rPr>
          <w:sz w:val="24"/>
          <w:szCs w:val="24"/>
        </w:rPr>
        <w:tab/>
      </w:r>
      <w:r w:rsidR="005871AA" w:rsidRPr="005871AA">
        <w:rPr>
          <w:sz w:val="24"/>
          <w:szCs w:val="24"/>
        </w:rPr>
        <w:t>„</w:t>
      </w:r>
      <w:r w:rsidR="00C874D6" w:rsidRPr="00890EAD">
        <w:rPr>
          <w:strike/>
          <w:sz w:val="24"/>
          <w:szCs w:val="24"/>
          <w:highlight w:val="yellow"/>
        </w:rPr>
        <w:t>D.</w:t>
      </w:r>
      <w:r w:rsidRPr="00890EAD">
        <w:rPr>
          <w:strike/>
          <w:sz w:val="24"/>
          <w:szCs w:val="24"/>
          <w:highlight w:val="yellow"/>
        </w:rPr>
        <w:t>III</w:t>
      </w:r>
      <w:r w:rsidR="00C874D6" w:rsidRPr="00890EAD">
        <w:rPr>
          <w:strike/>
          <w:sz w:val="24"/>
          <w:szCs w:val="24"/>
          <w:highlight w:val="yellow"/>
        </w:rPr>
        <w:t>.</w:t>
      </w:r>
      <w:r w:rsidR="00196B14" w:rsidRPr="00852B6E">
        <w:rPr>
          <w:strike/>
          <w:sz w:val="24"/>
          <w:szCs w:val="24"/>
          <w:highlight w:val="yellow"/>
        </w:rPr>
        <w:t>30</w:t>
      </w:r>
      <w:r w:rsidR="00C874D6" w:rsidRPr="00852B6E">
        <w:rPr>
          <w:strike/>
          <w:sz w:val="24"/>
          <w:szCs w:val="24"/>
          <w:highlight w:val="yellow"/>
        </w:rPr>
        <w:t>.</w:t>
      </w:r>
      <w:r w:rsidR="00852B6E" w:rsidRPr="00852B6E">
        <w:rPr>
          <w:b/>
          <w:strike/>
          <w:sz w:val="24"/>
          <w:szCs w:val="24"/>
          <w:highlight w:val="yellow"/>
        </w:rPr>
        <w:t xml:space="preserve"> </w:t>
      </w:r>
      <w:r w:rsidR="0096539E" w:rsidRPr="00852B6E">
        <w:rPr>
          <w:strike/>
          <w:sz w:val="24"/>
          <w:szCs w:val="24"/>
          <w:highlight w:val="yellow"/>
        </w:rPr>
        <w:t>Dluhy</w:t>
      </w:r>
      <w:r w:rsidR="0096539E" w:rsidRPr="005B533C">
        <w:rPr>
          <w:strike/>
          <w:sz w:val="24"/>
          <w:szCs w:val="24"/>
          <w:highlight w:val="yellow"/>
        </w:rPr>
        <w:t xml:space="preserve"> </w:t>
      </w:r>
      <w:r w:rsidR="00702309" w:rsidRPr="00702309">
        <w:rPr>
          <w:strike/>
          <w:sz w:val="24"/>
          <w:szCs w:val="24"/>
          <w:highlight w:val="yellow"/>
        </w:rPr>
        <w:t>z neukončených finančních operací</w:t>
      </w:r>
      <w:r w:rsidR="005871AA" w:rsidRPr="00484F09">
        <w:rPr>
          <w:b/>
          <w:sz w:val="24"/>
          <w:szCs w:val="24"/>
          <w:highlight w:val="yellow"/>
        </w:rPr>
        <w:t>D.III.</w:t>
      </w:r>
      <w:r w:rsidR="005871AA" w:rsidRPr="00852B6E">
        <w:rPr>
          <w:b/>
          <w:sz w:val="24"/>
          <w:szCs w:val="24"/>
          <w:highlight w:val="yellow"/>
        </w:rPr>
        <w:t>29.</w:t>
      </w:r>
      <w:r w:rsidR="005871AA" w:rsidRPr="00852B6E">
        <w:rPr>
          <w:sz w:val="24"/>
          <w:szCs w:val="24"/>
          <w:highlight w:val="yellow"/>
        </w:rPr>
        <w:t xml:space="preserve"> </w:t>
      </w:r>
      <w:r w:rsidR="005871AA" w:rsidRPr="00852B6E">
        <w:rPr>
          <w:b/>
          <w:sz w:val="24"/>
          <w:szCs w:val="24"/>
          <w:highlight w:val="yellow"/>
        </w:rPr>
        <w:t>Závazky</w:t>
      </w:r>
      <w:r w:rsidR="005871AA" w:rsidRPr="00852B6E">
        <w:rPr>
          <w:sz w:val="24"/>
          <w:szCs w:val="24"/>
          <w:highlight w:val="yellow"/>
        </w:rPr>
        <w:t xml:space="preserve"> </w:t>
      </w:r>
      <w:r w:rsidR="005871AA" w:rsidRPr="00702309">
        <w:rPr>
          <w:b/>
          <w:sz w:val="24"/>
          <w:szCs w:val="24"/>
          <w:highlight w:val="yellow"/>
        </w:rPr>
        <w:t>z neukončených finančních operací</w:t>
      </w:r>
      <w:r w:rsidR="005871AA" w:rsidRPr="005871AA">
        <w:rPr>
          <w:sz w:val="24"/>
          <w:szCs w:val="24"/>
        </w:rPr>
        <w:t>“</w:t>
      </w:r>
      <w:r w:rsidR="005871AA">
        <w:rPr>
          <w:sz w:val="24"/>
          <w:szCs w:val="24"/>
        </w:rPr>
        <w:t xml:space="preserve"> </w:t>
      </w:r>
      <w:r w:rsidR="00C874D6" w:rsidRPr="00E66F7E">
        <w:rPr>
          <w:sz w:val="24"/>
          <w:szCs w:val="24"/>
        </w:rPr>
        <w:t xml:space="preserve">obsahuje </w:t>
      </w:r>
      <w:r w:rsidR="00D06AFD" w:rsidRPr="00E66F7E">
        <w:rPr>
          <w:sz w:val="24"/>
          <w:szCs w:val="24"/>
        </w:rPr>
        <w:t xml:space="preserve">dluhy </w:t>
      </w:r>
      <w:r w:rsidR="00C874D6" w:rsidRPr="00E66F7E">
        <w:rPr>
          <w:sz w:val="24"/>
          <w:szCs w:val="24"/>
        </w:rPr>
        <w:t xml:space="preserve">z neukončených finančních operací, zejména </w:t>
      </w:r>
      <w:proofErr w:type="spellStart"/>
      <w:r w:rsidR="00C874D6" w:rsidRPr="00E66F7E">
        <w:rPr>
          <w:sz w:val="24"/>
          <w:szCs w:val="24"/>
        </w:rPr>
        <w:t>repo</w:t>
      </w:r>
      <w:proofErr w:type="spellEnd"/>
      <w:r w:rsidR="00C874D6" w:rsidRPr="00E66F7E">
        <w:rPr>
          <w:sz w:val="24"/>
          <w:szCs w:val="24"/>
        </w:rPr>
        <w:t xml:space="preserve"> obchodů,</w:t>
      </w:r>
    </w:p>
    <w:p w:rsidR="00C874D6" w:rsidRDefault="00273568" w:rsidP="00273568">
      <w:pPr>
        <w:pStyle w:val="Zkladntextodsazen"/>
        <w:ind w:left="284" w:hanging="284"/>
        <w:jc w:val="both"/>
        <w:rPr>
          <w:sz w:val="24"/>
          <w:szCs w:val="24"/>
        </w:rPr>
      </w:pPr>
      <w:r w:rsidRPr="00E66F7E">
        <w:rPr>
          <w:sz w:val="24"/>
          <w:szCs w:val="24"/>
        </w:rPr>
        <w:t xml:space="preserve">d) </w:t>
      </w:r>
      <w:r w:rsidR="004C0E96">
        <w:rPr>
          <w:sz w:val="24"/>
          <w:szCs w:val="24"/>
        </w:rPr>
        <w:tab/>
      </w:r>
      <w:r w:rsidR="00C874D6" w:rsidRPr="00E66F7E">
        <w:rPr>
          <w:sz w:val="24"/>
          <w:szCs w:val="24"/>
        </w:rPr>
        <w:t>„</w:t>
      </w:r>
      <w:r w:rsidR="00C874D6" w:rsidRPr="00890EAD">
        <w:rPr>
          <w:strike/>
          <w:sz w:val="24"/>
          <w:szCs w:val="24"/>
          <w:highlight w:val="yellow"/>
        </w:rPr>
        <w:t>D.</w:t>
      </w:r>
      <w:r w:rsidRPr="00890EAD">
        <w:rPr>
          <w:strike/>
          <w:sz w:val="24"/>
          <w:szCs w:val="24"/>
          <w:highlight w:val="yellow"/>
        </w:rPr>
        <w:t>III</w:t>
      </w:r>
      <w:r w:rsidR="00C874D6" w:rsidRPr="00890EAD">
        <w:rPr>
          <w:strike/>
          <w:sz w:val="24"/>
          <w:szCs w:val="24"/>
          <w:highlight w:val="yellow"/>
        </w:rPr>
        <w:t>.</w:t>
      </w:r>
      <w:r w:rsidR="00196B14" w:rsidRPr="00890EAD">
        <w:rPr>
          <w:strike/>
          <w:sz w:val="24"/>
          <w:szCs w:val="24"/>
          <w:highlight w:val="yellow"/>
        </w:rPr>
        <w:t>3</w:t>
      </w:r>
      <w:r w:rsidR="00BC4706" w:rsidRPr="00890EAD">
        <w:rPr>
          <w:strike/>
          <w:sz w:val="24"/>
          <w:szCs w:val="24"/>
          <w:highlight w:val="yellow"/>
        </w:rPr>
        <w:t>2</w:t>
      </w:r>
      <w:r w:rsidR="00C874D6" w:rsidRPr="00890EAD">
        <w:rPr>
          <w:strike/>
          <w:sz w:val="24"/>
          <w:szCs w:val="24"/>
          <w:highlight w:val="yellow"/>
        </w:rPr>
        <w:t>.</w:t>
      </w:r>
      <w:r w:rsidR="00051918" w:rsidRPr="00051918">
        <w:rPr>
          <w:b/>
          <w:sz w:val="24"/>
          <w:szCs w:val="24"/>
          <w:highlight w:val="yellow"/>
        </w:rPr>
        <w:t xml:space="preserve"> </w:t>
      </w:r>
      <w:r w:rsidR="00051918" w:rsidRPr="00484F09">
        <w:rPr>
          <w:b/>
          <w:sz w:val="24"/>
          <w:szCs w:val="24"/>
          <w:highlight w:val="yellow"/>
        </w:rPr>
        <w:t>D.III.</w:t>
      </w:r>
      <w:r w:rsidR="00051918">
        <w:rPr>
          <w:b/>
          <w:sz w:val="24"/>
          <w:szCs w:val="24"/>
          <w:highlight w:val="yellow"/>
        </w:rPr>
        <w:t>31</w:t>
      </w:r>
      <w:r w:rsidR="00051918" w:rsidRPr="00484F09">
        <w:rPr>
          <w:b/>
          <w:sz w:val="24"/>
          <w:szCs w:val="24"/>
          <w:highlight w:val="yellow"/>
        </w:rPr>
        <w:t>.</w:t>
      </w:r>
      <w:r w:rsidR="00C874D6" w:rsidRPr="00E66F7E">
        <w:rPr>
          <w:sz w:val="24"/>
          <w:szCs w:val="24"/>
        </w:rPr>
        <w:t xml:space="preserve"> Závazky z upsaných nesplacených cenných papírů a podílů“ obsahuje částky </w:t>
      </w:r>
      <w:r w:rsidR="00D06AFD" w:rsidRPr="00E66F7E">
        <w:rPr>
          <w:sz w:val="24"/>
          <w:szCs w:val="24"/>
        </w:rPr>
        <w:t>dluhů</w:t>
      </w:r>
      <w:r w:rsidR="00C874D6" w:rsidRPr="00E66F7E">
        <w:rPr>
          <w:sz w:val="24"/>
          <w:szCs w:val="24"/>
        </w:rPr>
        <w:t xml:space="preserve"> účetní jednotky jako akcionáře či jiného společníka z titulu upsaných a dosud nesplacených podílů.</w:t>
      </w:r>
    </w:p>
    <w:p w:rsidR="0077533F" w:rsidRPr="00E66F7E" w:rsidRDefault="0077533F" w:rsidP="00273568">
      <w:pPr>
        <w:pStyle w:val="Zkladntextodsazen"/>
        <w:ind w:left="284" w:hanging="284"/>
        <w:jc w:val="both"/>
        <w:rPr>
          <w:sz w:val="24"/>
          <w:szCs w:val="24"/>
        </w:rPr>
      </w:pPr>
    </w:p>
    <w:p w:rsidR="00E66F7E" w:rsidRPr="00797122" w:rsidRDefault="0049719C" w:rsidP="00E66F7E">
      <w:pPr>
        <w:pStyle w:val="Textodstavce"/>
        <w:numPr>
          <w:ilvl w:val="0"/>
          <w:numId w:val="0"/>
        </w:numPr>
        <w:tabs>
          <w:tab w:val="num" w:pos="709"/>
          <w:tab w:val="num" w:pos="786"/>
          <w:tab w:val="num" w:pos="993"/>
          <w:tab w:val="num" w:pos="2520"/>
        </w:tabs>
        <w:ind w:left="1" w:firstLine="425"/>
      </w:pPr>
      <w:r w:rsidRPr="0049719C">
        <w:t xml:space="preserve"> </w:t>
      </w:r>
      <w:r w:rsidR="00E66F7E" w:rsidRPr="00797122">
        <w:t>(8) Položka</w:t>
      </w:r>
    </w:p>
    <w:p w:rsidR="00E66F7E" w:rsidRPr="00797122" w:rsidRDefault="00E66F7E" w:rsidP="00E66F7E">
      <w:pPr>
        <w:pStyle w:val="Zkladntextodsazen"/>
        <w:ind w:left="284" w:hanging="284"/>
        <w:jc w:val="both"/>
        <w:rPr>
          <w:sz w:val="24"/>
          <w:szCs w:val="24"/>
        </w:rPr>
      </w:pPr>
      <w:r w:rsidRPr="00797122">
        <w:rPr>
          <w:sz w:val="24"/>
          <w:szCs w:val="24"/>
        </w:rPr>
        <w:t>a) „</w:t>
      </w:r>
      <w:r w:rsidRPr="00145FB2">
        <w:rPr>
          <w:strike/>
          <w:sz w:val="24"/>
          <w:szCs w:val="24"/>
          <w:highlight w:val="yellow"/>
        </w:rPr>
        <w:t>D.III.35.</w:t>
      </w:r>
      <w:r w:rsidR="00C918FF" w:rsidRPr="00C918FF">
        <w:rPr>
          <w:b/>
          <w:sz w:val="24"/>
          <w:szCs w:val="24"/>
          <w:highlight w:val="yellow"/>
        </w:rPr>
        <w:t xml:space="preserve"> </w:t>
      </w:r>
      <w:r w:rsidR="00C918FF" w:rsidRPr="00484F09">
        <w:rPr>
          <w:b/>
          <w:sz w:val="24"/>
          <w:szCs w:val="24"/>
          <w:highlight w:val="yellow"/>
        </w:rPr>
        <w:t>D.III.</w:t>
      </w:r>
      <w:r w:rsidR="00C918FF">
        <w:rPr>
          <w:b/>
          <w:sz w:val="24"/>
          <w:szCs w:val="24"/>
          <w:highlight w:val="yellow"/>
        </w:rPr>
        <w:t>34</w:t>
      </w:r>
      <w:r w:rsidR="00C918FF" w:rsidRPr="00484F09">
        <w:rPr>
          <w:b/>
          <w:sz w:val="24"/>
          <w:szCs w:val="24"/>
          <w:highlight w:val="yellow"/>
        </w:rPr>
        <w:t>.</w:t>
      </w:r>
      <w:r w:rsidRPr="00797122">
        <w:rPr>
          <w:sz w:val="24"/>
          <w:szCs w:val="24"/>
        </w:rPr>
        <w:t xml:space="preserve"> Výdaje příštích období“ obsahuje částky nákladů, které s běžným účetním obdobím souvisejí, avšak výdaj na ně nebyl dosud uskutečněn,</w:t>
      </w:r>
    </w:p>
    <w:p w:rsidR="00E66F7E" w:rsidRPr="00797122" w:rsidRDefault="00E66F7E" w:rsidP="00E66F7E">
      <w:pPr>
        <w:pStyle w:val="Zkladntextodsazen"/>
        <w:ind w:left="284" w:hanging="284"/>
        <w:jc w:val="both"/>
        <w:rPr>
          <w:sz w:val="24"/>
          <w:szCs w:val="24"/>
        </w:rPr>
      </w:pPr>
      <w:r w:rsidRPr="00797122">
        <w:rPr>
          <w:sz w:val="24"/>
          <w:szCs w:val="24"/>
        </w:rPr>
        <w:t>b) „</w:t>
      </w:r>
      <w:r w:rsidRPr="00145FB2">
        <w:rPr>
          <w:strike/>
          <w:sz w:val="24"/>
          <w:szCs w:val="24"/>
          <w:highlight w:val="yellow"/>
        </w:rPr>
        <w:t>D.III.36.</w:t>
      </w:r>
      <w:r w:rsidR="00C918FF" w:rsidRPr="00C918FF">
        <w:rPr>
          <w:b/>
          <w:sz w:val="24"/>
          <w:szCs w:val="24"/>
          <w:highlight w:val="yellow"/>
        </w:rPr>
        <w:t xml:space="preserve"> </w:t>
      </w:r>
      <w:r w:rsidR="00C918FF" w:rsidRPr="00484F09">
        <w:rPr>
          <w:b/>
          <w:sz w:val="24"/>
          <w:szCs w:val="24"/>
          <w:highlight w:val="yellow"/>
        </w:rPr>
        <w:t>D.III.</w:t>
      </w:r>
      <w:r w:rsidR="00C918FF">
        <w:rPr>
          <w:b/>
          <w:sz w:val="24"/>
          <w:szCs w:val="24"/>
          <w:highlight w:val="yellow"/>
        </w:rPr>
        <w:t>35</w:t>
      </w:r>
      <w:r w:rsidR="00C918FF" w:rsidRPr="00484F09">
        <w:rPr>
          <w:b/>
          <w:sz w:val="24"/>
          <w:szCs w:val="24"/>
          <w:highlight w:val="yellow"/>
        </w:rPr>
        <w:t>.</w:t>
      </w:r>
      <w:r w:rsidRPr="00797122">
        <w:rPr>
          <w:sz w:val="24"/>
          <w:szCs w:val="24"/>
        </w:rPr>
        <w:t xml:space="preserve"> Výnosy příštích období“ obsahuje částky příjmů v běžném účetním období, které patří do výnosů v následujících účetních obdobích, </w:t>
      </w:r>
    </w:p>
    <w:p w:rsidR="000A6DC0" w:rsidRPr="0049719C" w:rsidRDefault="00E66F7E" w:rsidP="00E66F7E">
      <w:pPr>
        <w:pStyle w:val="Zkladntextodsazen"/>
        <w:ind w:left="284" w:hanging="284"/>
        <w:jc w:val="both"/>
        <w:rPr>
          <w:sz w:val="24"/>
          <w:szCs w:val="24"/>
        </w:rPr>
      </w:pPr>
      <w:r w:rsidRPr="00797122">
        <w:rPr>
          <w:sz w:val="24"/>
          <w:szCs w:val="24"/>
        </w:rPr>
        <w:t>c) „</w:t>
      </w:r>
      <w:r w:rsidRPr="00145FB2">
        <w:rPr>
          <w:strike/>
          <w:sz w:val="24"/>
          <w:szCs w:val="24"/>
          <w:highlight w:val="yellow"/>
        </w:rPr>
        <w:t>D.III.37.</w:t>
      </w:r>
      <w:r w:rsidR="00C918FF" w:rsidRPr="00C918FF">
        <w:rPr>
          <w:b/>
          <w:sz w:val="24"/>
          <w:szCs w:val="24"/>
          <w:highlight w:val="yellow"/>
        </w:rPr>
        <w:t xml:space="preserve"> </w:t>
      </w:r>
      <w:r w:rsidR="00C918FF" w:rsidRPr="00484F09">
        <w:rPr>
          <w:b/>
          <w:sz w:val="24"/>
          <w:szCs w:val="24"/>
          <w:highlight w:val="yellow"/>
        </w:rPr>
        <w:t>D.III.</w:t>
      </w:r>
      <w:r w:rsidR="00C918FF">
        <w:rPr>
          <w:b/>
          <w:sz w:val="24"/>
          <w:szCs w:val="24"/>
          <w:highlight w:val="yellow"/>
        </w:rPr>
        <w:t>36</w:t>
      </w:r>
      <w:r w:rsidR="00C918FF" w:rsidRPr="00484F09">
        <w:rPr>
          <w:b/>
          <w:sz w:val="24"/>
          <w:szCs w:val="24"/>
          <w:highlight w:val="yellow"/>
        </w:rPr>
        <w:t>.</w:t>
      </w:r>
      <w:r w:rsidRPr="00797122">
        <w:rPr>
          <w:sz w:val="24"/>
          <w:szCs w:val="24"/>
        </w:rPr>
        <w:t xml:space="preserve"> 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w:t>
      </w:r>
      <w:r w:rsidRPr="0049719C">
        <w:rPr>
          <w:sz w:val="24"/>
          <w:szCs w:val="24"/>
        </w:rPr>
        <w:t xml:space="preserve"> proto je nelze vykazovat v položkách D.II.7., </w:t>
      </w:r>
      <w:r w:rsidRPr="00145FB2">
        <w:rPr>
          <w:strike/>
          <w:sz w:val="24"/>
          <w:szCs w:val="24"/>
          <w:highlight w:val="yellow"/>
        </w:rPr>
        <w:t>D.III.19.</w:t>
      </w:r>
      <w:r w:rsidR="004C0E96">
        <w:rPr>
          <w:strike/>
          <w:sz w:val="24"/>
          <w:szCs w:val="24"/>
          <w:highlight w:val="yellow"/>
        </w:rPr>
        <w:t xml:space="preserve"> </w:t>
      </w:r>
      <w:r w:rsidR="00BD1CF6" w:rsidRPr="00145FB2">
        <w:rPr>
          <w:b/>
          <w:sz w:val="24"/>
          <w:szCs w:val="24"/>
          <w:highlight w:val="yellow"/>
        </w:rPr>
        <w:t>D.III.18.</w:t>
      </w:r>
      <w:r w:rsidRPr="0049719C">
        <w:rPr>
          <w:sz w:val="24"/>
          <w:szCs w:val="24"/>
        </w:rPr>
        <w:t xml:space="preserve">, </w:t>
      </w:r>
      <w:r w:rsidRPr="00145FB2">
        <w:rPr>
          <w:strike/>
          <w:sz w:val="24"/>
          <w:szCs w:val="24"/>
          <w:highlight w:val="yellow"/>
        </w:rPr>
        <w:t>D.III.20.</w:t>
      </w:r>
      <w:r w:rsidR="00951A1B" w:rsidRPr="00951A1B">
        <w:rPr>
          <w:b/>
          <w:sz w:val="24"/>
          <w:szCs w:val="24"/>
          <w:highlight w:val="yellow"/>
        </w:rPr>
        <w:t xml:space="preserve"> </w:t>
      </w:r>
      <w:r w:rsidR="00951A1B" w:rsidRPr="00484F09">
        <w:rPr>
          <w:b/>
          <w:sz w:val="24"/>
          <w:szCs w:val="24"/>
          <w:highlight w:val="yellow"/>
        </w:rPr>
        <w:t>D.III.19.</w:t>
      </w:r>
      <w:r w:rsidRPr="0049719C">
        <w:rPr>
          <w:sz w:val="24"/>
          <w:szCs w:val="24"/>
        </w:rPr>
        <w:t xml:space="preserve">, </w:t>
      </w:r>
      <w:r w:rsidRPr="00145FB2">
        <w:rPr>
          <w:strike/>
          <w:sz w:val="24"/>
          <w:szCs w:val="24"/>
          <w:highlight w:val="yellow"/>
        </w:rPr>
        <w:t>D.III.21.</w:t>
      </w:r>
      <w:r w:rsidR="00951A1B" w:rsidRPr="00951A1B">
        <w:rPr>
          <w:b/>
          <w:sz w:val="24"/>
          <w:szCs w:val="24"/>
          <w:highlight w:val="yellow"/>
        </w:rPr>
        <w:t xml:space="preserve"> </w:t>
      </w:r>
      <w:r w:rsidR="00951A1B" w:rsidRPr="00484F09">
        <w:rPr>
          <w:b/>
          <w:sz w:val="24"/>
          <w:szCs w:val="24"/>
          <w:highlight w:val="yellow"/>
        </w:rPr>
        <w:t>D.III.</w:t>
      </w:r>
      <w:r w:rsidR="00951A1B">
        <w:rPr>
          <w:b/>
          <w:sz w:val="24"/>
          <w:szCs w:val="24"/>
          <w:highlight w:val="yellow"/>
        </w:rPr>
        <w:t>20</w:t>
      </w:r>
      <w:r w:rsidR="00951A1B" w:rsidRPr="00484F09">
        <w:rPr>
          <w:b/>
          <w:sz w:val="24"/>
          <w:szCs w:val="24"/>
          <w:highlight w:val="yellow"/>
        </w:rPr>
        <w:t>.</w:t>
      </w:r>
      <w:r w:rsidR="00951A1B" w:rsidRPr="0049719C">
        <w:rPr>
          <w:sz w:val="24"/>
          <w:szCs w:val="24"/>
        </w:rPr>
        <w:t xml:space="preserve"> </w:t>
      </w:r>
      <w:r w:rsidRPr="0049719C">
        <w:rPr>
          <w:sz w:val="24"/>
          <w:szCs w:val="24"/>
        </w:rPr>
        <w:t xml:space="preserve">a </w:t>
      </w:r>
      <w:r w:rsidRPr="00145FB2">
        <w:rPr>
          <w:strike/>
          <w:sz w:val="24"/>
          <w:szCs w:val="24"/>
          <w:highlight w:val="yellow"/>
        </w:rPr>
        <w:t>D.III.38.</w:t>
      </w:r>
      <w:r w:rsidR="00951A1B" w:rsidRPr="00951A1B">
        <w:rPr>
          <w:b/>
          <w:sz w:val="24"/>
          <w:szCs w:val="24"/>
          <w:highlight w:val="yellow"/>
        </w:rPr>
        <w:t xml:space="preserve"> </w:t>
      </w:r>
      <w:r w:rsidR="00951A1B" w:rsidRPr="00484F09">
        <w:rPr>
          <w:b/>
          <w:sz w:val="24"/>
          <w:szCs w:val="24"/>
          <w:highlight w:val="yellow"/>
        </w:rPr>
        <w:t>D.III.</w:t>
      </w:r>
      <w:r w:rsidR="00951A1B">
        <w:rPr>
          <w:b/>
          <w:sz w:val="24"/>
          <w:szCs w:val="24"/>
          <w:highlight w:val="yellow"/>
        </w:rPr>
        <w:t>37</w:t>
      </w:r>
      <w:r w:rsidR="00951A1B" w:rsidRPr="00484F09">
        <w:rPr>
          <w:b/>
          <w:sz w:val="24"/>
          <w:szCs w:val="24"/>
          <w:highlight w:val="yellow"/>
        </w:rPr>
        <w:t>.</w:t>
      </w:r>
      <w:r w:rsidRPr="0049719C">
        <w:rPr>
          <w:sz w:val="24"/>
          <w:szCs w:val="24"/>
        </w:rPr>
        <w:t xml:space="preserve"> a zároveň nelze o těchto skutečnostech účtovat v knihách podrozvahových účtů.</w:t>
      </w:r>
    </w:p>
    <w:p w:rsidR="00B6420A" w:rsidRPr="007717CD" w:rsidRDefault="00B6420A" w:rsidP="00B6420A">
      <w:pPr>
        <w:pStyle w:val="NADPISSTI"/>
        <w:spacing w:before="240"/>
        <w:rPr>
          <w:b w:val="0"/>
        </w:rPr>
      </w:pPr>
      <w:r w:rsidRPr="007717CD">
        <w:rPr>
          <w:b w:val="0"/>
        </w:rPr>
        <w:t>Hlava III</w:t>
      </w:r>
    </w:p>
    <w:p w:rsidR="00B6420A" w:rsidRPr="007717CD" w:rsidRDefault="00B6420A" w:rsidP="00B6420A">
      <w:pPr>
        <w:jc w:val="center"/>
        <w:rPr>
          <w:b/>
          <w:bCs/>
        </w:rPr>
      </w:pPr>
      <w:r w:rsidRPr="007717CD">
        <w:rPr>
          <w:b/>
          <w:bCs/>
        </w:rPr>
        <w:t>OBSAHOVÉ VYMEZENÍ NĚKTERÝCH POLOŽEK VÝKAZU ZISKU A ZTRÁTY</w:t>
      </w:r>
    </w:p>
    <w:p w:rsidR="00B6420A" w:rsidRPr="007717CD" w:rsidRDefault="00B6420A" w:rsidP="00B6420A">
      <w:pPr>
        <w:pStyle w:val="Paragraf"/>
      </w:pPr>
      <w:r w:rsidRPr="007717CD">
        <w:t>§ 33</w:t>
      </w:r>
    </w:p>
    <w:p w:rsidR="00B6420A" w:rsidRPr="007717CD" w:rsidRDefault="00B6420A" w:rsidP="00B6420A">
      <w:pPr>
        <w:pStyle w:val="Textodstavce"/>
        <w:numPr>
          <w:ilvl w:val="0"/>
          <w:numId w:val="0"/>
        </w:numPr>
        <w:tabs>
          <w:tab w:val="num" w:pos="786"/>
          <w:tab w:val="num" w:pos="993"/>
          <w:tab w:val="num" w:pos="2520"/>
        </w:tabs>
        <w:ind w:left="1"/>
        <w:jc w:val="center"/>
        <w:rPr>
          <w:b/>
        </w:rPr>
      </w:pPr>
      <w:r w:rsidRPr="007717CD">
        <w:rPr>
          <w:b/>
        </w:rPr>
        <w:t>Náklady z činnosti</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(1)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„A.I.1. Spotřeba materiálu“ obsahuje zejména náklady na spotřebovaný materiál</w:t>
      </w:r>
      <w:r w:rsidR="00CB5508">
        <w:rPr>
          <w:sz w:val="24"/>
          <w:szCs w:val="24"/>
        </w:rPr>
        <w:t xml:space="preserve"> </w:t>
      </w:r>
      <w:r w:rsidR="00CB5508" w:rsidRPr="00E66F7E">
        <w:rPr>
          <w:sz w:val="24"/>
          <w:szCs w:val="24"/>
        </w:rPr>
        <w:t xml:space="preserve">včetně </w:t>
      </w:r>
      <w:r w:rsidR="008956DD">
        <w:rPr>
          <w:sz w:val="24"/>
          <w:szCs w:val="24"/>
        </w:rPr>
        <w:t xml:space="preserve">nákladů ve výši </w:t>
      </w:r>
      <w:r w:rsidR="00CB5508" w:rsidRPr="00E66F7E">
        <w:rPr>
          <w:sz w:val="24"/>
          <w:szCs w:val="24"/>
        </w:rPr>
        <w:t>ocenění</w:t>
      </w:r>
      <w:r w:rsidR="008956DD">
        <w:rPr>
          <w:sz w:val="24"/>
          <w:szCs w:val="24"/>
        </w:rPr>
        <w:t xml:space="preserve"> jiného</w:t>
      </w:r>
      <w:r w:rsidR="00CB5508" w:rsidRPr="00E66F7E">
        <w:rPr>
          <w:sz w:val="24"/>
          <w:szCs w:val="24"/>
        </w:rPr>
        <w:t xml:space="preserve"> drobného dlouhodobého hmotného majetku nakoupeného, vytvořeného vlastní činností nebo bezúplatně nabytého od subjektů, které nejsou vybranými účetními jednotkami, který nesplňuje pouze podmínku dolní hranice pro vykazování v položce „A.II.6. Drobný dlouhodobý hmotný majetek“ rozvahy</w:t>
      </w:r>
      <w:r w:rsidRPr="007717CD">
        <w:rPr>
          <w:sz w:val="24"/>
          <w:szCs w:val="24"/>
        </w:rPr>
        <w:t xml:space="preserve"> a náklady na úbytek zásob v rámci stanovených norem přirozených úbytků,</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„A.I.4. Prodané zboží“ obsahuje náklady na prodané zboží, včetně nákladů na úbytek zásob zboží v rámci stanovených norem přirozených úbytků, </w:t>
      </w:r>
    </w:p>
    <w:p w:rsidR="00B6420A" w:rsidRPr="007717CD" w:rsidRDefault="00B6420A" w:rsidP="00B6420A">
      <w:pPr>
        <w:pStyle w:val="Zkladntextodsazen"/>
        <w:ind w:left="284" w:hanging="284"/>
        <w:jc w:val="both"/>
        <w:rPr>
          <w:sz w:val="24"/>
          <w:szCs w:val="24"/>
        </w:rPr>
      </w:pPr>
      <w:r w:rsidRPr="007717CD">
        <w:rPr>
          <w:sz w:val="24"/>
          <w:szCs w:val="24"/>
        </w:rPr>
        <w:lastRenderedPageBreak/>
        <w:t xml:space="preserve">c) </w:t>
      </w:r>
      <w:r w:rsidR="00041CB3">
        <w:rPr>
          <w:sz w:val="24"/>
          <w:szCs w:val="24"/>
        </w:rPr>
        <w:tab/>
      </w:r>
      <w:r w:rsidRPr="007717CD">
        <w:rPr>
          <w:sz w:val="24"/>
          <w:szCs w:val="24"/>
        </w:rPr>
        <w:t>„A.I.5. Aktivace dlouhodobého majetku“ obsahuje snížení nákladů účetní jednotky z titulu výroby nebo pořízení dlouhodobého majetku ve vlastní režii účetní jednotky,</w:t>
      </w:r>
    </w:p>
    <w:p w:rsidR="00B6420A" w:rsidRPr="007717CD" w:rsidRDefault="00B6420A" w:rsidP="00B6420A">
      <w:pPr>
        <w:pStyle w:val="Zkladntextodsazen"/>
        <w:ind w:left="284" w:hanging="284"/>
        <w:jc w:val="both"/>
        <w:rPr>
          <w:sz w:val="24"/>
          <w:szCs w:val="24"/>
        </w:rPr>
      </w:pPr>
      <w:r w:rsidRPr="007717CD">
        <w:rPr>
          <w:sz w:val="24"/>
          <w:szCs w:val="24"/>
        </w:rPr>
        <w:t xml:space="preserve">d) </w:t>
      </w:r>
      <w:r w:rsidR="00041CB3">
        <w:rPr>
          <w:sz w:val="24"/>
          <w:szCs w:val="24"/>
        </w:rPr>
        <w:tab/>
      </w:r>
      <w:r w:rsidRPr="007717CD">
        <w:rPr>
          <w:sz w:val="24"/>
          <w:szCs w:val="24"/>
        </w:rPr>
        <w:t>„A.I.6. Aktivace oběžného majetku“ obsahuje snížení nákladů účetní jednotky z titulu výroby nebo pořízení oběžného majetku ve vlastní režii účetní jednotky,</w:t>
      </w:r>
    </w:p>
    <w:p w:rsidR="00B6420A" w:rsidRPr="007717CD" w:rsidRDefault="00B6420A" w:rsidP="00B6420A">
      <w:pPr>
        <w:pStyle w:val="Zkladntextodsazen"/>
        <w:ind w:left="284" w:hanging="284"/>
        <w:jc w:val="both"/>
        <w:rPr>
          <w:sz w:val="24"/>
          <w:szCs w:val="24"/>
        </w:rPr>
      </w:pPr>
      <w:r w:rsidRPr="007717CD">
        <w:rPr>
          <w:sz w:val="24"/>
          <w:szCs w:val="24"/>
        </w:rPr>
        <w:t xml:space="preserve">e) </w:t>
      </w:r>
      <w:r w:rsidR="00041CB3">
        <w:rPr>
          <w:sz w:val="24"/>
          <w:szCs w:val="24"/>
        </w:rPr>
        <w:tab/>
      </w:r>
      <w:r w:rsidRPr="007717CD">
        <w:rPr>
          <w:sz w:val="24"/>
          <w:szCs w:val="24"/>
        </w:rPr>
        <w:t>„A.I.7. Změna stavu zásob vlastní výroby“ obsahuje náklady či snížení nákladů z titulu přírůstku nebo úbytku zásob vlastní výroby v průběhu běžného účetního období,</w:t>
      </w:r>
    </w:p>
    <w:p w:rsidR="00B6420A" w:rsidRPr="007717CD" w:rsidRDefault="00B6420A" w:rsidP="00B6420A">
      <w:pPr>
        <w:pStyle w:val="Zkladntextodsazen"/>
        <w:ind w:left="284" w:hanging="284"/>
        <w:jc w:val="both"/>
        <w:rPr>
          <w:sz w:val="24"/>
          <w:szCs w:val="24"/>
        </w:rPr>
      </w:pPr>
      <w:r w:rsidRPr="007717CD">
        <w:rPr>
          <w:sz w:val="24"/>
          <w:szCs w:val="24"/>
        </w:rPr>
        <w:t>f)</w:t>
      </w:r>
      <w:r w:rsidRPr="007717CD">
        <w:rPr>
          <w:sz w:val="24"/>
          <w:szCs w:val="24"/>
        </w:rPr>
        <w:tab/>
        <w:t>„A.I.10. Náklady na reprezentaci“ obsahuje zejména náklady týkající se reprezentace včetně nákladů na vlastní výkony, které se použijí pro účely reprezentace</w:t>
      </w:r>
      <w:r w:rsidR="004D5255" w:rsidRPr="007717CD">
        <w:rPr>
          <w:sz w:val="24"/>
          <w:szCs w:val="24"/>
        </w:rPr>
        <w:t>,</w:t>
      </w:r>
    </w:p>
    <w:p w:rsidR="00B6420A" w:rsidRPr="007717CD" w:rsidRDefault="00B6420A" w:rsidP="00B6420A">
      <w:pPr>
        <w:pStyle w:val="Zkladntextodsazen"/>
        <w:ind w:left="284" w:hanging="284"/>
        <w:jc w:val="both"/>
        <w:rPr>
          <w:sz w:val="24"/>
          <w:szCs w:val="24"/>
        </w:rPr>
      </w:pPr>
      <w:r w:rsidRPr="007717CD">
        <w:rPr>
          <w:sz w:val="24"/>
          <w:szCs w:val="24"/>
        </w:rPr>
        <w:t xml:space="preserve">g) </w:t>
      </w:r>
      <w:r w:rsidR="00041CB3">
        <w:rPr>
          <w:sz w:val="24"/>
          <w:szCs w:val="24"/>
        </w:rPr>
        <w:tab/>
      </w:r>
      <w:r w:rsidRPr="007717CD">
        <w:rPr>
          <w:sz w:val="24"/>
          <w:szCs w:val="24"/>
        </w:rPr>
        <w:t xml:space="preserve">„A.I.11. Aktivace </w:t>
      </w:r>
      <w:proofErr w:type="spellStart"/>
      <w:r w:rsidRPr="007717CD">
        <w:rPr>
          <w:sz w:val="24"/>
          <w:szCs w:val="24"/>
        </w:rPr>
        <w:t>vnitroorganizačních</w:t>
      </w:r>
      <w:proofErr w:type="spellEnd"/>
      <w:r w:rsidRPr="007717CD">
        <w:rPr>
          <w:sz w:val="24"/>
          <w:szCs w:val="24"/>
        </w:rPr>
        <w:t xml:space="preserve"> služeb“ obsahuje snížení nákladů účetní jednotky z titulu zejména </w:t>
      </w:r>
      <w:proofErr w:type="spellStart"/>
      <w:r w:rsidRPr="007717CD">
        <w:rPr>
          <w:sz w:val="24"/>
          <w:szCs w:val="24"/>
        </w:rPr>
        <w:t>vnitroorganizační</w:t>
      </w:r>
      <w:proofErr w:type="spellEnd"/>
      <w:r w:rsidRPr="007717CD">
        <w:rPr>
          <w:sz w:val="24"/>
          <w:szCs w:val="24"/>
        </w:rPr>
        <w:t xml:space="preserve"> přepravy a jiných výkonů provedených pro vlastní potřebu účetní jednotky,</w:t>
      </w:r>
    </w:p>
    <w:p w:rsidR="00B6420A" w:rsidRPr="007717CD" w:rsidRDefault="00B6420A" w:rsidP="00B6420A">
      <w:pPr>
        <w:pStyle w:val="Zkladntextodsazen"/>
        <w:ind w:left="284" w:hanging="284"/>
        <w:jc w:val="both"/>
        <w:rPr>
          <w:sz w:val="24"/>
          <w:szCs w:val="24"/>
        </w:rPr>
      </w:pPr>
      <w:r w:rsidRPr="007717CD">
        <w:rPr>
          <w:sz w:val="24"/>
          <w:szCs w:val="24"/>
        </w:rPr>
        <w:t xml:space="preserve">h) </w:t>
      </w:r>
      <w:r w:rsidR="00041CB3">
        <w:rPr>
          <w:sz w:val="24"/>
          <w:szCs w:val="24"/>
        </w:rPr>
        <w:tab/>
      </w:r>
      <w:r w:rsidRPr="007717CD">
        <w:rPr>
          <w:sz w:val="24"/>
          <w:szCs w:val="24"/>
        </w:rPr>
        <w:t xml:space="preserve">„A.I.12. Ostatní služby“ obsahuje zejména náklady na </w:t>
      </w:r>
      <w:r w:rsidR="007B1B85" w:rsidRPr="00E66F7E">
        <w:rPr>
          <w:sz w:val="24"/>
          <w:szCs w:val="24"/>
        </w:rPr>
        <w:t xml:space="preserve">služby poskytované bankou, spořitelním nebo úvěrním družstvem </w:t>
      </w:r>
      <w:r w:rsidRPr="00E66F7E">
        <w:rPr>
          <w:sz w:val="24"/>
          <w:szCs w:val="24"/>
        </w:rPr>
        <w:t>a</w:t>
      </w:r>
      <w:r w:rsidRPr="007717CD">
        <w:rPr>
          <w:sz w:val="24"/>
          <w:szCs w:val="24"/>
        </w:rPr>
        <w:t xml:space="preserve"> další služby, které nemají charakter finančních nákladů, neuvedené v položkách „A.I.8. Opravy a udržování“ až „A.I.11. Aktivace </w:t>
      </w:r>
      <w:proofErr w:type="spellStart"/>
      <w:r w:rsidRPr="007717CD">
        <w:rPr>
          <w:sz w:val="24"/>
          <w:szCs w:val="24"/>
        </w:rPr>
        <w:t>vnitroorganizačních</w:t>
      </w:r>
      <w:proofErr w:type="spellEnd"/>
      <w:r w:rsidRPr="007717CD">
        <w:rPr>
          <w:sz w:val="24"/>
          <w:szCs w:val="24"/>
        </w:rPr>
        <w:t xml:space="preserve"> služeb</w:t>
      </w:r>
      <w:r w:rsidR="00CB5508">
        <w:rPr>
          <w:sz w:val="24"/>
          <w:szCs w:val="24"/>
        </w:rPr>
        <w:t xml:space="preserve">“ </w:t>
      </w:r>
      <w:r w:rsidR="00CB5508" w:rsidRPr="00E66F7E">
        <w:rPr>
          <w:sz w:val="24"/>
          <w:szCs w:val="24"/>
        </w:rPr>
        <w:t xml:space="preserve">včetně </w:t>
      </w:r>
      <w:r w:rsidR="008220C5">
        <w:rPr>
          <w:sz w:val="24"/>
          <w:szCs w:val="24"/>
        </w:rPr>
        <w:t xml:space="preserve">nákladů na výši </w:t>
      </w:r>
      <w:r w:rsidR="00CB5508" w:rsidRPr="00E66F7E">
        <w:rPr>
          <w:sz w:val="24"/>
          <w:szCs w:val="24"/>
        </w:rPr>
        <w:t xml:space="preserve">ocenění </w:t>
      </w:r>
      <w:r w:rsidR="008220C5">
        <w:rPr>
          <w:sz w:val="24"/>
          <w:szCs w:val="24"/>
        </w:rPr>
        <w:t xml:space="preserve">jiného </w:t>
      </w:r>
      <w:r w:rsidR="00CB5508" w:rsidRPr="00E66F7E">
        <w:rPr>
          <w:sz w:val="24"/>
          <w:szCs w:val="24"/>
        </w:rPr>
        <w:t>drobného dlouhodobého nehmotného majetku nakoupeného, vytvořeného vlastní činností nebo bezúplatně nabytého od subjektů, které nejsou vybranými účetními jednotkami, který nesplňuje pouze podmínku dolní hranice pro vykazování v položce „A.I.5. Drobný dlouhodobý nehmotný majetek“ rozvahy</w:t>
      </w:r>
      <w:r w:rsidRPr="00E66F7E">
        <w:rPr>
          <w:sz w:val="24"/>
          <w:szCs w:val="24"/>
        </w:rPr>
        <w:t>.</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(2)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„A.I.13. Mzdové náklady“ obsahuje náklady na veškeré požitky zaměstnanců ze závislé činnosti a náhrady mzdy za dočasnou pracovní neschopnost,</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„A.I.14. Zákonné sociální pojištění“ obsahuje náklady z titulu zákonné povinnosti zaměstnavatele plnit z titulu sociálního pojištění a veřejného zdravotního pojištění, </w:t>
      </w:r>
    </w:p>
    <w:p w:rsidR="00B6420A" w:rsidRPr="007717CD" w:rsidRDefault="00B6420A" w:rsidP="00B6420A">
      <w:pPr>
        <w:pStyle w:val="Zkladntextodsazen"/>
        <w:ind w:left="284" w:hanging="284"/>
        <w:jc w:val="both"/>
        <w:rPr>
          <w:sz w:val="24"/>
          <w:szCs w:val="24"/>
        </w:rPr>
      </w:pPr>
      <w:r w:rsidRPr="007717CD">
        <w:rPr>
          <w:sz w:val="24"/>
          <w:szCs w:val="24"/>
        </w:rPr>
        <w:t>c) „A.I.15. Jiné sociální pojištění“ obsahuje zejména náklady na povinné úrazové pojištění zaměstnanců podle jiného právního předpisu</w:t>
      </w:r>
      <w:r w:rsidRPr="007717CD">
        <w:rPr>
          <w:rStyle w:val="Znakapoznpodarou"/>
          <w:sz w:val="24"/>
          <w:szCs w:val="24"/>
        </w:rPr>
        <w:footnoteReference w:customMarkFollows="1" w:id="3"/>
        <w:t>36)</w:t>
      </w:r>
      <w:r w:rsidRPr="007717CD">
        <w:rPr>
          <w:sz w:val="24"/>
          <w:szCs w:val="24"/>
        </w:rPr>
        <w:t xml:space="preserve"> a náklady z titulu dobrovolného plnění sociálního pojištění,</w:t>
      </w:r>
    </w:p>
    <w:p w:rsidR="00B6420A" w:rsidRPr="007717CD" w:rsidRDefault="00B6420A" w:rsidP="00B6420A">
      <w:pPr>
        <w:pStyle w:val="Zkladntextodsazen"/>
        <w:ind w:left="284" w:hanging="284"/>
        <w:jc w:val="both"/>
        <w:rPr>
          <w:sz w:val="24"/>
          <w:szCs w:val="24"/>
        </w:rPr>
      </w:pPr>
      <w:r w:rsidRPr="007717CD">
        <w:rPr>
          <w:sz w:val="24"/>
          <w:szCs w:val="24"/>
        </w:rPr>
        <w:t xml:space="preserve">d) „A.I.16. Zákonné sociální náklady“ obsahuje náklady podle § 24 odst. 2 písm. j) zákona </w:t>
      </w:r>
      <w:r w:rsidR="007B1B85" w:rsidRPr="00E66F7E">
        <w:rPr>
          <w:sz w:val="24"/>
          <w:szCs w:val="24"/>
        </w:rPr>
        <w:t>upravujícího daně z příjmů</w:t>
      </w:r>
      <w:r w:rsidRPr="00E66F7E">
        <w:rPr>
          <w:sz w:val="24"/>
          <w:szCs w:val="24"/>
        </w:rPr>
        <w:t>,</w:t>
      </w:r>
      <w:r w:rsidRPr="007717CD">
        <w:rPr>
          <w:sz w:val="24"/>
          <w:szCs w:val="24"/>
        </w:rPr>
        <w:t xml:space="preserve"> pokud se na příslušnou účetní jednotku vztahují podle jiného právního předpisu, včetně přídělu do fondu kulturních a sociálních potřeb.</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(3)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„A.I.20. Jiné daně a poplatky“ obsahuje zejména náklady na ostatní daně, odvody a podobné platby charakteru nákladů v případech, kdy je účetní jednotka poplatníkem, s výjimkou daně z příjmů; též náklady na doměrky daní za </w:t>
      </w:r>
      <w:r w:rsidRPr="00145FB2">
        <w:rPr>
          <w:strike/>
          <w:sz w:val="24"/>
          <w:szCs w:val="24"/>
          <w:highlight w:val="yellow"/>
        </w:rPr>
        <w:t>minulá</w:t>
      </w:r>
      <w:r w:rsidR="00854552">
        <w:rPr>
          <w:strike/>
          <w:sz w:val="24"/>
          <w:szCs w:val="24"/>
          <w:highlight w:val="yellow"/>
        </w:rPr>
        <w:t xml:space="preserve"> </w:t>
      </w:r>
      <w:r w:rsidR="00E04D5B" w:rsidRPr="00145FB2">
        <w:rPr>
          <w:b/>
          <w:sz w:val="24"/>
          <w:szCs w:val="24"/>
          <w:highlight w:val="yellow"/>
        </w:rPr>
        <w:t>předcházející</w:t>
      </w:r>
      <w:r w:rsidR="00E04D5B">
        <w:rPr>
          <w:sz w:val="24"/>
          <w:szCs w:val="24"/>
        </w:rPr>
        <w:t xml:space="preserve"> </w:t>
      </w:r>
      <w:r w:rsidRPr="007717CD">
        <w:rPr>
          <w:sz w:val="24"/>
          <w:szCs w:val="24"/>
        </w:rPr>
        <w:t xml:space="preserve">zdaňovací období včetně daně z přidané hodnoty za </w:t>
      </w:r>
      <w:r w:rsidRPr="00145FB2">
        <w:rPr>
          <w:strike/>
          <w:sz w:val="24"/>
          <w:szCs w:val="24"/>
          <w:highlight w:val="yellow"/>
        </w:rPr>
        <w:t>minulá</w:t>
      </w:r>
      <w:r w:rsidR="00854552">
        <w:rPr>
          <w:strike/>
          <w:sz w:val="24"/>
          <w:szCs w:val="24"/>
          <w:highlight w:val="yellow"/>
        </w:rPr>
        <w:t xml:space="preserve"> </w:t>
      </w:r>
      <w:r w:rsidR="00E04D5B" w:rsidRPr="00145FB2">
        <w:rPr>
          <w:b/>
          <w:sz w:val="24"/>
          <w:szCs w:val="24"/>
          <w:highlight w:val="yellow"/>
        </w:rPr>
        <w:t>předcházející</w:t>
      </w:r>
      <w:r w:rsidR="00E04D5B">
        <w:rPr>
          <w:sz w:val="24"/>
          <w:szCs w:val="24"/>
        </w:rPr>
        <w:t xml:space="preserve"> </w:t>
      </w:r>
      <w:r w:rsidRPr="007717CD">
        <w:rPr>
          <w:sz w:val="24"/>
          <w:szCs w:val="24"/>
        </w:rPr>
        <w:t xml:space="preserve">zdaňovací období v případech, kdy o tuto daň již nelze zvýšit hodnotu majetku a dále doměrky spotřební daně vztahující se k vlastní spotřebě vybraných výrobků podle zákona o spotřebních daních a náklady na soudní poplatky, </w:t>
      </w:r>
    </w:p>
    <w:p w:rsidR="00B6420A" w:rsidRPr="00E66F7E" w:rsidRDefault="00B6420A" w:rsidP="005830EF">
      <w:pPr>
        <w:pStyle w:val="Zkladntextodsazen"/>
        <w:ind w:left="284" w:hanging="284"/>
        <w:jc w:val="both"/>
        <w:rPr>
          <w:sz w:val="24"/>
          <w:szCs w:val="24"/>
        </w:rPr>
      </w:pPr>
      <w:r w:rsidRPr="00E66F7E">
        <w:rPr>
          <w:sz w:val="24"/>
          <w:szCs w:val="24"/>
        </w:rPr>
        <w:t xml:space="preserve">b) </w:t>
      </w:r>
      <w:r w:rsidR="00041CB3">
        <w:rPr>
          <w:sz w:val="24"/>
          <w:szCs w:val="24"/>
        </w:rPr>
        <w:tab/>
      </w:r>
      <w:r w:rsidRPr="00E66F7E">
        <w:rPr>
          <w:sz w:val="24"/>
          <w:szCs w:val="24"/>
        </w:rPr>
        <w:t>„A.I.21. Vratky nepřímých daní“ obsahuje u organizačních složek státu, které jsou správcem daně, náklad na vrácení daně v případě nepřímých daní, například náklad na vrácení daně osobám požívajícím výsad a imunit podle zákona o dani z přidané hodnoty.</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(4)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„A.I.22. Smluvní pokuty a úroky z prodlení“ obsahuje zejména smluvní pokuty a úroky z prodlení podle ustanovení jiných právních předpisů s výjimkou úroků z prodlení podle </w:t>
      </w:r>
      <w:r w:rsidRPr="007717CD">
        <w:rPr>
          <w:sz w:val="24"/>
          <w:szCs w:val="24"/>
        </w:rPr>
        <w:lastRenderedPageBreak/>
        <w:t xml:space="preserve">smlouvy o úvěru, poplatky z prodlení ve smyslu příslušných ustanovení Občanského zákoníku, penále a popř. jiné sankce ze smluvních vztahů, </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„A.I.23. Jiné pokuty a penále“ obsahuje náklady z ostatních pokut a penále podle jiných právních předpisů nezachycené na položce „A.I.22. Smluvní pokuty a úroky z prodlení“, </w:t>
      </w:r>
    </w:p>
    <w:p w:rsidR="00B6420A" w:rsidRPr="007717CD" w:rsidRDefault="00B6420A" w:rsidP="00B6420A">
      <w:pPr>
        <w:pStyle w:val="Zkladntextodsazen"/>
        <w:ind w:left="284" w:hanging="284"/>
        <w:jc w:val="both"/>
        <w:rPr>
          <w:sz w:val="24"/>
          <w:szCs w:val="24"/>
        </w:rPr>
      </w:pPr>
      <w:r w:rsidRPr="007717CD">
        <w:rPr>
          <w:sz w:val="24"/>
          <w:szCs w:val="24"/>
        </w:rPr>
        <w:t xml:space="preserve">c) </w:t>
      </w:r>
      <w:r w:rsidRPr="007717CD">
        <w:rPr>
          <w:sz w:val="24"/>
          <w:szCs w:val="24"/>
        </w:rPr>
        <w:tab/>
        <w:t xml:space="preserve">„A.I.24. Dary </w:t>
      </w:r>
      <w:r w:rsidRPr="00E66F7E">
        <w:rPr>
          <w:sz w:val="24"/>
          <w:szCs w:val="24"/>
        </w:rPr>
        <w:t>a jiná bezúplatná předání</w:t>
      </w:r>
      <w:r w:rsidRPr="007717CD">
        <w:rPr>
          <w:sz w:val="24"/>
          <w:szCs w:val="24"/>
        </w:rPr>
        <w:t>“ obsahuje zejména náklady z vyřazení majetku s výjimkou peněžních prostředků z titulu bezúplatného předání, pokud to umožňuje jiný právní předpis, a to subjektům, které nejsou vybranými účetními jednotkami, včetně nákladů z titulu věcné humanitární pomoci.</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(5) Položka „A.I.26. Manka a škody“ obsahuje náklady na manka a škody na majetku, s výjimkou schodku u pokladní hotovosti a cenin. Škodou se pro účely obsahového vymezení této položky rozumí fyzické znehodnocení, to je neodstranitelné poškození nebo zničení dlouhodobého nehmotného a hmotného majetku a zásob, a to z objektivních i subjektivních příčin. Dále obsahuje i náklady spojené s rozhodnutím o nedokončení pořizovaného dlouhodobého majetku, a to k okamžiku rozhodnutí o nedokončení pořizovaného dlouhodobého majetku.</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(6)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„A.I.28. Odpisy dlouhodobého majetku“ obsahuje náklady vyjadřující promítnutí ocenění dlouhodobého majetku v průběhu běžného účetního období v souvislosti s jeho užíváním účetní jednotkou, a to zejména podle odpisového plánu, a dále zůstatkovou cenu dlouhodobého nehmotného a hmotného majetku při jeho vyřazení, zejména z důvodu úplného opotřebení; neobsahuje zůstatkovou cenu dlouhodobého nehmotného a hmotného majetku v případě jeho prodeje, darování, manka, škody, předání nebo přechodu podle § 26 odst. 1 písm. a), </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00041CB3">
        <w:rPr>
          <w:sz w:val="24"/>
          <w:szCs w:val="24"/>
        </w:rPr>
        <w:tab/>
      </w:r>
      <w:r w:rsidRPr="007717CD">
        <w:rPr>
          <w:sz w:val="24"/>
          <w:szCs w:val="24"/>
        </w:rPr>
        <w:t>„A.I.29. Prodaný dlouhodobý nehmotný majetek“ obsahuje náklady ve výši ocenění prodaného dlouhodobého nehmotného majetku k okamžiku jeho prodeje,</w:t>
      </w:r>
    </w:p>
    <w:p w:rsidR="00B6420A" w:rsidRPr="007717CD" w:rsidRDefault="00B6420A" w:rsidP="00B6420A">
      <w:pPr>
        <w:pStyle w:val="Zkladntextodsazen"/>
        <w:ind w:left="284" w:hanging="284"/>
        <w:jc w:val="both"/>
        <w:rPr>
          <w:sz w:val="24"/>
          <w:szCs w:val="24"/>
        </w:rPr>
      </w:pPr>
      <w:r w:rsidRPr="007717CD">
        <w:rPr>
          <w:sz w:val="24"/>
          <w:szCs w:val="24"/>
        </w:rPr>
        <w:t xml:space="preserve">c) </w:t>
      </w:r>
      <w:r w:rsidR="00041CB3">
        <w:rPr>
          <w:sz w:val="24"/>
          <w:szCs w:val="24"/>
        </w:rPr>
        <w:tab/>
      </w:r>
      <w:r w:rsidRPr="007717CD">
        <w:rPr>
          <w:sz w:val="24"/>
          <w:szCs w:val="24"/>
        </w:rPr>
        <w:t xml:space="preserve">„A.I.30. Prodaný dlouhodobý hmotný majetek“ obsahuje náklady ve výši ocenění prodaného dlouhodobého hmotného majetku k okamžiku jeho prodeje, </w:t>
      </w:r>
    </w:p>
    <w:p w:rsidR="00B6420A" w:rsidRPr="007717CD" w:rsidRDefault="00B6420A" w:rsidP="00B6420A">
      <w:pPr>
        <w:pStyle w:val="Zkladntextodsazen"/>
        <w:ind w:left="284" w:hanging="284"/>
        <w:jc w:val="both"/>
        <w:rPr>
          <w:sz w:val="24"/>
          <w:szCs w:val="24"/>
        </w:rPr>
      </w:pPr>
      <w:r w:rsidRPr="007717CD">
        <w:rPr>
          <w:sz w:val="24"/>
          <w:szCs w:val="24"/>
        </w:rPr>
        <w:t xml:space="preserve">d) </w:t>
      </w:r>
      <w:r w:rsidRPr="007717CD">
        <w:rPr>
          <w:sz w:val="24"/>
          <w:szCs w:val="24"/>
        </w:rPr>
        <w:tab/>
        <w:t xml:space="preserve">„A.I.34. Náklady z vyřazených pohledávek“ obsahuje výši ocenění vyřazených pohledávek z jiných důvodů, než je inkaso pohledávky, započtení pohledávky a splynutí osoby dlužníka a věřitele, a výši ocenění postoupených pohledávek,  </w:t>
      </w:r>
    </w:p>
    <w:p w:rsidR="00B6420A" w:rsidRPr="007717CD" w:rsidRDefault="00B6420A" w:rsidP="00B6420A">
      <w:pPr>
        <w:pStyle w:val="Zkladntextodsazen"/>
        <w:ind w:left="284" w:hanging="284"/>
        <w:jc w:val="both"/>
        <w:rPr>
          <w:sz w:val="24"/>
          <w:szCs w:val="24"/>
        </w:rPr>
      </w:pPr>
      <w:r w:rsidRPr="007717CD">
        <w:rPr>
          <w:sz w:val="24"/>
          <w:szCs w:val="24"/>
        </w:rPr>
        <w:t xml:space="preserve">e) </w:t>
      </w:r>
      <w:r w:rsidR="00041CB3">
        <w:rPr>
          <w:sz w:val="24"/>
          <w:szCs w:val="24"/>
        </w:rPr>
        <w:tab/>
      </w:r>
      <w:r w:rsidRPr="007717CD">
        <w:rPr>
          <w:sz w:val="24"/>
          <w:szCs w:val="24"/>
        </w:rPr>
        <w:t xml:space="preserve">„A.I.35. Náklady z drobného dlouhodobého majetku“ obsahuje náklady ve výši ocenění drobného dlouhodobého nehmotného majetku a drobného dlouhodobého hmotného majetku nakoupeného, vytvořeného vlastní činností nebo bezúplatně nabytého od subjektů, které nejsou vybranými účetními jednotkami, </w:t>
      </w:r>
    </w:p>
    <w:p w:rsidR="00C533E5" w:rsidRPr="00E66F7E" w:rsidRDefault="00B6420A" w:rsidP="00E66F7E">
      <w:pPr>
        <w:pStyle w:val="Zkladntextodsazen"/>
        <w:ind w:left="284" w:hanging="284"/>
        <w:jc w:val="both"/>
        <w:rPr>
          <w:sz w:val="24"/>
          <w:szCs w:val="24"/>
        </w:rPr>
      </w:pPr>
      <w:r w:rsidRPr="007717CD">
        <w:rPr>
          <w:sz w:val="24"/>
          <w:szCs w:val="24"/>
        </w:rPr>
        <w:t xml:space="preserve">f) </w:t>
      </w:r>
      <w:r w:rsidR="00041CB3">
        <w:rPr>
          <w:sz w:val="24"/>
          <w:szCs w:val="24"/>
        </w:rPr>
        <w:tab/>
      </w:r>
      <w:r w:rsidRPr="007717CD">
        <w:rPr>
          <w:sz w:val="24"/>
          <w:szCs w:val="24"/>
        </w:rPr>
        <w:t xml:space="preserve">„A.I.36. Ostatní náklady z činnosti“ obsahuje zejména náklady na pojistné na neživotní pojištění a další náklady z činnosti neuvedené v položkách „A.I.1. Spotřeba materiálu“ až „A.I.35. Náklady z drobného dlouhodobého majetku“. </w:t>
      </w:r>
    </w:p>
    <w:p w:rsidR="00EF7941" w:rsidRPr="007717CD" w:rsidRDefault="00EF7941" w:rsidP="00E66F7E">
      <w:pPr>
        <w:pStyle w:val="Zkladntextodsazen"/>
        <w:ind w:left="284" w:hanging="284"/>
        <w:jc w:val="both"/>
      </w:pPr>
    </w:p>
    <w:p w:rsidR="00C25EAA" w:rsidRDefault="00C25EAA" w:rsidP="00C25EAA">
      <w:pPr>
        <w:spacing w:before="120" w:after="120"/>
        <w:jc w:val="center"/>
      </w:pPr>
      <w:r>
        <w:t>.</w:t>
      </w:r>
    </w:p>
    <w:p w:rsidR="00145FB2" w:rsidRDefault="00145FB2" w:rsidP="00C25EAA">
      <w:pPr>
        <w:spacing w:before="120" w:after="120"/>
        <w:jc w:val="center"/>
      </w:pPr>
      <w:r>
        <w:t>.</w:t>
      </w:r>
    </w:p>
    <w:p w:rsidR="00C25EAA" w:rsidRDefault="00C25EAA" w:rsidP="00C25EAA">
      <w:pPr>
        <w:spacing w:before="120" w:after="120"/>
        <w:jc w:val="center"/>
      </w:pPr>
      <w:r>
        <w:t>.</w:t>
      </w:r>
    </w:p>
    <w:p w:rsidR="00C25EAA" w:rsidRDefault="00C25EAA" w:rsidP="00EF7941">
      <w:pPr>
        <w:widowControl w:val="0"/>
        <w:autoSpaceDE w:val="0"/>
        <w:autoSpaceDN w:val="0"/>
        <w:adjustRightInd w:val="0"/>
        <w:jc w:val="center"/>
      </w:pPr>
    </w:p>
    <w:p w:rsidR="00EF7941" w:rsidRPr="007717CD" w:rsidRDefault="00EF7941" w:rsidP="00EF7941">
      <w:pPr>
        <w:widowControl w:val="0"/>
        <w:autoSpaceDE w:val="0"/>
        <w:autoSpaceDN w:val="0"/>
        <w:adjustRightInd w:val="0"/>
        <w:jc w:val="center"/>
      </w:pPr>
      <w:r w:rsidRPr="007717CD">
        <w:t>§ 35</w:t>
      </w:r>
    </w:p>
    <w:p w:rsidR="00EF7941" w:rsidRPr="007717CD" w:rsidRDefault="00EF7941" w:rsidP="00EF7941">
      <w:pPr>
        <w:pStyle w:val="Textodstavce"/>
        <w:numPr>
          <w:ilvl w:val="0"/>
          <w:numId w:val="0"/>
        </w:numPr>
        <w:tabs>
          <w:tab w:val="num" w:pos="786"/>
          <w:tab w:val="num" w:pos="993"/>
          <w:tab w:val="num" w:pos="2520"/>
        </w:tabs>
        <w:ind w:left="1"/>
        <w:jc w:val="center"/>
        <w:rPr>
          <w:b/>
        </w:rPr>
      </w:pPr>
      <w:r w:rsidRPr="007717CD">
        <w:rPr>
          <w:b/>
        </w:rPr>
        <w:t>Náklady na transfery</w:t>
      </w:r>
    </w:p>
    <w:p w:rsidR="00EF7941" w:rsidRPr="007717CD" w:rsidRDefault="00EF7941" w:rsidP="00EF7941">
      <w:pPr>
        <w:pStyle w:val="Textodstavce"/>
        <w:numPr>
          <w:ilvl w:val="0"/>
          <w:numId w:val="0"/>
        </w:numPr>
        <w:tabs>
          <w:tab w:val="num" w:pos="709"/>
          <w:tab w:val="num" w:pos="786"/>
          <w:tab w:val="num" w:pos="993"/>
          <w:tab w:val="num" w:pos="2520"/>
        </w:tabs>
        <w:ind w:left="1" w:firstLine="425"/>
      </w:pPr>
      <w:r w:rsidRPr="007717CD">
        <w:t>Položka</w:t>
      </w:r>
    </w:p>
    <w:p w:rsidR="00EF7941" w:rsidRPr="007717CD" w:rsidRDefault="00EF7941" w:rsidP="00EF7941">
      <w:pPr>
        <w:pStyle w:val="Zkladntextodsazen"/>
        <w:ind w:left="284" w:hanging="284"/>
        <w:jc w:val="both"/>
        <w:rPr>
          <w:sz w:val="24"/>
          <w:szCs w:val="24"/>
        </w:rPr>
      </w:pPr>
      <w:r w:rsidRPr="007717CD">
        <w:rPr>
          <w:sz w:val="24"/>
          <w:szCs w:val="24"/>
        </w:rPr>
        <w:t>a) „A.III.1. Náklady vybraných ústředních vládních institucí na transfery“ obsahuje u organizačních složek státu, jimi zřízených příspěvkových organizací a státních fondů zejména náklady z titulu dotací, příspěvků, subvencí, dávek, nenávratných finančních výpomocí, podpor či peněžních darů, a to bez ohledu na účel jejich poskytnutí,</w:t>
      </w:r>
    </w:p>
    <w:p w:rsidR="00EF7941" w:rsidRPr="007717CD" w:rsidRDefault="00EF7941" w:rsidP="00EF7941">
      <w:pPr>
        <w:pStyle w:val="Zkladntextodsazen"/>
        <w:ind w:left="284" w:hanging="284"/>
        <w:jc w:val="both"/>
        <w:rPr>
          <w:sz w:val="24"/>
          <w:szCs w:val="24"/>
        </w:rPr>
      </w:pPr>
      <w:r w:rsidRPr="007717CD">
        <w:rPr>
          <w:sz w:val="24"/>
          <w:szCs w:val="24"/>
        </w:rPr>
        <w:t>b) „A.III.2. Náklady vybraných místních vládních institucí na transfery“ obsahuje u krajů, obcí, dobrovolných svazků obcí, jimi zřízených příspěvkových organizací a u regionálních rad regionů soudržnosti zejména náklady z titulu dotací, příspěvků, subvencí, dávek, nenávratných finančních výpomocí, podpor či peněžních darů, a to bez ohledu na účel jejich poskytnutí</w:t>
      </w:r>
      <w:r w:rsidRPr="007717CD">
        <w:rPr>
          <w:strike/>
          <w:sz w:val="24"/>
          <w:szCs w:val="24"/>
        </w:rPr>
        <w:t>.</w:t>
      </w:r>
      <w:r w:rsidRPr="007717CD">
        <w:rPr>
          <w:b/>
          <w:sz w:val="24"/>
          <w:szCs w:val="24"/>
        </w:rPr>
        <w:t>,</w:t>
      </w:r>
    </w:p>
    <w:p w:rsidR="00EF7941" w:rsidRPr="0049719C" w:rsidRDefault="00EF7941" w:rsidP="00E66F7E">
      <w:pPr>
        <w:pStyle w:val="Zkladntextodsazen"/>
        <w:ind w:left="284" w:hanging="284"/>
        <w:jc w:val="both"/>
        <w:rPr>
          <w:sz w:val="24"/>
          <w:szCs w:val="24"/>
        </w:rPr>
      </w:pPr>
      <w:r w:rsidRPr="0049719C">
        <w:rPr>
          <w:sz w:val="24"/>
          <w:szCs w:val="24"/>
        </w:rPr>
        <w:t>c) „A.III.3. Náklady vybraných ústředních vládních institucí na předfinancování transferů“ obsahuje u organizačních složek státu náklady z titulu předfinancování dotací poskytovaných</w:t>
      </w:r>
      <w:r w:rsidR="00BF6A55" w:rsidRPr="0049719C">
        <w:rPr>
          <w:sz w:val="24"/>
          <w:szCs w:val="24"/>
        </w:rPr>
        <w:t xml:space="preserve"> </w:t>
      </w:r>
      <w:r w:rsidR="001A67D4" w:rsidRPr="00320400">
        <w:rPr>
          <w:b/>
          <w:sz w:val="24"/>
          <w:szCs w:val="24"/>
          <w:highlight w:val="yellow"/>
        </w:rPr>
        <w:t>zejména</w:t>
      </w:r>
      <w:r w:rsidR="001A67D4">
        <w:rPr>
          <w:sz w:val="24"/>
          <w:szCs w:val="24"/>
        </w:rPr>
        <w:t xml:space="preserve"> </w:t>
      </w:r>
      <w:r w:rsidR="00BF6A55" w:rsidRPr="0049719C">
        <w:rPr>
          <w:sz w:val="24"/>
          <w:szCs w:val="24"/>
        </w:rPr>
        <w:t>z rozpočtu</w:t>
      </w:r>
      <w:r w:rsidRPr="0049719C">
        <w:rPr>
          <w:sz w:val="24"/>
          <w:szCs w:val="24"/>
        </w:rPr>
        <w:t xml:space="preserve"> </w:t>
      </w:r>
      <w:r w:rsidR="00AC1CC0" w:rsidRPr="0049719C">
        <w:rPr>
          <w:sz w:val="24"/>
          <w:szCs w:val="24"/>
        </w:rPr>
        <w:t>E</w:t>
      </w:r>
      <w:r w:rsidR="00AF5A30" w:rsidRPr="0049719C">
        <w:rPr>
          <w:sz w:val="24"/>
          <w:szCs w:val="24"/>
        </w:rPr>
        <w:t>vropsk</w:t>
      </w:r>
      <w:r w:rsidR="00BF6A55" w:rsidRPr="0049719C">
        <w:rPr>
          <w:sz w:val="24"/>
          <w:szCs w:val="24"/>
        </w:rPr>
        <w:t>é</w:t>
      </w:r>
      <w:r w:rsidR="00AF5A30" w:rsidRPr="0049719C">
        <w:rPr>
          <w:sz w:val="24"/>
          <w:szCs w:val="24"/>
        </w:rPr>
        <w:t xml:space="preserve"> uni</w:t>
      </w:r>
      <w:r w:rsidR="00BF6A55" w:rsidRPr="0049719C">
        <w:rPr>
          <w:sz w:val="24"/>
          <w:szCs w:val="24"/>
        </w:rPr>
        <w:t>e</w:t>
      </w:r>
      <w:r w:rsidRPr="0049719C">
        <w:rPr>
          <w:sz w:val="24"/>
          <w:szCs w:val="24"/>
        </w:rPr>
        <w:t xml:space="preserve"> těmito organizačními složkami státu z příslušné kapitoly státního rozpočtu.</w:t>
      </w:r>
    </w:p>
    <w:p w:rsidR="00611DB1" w:rsidRPr="004A3C59" w:rsidRDefault="00611DB1" w:rsidP="00611DB1">
      <w:pPr>
        <w:pStyle w:val="Zkladntextodsazen"/>
        <w:ind w:left="284" w:hanging="284"/>
        <w:jc w:val="both"/>
        <w:rPr>
          <w:sz w:val="24"/>
          <w:szCs w:val="24"/>
        </w:rPr>
      </w:pPr>
      <w:r w:rsidRPr="00AE5636">
        <w:rPr>
          <w:sz w:val="24"/>
          <w:szCs w:val="24"/>
        </w:rPr>
        <w:t xml:space="preserve"> </w:t>
      </w:r>
    </w:p>
    <w:p w:rsidR="00C25EAA" w:rsidRDefault="00C25EAA" w:rsidP="00C25EAA">
      <w:pPr>
        <w:spacing w:before="120" w:after="120"/>
        <w:jc w:val="center"/>
      </w:pPr>
      <w:r>
        <w:t>.</w:t>
      </w:r>
    </w:p>
    <w:p w:rsidR="00C25EAA" w:rsidRDefault="00C25EAA" w:rsidP="00C25EAA">
      <w:pPr>
        <w:spacing w:before="120" w:after="120"/>
        <w:jc w:val="center"/>
      </w:pPr>
      <w:r>
        <w:t>.</w:t>
      </w:r>
    </w:p>
    <w:p w:rsidR="00320400" w:rsidRDefault="00320400" w:rsidP="00C25EAA">
      <w:pPr>
        <w:spacing w:before="120" w:after="120"/>
        <w:jc w:val="center"/>
      </w:pPr>
      <w:r>
        <w:t>.</w:t>
      </w:r>
    </w:p>
    <w:p w:rsidR="00EB31BE" w:rsidRPr="007717CD" w:rsidRDefault="00EB31BE" w:rsidP="00EF7941">
      <w:pPr>
        <w:spacing w:before="120" w:after="120"/>
        <w:jc w:val="center"/>
      </w:pPr>
    </w:p>
    <w:p w:rsidR="0021392E" w:rsidRPr="007717CD" w:rsidRDefault="0021392E" w:rsidP="0021392E">
      <w:pPr>
        <w:widowControl w:val="0"/>
        <w:autoSpaceDE w:val="0"/>
        <w:autoSpaceDN w:val="0"/>
        <w:adjustRightInd w:val="0"/>
        <w:jc w:val="center"/>
      </w:pPr>
      <w:r w:rsidRPr="007717CD">
        <w:t>§ 40</w:t>
      </w:r>
    </w:p>
    <w:p w:rsidR="0021392E" w:rsidRPr="007717CD" w:rsidRDefault="0021392E" w:rsidP="0021392E">
      <w:pPr>
        <w:pStyle w:val="Textodstavce"/>
        <w:numPr>
          <w:ilvl w:val="0"/>
          <w:numId w:val="0"/>
        </w:numPr>
        <w:tabs>
          <w:tab w:val="num" w:pos="786"/>
          <w:tab w:val="num" w:pos="993"/>
          <w:tab w:val="num" w:pos="2520"/>
        </w:tabs>
        <w:ind w:left="1"/>
        <w:jc w:val="center"/>
        <w:rPr>
          <w:b/>
        </w:rPr>
      </w:pPr>
      <w:r w:rsidRPr="007717CD">
        <w:rPr>
          <w:b/>
        </w:rPr>
        <w:t>Výnosy z transferů</w:t>
      </w:r>
    </w:p>
    <w:p w:rsidR="0021392E" w:rsidRPr="007717CD" w:rsidRDefault="0021392E" w:rsidP="0021392E">
      <w:pPr>
        <w:pStyle w:val="Textodstavce"/>
        <w:numPr>
          <w:ilvl w:val="0"/>
          <w:numId w:val="0"/>
        </w:numPr>
        <w:tabs>
          <w:tab w:val="num" w:pos="709"/>
          <w:tab w:val="num" w:pos="786"/>
          <w:tab w:val="num" w:pos="993"/>
          <w:tab w:val="num" w:pos="2520"/>
        </w:tabs>
        <w:ind w:left="1" w:firstLine="425"/>
      </w:pPr>
      <w:r w:rsidRPr="007717CD">
        <w:t>Položka</w:t>
      </w:r>
    </w:p>
    <w:p w:rsidR="0021392E" w:rsidRPr="007717CD" w:rsidRDefault="0021392E" w:rsidP="0021392E">
      <w:pPr>
        <w:pStyle w:val="Zkladntextodsazen"/>
        <w:ind w:left="284" w:hanging="284"/>
        <w:jc w:val="both"/>
        <w:rPr>
          <w:sz w:val="24"/>
          <w:szCs w:val="24"/>
        </w:rPr>
      </w:pPr>
      <w:r w:rsidRPr="007717CD">
        <w:rPr>
          <w:sz w:val="24"/>
          <w:szCs w:val="24"/>
        </w:rPr>
        <w:t xml:space="preserve">a) </w:t>
      </w:r>
      <w:r w:rsidR="00041CB3">
        <w:rPr>
          <w:sz w:val="24"/>
          <w:szCs w:val="24"/>
        </w:rPr>
        <w:tab/>
      </w:r>
      <w:r w:rsidRPr="007717CD">
        <w:rPr>
          <w:sz w:val="24"/>
          <w:szCs w:val="24"/>
        </w:rPr>
        <w:t>„B.IV.1. Výnosy vybraných ústředních vládních institucí z transferů“ obsahuje u organizačních složek státu, jimi zřízených příspěvkových organizací a státních fondů zejména výnosy z titulu dotací, příspěvků, subvencí, dávek, nenávratných finančních výpomocí, podpor či peněžních darů, s výjimkou daní, poplatků a jiných obdobných dávek,</w:t>
      </w:r>
    </w:p>
    <w:p w:rsidR="0021392E" w:rsidRPr="007717CD" w:rsidRDefault="0021392E" w:rsidP="0021392E">
      <w:pPr>
        <w:pStyle w:val="Zkladntextodsazen"/>
        <w:ind w:left="284" w:hanging="284"/>
        <w:jc w:val="both"/>
        <w:rPr>
          <w:sz w:val="24"/>
          <w:szCs w:val="24"/>
        </w:rPr>
      </w:pPr>
      <w:r w:rsidRPr="007717CD">
        <w:rPr>
          <w:sz w:val="24"/>
          <w:szCs w:val="24"/>
        </w:rPr>
        <w:t xml:space="preserve">b) </w:t>
      </w:r>
      <w:r w:rsidR="00041CB3">
        <w:rPr>
          <w:sz w:val="24"/>
          <w:szCs w:val="24"/>
        </w:rPr>
        <w:tab/>
      </w:r>
      <w:r w:rsidRPr="007717CD">
        <w:rPr>
          <w:sz w:val="24"/>
          <w:szCs w:val="24"/>
        </w:rPr>
        <w:t>„B.IV.2. Výnosy vybraných místních vládních institucí z transferů“ obsahuje u krajů, obcí, dobrovolných svazků obcí, jimi zřízených příspěvkových organizací a u regionálních rad regionů soudržnosti zejména výnosy z titulu dotací, příspěvků, subvencí, dávek, nenávratných finančních výpomocí, podpor či peněžních darů, s výjimkou daní, po</w:t>
      </w:r>
      <w:r w:rsidR="00FD60AC" w:rsidRPr="007717CD">
        <w:rPr>
          <w:sz w:val="24"/>
          <w:szCs w:val="24"/>
        </w:rPr>
        <w:t>platků a jiných obdobných dávek</w:t>
      </w:r>
      <w:r w:rsidR="00FD60AC" w:rsidRPr="007717CD">
        <w:rPr>
          <w:strike/>
          <w:sz w:val="24"/>
          <w:szCs w:val="24"/>
        </w:rPr>
        <w:t>.</w:t>
      </w:r>
      <w:r w:rsidR="00FD60AC" w:rsidRPr="007717CD">
        <w:rPr>
          <w:b/>
          <w:sz w:val="24"/>
          <w:szCs w:val="24"/>
        </w:rPr>
        <w:t>,</w:t>
      </w:r>
    </w:p>
    <w:p w:rsidR="008F6285" w:rsidRPr="007D1562" w:rsidRDefault="00FD60AC" w:rsidP="007D1562">
      <w:pPr>
        <w:pStyle w:val="Zkladntextodsazen"/>
        <w:ind w:left="284" w:hanging="284"/>
        <w:jc w:val="both"/>
        <w:rPr>
          <w:sz w:val="24"/>
          <w:szCs w:val="24"/>
        </w:rPr>
      </w:pPr>
      <w:r w:rsidRPr="0049719C">
        <w:rPr>
          <w:sz w:val="24"/>
          <w:szCs w:val="24"/>
        </w:rPr>
        <w:t xml:space="preserve">c) </w:t>
      </w:r>
      <w:r w:rsidR="00041CB3">
        <w:rPr>
          <w:sz w:val="24"/>
          <w:szCs w:val="24"/>
        </w:rPr>
        <w:tab/>
      </w:r>
      <w:r w:rsidRPr="0049719C">
        <w:rPr>
          <w:sz w:val="24"/>
          <w:szCs w:val="24"/>
        </w:rPr>
        <w:t>„B.IV.3. Výnosy vybraných ústředních vládních institucí z předfinancování transferů“ obsahuje u organizačních složek státu výnosy z titulu předfinancování dotací poskytovaných</w:t>
      </w:r>
      <w:r w:rsidR="00BF6A55" w:rsidRPr="0049719C">
        <w:rPr>
          <w:sz w:val="24"/>
          <w:szCs w:val="24"/>
        </w:rPr>
        <w:t xml:space="preserve"> </w:t>
      </w:r>
      <w:r w:rsidR="001A67D4" w:rsidRPr="00B64149">
        <w:rPr>
          <w:b/>
          <w:sz w:val="24"/>
          <w:szCs w:val="24"/>
          <w:highlight w:val="yellow"/>
        </w:rPr>
        <w:t>zejména</w:t>
      </w:r>
      <w:r w:rsidR="001A67D4" w:rsidRPr="0049719C">
        <w:rPr>
          <w:sz w:val="24"/>
          <w:szCs w:val="24"/>
        </w:rPr>
        <w:t xml:space="preserve"> </w:t>
      </w:r>
      <w:r w:rsidR="00BF6A55" w:rsidRPr="0049719C">
        <w:rPr>
          <w:sz w:val="24"/>
          <w:szCs w:val="24"/>
        </w:rPr>
        <w:t>z rozpočtu</w:t>
      </w:r>
      <w:r w:rsidRPr="0049719C">
        <w:rPr>
          <w:sz w:val="24"/>
          <w:szCs w:val="24"/>
        </w:rPr>
        <w:t xml:space="preserve"> </w:t>
      </w:r>
      <w:r w:rsidR="00AC1CC0" w:rsidRPr="0049719C">
        <w:rPr>
          <w:sz w:val="24"/>
          <w:szCs w:val="24"/>
        </w:rPr>
        <w:t>E</w:t>
      </w:r>
      <w:r w:rsidR="00AF5A30" w:rsidRPr="0049719C">
        <w:rPr>
          <w:sz w:val="24"/>
          <w:szCs w:val="24"/>
        </w:rPr>
        <w:t>vropsk</w:t>
      </w:r>
      <w:r w:rsidR="00BF6A55" w:rsidRPr="0049719C">
        <w:rPr>
          <w:sz w:val="24"/>
          <w:szCs w:val="24"/>
        </w:rPr>
        <w:t>é</w:t>
      </w:r>
      <w:r w:rsidR="00AF5A30" w:rsidRPr="0049719C">
        <w:rPr>
          <w:sz w:val="24"/>
          <w:szCs w:val="24"/>
        </w:rPr>
        <w:t xml:space="preserve"> uni</w:t>
      </w:r>
      <w:r w:rsidR="00BF6A55" w:rsidRPr="0049719C">
        <w:rPr>
          <w:sz w:val="24"/>
          <w:szCs w:val="24"/>
        </w:rPr>
        <w:t>e</w:t>
      </w:r>
      <w:r w:rsidRPr="0049719C">
        <w:rPr>
          <w:sz w:val="24"/>
          <w:szCs w:val="24"/>
        </w:rPr>
        <w:t xml:space="preserve"> těmito organizačními složkami státu z příslušné kapitoly státního rozpočtu.</w:t>
      </w:r>
    </w:p>
    <w:p w:rsidR="008F6285" w:rsidRDefault="008F6285" w:rsidP="008F6285">
      <w:pPr>
        <w:pStyle w:val="Paragraf"/>
      </w:pPr>
      <w:r>
        <w:t>§ 41</w:t>
      </w:r>
    </w:p>
    <w:p w:rsidR="008F6285" w:rsidRPr="006A3811" w:rsidRDefault="008F6285" w:rsidP="008F6285">
      <w:pPr>
        <w:pStyle w:val="Textodstavce"/>
        <w:numPr>
          <w:ilvl w:val="0"/>
          <w:numId w:val="0"/>
        </w:numPr>
        <w:tabs>
          <w:tab w:val="num" w:pos="786"/>
          <w:tab w:val="num" w:pos="993"/>
          <w:tab w:val="num" w:pos="2520"/>
        </w:tabs>
        <w:ind w:left="1"/>
        <w:jc w:val="center"/>
        <w:rPr>
          <w:b/>
        </w:rPr>
      </w:pPr>
      <w:r w:rsidRPr="006A3811">
        <w:rPr>
          <w:b/>
        </w:rPr>
        <w:t>Výnosy ze sdílených daní a poplatků</w:t>
      </w:r>
    </w:p>
    <w:p w:rsidR="008F6285" w:rsidRPr="00234042" w:rsidRDefault="008F6285" w:rsidP="008F6285">
      <w:pPr>
        <w:pStyle w:val="Textodstavce"/>
        <w:numPr>
          <w:ilvl w:val="0"/>
          <w:numId w:val="0"/>
        </w:numPr>
        <w:tabs>
          <w:tab w:val="num" w:pos="709"/>
          <w:tab w:val="num" w:pos="786"/>
          <w:tab w:val="num" w:pos="993"/>
          <w:tab w:val="num" w:pos="2520"/>
        </w:tabs>
        <w:ind w:left="1" w:firstLine="425"/>
      </w:pPr>
      <w:r w:rsidRPr="00234042">
        <w:t>Položka</w:t>
      </w:r>
    </w:p>
    <w:p w:rsidR="008F6285" w:rsidRPr="00AA6D26" w:rsidRDefault="008F6285" w:rsidP="008F6285">
      <w:pPr>
        <w:pStyle w:val="Zkladntextodsazen"/>
        <w:ind w:left="284" w:hanging="284"/>
        <w:jc w:val="both"/>
        <w:rPr>
          <w:sz w:val="24"/>
          <w:szCs w:val="24"/>
        </w:rPr>
      </w:pPr>
      <w:r>
        <w:rPr>
          <w:sz w:val="24"/>
          <w:szCs w:val="24"/>
        </w:rPr>
        <w:t xml:space="preserve">a) </w:t>
      </w:r>
      <w:r w:rsidRPr="00AA6D26">
        <w:rPr>
          <w:sz w:val="24"/>
          <w:szCs w:val="24"/>
        </w:rPr>
        <w:t xml:space="preserve">„B.V.1. Výnosy ze sdílené daně z příjmů fyzických osob“ obsahuje výnosy z daní z příjmů fyzických osob vzniklé v souvislosti s rozpočtovým určením daní, pokud jsou tyto daně pravomocně vyměřené podle jiného právního předpisu, </w:t>
      </w:r>
    </w:p>
    <w:p w:rsidR="008F6285" w:rsidRPr="00AA6D26" w:rsidRDefault="008F6285" w:rsidP="008F6285">
      <w:pPr>
        <w:pStyle w:val="Zkladntextodsazen"/>
        <w:ind w:left="284" w:hanging="284"/>
        <w:jc w:val="both"/>
        <w:rPr>
          <w:sz w:val="24"/>
          <w:szCs w:val="24"/>
        </w:rPr>
      </w:pPr>
      <w:r>
        <w:rPr>
          <w:sz w:val="24"/>
          <w:szCs w:val="24"/>
        </w:rPr>
        <w:t xml:space="preserve">b) </w:t>
      </w:r>
      <w:r w:rsidRPr="00AA6D26">
        <w:rPr>
          <w:sz w:val="24"/>
          <w:szCs w:val="24"/>
        </w:rPr>
        <w:t>„B.V.2. Výnosy ze sdílené daně z příjmů právnických osob“ obsahuje výnosy z daní z příjmů právnických osob vzniklé v souvislosti s rozpočtovým určením daní, pokud jsou tyto daně pravomocně vyměřené podle jiného právního předpisu,</w:t>
      </w:r>
    </w:p>
    <w:p w:rsidR="008F6285" w:rsidRPr="00AA6D26" w:rsidRDefault="008F6285" w:rsidP="008F6285">
      <w:pPr>
        <w:pStyle w:val="Zkladntextodsazen"/>
        <w:ind w:left="284" w:hanging="284"/>
        <w:jc w:val="both"/>
        <w:rPr>
          <w:sz w:val="24"/>
          <w:szCs w:val="24"/>
        </w:rPr>
      </w:pPr>
      <w:r>
        <w:rPr>
          <w:sz w:val="24"/>
          <w:szCs w:val="24"/>
        </w:rPr>
        <w:t xml:space="preserve">c) </w:t>
      </w:r>
      <w:r w:rsidRPr="00AA6D26">
        <w:rPr>
          <w:sz w:val="24"/>
          <w:szCs w:val="24"/>
        </w:rPr>
        <w:t>„B.V.3. Výnosy ze sdílené daně z přidané hodnoty“ obsahuje výnosy z daně z přidané hodnoty vzniklé v souvislosti s rozpočtovým určením daní, pokud jsou tyto daně pravomocně vyměřené podle jiného právního předpisu,</w:t>
      </w:r>
    </w:p>
    <w:p w:rsidR="008F6285" w:rsidRPr="00AA6D26" w:rsidRDefault="008F6285" w:rsidP="008F6285">
      <w:pPr>
        <w:pStyle w:val="Zkladntextodsazen"/>
        <w:ind w:left="284" w:hanging="284"/>
        <w:jc w:val="both"/>
        <w:rPr>
          <w:sz w:val="24"/>
          <w:szCs w:val="24"/>
        </w:rPr>
      </w:pPr>
      <w:r>
        <w:rPr>
          <w:sz w:val="24"/>
          <w:szCs w:val="24"/>
        </w:rPr>
        <w:t xml:space="preserve">d) </w:t>
      </w:r>
      <w:r w:rsidRPr="00AA6D26">
        <w:rPr>
          <w:sz w:val="24"/>
          <w:szCs w:val="24"/>
        </w:rPr>
        <w:t>„B.V.4. Výnosy ze sdílených spotřebních daní“ obsahuje výnosy ze spotřebních daní vzniklé v souvislosti s rozpočtovým určením daní, pokud jsou tyto daně pravomocně vyměřené podle jiného právního předpisu,</w:t>
      </w:r>
    </w:p>
    <w:p w:rsidR="008F6285" w:rsidRPr="00AA6D26" w:rsidRDefault="008F6285" w:rsidP="008F6285">
      <w:pPr>
        <w:pStyle w:val="Zkladntextodsazen"/>
        <w:ind w:left="284" w:hanging="284"/>
        <w:jc w:val="both"/>
        <w:rPr>
          <w:sz w:val="24"/>
          <w:szCs w:val="24"/>
        </w:rPr>
      </w:pPr>
      <w:r w:rsidRPr="008F41DA">
        <w:rPr>
          <w:sz w:val="24"/>
          <w:szCs w:val="24"/>
        </w:rPr>
        <w:t>e) „B.V.5. Výnosy ze sdílených majetkových daní“ obsahuje výnosy z </w:t>
      </w:r>
      <w:r w:rsidRPr="008F6285">
        <w:rPr>
          <w:strike/>
          <w:sz w:val="24"/>
          <w:szCs w:val="24"/>
          <w:highlight w:val="yellow"/>
        </w:rPr>
        <w:t>daně z nemovitostí a daně dědické, darovací a z převodu nemovitostí</w:t>
      </w:r>
      <w:r w:rsidRPr="008F6285">
        <w:rPr>
          <w:b/>
          <w:sz w:val="24"/>
          <w:szCs w:val="24"/>
          <w:highlight w:val="yellow"/>
        </w:rPr>
        <w:t xml:space="preserve"> daně z nemovitých věcí a daně z nabytí nemovitých věcí </w:t>
      </w:r>
      <w:r w:rsidRPr="008F41DA">
        <w:rPr>
          <w:sz w:val="24"/>
          <w:szCs w:val="24"/>
        </w:rPr>
        <w:t>vzniklé v souvislosti s rozpočtovým určením daní, pokud jsou tyto daně pravomocně přiznané podle jiného právního předpisu,</w:t>
      </w:r>
    </w:p>
    <w:p w:rsidR="008F6285" w:rsidRPr="00AE5636" w:rsidRDefault="008F6285" w:rsidP="008F6285">
      <w:pPr>
        <w:pStyle w:val="Zkladntextodsazen"/>
        <w:ind w:left="284" w:hanging="284"/>
        <w:jc w:val="both"/>
        <w:rPr>
          <w:sz w:val="24"/>
          <w:szCs w:val="24"/>
        </w:rPr>
      </w:pPr>
      <w:r w:rsidRPr="00AE5636">
        <w:rPr>
          <w:sz w:val="24"/>
          <w:szCs w:val="24"/>
        </w:rPr>
        <w:t>f) „B.V.6. Výnosy z ostatních sdílených daní a poplatků“ obsahuje výnosy z ostatních sdílených daní a poplatků podle jiného právního předpisu</w:t>
      </w:r>
      <w:r w:rsidRPr="00AE5636">
        <w:rPr>
          <w:sz w:val="24"/>
          <w:szCs w:val="24"/>
          <w:vertAlign w:val="superscript"/>
        </w:rPr>
        <w:t>37)</w:t>
      </w:r>
      <w:r w:rsidRPr="00AE5636">
        <w:rPr>
          <w:sz w:val="24"/>
          <w:szCs w:val="24"/>
        </w:rPr>
        <w:t>.</w:t>
      </w:r>
    </w:p>
    <w:p w:rsidR="007D1562" w:rsidRDefault="007D1562" w:rsidP="007D1562">
      <w:pPr>
        <w:spacing w:before="120" w:after="120"/>
        <w:jc w:val="center"/>
      </w:pPr>
      <w:r>
        <w:t>.</w:t>
      </w:r>
    </w:p>
    <w:p w:rsidR="007D1562" w:rsidRDefault="007D1562" w:rsidP="007D1562">
      <w:pPr>
        <w:spacing w:before="120" w:after="120"/>
        <w:jc w:val="center"/>
      </w:pPr>
      <w:r>
        <w:t>.</w:t>
      </w:r>
    </w:p>
    <w:p w:rsidR="008F6285" w:rsidRPr="00B64149" w:rsidRDefault="007D1562" w:rsidP="007D1562">
      <w:pPr>
        <w:spacing w:before="120" w:after="120"/>
        <w:jc w:val="center"/>
      </w:pPr>
      <w:r>
        <w:t>.</w:t>
      </w:r>
    </w:p>
    <w:p w:rsidR="00602763" w:rsidRPr="007717CD" w:rsidRDefault="00602763" w:rsidP="00602763">
      <w:pPr>
        <w:pStyle w:val="Paragraf"/>
      </w:pPr>
      <w:r w:rsidRPr="007717CD">
        <w:t>§ 43</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(1) Přehled o peněžních tocích zobrazuje stav peněžních prostředků účetní jednotky k počátku běžného účetního období, jejich zdroje, položky, na něž byly v průběhu běžného účetního období vynaloženy, a zůstatek k rozvahovému dni běžného</w:t>
      </w:r>
      <w:r w:rsidRPr="007717CD">
        <w:rPr>
          <w:b/>
        </w:rPr>
        <w:t xml:space="preserve"> </w:t>
      </w:r>
      <w:r w:rsidRPr="007717CD">
        <w:t>účetního období.</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(2)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„P. Stav peněžních prostředků k 1. lednu“ obsahuje stav položky rozvahy „A.III.5. Termínované vklady dlouhodobé“ a „B.III. Krátkodobý finanční majetek“ podle § 25 s výjimkou krátkodobých cenných papírů uvedených v položkách rozvahy „B.III.1. Majetkové cenné papíry k obchodování, „B.III.2. Dluhové cenné papíry k obchodování“ a „B.III.3. Jiné cenné papíry“ k 1. lednu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 xml:space="preserve">„A. Peněžní toky z provozní činnosti“ obsahuje zvýšení či snížení stavu peněžních prostředků z činností účetní jednotky, které nejsou peněžními toky z dlouhodobých aktiv ani peněžními toky z vlastního kapitálu a dlouhodobých </w:t>
      </w:r>
      <w:r w:rsidR="00D06AFD" w:rsidRPr="00611DB1">
        <w:rPr>
          <w:sz w:val="24"/>
          <w:szCs w:val="24"/>
        </w:rPr>
        <w:t>dluhů</w:t>
      </w:r>
      <w:r w:rsidR="00D06AFD" w:rsidRPr="007717CD">
        <w:rPr>
          <w:b/>
          <w:sz w:val="24"/>
          <w:szCs w:val="24"/>
        </w:rPr>
        <w:t xml:space="preserve"> </w:t>
      </w:r>
      <w:r w:rsidRPr="007717CD">
        <w:rPr>
          <w:sz w:val="24"/>
          <w:szCs w:val="24"/>
        </w:rPr>
        <w:t>podle této vyhlášky,</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 xml:space="preserve">„Z. Výsledek hospodaření před zdaněním“ obsahuje </w:t>
      </w:r>
      <w:r w:rsidRPr="007717CD">
        <w:rPr>
          <w:sz w:val="24"/>
          <w:szCs w:val="20"/>
        </w:rPr>
        <w:t>hodnotu položky „C.1. Výsledek hospodaření před zdaněním“ výkazu zisku a ztráty.</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(3)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„A.I. Úpravy o nepeněžní operace“ obsahuje úpravy o některé transakce, které sice ovlivnily výši výsledku hospodaření účetní jednotky podle § 28 odst. 1, avšak neměly vliv na výši krátkodobého finančního majetku účetní jednotky podle § 25,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 xml:space="preserve">„A.I.1. Odpisy dlouhodobého majetku“ obsahuje odpisy dlouhodobého nehmotného a hmotného majetku podle § 33 odst. 6 písm. a), </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„A.I.2. Změna stavu opravných položek“ obsahuje zvýšení či snížení stavu opravných položek podle § 13, 16, 18, 21 a 23 v průběhu běžného účetního období upravené o oceňovací rozdíly při prvotním použití metody,</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„A.I.3. Změna stavu rezerv“ obsahuje zvýšení či snížení stavu rezerv podle § 30 v průběhu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 xml:space="preserve">e) </w:t>
      </w:r>
      <w:r w:rsidRPr="007717CD">
        <w:rPr>
          <w:sz w:val="24"/>
          <w:szCs w:val="24"/>
        </w:rPr>
        <w:tab/>
        <w:t>„A.I.4. Zisk (ztráta) z prodeje dlouhodobého majetku“ obsahuje částku ve výši výnosů z prodeje dlouhodobého nehmotného a hmotného majetku sníženou o náklady na prodaný dlouhodobý nehmotný a hmotný majetek upravenou o výši nákladů nebo výnosů z přecenění reálnou hodnotou majetku určeného k prodeji podle § 64,</w:t>
      </w:r>
    </w:p>
    <w:p w:rsidR="00602763" w:rsidRPr="007717CD" w:rsidRDefault="00602763" w:rsidP="00602763">
      <w:pPr>
        <w:pStyle w:val="Zkladntextodsazen"/>
        <w:ind w:left="284" w:hanging="284"/>
        <w:jc w:val="both"/>
        <w:rPr>
          <w:sz w:val="24"/>
          <w:szCs w:val="24"/>
        </w:rPr>
      </w:pPr>
      <w:r w:rsidRPr="007717CD">
        <w:rPr>
          <w:sz w:val="24"/>
          <w:szCs w:val="24"/>
        </w:rPr>
        <w:t xml:space="preserve">f) </w:t>
      </w:r>
      <w:r w:rsidRPr="007717CD">
        <w:rPr>
          <w:sz w:val="24"/>
          <w:szCs w:val="24"/>
        </w:rPr>
        <w:tab/>
        <w:t xml:space="preserve">„A.I.6. Ostatní úpravy o nepeněžní operace“ obsahuje úpravy o ostatní transakce, které nebyly uvedeny v položkách „A.I.1. Odpisy dlouhodobého majetku“ až „A.I.5. Výnosy z podílů na zisku“, pokud neovlivnily výši zůstatků položek rozvahy „A.I. Dlouhodobý nehmotný majetek“, „A.II. Dlouhodobý hmotný majetek“ nebo „A.III. Dlouhodobý finanční majetek“, a úpravy o zisky a ztráty z přecenění finančního majetku. </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(4)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„A.II. </w:t>
      </w:r>
      <w:r w:rsidRPr="00702309">
        <w:rPr>
          <w:strike/>
          <w:sz w:val="24"/>
          <w:szCs w:val="24"/>
          <w:highlight w:val="yellow"/>
        </w:rPr>
        <w:t xml:space="preserve">Peněžní toky ze změny oběžných aktiv a krátkodobých </w:t>
      </w:r>
      <w:r w:rsidR="00702309" w:rsidRPr="00702309">
        <w:rPr>
          <w:strike/>
          <w:sz w:val="24"/>
          <w:szCs w:val="24"/>
          <w:highlight w:val="yellow"/>
        </w:rPr>
        <w:t>dluhů</w:t>
      </w:r>
      <w:r w:rsidR="00854552">
        <w:rPr>
          <w:strike/>
          <w:sz w:val="24"/>
          <w:szCs w:val="24"/>
          <w:highlight w:val="yellow"/>
        </w:rPr>
        <w:t xml:space="preserve"> </w:t>
      </w:r>
      <w:r w:rsidR="00702309" w:rsidRPr="00702309">
        <w:rPr>
          <w:b/>
          <w:sz w:val="24"/>
          <w:szCs w:val="24"/>
          <w:highlight w:val="yellow"/>
        </w:rPr>
        <w:t xml:space="preserve">Peněžní toky ze změny oběžných aktiv a </w:t>
      </w:r>
      <w:r w:rsidR="00702309" w:rsidRPr="00505F10">
        <w:rPr>
          <w:b/>
          <w:sz w:val="24"/>
          <w:szCs w:val="24"/>
          <w:highlight w:val="yellow"/>
        </w:rPr>
        <w:t>krátkodobých závazků</w:t>
      </w:r>
      <w:r w:rsidRPr="007717CD">
        <w:rPr>
          <w:sz w:val="24"/>
          <w:szCs w:val="24"/>
        </w:rPr>
        <w:t xml:space="preserve">“ obsahuje pohyby peněžních prostředků, které měly za následek zvýšení nebo snížení stavu oběžných aktiv, s výjimkou finančních aktiv popsaných v odst. 2 větě prvé, a krátkodobých </w:t>
      </w:r>
      <w:r w:rsidR="00D06AFD" w:rsidRPr="00611DB1">
        <w:rPr>
          <w:sz w:val="24"/>
          <w:szCs w:val="24"/>
        </w:rPr>
        <w:t>dluhů</w:t>
      </w:r>
      <w:r w:rsidRPr="00611DB1">
        <w:rPr>
          <w:sz w:val="24"/>
          <w:szCs w:val="24"/>
        </w:rPr>
        <w:t>,</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„A.II.1. Změna stavu krátkodobých pohledávek“ obsahuje zvýšení či snížení stavu krátkodobých pohledávek včetně aktivních syntetických účtů časového rozlišení neupravené o opravné položky k těmto pohledávkám a upravené o pohledávky z prodeje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„A.II.2. Změna stavu krátkodobých závazků“ obsahuje zvýšení či snížení stavu krátkodobých závazků včetně pasivních syntetických účtů časového rozlišení upravené o závazky z pořízení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„A.II.3. Změna stavu zásob“ obsahuje zvýšení či snížení stavu zásob upravené o ocenění </w:t>
      </w:r>
      <w:r w:rsidRPr="007717CD">
        <w:rPr>
          <w:sz w:val="24"/>
          <w:szCs w:val="20"/>
        </w:rPr>
        <w:t>bezúplatně přešlých nebo předaných</w:t>
      </w:r>
      <w:r w:rsidRPr="007717CD">
        <w:rPr>
          <w:sz w:val="24"/>
          <w:szCs w:val="24"/>
        </w:rPr>
        <w:t xml:space="preserve"> zásob,</w:t>
      </w:r>
    </w:p>
    <w:p w:rsidR="00602763" w:rsidRPr="007717CD" w:rsidRDefault="00602763" w:rsidP="00602763">
      <w:pPr>
        <w:pStyle w:val="Zkladntextodsazen"/>
        <w:ind w:left="284" w:hanging="284"/>
        <w:jc w:val="both"/>
        <w:rPr>
          <w:sz w:val="24"/>
          <w:szCs w:val="24"/>
        </w:rPr>
      </w:pPr>
      <w:r w:rsidRPr="007717CD">
        <w:rPr>
          <w:sz w:val="24"/>
          <w:szCs w:val="24"/>
        </w:rPr>
        <w:t xml:space="preserve">e) </w:t>
      </w:r>
      <w:r w:rsidRPr="007717CD">
        <w:rPr>
          <w:sz w:val="24"/>
          <w:szCs w:val="24"/>
        </w:rPr>
        <w:tab/>
        <w:t>„A.II.4. Změna stavu krátkodobého finančního majetku“ obsahuje zvýšení či snížení stavu položek rozvahy „B.III.1. Majetkové cenné papíry k obchodování“, „B.III.2. Dluhové cenné papíry k obchodování“ upravené o ocenění bezúplatně přešlého nebo předaného krátkodobého finančního majetku.</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(5)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„B. Peněžní toky z dlouhodobých aktiv“ obsahuje zvýšení či snížení stavu peněžních prostředků z důvodu pořizování či prodeje dlouhodobých aktiv, s výjimkou drobného dlouhodobého majetku,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„B.I. Výdaje na pořízení dlouhodobých aktiv“ obsahuje snížení stavu peněžních prostředků způsobené pořízením dlouhodobých aktiv podle § 11, 14, 17 a 19,</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00041CB3">
        <w:rPr>
          <w:sz w:val="24"/>
          <w:szCs w:val="24"/>
        </w:rPr>
        <w:tab/>
      </w:r>
      <w:r w:rsidRPr="007717CD">
        <w:rPr>
          <w:sz w:val="24"/>
          <w:szCs w:val="24"/>
        </w:rPr>
        <w:t>„B.II. Příjmy z prodeje dlouhodobých aktiv“ obsahuje zvýšení stavu peněžních prostředků způsobené prodejem dlouhodobých aktiv podle § 11, 14, 17 a 19,</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00041CB3">
        <w:rPr>
          <w:sz w:val="24"/>
          <w:szCs w:val="24"/>
        </w:rPr>
        <w:tab/>
      </w:r>
      <w:r w:rsidRPr="007717CD">
        <w:rPr>
          <w:sz w:val="24"/>
          <w:szCs w:val="24"/>
        </w:rPr>
        <w:t>„B.II.1. Příjmy z privatizace státního majetku“ obsahuje zvýšení stavu peněžních prostředků způsobené prodejem státního majetku v privatizaci,</w:t>
      </w:r>
    </w:p>
    <w:p w:rsidR="00602763" w:rsidRPr="007717CD" w:rsidRDefault="00602763" w:rsidP="00602763">
      <w:pPr>
        <w:pStyle w:val="Zkladntextodsazen"/>
        <w:ind w:left="284" w:hanging="284"/>
        <w:jc w:val="both"/>
        <w:rPr>
          <w:sz w:val="24"/>
          <w:szCs w:val="24"/>
        </w:rPr>
      </w:pPr>
      <w:r w:rsidRPr="007717CD">
        <w:rPr>
          <w:sz w:val="24"/>
          <w:szCs w:val="24"/>
        </w:rPr>
        <w:t xml:space="preserve">e) </w:t>
      </w:r>
      <w:r w:rsidR="00041CB3">
        <w:rPr>
          <w:sz w:val="24"/>
          <w:szCs w:val="24"/>
        </w:rPr>
        <w:tab/>
      </w:r>
      <w:r w:rsidRPr="007717CD">
        <w:rPr>
          <w:sz w:val="24"/>
          <w:szCs w:val="24"/>
        </w:rPr>
        <w:t xml:space="preserve">„B.II.2. Příjmy z prodeje majetku </w:t>
      </w:r>
      <w:r w:rsidRPr="00611DB1">
        <w:rPr>
          <w:sz w:val="24"/>
          <w:szCs w:val="24"/>
        </w:rPr>
        <w:t>Státního pozemkového úřadu</w:t>
      </w:r>
      <w:r w:rsidRPr="007717CD">
        <w:rPr>
          <w:sz w:val="24"/>
          <w:szCs w:val="24"/>
        </w:rPr>
        <w:t xml:space="preserve">“ obsahuje zvýšení stavu peněžních prostředků způsobené prodejem majetku </w:t>
      </w:r>
      <w:r w:rsidRPr="00611DB1">
        <w:rPr>
          <w:sz w:val="24"/>
          <w:szCs w:val="24"/>
        </w:rPr>
        <w:t>Státního pozemkového úřadu</w:t>
      </w:r>
      <w:r w:rsidRPr="007717CD">
        <w:rPr>
          <w:sz w:val="24"/>
          <w:szCs w:val="24"/>
        </w:rPr>
        <w:t>,</w:t>
      </w:r>
    </w:p>
    <w:p w:rsidR="00602763" w:rsidRPr="007717CD" w:rsidRDefault="00602763" w:rsidP="00602763">
      <w:pPr>
        <w:pStyle w:val="Zkladntextodsazen"/>
        <w:ind w:left="284" w:hanging="284"/>
        <w:jc w:val="both"/>
        <w:rPr>
          <w:sz w:val="24"/>
          <w:szCs w:val="24"/>
        </w:rPr>
      </w:pPr>
      <w:r w:rsidRPr="007717CD">
        <w:rPr>
          <w:sz w:val="24"/>
          <w:szCs w:val="24"/>
        </w:rPr>
        <w:t xml:space="preserve">f) </w:t>
      </w:r>
      <w:r w:rsidR="00041CB3">
        <w:rPr>
          <w:sz w:val="24"/>
          <w:szCs w:val="24"/>
        </w:rPr>
        <w:tab/>
      </w:r>
      <w:r w:rsidRPr="007717CD">
        <w:rPr>
          <w:sz w:val="24"/>
          <w:szCs w:val="24"/>
        </w:rPr>
        <w:t>„B.II.3. Příjmy z prodeje dlouhodobého majetku určeného k prodeji“ obsahuje zvýšení stavu peněžních prostředků způsobené prodejem majetku určeného účetní jednotkou k prodeji,</w:t>
      </w:r>
    </w:p>
    <w:p w:rsidR="00602763" w:rsidRPr="007717CD" w:rsidRDefault="00602763" w:rsidP="00602763">
      <w:pPr>
        <w:pStyle w:val="Zkladntextodsazen"/>
        <w:ind w:left="284" w:hanging="284"/>
        <w:jc w:val="both"/>
        <w:rPr>
          <w:sz w:val="24"/>
          <w:szCs w:val="24"/>
        </w:rPr>
      </w:pPr>
      <w:r w:rsidRPr="007717CD">
        <w:rPr>
          <w:sz w:val="24"/>
          <w:szCs w:val="24"/>
        </w:rPr>
        <w:t xml:space="preserve">g) </w:t>
      </w:r>
      <w:r w:rsidR="00041CB3">
        <w:rPr>
          <w:sz w:val="24"/>
          <w:szCs w:val="24"/>
        </w:rPr>
        <w:tab/>
      </w:r>
      <w:r w:rsidRPr="007717CD">
        <w:rPr>
          <w:sz w:val="24"/>
          <w:szCs w:val="24"/>
        </w:rPr>
        <w:t>„B.II.4. Ostatní příjmy z prodeje dlouhodobých aktiv“ obsahuje zvýšení stavu peněžních prostředků způsobené prodejem ostatních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h) </w:t>
      </w:r>
      <w:r w:rsidR="00041CB3">
        <w:rPr>
          <w:sz w:val="24"/>
          <w:szCs w:val="24"/>
        </w:rPr>
        <w:tab/>
      </w:r>
      <w:r w:rsidRPr="007717CD">
        <w:rPr>
          <w:sz w:val="24"/>
          <w:szCs w:val="24"/>
        </w:rPr>
        <w:t>„B.III. Ostatní peněžní toky z dlouhodobých aktiv“ obsahuje ostatní zvýšení či snížení stavu peněžních prostředků, které nebylo uvedeno v položkách „B.I. Výdaje na pořízení dlouhodobých aktiv“ a „B.II. Příjmy z prodeje dlouhodobých aktiv“.</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(6)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„C. Peněžní toky z vlastního kapitálu, dlouhodobých závazků a dlouhodobých pohledávek“ obsahuje zvýšení či snížení stavu peněžních prostředků způsobené změnou struktury a zvýšením či snížením stavu vlastního kapitálu a dlouhodobých závazků účetní jednotky,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„C.I. Peněžní toky vyplývající ze změny vlastního kapitálu“ obsahuje zvýšení či snížení stavu peněžních prostředků způsobené změnou struktury a zvýšením či snížením stavu vlastního kapitálu podle § 26,</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„C.II. Změna stavu dlouhodobých závazků“ obsahuje zvýšení či snížení stavu dlouhodobých závazků podle § 31,</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„C.III. Změna stavu dlouhodobých pohledávek“ obsahuje zvýšení či snížení stavu dlouhodobých pohledávek podle § 19. </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(7)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„F. Celková změna stavu peněžních prostředků“ obsahuje součet položek A., B. a C. Přehledu o peněžních tocích a vyjadřuje celkové zvýšení či snížení stavu peněžních prostředků v průběhu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00041CB3">
        <w:rPr>
          <w:sz w:val="24"/>
          <w:szCs w:val="24"/>
        </w:rPr>
        <w:tab/>
      </w:r>
      <w:r w:rsidRPr="007717CD">
        <w:rPr>
          <w:sz w:val="24"/>
          <w:szCs w:val="24"/>
        </w:rPr>
        <w:t>„H. Příjmové a výdajové účty rozpočtového hospodaření“ obsahuje u organizačních složek státu součet zůstatků položek rozvahy „C.IV.1. Příjmový účet organizačních složek státu“, „C.IV.2. Zvláštní výdajový účet“ a u ministerstva také položky „C.IV.3. Účet hospodaření státního rozpočtu“ k rozvahovému dni,</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00041CB3">
        <w:rPr>
          <w:sz w:val="24"/>
          <w:szCs w:val="24"/>
        </w:rPr>
        <w:tab/>
      </w:r>
      <w:r w:rsidRPr="007717CD">
        <w:rPr>
          <w:sz w:val="24"/>
          <w:szCs w:val="24"/>
        </w:rPr>
        <w:t>„R. Stav peněžních prostředků k rozvahovému dni“ obsahuje stav položky „P. Stav peněžních prostředků k 1. lednu“ zvýšený o stav položek „F. Celková změna stavu peněžních prostředků“ a „H. Příjmové a výdajové účty rozpočtového hospodaření“.</w:t>
      </w:r>
    </w:p>
    <w:p w:rsidR="00602763" w:rsidRPr="007717CD" w:rsidRDefault="00602763" w:rsidP="0021392E">
      <w:pPr>
        <w:spacing w:before="120" w:after="120"/>
        <w:jc w:val="center"/>
      </w:pPr>
    </w:p>
    <w:p w:rsidR="00F95DE2" w:rsidRDefault="00F95DE2" w:rsidP="00F95DE2">
      <w:pPr>
        <w:spacing w:before="120" w:after="120"/>
        <w:jc w:val="center"/>
      </w:pPr>
      <w:r>
        <w:t>HLAVA V</w:t>
      </w:r>
    </w:p>
    <w:p w:rsidR="00F95DE2" w:rsidRDefault="00F95DE2" w:rsidP="00F95DE2">
      <w:pPr>
        <w:spacing w:before="120" w:after="120"/>
        <w:jc w:val="center"/>
      </w:pPr>
      <w:r>
        <w:t>OBSAHOVÉ VYMEZENÍ NĚKTERÝCH POLOŽEK PŘEHLEDU O ZMĚNÁCH VLASTNÍHO KAPITÁLU</w:t>
      </w:r>
    </w:p>
    <w:p w:rsidR="00F95DE2" w:rsidRDefault="00F95DE2" w:rsidP="00611DB1">
      <w:pPr>
        <w:spacing w:before="120" w:after="120"/>
        <w:jc w:val="center"/>
      </w:pPr>
      <w:r>
        <w:t>§ 44</w:t>
      </w:r>
    </w:p>
    <w:p w:rsidR="00F95DE2" w:rsidRDefault="00F95DE2" w:rsidP="00DA5F50">
      <w:pPr>
        <w:spacing w:before="120" w:after="120"/>
      </w:pPr>
      <w:r>
        <w:tab/>
        <w:t xml:space="preserve">(1) Přehled o změnách vlastního kapitálu zobrazuje stav vlastního kapitálu účetní jednotky a jeho jednotlivých složek k rozvahovému dni minulého účetního období, jeho zvýšení a snížení v průběhu běžného účetního období a stav k rozvahovému dni běžného účetního období. </w:t>
      </w:r>
    </w:p>
    <w:p w:rsidR="00F95DE2" w:rsidRDefault="00F95DE2" w:rsidP="00DA5F50">
      <w:pPr>
        <w:spacing w:before="120" w:after="120"/>
      </w:pPr>
      <w:r>
        <w:tab/>
        <w:t xml:space="preserve">(2) Součet položek „A. Jmění účetní jednotky a upravující položky“, „B. Fondy účetní jednotky“, „C. Výsledek hospodaření“ a „D. Příjmový a výdajový účet rozpočtového hospodaření“ se musí rovnat položce rozvahy „C. Vlastní kapitál“. </w:t>
      </w:r>
    </w:p>
    <w:p w:rsidR="00F95DE2" w:rsidRDefault="00F95DE2" w:rsidP="00DA5F50">
      <w:pPr>
        <w:spacing w:before="120" w:after="120"/>
      </w:pPr>
      <w:r>
        <w:tab/>
        <w:t xml:space="preserve">(3) Položky označené kombinací velkých písmen latinské abecedy a římských číslic obsahují v prvním sloupci stav příslušné položky k rozvahovému dni minulého účetního období, v druhém sloupci zvýšení stavu příslušné položky v průběhu běžného účetního období, ve třetím sloupci snížení stavu příslušné položky v průběhu běžného účetního období a ve čtvrtém sloupci stav příslušné položky k rozvahovému dni běžného účetního období jako součet vykázaných hodnot prvního a druhého sloupce snížený o vykázanou hodnotu ve třetím sloupci. </w:t>
      </w:r>
    </w:p>
    <w:p w:rsidR="00F95DE2" w:rsidRDefault="00F95DE2" w:rsidP="00DA5F50">
      <w:pPr>
        <w:spacing w:before="120" w:after="120"/>
      </w:pPr>
      <w:r>
        <w:tab/>
        <w:t xml:space="preserve">(4) U položek označených kombinací velkých písmen latinské abecedy, římských číslic a arabských číslic se v prvním a čtvrtém sloupci hodnoty nevykazují. Druhý sloupec těchto položek obsahuje zvýšení stavu příslušné položky v průběhu běžného účetního období a třetí sloupec těchto položek obsahuje snížení stavu příslušné položky v průběhu běžného účetního období. U položky „A.III.5. Snížení investičních transferů ve věcné a časové souvislosti“ se v druhém sloupci hodnota nevykazuje. </w:t>
      </w:r>
    </w:p>
    <w:p w:rsidR="00F95DE2" w:rsidRDefault="00F95DE2" w:rsidP="00DA5F50">
      <w:pPr>
        <w:spacing w:before="120" w:after="120"/>
      </w:pPr>
      <w:r>
        <w:tab/>
        <w:t xml:space="preserve">(5) Položka „A. Jmění účetní jednotky a upravující položky“ obsahuje informaci o výši zvýšení či snížení a stavech položky rozvahy „C.I. Jmění účetní jednotky a upravující položky“. </w:t>
      </w:r>
    </w:p>
    <w:p w:rsidR="00F95DE2" w:rsidRDefault="00F95DE2" w:rsidP="00DA5F50">
      <w:pPr>
        <w:spacing w:before="120" w:after="120"/>
      </w:pPr>
      <w:r>
        <w:tab/>
        <w:t xml:space="preserve">(6) Položka </w:t>
      </w:r>
    </w:p>
    <w:p w:rsidR="00F95DE2" w:rsidRDefault="00F95DE2" w:rsidP="00DA5F50">
      <w:pPr>
        <w:spacing w:before="120" w:after="120"/>
      </w:pPr>
      <w:r>
        <w:t xml:space="preserve">a) „A.I.1. Změna, vznik nebo zánik příslušnosti hospodařit s majetkem státu“ obsahuje u dotčených účetních jednotek informaci o výši zvýšení či snížení položky rozvahy „C.I.1. Jmění účetní jednotky“ z titulu změny příslušnosti hospodařit s majetkem státu a z titulu vzniku nebo zániku vlastnického práva státu podle zákona o majetku České republiky a jejím vystupování v právních vztazích nebo podle jiného právního předpisu, s výjimkou darů, </w:t>
      </w:r>
    </w:p>
    <w:p w:rsidR="00F95DE2" w:rsidRDefault="00F95DE2" w:rsidP="00DA5F50">
      <w:pPr>
        <w:spacing w:before="120" w:after="120"/>
      </w:pPr>
      <w:r>
        <w:t xml:space="preserve">b) „A.I.2. Svěření majetku příspěvkové organizaci“ obsahuje u dotčených účetních jednotek informaci o výši zvýšení či snížení položky rozvahy „C.I.1. Jmění účetní jednotky“ z titulu svěření majetku do správy příspěvkové organizaci podle zákona o rozpočtových pravidlech územních rozpočtů, </w:t>
      </w:r>
    </w:p>
    <w:p w:rsidR="00F95DE2" w:rsidRDefault="00F95DE2" w:rsidP="00DA5F50">
      <w:pPr>
        <w:spacing w:before="120" w:after="120"/>
      </w:pPr>
      <w:r>
        <w:t xml:space="preserve">c) „A.I.3. Bezúplatné převody“ obsahuje u dotčených účetních jednotek informaci o výši zvýšení či snížení položky rozvahy „C.I.1. Jmění účetní jednotky“ z titulu bezúplatného převodu majetku, s výjimkou případů podle písmen a), b), d) a e), </w:t>
      </w:r>
    </w:p>
    <w:p w:rsidR="00F95DE2" w:rsidRDefault="00F95DE2" w:rsidP="00DA5F50">
      <w:pPr>
        <w:spacing w:before="120" w:after="120"/>
      </w:pPr>
      <w:r>
        <w:t xml:space="preserve">d) „A.I.4. Investiční transfery“ obsahuje v případě organizačních složek státu informaci o výši zvýšení položky rozvahy „C.I.1. Jmění účetní jednotky“ z titulu přijetí dotace, grantu, příspěvku, subvence, dávky, nenávratné finanční výpomoci, podpory či peněžního daru určeného na pořízení dlouhodobého majetku, </w:t>
      </w:r>
    </w:p>
    <w:p w:rsidR="00F95DE2" w:rsidRDefault="00F95DE2" w:rsidP="00DA5F50">
      <w:pPr>
        <w:spacing w:before="120" w:after="120"/>
      </w:pPr>
      <w:r>
        <w:t xml:space="preserve">e) „A.I.5. Dary“ obsahuje u dotčených účetních jednotek informaci o výši zvýšení či snížení položky rozvahy „C.I.1. Jmění účetní jednotky“ z titulu darovací smlouvy, </w:t>
      </w:r>
    </w:p>
    <w:p w:rsidR="00F95DE2" w:rsidRDefault="00F95DE2" w:rsidP="00DA5F50">
      <w:pPr>
        <w:spacing w:before="120" w:after="120"/>
      </w:pPr>
      <w:r>
        <w:t xml:space="preserve">f) „A.I.6. Ostatní“ obsahuje u dotčených účetních jednotek informaci o výši zvýšení či snížení položky rozvahy „C.I.1. Jmění účetní jednotky“ z ostatních titulů neuvedených v položkách A.I.1. až A.I.5. </w:t>
      </w:r>
    </w:p>
    <w:p w:rsidR="00F95DE2" w:rsidRDefault="00F95DE2" w:rsidP="00DA5F50">
      <w:pPr>
        <w:spacing w:before="120" w:after="120"/>
      </w:pPr>
      <w:r>
        <w:tab/>
        <w:t xml:space="preserve">(7) Položka „A.II. Fond privatizace“ obsahuje u ministerstva informaci o výši zvýšení či snížení položky rozvahy „C.I.2. Fond privatizace“ podle § 26 odst. 1 písm. b). </w:t>
      </w:r>
    </w:p>
    <w:p w:rsidR="00F95DE2" w:rsidRDefault="00F95DE2" w:rsidP="00DA5F50">
      <w:pPr>
        <w:spacing w:before="120" w:after="120"/>
      </w:pPr>
      <w:r>
        <w:tab/>
        <w:t xml:space="preserve">(8) Položka </w:t>
      </w:r>
    </w:p>
    <w:p w:rsidR="00F95DE2" w:rsidRDefault="00F95DE2" w:rsidP="00DA5F50">
      <w:pPr>
        <w:spacing w:before="120" w:after="120"/>
      </w:pPr>
      <w:r>
        <w:t xml:space="preserve">a) „A.III.1. Svěření majetku příspěvkové organizaci“ obsahuje u dotčených účetních jednotek informaci o výši zvýšení či snížení položky rozvahy „C.I.3. Transfery na pořízení dlouhodobého majetku“ z titulu svěření majetku do správy příspěvkové organizaci podle zákona o rozpočtových pravidlech územních rozpočtů, </w:t>
      </w:r>
    </w:p>
    <w:p w:rsidR="00F95DE2" w:rsidRDefault="00F95DE2" w:rsidP="00DA5F50">
      <w:pPr>
        <w:spacing w:before="120" w:after="120"/>
      </w:pPr>
      <w:r>
        <w:t xml:space="preserve">b) „A.III.2. Bezúplatné převody“ obsahuje u dotčených účetních jednotek informaci o výši zvýšení či snížení položky rozvahy „C.I.3. Transfery na pořízení dlouhodobého majetku“ z titulu bezúplatného převodu majetku, s výjimkou případů podle písmen a), c) a d), </w:t>
      </w:r>
    </w:p>
    <w:p w:rsidR="00F95DE2" w:rsidRDefault="00F95DE2" w:rsidP="00DA5F50">
      <w:pPr>
        <w:spacing w:before="120" w:after="120"/>
      </w:pPr>
      <w:r>
        <w:t xml:space="preserve">c) „A.III.3. Investiční transfery“ obsahuje u dotčených účetních jednotek informaci o výši zvýšení či snížení položky rozvahy „C.I.3. Transfery na pořízení dlouhodobého majetku“ z titulu přijetí dotace, grantu, příspěvku, subvence, dávky, nenávratné finanční výpomoci, podpory či peněžního daru určeného na pořízení dlouhodobého majetku, </w:t>
      </w:r>
    </w:p>
    <w:p w:rsidR="00F95DE2" w:rsidRDefault="00F95DE2" w:rsidP="00DA5F50">
      <w:pPr>
        <w:spacing w:before="120" w:after="120"/>
      </w:pPr>
      <w:r>
        <w:t xml:space="preserve">d) „A.III.4. Dary“ obsahuje u dotčených účetních jednotek informaci o výši zvýšení či snížení položky rozvahy „C.I.3. Transfery na pořízení dlouhodobého majetku“ z titulu </w:t>
      </w:r>
      <w:r w:rsidR="00B923AB" w:rsidRPr="00611DB1">
        <w:t>nepeněžitého daru podle příslušné</w:t>
      </w:r>
      <w:r w:rsidR="00B923AB">
        <w:rPr>
          <w:b/>
        </w:rPr>
        <w:t xml:space="preserve"> </w:t>
      </w:r>
      <w:r>
        <w:t xml:space="preserve">darovací smlouvy, </w:t>
      </w:r>
    </w:p>
    <w:p w:rsidR="00F95DE2" w:rsidRDefault="00F95DE2" w:rsidP="00DA5F50">
      <w:pPr>
        <w:spacing w:before="120" w:after="120"/>
      </w:pPr>
      <w:r>
        <w:t xml:space="preserve">e) „A.III.5. Snížení investičních transferů ve věcné a časové souvislosti“ obsahuje u dotčených účetních jednotek informaci o výši snížení položky rozvahy „C.I.3. Transfery na pořízení dlouhodobého majetku“ ve věcné a časové souvislosti s odpisováním příslušného dlouhodobého majetku, </w:t>
      </w:r>
    </w:p>
    <w:p w:rsidR="00F95DE2" w:rsidRDefault="00F95DE2" w:rsidP="00DA5F50">
      <w:pPr>
        <w:spacing w:before="120" w:after="120"/>
      </w:pPr>
      <w:r>
        <w:t xml:space="preserve">f) „A.III.6. Ostatní“ obsahuje u dotčených účetních jednotek informaci o výši zvýšení či snížení položky rozvahy „C.I.3. Transfery na pořízení dlouhodobého majetku“ z ostatních titulů neuvedených v položkách A.III.1. až A.III.5. </w:t>
      </w:r>
    </w:p>
    <w:p w:rsidR="00F95DE2" w:rsidRDefault="00F95DE2" w:rsidP="00DA5F50">
      <w:pPr>
        <w:spacing w:before="120" w:after="120"/>
      </w:pPr>
      <w:r>
        <w:tab/>
        <w:t xml:space="preserve">(9) Položka „A.IV. Kurzové rozdíly“ obsahuje u dotčených účetních jednotek informaci o výši zvýšení či snížení položky rozvahy „C.I.4. Kurzové rozdíly“ podle § 26 odst. 2 písm. a). </w:t>
      </w:r>
    </w:p>
    <w:p w:rsidR="00F95DE2" w:rsidRDefault="00F95DE2" w:rsidP="00DA5F50">
      <w:pPr>
        <w:spacing w:before="120" w:after="120"/>
      </w:pPr>
      <w:r>
        <w:tab/>
        <w:t xml:space="preserve">(10) Položka </w:t>
      </w:r>
    </w:p>
    <w:p w:rsidR="00F95DE2" w:rsidRDefault="00F95DE2" w:rsidP="00DA5F50">
      <w:pPr>
        <w:spacing w:before="120" w:after="120"/>
      </w:pPr>
      <w:r>
        <w:t xml:space="preserve">a) „A.V.1. Opravné položky k pohledávkám“ obsahuje informaci o výši zvýšení či snížení položky rozvahy „C.I.5. Oceňovací rozdíly při prvotním použití metody“ z titulu prvotního použití a změny účetní metody postup tvorby a použití opravných položek v případě pohledávek v důsledku změny právních předpisů, </w:t>
      </w:r>
    </w:p>
    <w:p w:rsidR="00F95DE2" w:rsidRDefault="00F95DE2" w:rsidP="00DA5F50">
      <w:pPr>
        <w:spacing w:before="120" w:after="120"/>
      </w:pPr>
      <w:r>
        <w:t xml:space="preserve">b) „A.V.2. Odpisy“ obsahuje informaci o výši zvýšení či snížení položky rozvahy „C.I.5. Oceňovací rozdíly při prvotním použití metody“ z titulu prvotního použití a změny účetní metody odpisy majetku v důsledku změny právních předpisů, </w:t>
      </w:r>
    </w:p>
    <w:p w:rsidR="00F95DE2" w:rsidRDefault="00F95DE2" w:rsidP="00DA5F50">
      <w:pPr>
        <w:spacing w:before="120" w:after="120"/>
      </w:pPr>
      <w:r>
        <w:t xml:space="preserve">c) „A.V.3. Ostatní“ obsahuje informaci o výši zvýšení či snížení položky rozvahy „C.I.5. Oceňovací rozdíly při prvotním použití metody“ z ostatních titulů neuvedených v položkách „A.V.1. Opravné položky k pohledávkám“ a „A.V.2. Odpisy“, </w:t>
      </w:r>
    </w:p>
    <w:p w:rsidR="00F95DE2" w:rsidRDefault="00F95DE2" w:rsidP="00DA5F50">
      <w:pPr>
        <w:spacing w:before="120" w:after="120"/>
      </w:pPr>
      <w:r>
        <w:t xml:space="preserve">d) „A.VI.1. Oceňovací rozdíly u cenných papírů a podílů“ obsahuje informaci o výši zvýšení či snížení položky rozvahy „C.I.6. Jiné oceňovací rozdíly“ z titulu oceňovacích rozdílů podle § 59, </w:t>
      </w:r>
    </w:p>
    <w:p w:rsidR="00F95DE2" w:rsidRDefault="00F95DE2" w:rsidP="00DA5F50">
      <w:pPr>
        <w:spacing w:before="120" w:after="120"/>
      </w:pPr>
      <w:r>
        <w:t xml:space="preserve">e) „A.VI.2. Oceňovací rozdíly u majetku určeného k prodeji“ obsahuje informaci o výši zvýšení či snížení položky rozvahy „C.I.6. Jiné oceňovací rozdíly“ z titulu oceňovacích rozdílů podle § 64, </w:t>
      </w:r>
    </w:p>
    <w:p w:rsidR="00F95DE2" w:rsidRDefault="00F95DE2" w:rsidP="00DA5F50">
      <w:pPr>
        <w:spacing w:before="120" w:after="120"/>
      </w:pPr>
      <w:r>
        <w:t xml:space="preserve">f) „A.VI.3. Ostatní“ obsahuje informaci o výši zvýšení či snížení položky rozvahy „C.I.6. Jiné oceňovací rozdíly“ z ostatních titulů neuvedených v položkách „A.VI.1. Oceňovací rozdíly u cenných papírů a podílů“ a „A.VI.2. Oceňovací rozdíly u majetku určeného k prodeji“, </w:t>
      </w:r>
    </w:p>
    <w:p w:rsidR="00F95DE2" w:rsidRDefault="00F95DE2" w:rsidP="00DA5F50">
      <w:pPr>
        <w:spacing w:before="120" w:after="120"/>
      </w:pPr>
      <w:r>
        <w:t xml:space="preserve">g) „A.VII.1. Opravy minulého účetního období“ obsahuje informaci o výši zvýšení či snížení položky rozvahy „C.I.7. Opravy </w:t>
      </w:r>
      <w:r w:rsidRPr="00B64149">
        <w:rPr>
          <w:strike/>
          <w:highlight w:val="yellow"/>
        </w:rPr>
        <w:t>minulých</w:t>
      </w:r>
      <w:r w:rsidR="00854552">
        <w:rPr>
          <w:strike/>
          <w:highlight w:val="yellow"/>
        </w:rPr>
        <w:t xml:space="preserve"> </w:t>
      </w:r>
      <w:r w:rsidR="00E04D5B" w:rsidRPr="00B64149">
        <w:rPr>
          <w:b/>
          <w:highlight w:val="yellow"/>
        </w:rPr>
        <w:t>předcházejících</w:t>
      </w:r>
      <w:r w:rsidR="00E04D5B">
        <w:t xml:space="preserve"> </w:t>
      </w:r>
      <w:r>
        <w:t xml:space="preserve">období“ z titulu oprav, které by v minulém účetním období ovlivnily výši výsledku hospodaření účetní jednotky, </w:t>
      </w:r>
    </w:p>
    <w:p w:rsidR="00F95DE2" w:rsidRDefault="00F95DE2" w:rsidP="00DA5F50">
      <w:pPr>
        <w:spacing w:before="120" w:after="120"/>
      </w:pPr>
      <w:r>
        <w:t xml:space="preserve">h) „A.VII.2. Opravy předchozích účetních období“ obsahuje informaci o výši zvýšení či snížení položky rozvahy „C.I.7. Opravy </w:t>
      </w:r>
      <w:r w:rsidRPr="00B64149">
        <w:rPr>
          <w:strike/>
          <w:highlight w:val="yellow"/>
        </w:rPr>
        <w:t>minulých</w:t>
      </w:r>
      <w:r w:rsidR="00854552">
        <w:rPr>
          <w:strike/>
          <w:highlight w:val="yellow"/>
        </w:rPr>
        <w:t xml:space="preserve"> </w:t>
      </w:r>
      <w:r w:rsidR="00E04D5B" w:rsidRPr="00B64149">
        <w:rPr>
          <w:b/>
          <w:highlight w:val="yellow"/>
        </w:rPr>
        <w:t>předcházejících</w:t>
      </w:r>
      <w:r w:rsidR="00E04D5B">
        <w:t xml:space="preserve"> </w:t>
      </w:r>
      <w:r>
        <w:t xml:space="preserve">období“ z titulu oprav, které by v účetních obdobích předcházejících minulému účetnímu období ovlivnily výši výsledku hospodaření účetní jednotky. </w:t>
      </w:r>
    </w:p>
    <w:p w:rsidR="0021392E" w:rsidRPr="007717CD" w:rsidRDefault="00F95DE2" w:rsidP="00FF48D9">
      <w:pPr>
        <w:spacing w:before="120" w:after="120"/>
      </w:pPr>
      <w:r>
        <w:tab/>
        <w:t>(11) Položka „B. Fondy účetní jednotky“ obsahuje informace o výši zvýšení či snížení a stavech položky rozvahy „C.II. Fondy účetní jednotky“ podle § 27. Položka „C. Výsledek hospodaření“ obsahuje informace o výši zvýšení či snížení a stavech položky rozvahy „C.III. Výsledek hospodaření“ podle § 28. Položka „D. Příjmový a výdajový účet rozpočtového hospodaření“ obsahuje informace o výši zvýšení či snížení a stavech položky rozvahy „C.IV. Příjmový a výdajový účet rozpočtového hospodaření“ podle § 29.</w:t>
      </w:r>
    </w:p>
    <w:p w:rsidR="00310BB9" w:rsidRDefault="00310BB9" w:rsidP="00310BB9">
      <w:pPr>
        <w:spacing w:before="120" w:after="120"/>
        <w:jc w:val="center"/>
      </w:pPr>
      <w:r>
        <w:t>.</w:t>
      </w:r>
    </w:p>
    <w:p w:rsidR="00310BB9" w:rsidRDefault="00310BB9" w:rsidP="00310BB9">
      <w:pPr>
        <w:spacing w:before="120" w:after="120"/>
        <w:jc w:val="center"/>
      </w:pPr>
      <w:r>
        <w:t>.</w:t>
      </w:r>
    </w:p>
    <w:p w:rsidR="00B64149" w:rsidRDefault="00B64149" w:rsidP="00310BB9">
      <w:pPr>
        <w:spacing w:before="120" w:after="120"/>
        <w:jc w:val="center"/>
      </w:pPr>
      <w:r>
        <w:t>.</w:t>
      </w:r>
    </w:p>
    <w:p w:rsidR="00C17AE2" w:rsidRPr="007717CD" w:rsidRDefault="00C17AE2" w:rsidP="00B64149">
      <w:pPr>
        <w:pStyle w:val="Textodstavce"/>
        <w:numPr>
          <w:ilvl w:val="0"/>
          <w:numId w:val="0"/>
        </w:numPr>
        <w:tabs>
          <w:tab w:val="num" w:pos="709"/>
          <w:tab w:val="num" w:pos="786"/>
          <w:tab w:val="num" w:pos="993"/>
          <w:tab w:val="num" w:pos="2520"/>
        </w:tabs>
        <w:ind w:left="1" w:firstLine="425"/>
        <w:jc w:val="center"/>
      </w:pPr>
    </w:p>
    <w:p w:rsidR="00C17AE2" w:rsidRPr="007717CD" w:rsidRDefault="00C17AE2" w:rsidP="00C17AE2">
      <w:pPr>
        <w:pStyle w:val="Textodstavce"/>
        <w:numPr>
          <w:ilvl w:val="0"/>
          <w:numId w:val="0"/>
        </w:numPr>
        <w:tabs>
          <w:tab w:val="num" w:pos="709"/>
          <w:tab w:val="num" w:pos="786"/>
          <w:tab w:val="num" w:pos="993"/>
          <w:tab w:val="num" w:pos="2520"/>
        </w:tabs>
        <w:ind w:left="1" w:firstLine="425"/>
        <w:jc w:val="center"/>
        <w:rPr>
          <w:rFonts w:cs="Tahoma"/>
          <w:color w:val="000000"/>
          <w:szCs w:val="24"/>
        </w:rPr>
      </w:pPr>
      <w:r w:rsidRPr="007717CD">
        <w:rPr>
          <w:rFonts w:cs="Tahoma"/>
          <w:color w:val="000000"/>
          <w:szCs w:val="24"/>
        </w:rPr>
        <w:t>§ 46</w:t>
      </w:r>
    </w:p>
    <w:p w:rsidR="00C17AE2" w:rsidRPr="007717CD" w:rsidRDefault="00C17AE2" w:rsidP="00C17AE2">
      <w:pPr>
        <w:pStyle w:val="Textodstavce"/>
        <w:numPr>
          <w:ilvl w:val="0"/>
          <w:numId w:val="0"/>
        </w:numPr>
        <w:tabs>
          <w:tab w:val="num" w:pos="786"/>
          <w:tab w:val="num" w:pos="993"/>
          <w:tab w:val="num" w:pos="2520"/>
        </w:tabs>
        <w:ind w:left="1"/>
        <w:jc w:val="center"/>
        <w:rPr>
          <w:b/>
        </w:rPr>
      </w:pPr>
      <w:r w:rsidRPr="007717CD">
        <w:rPr>
          <w:b/>
        </w:rPr>
        <w:t>Přehled tvorby a použití fondu privatizace</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t>(1) Uspořádání přehledu tvorby a použití fondu privatizace a jeho závazný vzor stanoví příloha č. 6 k této vyhlášce.</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rPr>
          <w:szCs w:val="24"/>
        </w:rPr>
        <w:t>(2) Ustanovení odstavce 1 se vztahuje pouze na ministerstvo.</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rPr>
          <w:szCs w:val="24"/>
        </w:rPr>
        <w:t>(3) Položka</w:t>
      </w:r>
    </w:p>
    <w:p w:rsidR="00C17AE2" w:rsidRPr="007717CD" w:rsidRDefault="00C17AE2" w:rsidP="00C17AE2">
      <w:pPr>
        <w:pStyle w:val="Zkladntextodsazen"/>
        <w:ind w:left="284" w:hanging="284"/>
        <w:jc w:val="both"/>
        <w:rPr>
          <w:sz w:val="24"/>
          <w:szCs w:val="24"/>
        </w:rPr>
      </w:pPr>
      <w:r w:rsidRPr="007717CD">
        <w:rPr>
          <w:sz w:val="24"/>
          <w:szCs w:val="24"/>
        </w:rPr>
        <w:t xml:space="preserve">a) </w:t>
      </w:r>
      <w:r w:rsidR="00041CB3">
        <w:rPr>
          <w:sz w:val="24"/>
          <w:szCs w:val="24"/>
        </w:rPr>
        <w:tab/>
      </w:r>
      <w:r w:rsidRPr="007717CD">
        <w:rPr>
          <w:sz w:val="24"/>
          <w:szCs w:val="24"/>
        </w:rPr>
        <w:t>„H.I. Počáteční zůstatek“ obsahuje počáteční zůstatek fondu privatizace k prvnímu dni běžného účetního období,</w:t>
      </w:r>
    </w:p>
    <w:p w:rsidR="00C17AE2" w:rsidRPr="007717CD" w:rsidRDefault="00C17AE2" w:rsidP="00C17AE2">
      <w:pPr>
        <w:pStyle w:val="Zkladntextodsazen"/>
        <w:ind w:left="284" w:hanging="284"/>
        <w:jc w:val="both"/>
        <w:rPr>
          <w:sz w:val="24"/>
          <w:szCs w:val="24"/>
        </w:rPr>
      </w:pPr>
      <w:r w:rsidRPr="007717CD">
        <w:rPr>
          <w:sz w:val="24"/>
          <w:szCs w:val="24"/>
        </w:rPr>
        <w:t xml:space="preserve">b) </w:t>
      </w:r>
      <w:r w:rsidR="00041CB3">
        <w:rPr>
          <w:sz w:val="24"/>
          <w:szCs w:val="24"/>
        </w:rPr>
        <w:tab/>
      </w:r>
      <w:r w:rsidRPr="007717CD">
        <w:rPr>
          <w:sz w:val="24"/>
          <w:szCs w:val="24"/>
        </w:rPr>
        <w:t>„H.II.1. Výsledek hospodaření (zisk) běžného účetního období“ obsahuje kladný výsledek hospodaření fondu privatizace za běžné účetní období,</w:t>
      </w:r>
    </w:p>
    <w:p w:rsidR="00C17AE2" w:rsidRPr="007717CD" w:rsidRDefault="00C17AE2" w:rsidP="00C17AE2">
      <w:pPr>
        <w:pStyle w:val="Zkladntextodsazen"/>
        <w:ind w:left="284" w:hanging="284"/>
        <w:jc w:val="both"/>
        <w:rPr>
          <w:sz w:val="24"/>
          <w:szCs w:val="24"/>
        </w:rPr>
      </w:pPr>
      <w:r w:rsidRPr="007717CD">
        <w:rPr>
          <w:sz w:val="24"/>
          <w:szCs w:val="24"/>
        </w:rPr>
        <w:t xml:space="preserve">c) </w:t>
      </w:r>
      <w:r w:rsidR="00041CB3">
        <w:rPr>
          <w:sz w:val="24"/>
          <w:szCs w:val="24"/>
        </w:rPr>
        <w:tab/>
      </w:r>
      <w:r w:rsidRPr="007717CD">
        <w:rPr>
          <w:sz w:val="24"/>
          <w:szCs w:val="24"/>
        </w:rPr>
        <w:t xml:space="preserve">„H.II.2. Výsledek hospodaření (zisk) </w:t>
      </w:r>
      <w:r w:rsidRPr="00E44F8E">
        <w:rPr>
          <w:strike/>
          <w:sz w:val="24"/>
          <w:szCs w:val="24"/>
          <w:highlight w:val="yellow"/>
        </w:rPr>
        <w:t>minulých</w:t>
      </w:r>
      <w:r w:rsidR="00854552">
        <w:rPr>
          <w:strike/>
          <w:sz w:val="24"/>
          <w:szCs w:val="24"/>
          <w:highlight w:val="yellow"/>
        </w:rPr>
        <w:t xml:space="preserve"> </w:t>
      </w:r>
      <w:r w:rsidR="00C62649" w:rsidRPr="00E44F8E">
        <w:rPr>
          <w:b/>
          <w:sz w:val="24"/>
          <w:szCs w:val="24"/>
          <w:highlight w:val="yellow"/>
        </w:rPr>
        <w:t>předcházejících účetních</w:t>
      </w:r>
      <w:r w:rsidR="00C62649">
        <w:rPr>
          <w:sz w:val="24"/>
          <w:szCs w:val="24"/>
        </w:rPr>
        <w:t xml:space="preserve"> </w:t>
      </w:r>
      <w:r w:rsidRPr="007717CD">
        <w:rPr>
          <w:sz w:val="24"/>
          <w:szCs w:val="24"/>
        </w:rPr>
        <w:t xml:space="preserve">období“ obsahuje kladný výsledek hospodaření fondu privatizace za </w:t>
      </w:r>
      <w:r w:rsidRPr="00E44F8E">
        <w:rPr>
          <w:strike/>
          <w:sz w:val="24"/>
          <w:szCs w:val="24"/>
          <w:highlight w:val="yellow"/>
        </w:rPr>
        <w:t>minulá</w:t>
      </w:r>
      <w:r w:rsidR="00854552">
        <w:rPr>
          <w:strike/>
          <w:sz w:val="24"/>
          <w:szCs w:val="24"/>
          <w:highlight w:val="yellow"/>
        </w:rPr>
        <w:t xml:space="preserve"> </w:t>
      </w:r>
      <w:r w:rsidR="00C62649" w:rsidRPr="00E44F8E">
        <w:rPr>
          <w:b/>
          <w:sz w:val="24"/>
          <w:szCs w:val="24"/>
          <w:highlight w:val="yellow"/>
        </w:rPr>
        <w:t>přecházející</w:t>
      </w:r>
      <w:r w:rsidR="00C62649">
        <w:rPr>
          <w:sz w:val="24"/>
          <w:szCs w:val="24"/>
        </w:rPr>
        <w:t xml:space="preserve"> </w:t>
      </w:r>
      <w:r w:rsidRPr="007717CD">
        <w:rPr>
          <w:sz w:val="24"/>
          <w:szCs w:val="24"/>
        </w:rPr>
        <w:t>účetní období,</w:t>
      </w:r>
    </w:p>
    <w:p w:rsidR="00C17AE2" w:rsidRPr="007717CD" w:rsidRDefault="00C17AE2" w:rsidP="00C17AE2">
      <w:pPr>
        <w:pStyle w:val="Zkladntextodsazen"/>
        <w:ind w:left="284" w:hanging="284"/>
        <w:jc w:val="both"/>
        <w:rPr>
          <w:sz w:val="24"/>
          <w:szCs w:val="24"/>
        </w:rPr>
      </w:pPr>
      <w:r w:rsidRPr="007717CD">
        <w:rPr>
          <w:sz w:val="24"/>
          <w:szCs w:val="24"/>
        </w:rPr>
        <w:t xml:space="preserve">d) </w:t>
      </w:r>
      <w:r w:rsidR="00041CB3">
        <w:rPr>
          <w:sz w:val="24"/>
          <w:szCs w:val="24"/>
        </w:rPr>
        <w:tab/>
      </w:r>
      <w:r w:rsidRPr="007717CD">
        <w:rPr>
          <w:sz w:val="24"/>
          <w:szCs w:val="24"/>
        </w:rPr>
        <w:t>„H.II.3. Bezúplatné převody dlouhodobého majetku od vybraných účetních jednotek“ obsahuje bezúplatně převedený dlouhodobý majetek do fondu privatizace od vybraných účetních jednotek,</w:t>
      </w:r>
    </w:p>
    <w:p w:rsidR="00C17AE2" w:rsidRPr="007717CD" w:rsidRDefault="00C17AE2" w:rsidP="00C17AE2">
      <w:pPr>
        <w:pStyle w:val="Zkladntextodsazen"/>
        <w:ind w:left="284" w:hanging="284"/>
        <w:jc w:val="both"/>
        <w:rPr>
          <w:sz w:val="24"/>
          <w:szCs w:val="24"/>
        </w:rPr>
      </w:pPr>
      <w:r w:rsidRPr="007717CD">
        <w:rPr>
          <w:sz w:val="24"/>
          <w:szCs w:val="24"/>
        </w:rPr>
        <w:t xml:space="preserve">e) </w:t>
      </w:r>
      <w:r w:rsidR="00041CB3">
        <w:rPr>
          <w:sz w:val="24"/>
          <w:szCs w:val="24"/>
        </w:rPr>
        <w:tab/>
      </w:r>
      <w:r w:rsidRPr="007717CD">
        <w:rPr>
          <w:sz w:val="24"/>
          <w:szCs w:val="24"/>
        </w:rPr>
        <w:t>„H.III.1. Výsledek hospodaření (ztráta) běžného účetního období“ obsahuje záporný výsledek hospodaření fondu privatizace za běžné účetní období,</w:t>
      </w:r>
    </w:p>
    <w:p w:rsidR="00C17AE2" w:rsidRPr="007717CD" w:rsidRDefault="00C17AE2" w:rsidP="00C17AE2">
      <w:pPr>
        <w:pStyle w:val="Zkladntextodsazen"/>
        <w:ind w:left="284" w:hanging="284"/>
        <w:jc w:val="both"/>
        <w:rPr>
          <w:sz w:val="24"/>
          <w:szCs w:val="24"/>
        </w:rPr>
      </w:pPr>
      <w:r w:rsidRPr="007717CD">
        <w:rPr>
          <w:sz w:val="24"/>
          <w:szCs w:val="24"/>
        </w:rPr>
        <w:t xml:space="preserve">f) </w:t>
      </w:r>
      <w:r w:rsidR="00041CB3">
        <w:rPr>
          <w:sz w:val="24"/>
          <w:szCs w:val="24"/>
        </w:rPr>
        <w:tab/>
      </w:r>
      <w:r w:rsidRPr="007717CD">
        <w:rPr>
          <w:sz w:val="24"/>
          <w:szCs w:val="24"/>
        </w:rPr>
        <w:t xml:space="preserve">„H.III.2. Výsledek hospodaření (ztráta) </w:t>
      </w:r>
      <w:r w:rsidRPr="00E44F8E">
        <w:rPr>
          <w:strike/>
          <w:sz w:val="24"/>
          <w:szCs w:val="24"/>
          <w:highlight w:val="yellow"/>
        </w:rPr>
        <w:t>minulých</w:t>
      </w:r>
      <w:r w:rsidR="00854552">
        <w:rPr>
          <w:strike/>
          <w:sz w:val="24"/>
          <w:szCs w:val="24"/>
          <w:highlight w:val="yellow"/>
        </w:rPr>
        <w:t xml:space="preserve"> </w:t>
      </w:r>
      <w:r w:rsidR="00C62649" w:rsidRPr="00E44F8E">
        <w:rPr>
          <w:b/>
          <w:sz w:val="24"/>
          <w:szCs w:val="24"/>
          <w:highlight w:val="yellow"/>
        </w:rPr>
        <w:t>předcházejících účetních</w:t>
      </w:r>
      <w:r w:rsidR="00C62649">
        <w:rPr>
          <w:sz w:val="24"/>
          <w:szCs w:val="24"/>
        </w:rPr>
        <w:t xml:space="preserve"> </w:t>
      </w:r>
      <w:r w:rsidRPr="007717CD">
        <w:rPr>
          <w:sz w:val="24"/>
          <w:szCs w:val="24"/>
        </w:rPr>
        <w:t xml:space="preserve">období“ obsahuje záporný výsledek hospodaření fondu privatizace za </w:t>
      </w:r>
      <w:r w:rsidRPr="00E44F8E">
        <w:rPr>
          <w:strike/>
          <w:sz w:val="24"/>
          <w:szCs w:val="24"/>
          <w:highlight w:val="yellow"/>
        </w:rPr>
        <w:t>minulá</w:t>
      </w:r>
      <w:r w:rsidR="00854552">
        <w:rPr>
          <w:strike/>
          <w:sz w:val="24"/>
          <w:szCs w:val="24"/>
          <w:highlight w:val="yellow"/>
        </w:rPr>
        <w:t xml:space="preserve"> </w:t>
      </w:r>
      <w:r w:rsidR="001A0973" w:rsidRPr="00E44F8E">
        <w:rPr>
          <w:b/>
          <w:sz w:val="24"/>
          <w:szCs w:val="24"/>
          <w:highlight w:val="yellow"/>
        </w:rPr>
        <w:t>přecházející</w:t>
      </w:r>
      <w:r w:rsidR="001A0973">
        <w:rPr>
          <w:sz w:val="24"/>
          <w:szCs w:val="24"/>
        </w:rPr>
        <w:t xml:space="preserve"> </w:t>
      </w:r>
      <w:r w:rsidRPr="007717CD">
        <w:rPr>
          <w:sz w:val="24"/>
          <w:szCs w:val="24"/>
        </w:rPr>
        <w:t>účetní období,</w:t>
      </w:r>
    </w:p>
    <w:p w:rsidR="00C17AE2" w:rsidRPr="007717CD" w:rsidRDefault="00C17AE2" w:rsidP="00C17AE2">
      <w:pPr>
        <w:pStyle w:val="Zkladntextodsazen"/>
        <w:ind w:left="284" w:hanging="284"/>
        <w:jc w:val="both"/>
        <w:rPr>
          <w:sz w:val="24"/>
          <w:szCs w:val="24"/>
        </w:rPr>
      </w:pPr>
      <w:r w:rsidRPr="007717CD">
        <w:rPr>
          <w:sz w:val="24"/>
          <w:szCs w:val="24"/>
        </w:rPr>
        <w:t xml:space="preserve">g) </w:t>
      </w:r>
      <w:r w:rsidR="00041CB3">
        <w:rPr>
          <w:sz w:val="24"/>
          <w:szCs w:val="24"/>
        </w:rPr>
        <w:tab/>
      </w:r>
      <w:r w:rsidRPr="007717CD">
        <w:rPr>
          <w:sz w:val="24"/>
          <w:szCs w:val="24"/>
        </w:rPr>
        <w:t>„H.III.3. Bezúplatné převody dlouhodobého majetku vybraným účetním jednotkám“ obsahuje bezúplatně převedený dlouhodobý majetek z fondu privatizace vybraným účetním jednotkám,</w:t>
      </w:r>
    </w:p>
    <w:p w:rsidR="00C17AE2" w:rsidRPr="007717CD" w:rsidRDefault="00C17AE2" w:rsidP="00C17AE2">
      <w:pPr>
        <w:pStyle w:val="Zkladntextodsazen"/>
        <w:ind w:left="284" w:hanging="284"/>
        <w:jc w:val="both"/>
        <w:rPr>
          <w:sz w:val="24"/>
          <w:szCs w:val="24"/>
        </w:rPr>
      </w:pPr>
      <w:r w:rsidRPr="007717CD">
        <w:rPr>
          <w:sz w:val="24"/>
          <w:szCs w:val="24"/>
        </w:rPr>
        <w:t xml:space="preserve">h) </w:t>
      </w:r>
      <w:r w:rsidR="00041CB3">
        <w:rPr>
          <w:sz w:val="24"/>
          <w:szCs w:val="24"/>
        </w:rPr>
        <w:tab/>
      </w:r>
      <w:r w:rsidRPr="007717CD">
        <w:rPr>
          <w:sz w:val="24"/>
          <w:szCs w:val="24"/>
        </w:rPr>
        <w:t>„H.IV. Konečný zůstatek“ obsahuje konečný zůstatek fondu privatizace k rozvahovému dni běžného účetního období,</w:t>
      </w:r>
    </w:p>
    <w:p w:rsidR="00C17AE2" w:rsidRPr="007717CD" w:rsidRDefault="00C17AE2" w:rsidP="00C17AE2">
      <w:pPr>
        <w:pStyle w:val="Zkladntextodsazen"/>
        <w:ind w:left="284" w:hanging="284"/>
        <w:jc w:val="both"/>
        <w:rPr>
          <w:sz w:val="24"/>
          <w:szCs w:val="24"/>
        </w:rPr>
      </w:pPr>
      <w:r w:rsidRPr="007717CD">
        <w:rPr>
          <w:sz w:val="24"/>
          <w:szCs w:val="24"/>
        </w:rPr>
        <w:t xml:space="preserve">i) </w:t>
      </w:r>
      <w:r w:rsidR="00041CB3">
        <w:rPr>
          <w:sz w:val="24"/>
          <w:szCs w:val="24"/>
        </w:rPr>
        <w:tab/>
      </w:r>
      <w:r w:rsidRPr="007717CD">
        <w:rPr>
          <w:sz w:val="24"/>
          <w:szCs w:val="24"/>
        </w:rPr>
        <w:t>„H.V.1. Převody do státního rozpočtu“ obsahuje náklady z titulu převodu peněžních prostředků zejména organizačním složkám státu a státním fondům na účely stanovené zákonem o zrušení Fondu národního majetku,</w:t>
      </w:r>
    </w:p>
    <w:p w:rsidR="00C17AE2" w:rsidRPr="003163B7" w:rsidRDefault="00C17AE2" w:rsidP="003163B7">
      <w:pPr>
        <w:pStyle w:val="Zkladntextodsazen"/>
        <w:ind w:left="284" w:hanging="284"/>
        <w:jc w:val="both"/>
        <w:rPr>
          <w:sz w:val="24"/>
          <w:szCs w:val="24"/>
        </w:rPr>
      </w:pPr>
      <w:r w:rsidRPr="007717CD">
        <w:rPr>
          <w:sz w:val="24"/>
          <w:szCs w:val="24"/>
        </w:rPr>
        <w:t xml:space="preserve">j) </w:t>
      </w:r>
      <w:r w:rsidR="00041CB3">
        <w:rPr>
          <w:sz w:val="24"/>
          <w:szCs w:val="24"/>
        </w:rPr>
        <w:tab/>
      </w:r>
      <w:r w:rsidRPr="007717CD">
        <w:rPr>
          <w:sz w:val="24"/>
          <w:szCs w:val="24"/>
        </w:rPr>
        <w:t>„H.V.2. Bezúplatné převody dlouhodobého majetku“ obsahuje náklady na bezúplatně převedený dlouhodobý majetek fondu privatizace s výjimkou převodů vybraným účetním jednotkám.</w:t>
      </w:r>
    </w:p>
    <w:p w:rsidR="00310BB9" w:rsidRDefault="00310BB9" w:rsidP="00310BB9">
      <w:pPr>
        <w:spacing w:before="120" w:after="120"/>
        <w:jc w:val="center"/>
      </w:pPr>
      <w:r>
        <w:t>.</w:t>
      </w:r>
    </w:p>
    <w:p w:rsidR="00310BB9" w:rsidRDefault="00310BB9" w:rsidP="00310BB9">
      <w:pPr>
        <w:spacing w:before="120" w:after="120"/>
        <w:jc w:val="center"/>
      </w:pPr>
      <w:r>
        <w:t>.</w:t>
      </w:r>
    </w:p>
    <w:p w:rsidR="00E6007F" w:rsidRDefault="00E6007F" w:rsidP="00310BB9">
      <w:pPr>
        <w:spacing w:before="120" w:after="120"/>
        <w:jc w:val="center"/>
      </w:pPr>
      <w:r>
        <w:t>.</w:t>
      </w:r>
    </w:p>
    <w:p w:rsidR="00611DB1" w:rsidRPr="00B26948" w:rsidRDefault="00611DB1" w:rsidP="00611DB1">
      <w:pPr>
        <w:pStyle w:val="Textodstavce"/>
        <w:numPr>
          <w:ilvl w:val="0"/>
          <w:numId w:val="0"/>
        </w:numPr>
      </w:pPr>
    </w:p>
    <w:p w:rsidR="00611DB1" w:rsidRPr="00160182" w:rsidRDefault="00611DB1" w:rsidP="00611DB1">
      <w:pPr>
        <w:widowControl w:val="0"/>
        <w:autoSpaceDE w:val="0"/>
        <w:autoSpaceDN w:val="0"/>
        <w:adjustRightInd w:val="0"/>
        <w:jc w:val="center"/>
      </w:pPr>
      <w:r w:rsidRPr="00160182">
        <w:t>§ 48</w:t>
      </w:r>
    </w:p>
    <w:p w:rsidR="00611DB1" w:rsidRPr="00160182" w:rsidRDefault="00611DB1" w:rsidP="00611DB1">
      <w:pPr>
        <w:pStyle w:val="Textodstavce"/>
        <w:numPr>
          <w:ilvl w:val="0"/>
          <w:numId w:val="0"/>
        </w:numPr>
        <w:tabs>
          <w:tab w:val="num" w:pos="709"/>
          <w:tab w:val="num" w:pos="786"/>
          <w:tab w:val="num" w:pos="993"/>
          <w:tab w:val="num" w:pos="2520"/>
        </w:tabs>
        <w:ind w:left="1" w:firstLine="425"/>
      </w:pPr>
      <w:r w:rsidRPr="00160182">
        <w:t>(1) V případě skutečností, které jsou předmětem účetnictví, avšak nejsou splněny všechny podmínky pro provedení účetního zápisu v hlavní knize, účetní jednotka uvádí tyto skutečnosti na podrozvahových účtech v souladu s obsahovým vymezením podle § 49 až 54, pokud náklady na získání informace nepřevýší přínosy plynoucí z této informace nebo se informace nepovažuje za významnou podle § 19 odst. 6 zákona.</w:t>
      </w:r>
    </w:p>
    <w:p w:rsidR="00611DB1" w:rsidRDefault="00611DB1" w:rsidP="00611DB1">
      <w:pPr>
        <w:pStyle w:val="Textodstavce"/>
        <w:numPr>
          <w:ilvl w:val="0"/>
          <w:numId w:val="0"/>
        </w:numPr>
        <w:tabs>
          <w:tab w:val="num" w:pos="709"/>
          <w:tab w:val="num" w:pos="786"/>
          <w:tab w:val="num" w:pos="993"/>
          <w:tab w:val="num" w:pos="2520"/>
        </w:tabs>
        <w:ind w:left="1" w:firstLine="425"/>
      </w:pPr>
      <w:r w:rsidRPr="00160182">
        <w:t xml:space="preserve">(2) Při posuzování skutečností podle § 25 odst. </w:t>
      </w:r>
      <w:smartTag w:uri="urn:schemas-microsoft-com:office:smarttags" w:element="metricconverter">
        <w:smartTagPr>
          <w:attr w:name="ProductID" w:val="2 a"/>
        </w:smartTagPr>
        <w:r w:rsidRPr="00160182">
          <w:t>2 a</w:t>
        </w:r>
      </w:smartTag>
      <w:r w:rsidRPr="00160182">
        <w:t xml:space="preserve"> 3 zákona účetní jednotka nejdříve posuzuje, zda jsou splněny podmínky pro účtování v knize podrozvahových účtů. V případě, že ano, účtuje o skutečnostech podle § 25 odst. 2 zákona v knize podrozvahových účtů až do okamžiku, kdy nejsou již splněny podmínky pro účtování v knize podrozvahových účtů.</w:t>
      </w:r>
      <w:r>
        <w:t xml:space="preserve"> </w:t>
      </w:r>
    </w:p>
    <w:p w:rsidR="00611DB1" w:rsidRPr="00AE5636" w:rsidRDefault="00611DB1" w:rsidP="00611DB1">
      <w:pPr>
        <w:pStyle w:val="Textodstavce"/>
        <w:numPr>
          <w:ilvl w:val="0"/>
          <w:numId w:val="0"/>
        </w:numPr>
        <w:tabs>
          <w:tab w:val="num" w:pos="709"/>
          <w:tab w:val="num" w:pos="786"/>
          <w:tab w:val="num" w:pos="993"/>
          <w:tab w:val="num" w:pos="2520"/>
        </w:tabs>
        <w:ind w:left="1" w:firstLine="425"/>
      </w:pPr>
      <w:r w:rsidRPr="00AE5636">
        <w:t>(3) Součet obratů na straně MÁ DÁTI a součet obratů na straně DAL podrozvahových účtů se musí rovnat.</w:t>
      </w:r>
    </w:p>
    <w:p w:rsidR="00611DB1" w:rsidRPr="00466EED" w:rsidRDefault="00611DB1" w:rsidP="00611DB1">
      <w:pPr>
        <w:pStyle w:val="Textodstavce"/>
        <w:numPr>
          <w:ilvl w:val="0"/>
          <w:numId w:val="0"/>
        </w:numPr>
        <w:tabs>
          <w:tab w:val="num" w:pos="709"/>
          <w:tab w:val="num" w:pos="786"/>
          <w:tab w:val="num" w:pos="993"/>
          <w:tab w:val="num" w:pos="2520"/>
        </w:tabs>
        <w:ind w:left="1" w:firstLine="425"/>
        <w:rPr>
          <w:highlight w:val="yellow"/>
        </w:rPr>
      </w:pPr>
      <w:r w:rsidRPr="00AE5636">
        <w:t xml:space="preserve">(4) Hodnoty položek přílohy části „A.4. Informace podle § 7 odst. 5 zákona o stavu účtů v knize podrozvahových účtů“ se vykazují s kladným znaménkem podle zůstatků zjištěných na jednotlivých podrozvahových účtech, s výjimkou položky </w:t>
      </w:r>
      <w:r w:rsidRPr="00E17472">
        <w:t>„</w:t>
      </w:r>
      <w:r w:rsidRPr="00DD0A52">
        <w:rPr>
          <w:strike/>
          <w:highlight w:val="yellow"/>
        </w:rPr>
        <w:t>P.VII.1.</w:t>
      </w:r>
      <w:r w:rsidR="004416A4" w:rsidRPr="00E17472">
        <w:t xml:space="preserve"> </w:t>
      </w:r>
      <w:r w:rsidR="002A0686" w:rsidRPr="00DD0A52">
        <w:rPr>
          <w:b/>
          <w:highlight w:val="yellow"/>
        </w:rPr>
        <w:t>P.VIII.5</w:t>
      </w:r>
      <w:r w:rsidR="003D428C" w:rsidRPr="00DD0A52">
        <w:rPr>
          <w:b/>
          <w:highlight w:val="yellow"/>
        </w:rPr>
        <w:t>.</w:t>
      </w:r>
      <w:r w:rsidR="00CC70AF" w:rsidRPr="00E17472">
        <w:rPr>
          <w:b/>
        </w:rPr>
        <w:t xml:space="preserve"> </w:t>
      </w:r>
      <w:r w:rsidR="00CC70AF" w:rsidRPr="00E17472">
        <w:t>Vyrovnávací účet k </w:t>
      </w:r>
      <w:r w:rsidR="002A0686" w:rsidRPr="00E17472">
        <w:t>podrozvahovým účtům“</w:t>
      </w:r>
      <w:r w:rsidRPr="0028665F">
        <w:t>.</w:t>
      </w:r>
    </w:p>
    <w:p w:rsidR="00611DB1" w:rsidRPr="00466EED" w:rsidRDefault="00611DB1" w:rsidP="00611DB1">
      <w:pPr>
        <w:pStyle w:val="Textodstavce"/>
        <w:numPr>
          <w:ilvl w:val="0"/>
          <w:numId w:val="0"/>
        </w:numPr>
        <w:tabs>
          <w:tab w:val="num" w:pos="709"/>
          <w:tab w:val="num" w:pos="786"/>
          <w:tab w:val="num" w:pos="993"/>
          <w:tab w:val="num" w:pos="2520"/>
        </w:tabs>
        <w:ind w:left="1" w:firstLine="425"/>
        <w:rPr>
          <w:strike/>
          <w:highlight w:val="yellow"/>
        </w:rPr>
      </w:pPr>
      <w:r w:rsidRPr="00466EED">
        <w:rPr>
          <w:strike/>
          <w:highlight w:val="yellow"/>
        </w:rPr>
        <w:t>(5) Hodnota položky „P.VII.1. Vyrovnávací účet k podrozvahovým účtům“ se stanoví jako součet položek „P.I. Majetek účetní jednotky“, „P.II.1. Vyřazené pohledávky“, „P.III. Podmíněné pohledávky z důvodu užívání majetku jinou osobou“, „P.IV. Další podmíněné pohledávky a ostatní podmíněná aktiva“ snížený o součet položek „P.II.2. Vyřazené závazky“, „P.V. Podmíněné závazky z důvodu užívání cizího majetku“ a „P.VI. Další podmíněné závazky a ostatní podmíněná pasiva“.</w:t>
      </w:r>
    </w:p>
    <w:p w:rsidR="00466EED" w:rsidRPr="00466EED" w:rsidRDefault="00466EED" w:rsidP="00611DB1">
      <w:pPr>
        <w:pStyle w:val="Textodstavce"/>
        <w:numPr>
          <w:ilvl w:val="0"/>
          <w:numId w:val="0"/>
        </w:numPr>
        <w:tabs>
          <w:tab w:val="num" w:pos="709"/>
          <w:tab w:val="num" w:pos="786"/>
          <w:tab w:val="num" w:pos="993"/>
          <w:tab w:val="num" w:pos="2520"/>
        </w:tabs>
        <w:ind w:left="1" w:firstLine="425"/>
        <w:rPr>
          <w:b/>
        </w:rPr>
      </w:pPr>
      <w:r w:rsidRPr="00466EED">
        <w:rPr>
          <w:b/>
          <w:highlight w:val="yellow"/>
        </w:rPr>
        <w:t>(5) Hodnota položky „P.VIII.5. Vyrovnávací účet k podrozvahovým účtům“ se stanoví jako součet položek „P.I.1. Jiný drobný dlouhodobý nehmotný majetek“, „P.I.2. Jiný drobný dlouhodobý hmotný majetek“, „P.I.3. Vyřazené pohledávky“, „P.I.5. Ostatní majetek“, „P.II.1. Krátkodobé podmíněné pohledávky z předfinancování transferů“, „P.II.3. Krátkodobé podmíněné pohledávky ze zahraničních transferů“, „P.II.5. Ostatní krátkodobé podmíněné pohledávky z transferů“, „P.III. Podmíněné pohledávky z důvodu užívání majetku jinou osobou“, „P.IV. Další podmíněné pohledávky“, „P.V.1. Dlouhodobé podmíněné pohledávky z předfinancování transferů“, „P.V.3. Dlouhodobé podmíněné pohledávky ze zahraničních transferů“, „P.V.5. Ostatní dlouhodobé podmíněné pohledávky z transferů“, „P.VIII.1. Ostatní krátkodobá podmíněná aktiva“, a „P.VIII.2. Ostatní dlouhodobá podmíněná aktiva“ snížený o součet položek „P.I.4. Vyřazené závazky“, „P.II.2. Krátkodobé podmíněné závazky z předfinancování transferů“, „P.II.4. Krátkodobé podmíněné závazky ze zahraničních transferů“, „P.II.6. Ostatní krátkodobé podmíněné závazky z transferů“, „P.V.2. Dlouhodobé podmíněné závazky z předfinancování transferů“, „P.V.4. Dlouhodobé podmíněné závazky ze zahraničních transferů“, „P.V.6. Ostatní dlouhodobé podmíněné závazky z transferů“, „P.VI. Podmíněné závazky z důvodu užívání cizího majetku“, „P.VII. Další podmíněné závazky“, „P.VIII.3. Ostatní krátkodobá podmíněná pas</w:t>
      </w:r>
      <w:r w:rsidR="00FD1815">
        <w:rPr>
          <w:b/>
          <w:highlight w:val="yellow"/>
        </w:rPr>
        <w:t>i</w:t>
      </w:r>
      <w:r w:rsidRPr="00466EED">
        <w:rPr>
          <w:b/>
          <w:highlight w:val="yellow"/>
        </w:rPr>
        <w:t>va“ a „P.VIII.4. O</w:t>
      </w:r>
      <w:r w:rsidR="006030F9">
        <w:rPr>
          <w:b/>
          <w:highlight w:val="yellow"/>
        </w:rPr>
        <w:t>statní dlouhodobá podmíněná pasi</w:t>
      </w:r>
      <w:r w:rsidRPr="00466EED">
        <w:rPr>
          <w:b/>
          <w:highlight w:val="yellow"/>
        </w:rPr>
        <w:t>va“.</w:t>
      </w:r>
      <w:r w:rsidRPr="00466EED">
        <w:rPr>
          <w:b/>
        </w:rPr>
        <w:t xml:space="preserve"> </w:t>
      </w:r>
    </w:p>
    <w:p w:rsidR="00C17AE2" w:rsidRPr="007717CD" w:rsidRDefault="00611DB1" w:rsidP="00611DB1">
      <w:pPr>
        <w:pStyle w:val="Textodstavce"/>
        <w:numPr>
          <w:ilvl w:val="0"/>
          <w:numId w:val="0"/>
        </w:numPr>
        <w:tabs>
          <w:tab w:val="num" w:pos="709"/>
          <w:tab w:val="num" w:pos="786"/>
          <w:tab w:val="num" w:pos="993"/>
          <w:tab w:val="num" w:pos="2520"/>
        </w:tabs>
        <w:ind w:left="1" w:firstLine="425"/>
      </w:pPr>
      <w:r w:rsidRPr="00AE5636">
        <w:t>(6) Není-li dále stanoveno jinak, za krátkodobé se pro účely této vyhlášky považují takové podmíněné pohledávky a podmíněné závazky, u nichž účetní jednotka předpokládá, že splnění všech podmínek pro provedení účetního zápisu v hlavní knize nastane v období do jednoho roku včetně, ostatní podmíněné pohledávky a podmíněné závazky se považují za dlouhodobé.</w:t>
      </w:r>
    </w:p>
    <w:p w:rsidR="00BC6A0C" w:rsidRPr="007F5E28" w:rsidRDefault="00BC6A0C" w:rsidP="00611DB1">
      <w:pPr>
        <w:pStyle w:val="Zkladntextodsazen"/>
        <w:ind w:left="284" w:hanging="284"/>
        <w:jc w:val="both"/>
        <w:rPr>
          <w:sz w:val="24"/>
          <w:szCs w:val="24"/>
        </w:rPr>
      </w:pPr>
    </w:p>
    <w:p w:rsidR="00310BB9" w:rsidRDefault="00310BB9" w:rsidP="00310BB9">
      <w:pPr>
        <w:spacing w:before="120" w:after="120"/>
        <w:jc w:val="center"/>
      </w:pPr>
      <w:r>
        <w:t>.</w:t>
      </w:r>
    </w:p>
    <w:p w:rsidR="00310BB9" w:rsidRDefault="00310BB9" w:rsidP="00310BB9">
      <w:pPr>
        <w:spacing w:before="120" w:after="120"/>
        <w:jc w:val="center"/>
      </w:pPr>
      <w:r>
        <w:t>.</w:t>
      </w:r>
    </w:p>
    <w:p w:rsidR="00E6007F" w:rsidRDefault="00E6007F" w:rsidP="00310BB9">
      <w:pPr>
        <w:spacing w:before="120" w:after="120"/>
        <w:jc w:val="center"/>
      </w:pPr>
      <w:r>
        <w:t>.</w:t>
      </w:r>
    </w:p>
    <w:p w:rsidR="009A692E" w:rsidRPr="007717CD" w:rsidRDefault="009A692E" w:rsidP="00BC6A0C">
      <w:pPr>
        <w:widowControl w:val="0"/>
        <w:autoSpaceDE w:val="0"/>
        <w:autoSpaceDN w:val="0"/>
        <w:adjustRightInd w:val="0"/>
        <w:jc w:val="center"/>
      </w:pPr>
    </w:p>
    <w:p w:rsidR="00223DD9" w:rsidRPr="007717CD" w:rsidRDefault="00223DD9" w:rsidP="00223DD9">
      <w:pPr>
        <w:widowControl w:val="0"/>
        <w:autoSpaceDE w:val="0"/>
        <w:autoSpaceDN w:val="0"/>
        <w:adjustRightInd w:val="0"/>
        <w:jc w:val="center"/>
      </w:pPr>
      <w:r w:rsidRPr="007717CD">
        <w:t>§ 53</w:t>
      </w:r>
    </w:p>
    <w:p w:rsidR="00223DD9" w:rsidRPr="007717CD" w:rsidRDefault="00223DD9" w:rsidP="00223DD9">
      <w:pPr>
        <w:pStyle w:val="Textodstavce"/>
        <w:numPr>
          <w:ilvl w:val="0"/>
          <w:numId w:val="0"/>
        </w:numPr>
        <w:tabs>
          <w:tab w:val="num" w:pos="786"/>
          <w:tab w:val="num" w:pos="993"/>
          <w:tab w:val="num" w:pos="2520"/>
        </w:tabs>
        <w:ind w:left="1"/>
        <w:jc w:val="center"/>
        <w:rPr>
          <w:b/>
        </w:rPr>
      </w:pPr>
      <w:r w:rsidRPr="007717CD">
        <w:rPr>
          <w:b/>
        </w:rPr>
        <w:t>Podmíněné závazky z důvodu užívání cizího majetku</w:t>
      </w:r>
    </w:p>
    <w:p w:rsidR="00223DD9" w:rsidRPr="007717CD" w:rsidRDefault="00223DD9" w:rsidP="00223DD9">
      <w:pPr>
        <w:pStyle w:val="Textodstavce"/>
        <w:numPr>
          <w:ilvl w:val="0"/>
          <w:numId w:val="0"/>
        </w:numPr>
        <w:tabs>
          <w:tab w:val="num" w:pos="709"/>
          <w:tab w:val="num" w:pos="786"/>
          <w:tab w:val="num" w:pos="993"/>
          <w:tab w:val="num" w:pos="2520"/>
        </w:tabs>
        <w:ind w:left="1" w:firstLine="425"/>
      </w:pPr>
      <w:r w:rsidRPr="007717CD">
        <w:t>Položka</w:t>
      </w:r>
    </w:p>
    <w:p w:rsidR="00223DD9" w:rsidRPr="00611DB1" w:rsidRDefault="00223DD9" w:rsidP="00223DD9">
      <w:pPr>
        <w:pStyle w:val="Zkladntextodsazen"/>
        <w:ind w:left="284" w:hanging="284"/>
        <w:jc w:val="both"/>
        <w:rPr>
          <w:sz w:val="24"/>
          <w:szCs w:val="24"/>
        </w:rPr>
      </w:pPr>
      <w:r w:rsidRPr="00611DB1">
        <w:rPr>
          <w:sz w:val="24"/>
          <w:szCs w:val="24"/>
        </w:rPr>
        <w:t xml:space="preserve">a) </w:t>
      </w:r>
      <w:r w:rsidR="00041CB3">
        <w:rPr>
          <w:sz w:val="24"/>
          <w:szCs w:val="24"/>
        </w:rPr>
        <w:tab/>
      </w:r>
      <w:r w:rsidRPr="00611DB1">
        <w:rPr>
          <w:sz w:val="24"/>
          <w:szCs w:val="24"/>
        </w:rPr>
        <w:t xml:space="preserve">„P.VI.1. </w:t>
      </w:r>
      <w:r w:rsidRPr="00B322CC">
        <w:rPr>
          <w:strike/>
          <w:sz w:val="24"/>
          <w:szCs w:val="24"/>
          <w:highlight w:val="yellow"/>
        </w:rPr>
        <w:t xml:space="preserve">Krátkodobé podmíněné </w:t>
      </w:r>
      <w:r w:rsidR="00381FD9" w:rsidRPr="00B322CC">
        <w:rPr>
          <w:strike/>
          <w:sz w:val="24"/>
          <w:szCs w:val="24"/>
          <w:highlight w:val="yellow"/>
        </w:rPr>
        <w:t>dluhy</w:t>
      </w:r>
      <w:r w:rsidR="00854552">
        <w:rPr>
          <w:strike/>
          <w:sz w:val="24"/>
          <w:szCs w:val="24"/>
          <w:highlight w:val="yellow"/>
        </w:rPr>
        <w:t xml:space="preserve"> </w:t>
      </w:r>
      <w:r w:rsidR="004F3CC9" w:rsidRPr="004F3CC9">
        <w:rPr>
          <w:b/>
          <w:sz w:val="24"/>
          <w:szCs w:val="24"/>
          <w:highlight w:val="yellow"/>
        </w:rPr>
        <w:t xml:space="preserve">Krátkodobé podmíněné </w:t>
      </w:r>
      <w:r w:rsidRPr="004F3CC9">
        <w:rPr>
          <w:b/>
          <w:sz w:val="24"/>
          <w:szCs w:val="24"/>
          <w:highlight w:val="yellow"/>
        </w:rPr>
        <w:t>závazky</w:t>
      </w:r>
      <w:r w:rsidRPr="00611DB1">
        <w:rPr>
          <w:sz w:val="24"/>
          <w:szCs w:val="24"/>
        </w:rPr>
        <w:t xml:space="preserve"> z </w:t>
      </w:r>
      <w:r w:rsidR="003722EF" w:rsidRPr="00611DB1">
        <w:rPr>
          <w:sz w:val="24"/>
          <w:szCs w:val="24"/>
        </w:rPr>
        <w:t>operativního leasingu</w:t>
      </w:r>
      <w:r w:rsidRPr="00611DB1">
        <w:rPr>
          <w:sz w:val="24"/>
          <w:szCs w:val="24"/>
        </w:rPr>
        <w:t xml:space="preserve">“ obsahuje výši splátek, které účetní jednotka krátkodobě </w:t>
      </w:r>
      <w:proofErr w:type="spellStart"/>
      <w:r w:rsidRPr="00611DB1">
        <w:rPr>
          <w:sz w:val="24"/>
          <w:szCs w:val="24"/>
        </w:rPr>
        <w:t>předpokládaně</w:t>
      </w:r>
      <w:proofErr w:type="spellEnd"/>
      <w:r w:rsidRPr="00611DB1">
        <w:rPr>
          <w:sz w:val="24"/>
          <w:szCs w:val="24"/>
        </w:rPr>
        <w:t xml:space="preserve"> uhradí z titulu uzavřených smluv</w:t>
      </w:r>
      <w:r w:rsidR="003722EF" w:rsidRPr="00611DB1">
        <w:rPr>
          <w:sz w:val="24"/>
          <w:szCs w:val="24"/>
        </w:rPr>
        <w:t xml:space="preserve"> o operativním leasingu</w:t>
      </w:r>
      <w:r w:rsidRPr="00611DB1">
        <w:rPr>
          <w:sz w:val="24"/>
          <w:szCs w:val="24"/>
        </w:rPr>
        <w:t>,</w:t>
      </w:r>
    </w:p>
    <w:p w:rsidR="00223DD9" w:rsidRPr="00611DB1" w:rsidRDefault="00223DD9" w:rsidP="00223DD9">
      <w:pPr>
        <w:pStyle w:val="Zkladntextodsazen"/>
        <w:ind w:left="284" w:hanging="284"/>
        <w:jc w:val="both"/>
        <w:rPr>
          <w:sz w:val="24"/>
          <w:szCs w:val="24"/>
        </w:rPr>
      </w:pPr>
      <w:r w:rsidRPr="00611DB1">
        <w:rPr>
          <w:sz w:val="24"/>
          <w:szCs w:val="24"/>
        </w:rPr>
        <w:t xml:space="preserve">b) </w:t>
      </w:r>
      <w:r w:rsidR="00041CB3">
        <w:rPr>
          <w:sz w:val="24"/>
          <w:szCs w:val="24"/>
        </w:rPr>
        <w:tab/>
      </w:r>
      <w:r w:rsidRPr="00611DB1">
        <w:rPr>
          <w:sz w:val="24"/>
          <w:szCs w:val="24"/>
        </w:rPr>
        <w:t xml:space="preserve">„P.VI.2. </w:t>
      </w:r>
      <w:r w:rsidR="004F3CC9">
        <w:rPr>
          <w:strike/>
          <w:sz w:val="24"/>
          <w:szCs w:val="24"/>
          <w:highlight w:val="yellow"/>
        </w:rPr>
        <w:t>Dlouho</w:t>
      </w:r>
      <w:r w:rsidR="004F3CC9" w:rsidRPr="004F3CC9">
        <w:rPr>
          <w:strike/>
          <w:sz w:val="24"/>
          <w:szCs w:val="24"/>
          <w:highlight w:val="yellow"/>
        </w:rPr>
        <w:t xml:space="preserve">dobé </w:t>
      </w:r>
      <w:r w:rsidR="004F3CC9" w:rsidRPr="00B322CC">
        <w:rPr>
          <w:strike/>
          <w:sz w:val="24"/>
          <w:szCs w:val="24"/>
          <w:highlight w:val="yellow"/>
        </w:rPr>
        <w:t>podmíněné dluhy</w:t>
      </w:r>
      <w:r w:rsidR="00854552">
        <w:rPr>
          <w:strike/>
          <w:sz w:val="24"/>
          <w:szCs w:val="24"/>
          <w:highlight w:val="yellow"/>
        </w:rPr>
        <w:t xml:space="preserve"> </w:t>
      </w:r>
      <w:r w:rsidR="004F3CC9">
        <w:rPr>
          <w:b/>
          <w:sz w:val="24"/>
          <w:szCs w:val="24"/>
          <w:highlight w:val="yellow"/>
        </w:rPr>
        <w:t>Dlouh</w:t>
      </w:r>
      <w:r w:rsidR="004F3CC9" w:rsidRPr="004F3CC9">
        <w:rPr>
          <w:b/>
          <w:sz w:val="24"/>
          <w:szCs w:val="24"/>
          <w:highlight w:val="yellow"/>
        </w:rPr>
        <w:t>odobé podmíněné závazky</w:t>
      </w:r>
      <w:r w:rsidRPr="00611DB1">
        <w:rPr>
          <w:sz w:val="24"/>
          <w:szCs w:val="24"/>
        </w:rPr>
        <w:t xml:space="preserve"> z </w:t>
      </w:r>
      <w:r w:rsidR="003722EF" w:rsidRPr="00611DB1">
        <w:rPr>
          <w:sz w:val="24"/>
          <w:szCs w:val="24"/>
        </w:rPr>
        <w:t>operativního leasingu</w:t>
      </w:r>
      <w:r w:rsidRPr="00611DB1">
        <w:rPr>
          <w:sz w:val="24"/>
          <w:szCs w:val="24"/>
        </w:rPr>
        <w:t xml:space="preserve">“ obsahuje výši splátek, které účetní jednotka dlouhodobě </w:t>
      </w:r>
      <w:proofErr w:type="spellStart"/>
      <w:r w:rsidRPr="00611DB1">
        <w:rPr>
          <w:sz w:val="24"/>
          <w:szCs w:val="24"/>
        </w:rPr>
        <w:t>předpokládaně</w:t>
      </w:r>
      <w:proofErr w:type="spellEnd"/>
      <w:r w:rsidRPr="00611DB1">
        <w:rPr>
          <w:sz w:val="24"/>
          <w:szCs w:val="24"/>
        </w:rPr>
        <w:t xml:space="preserve"> uhradí z titulu uzavřených smluv</w:t>
      </w:r>
      <w:r w:rsidR="003722EF" w:rsidRPr="00611DB1">
        <w:rPr>
          <w:sz w:val="24"/>
          <w:szCs w:val="24"/>
        </w:rPr>
        <w:t xml:space="preserve"> o operativním leasingu</w:t>
      </w:r>
      <w:r w:rsidRPr="00611DB1">
        <w:rPr>
          <w:sz w:val="24"/>
          <w:szCs w:val="24"/>
        </w:rPr>
        <w:t>,</w:t>
      </w:r>
    </w:p>
    <w:p w:rsidR="007C0904" w:rsidRPr="00611DB1" w:rsidRDefault="007C0904" w:rsidP="00223DD9">
      <w:pPr>
        <w:pStyle w:val="Zkladntextodsazen"/>
        <w:ind w:left="284" w:hanging="284"/>
        <w:jc w:val="both"/>
        <w:rPr>
          <w:sz w:val="24"/>
          <w:szCs w:val="24"/>
        </w:rPr>
      </w:pPr>
      <w:r w:rsidRPr="00611DB1">
        <w:rPr>
          <w:sz w:val="24"/>
          <w:szCs w:val="24"/>
        </w:rPr>
        <w:t xml:space="preserve">c) </w:t>
      </w:r>
      <w:r w:rsidR="00041CB3">
        <w:rPr>
          <w:sz w:val="24"/>
          <w:szCs w:val="24"/>
        </w:rPr>
        <w:tab/>
      </w:r>
      <w:r w:rsidR="003722EF" w:rsidRPr="00611DB1">
        <w:rPr>
          <w:sz w:val="24"/>
          <w:szCs w:val="24"/>
        </w:rPr>
        <w:t xml:space="preserve">„P.VI.3. </w:t>
      </w:r>
      <w:r w:rsidR="004F3CC9" w:rsidRPr="004F3CC9">
        <w:rPr>
          <w:strike/>
          <w:sz w:val="24"/>
          <w:szCs w:val="24"/>
          <w:highlight w:val="yellow"/>
        </w:rPr>
        <w:t>Krátkodobé podmíněné</w:t>
      </w:r>
      <w:r w:rsidR="004F3CC9" w:rsidRPr="004F3CC9">
        <w:rPr>
          <w:sz w:val="24"/>
          <w:szCs w:val="24"/>
          <w:highlight w:val="yellow"/>
        </w:rPr>
        <w:t xml:space="preserve"> </w:t>
      </w:r>
      <w:r w:rsidR="004F3CC9" w:rsidRPr="00A03D34">
        <w:rPr>
          <w:strike/>
          <w:sz w:val="24"/>
          <w:szCs w:val="24"/>
          <w:highlight w:val="yellow"/>
        </w:rPr>
        <w:t>dluhy</w:t>
      </w:r>
      <w:r w:rsidR="00854552">
        <w:rPr>
          <w:strike/>
          <w:sz w:val="24"/>
          <w:szCs w:val="24"/>
          <w:highlight w:val="yellow"/>
        </w:rPr>
        <w:t xml:space="preserve"> </w:t>
      </w:r>
      <w:r w:rsidR="004F3CC9" w:rsidRPr="00481795">
        <w:rPr>
          <w:b/>
          <w:sz w:val="24"/>
          <w:szCs w:val="24"/>
          <w:highlight w:val="yellow"/>
        </w:rPr>
        <w:t>Krátkodobé podmíněné závazky</w:t>
      </w:r>
      <w:r w:rsidR="003722EF" w:rsidRPr="00A03D34">
        <w:rPr>
          <w:b/>
          <w:sz w:val="24"/>
          <w:szCs w:val="24"/>
        </w:rPr>
        <w:t xml:space="preserve"> </w:t>
      </w:r>
      <w:r w:rsidR="003722EF" w:rsidRPr="00611DB1">
        <w:rPr>
          <w:sz w:val="24"/>
          <w:szCs w:val="24"/>
        </w:rPr>
        <w:t xml:space="preserve">z finančního leasingu“ obsahuje výši splátek, které účetní jednotka krátkodobě </w:t>
      </w:r>
      <w:proofErr w:type="spellStart"/>
      <w:r w:rsidR="003722EF" w:rsidRPr="00611DB1">
        <w:rPr>
          <w:sz w:val="24"/>
          <w:szCs w:val="24"/>
        </w:rPr>
        <w:t>předpokládaně</w:t>
      </w:r>
      <w:proofErr w:type="spellEnd"/>
      <w:r w:rsidR="003722EF" w:rsidRPr="00611DB1">
        <w:rPr>
          <w:sz w:val="24"/>
          <w:szCs w:val="24"/>
        </w:rPr>
        <w:t xml:space="preserve"> uhradí z titulu uzavřených smluv o finančním leasingu,</w:t>
      </w:r>
    </w:p>
    <w:p w:rsidR="003722EF" w:rsidRPr="00611DB1" w:rsidRDefault="003722EF" w:rsidP="00223DD9">
      <w:pPr>
        <w:pStyle w:val="Zkladntextodsazen"/>
        <w:ind w:left="284" w:hanging="284"/>
        <w:jc w:val="both"/>
        <w:rPr>
          <w:sz w:val="24"/>
          <w:szCs w:val="24"/>
        </w:rPr>
      </w:pPr>
      <w:r w:rsidRPr="00611DB1">
        <w:rPr>
          <w:sz w:val="24"/>
          <w:szCs w:val="24"/>
        </w:rPr>
        <w:t xml:space="preserve">d) </w:t>
      </w:r>
      <w:r w:rsidR="00041CB3">
        <w:rPr>
          <w:sz w:val="24"/>
          <w:szCs w:val="24"/>
        </w:rPr>
        <w:tab/>
      </w:r>
      <w:r w:rsidRPr="00611DB1">
        <w:rPr>
          <w:sz w:val="24"/>
          <w:szCs w:val="24"/>
        </w:rPr>
        <w:t xml:space="preserve">„P.VI.4. </w:t>
      </w:r>
      <w:r w:rsidR="004F3CC9">
        <w:rPr>
          <w:strike/>
          <w:sz w:val="24"/>
          <w:szCs w:val="24"/>
          <w:highlight w:val="yellow"/>
        </w:rPr>
        <w:t>Dlouho</w:t>
      </w:r>
      <w:r w:rsidR="004F3CC9" w:rsidRPr="004F3CC9">
        <w:rPr>
          <w:strike/>
          <w:sz w:val="24"/>
          <w:szCs w:val="24"/>
          <w:highlight w:val="yellow"/>
        </w:rPr>
        <w:t xml:space="preserve">dobé </w:t>
      </w:r>
      <w:r w:rsidR="004F3CC9" w:rsidRPr="00A03D34">
        <w:rPr>
          <w:strike/>
          <w:sz w:val="24"/>
          <w:szCs w:val="24"/>
          <w:highlight w:val="yellow"/>
        </w:rPr>
        <w:t>podmíněné</w:t>
      </w:r>
      <w:r w:rsidR="004F3CC9" w:rsidRPr="00A03D34">
        <w:rPr>
          <w:sz w:val="24"/>
          <w:szCs w:val="24"/>
          <w:highlight w:val="yellow"/>
        </w:rPr>
        <w:t xml:space="preserve"> </w:t>
      </w:r>
      <w:r w:rsidR="004F3CC9" w:rsidRPr="00A03D34">
        <w:rPr>
          <w:strike/>
          <w:sz w:val="24"/>
          <w:szCs w:val="24"/>
          <w:highlight w:val="yellow"/>
        </w:rPr>
        <w:t>dluhy</w:t>
      </w:r>
      <w:r w:rsidR="00854552">
        <w:rPr>
          <w:strike/>
          <w:sz w:val="24"/>
          <w:szCs w:val="24"/>
          <w:highlight w:val="yellow"/>
        </w:rPr>
        <w:t xml:space="preserve"> </w:t>
      </w:r>
      <w:r w:rsidR="004F3CC9" w:rsidRPr="00481795">
        <w:rPr>
          <w:b/>
          <w:sz w:val="24"/>
          <w:szCs w:val="24"/>
          <w:highlight w:val="yellow"/>
        </w:rPr>
        <w:t>Dlouhodobé podmíněné závazky</w:t>
      </w:r>
      <w:r w:rsidRPr="00611DB1">
        <w:rPr>
          <w:sz w:val="24"/>
          <w:szCs w:val="24"/>
        </w:rPr>
        <w:t xml:space="preserve"> z finančního leasingu“ obsahuje výši splátek, které účetní jednotka dlouhodobě </w:t>
      </w:r>
      <w:proofErr w:type="spellStart"/>
      <w:r w:rsidRPr="00611DB1">
        <w:rPr>
          <w:sz w:val="24"/>
          <w:szCs w:val="24"/>
        </w:rPr>
        <w:t>předpokládaně</w:t>
      </w:r>
      <w:proofErr w:type="spellEnd"/>
      <w:r w:rsidRPr="00611DB1">
        <w:rPr>
          <w:sz w:val="24"/>
          <w:szCs w:val="24"/>
        </w:rPr>
        <w:t xml:space="preserve"> uhradí z titulu uzavřených smluv o finančním leasingu,</w:t>
      </w:r>
    </w:p>
    <w:p w:rsidR="00223DD9" w:rsidRPr="00611DB1" w:rsidRDefault="00223DD9" w:rsidP="00223DD9">
      <w:pPr>
        <w:pStyle w:val="Zkladntextodsazen"/>
        <w:ind w:left="284" w:hanging="284"/>
        <w:jc w:val="both"/>
        <w:rPr>
          <w:sz w:val="24"/>
          <w:szCs w:val="24"/>
        </w:rPr>
      </w:pPr>
      <w:r w:rsidRPr="00611DB1">
        <w:rPr>
          <w:sz w:val="24"/>
          <w:szCs w:val="24"/>
        </w:rPr>
        <w:t xml:space="preserve">e) </w:t>
      </w:r>
      <w:r w:rsidR="00041CB3">
        <w:rPr>
          <w:sz w:val="24"/>
          <w:szCs w:val="24"/>
        </w:rPr>
        <w:tab/>
      </w:r>
      <w:r w:rsidRPr="00611DB1">
        <w:rPr>
          <w:sz w:val="24"/>
          <w:szCs w:val="24"/>
        </w:rPr>
        <w:t xml:space="preserve">„P.VI.5. </w:t>
      </w:r>
      <w:r w:rsidR="004F3CC9" w:rsidRPr="004F3CC9">
        <w:rPr>
          <w:strike/>
          <w:sz w:val="24"/>
          <w:szCs w:val="24"/>
          <w:highlight w:val="yellow"/>
        </w:rPr>
        <w:t>Krátkodobé podmíněné</w:t>
      </w:r>
      <w:r w:rsidR="004F3CC9" w:rsidRPr="004F3CC9">
        <w:rPr>
          <w:sz w:val="24"/>
          <w:szCs w:val="24"/>
          <w:highlight w:val="yellow"/>
        </w:rPr>
        <w:t xml:space="preserve"> </w:t>
      </w:r>
      <w:r w:rsidR="004F3CC9" w:rsidRPr="004F3CC9">
        <w:rPr>
          <w:strike/>
          <w:sz w:val="24"/>
          <w:szCs w:val="24"/>
          <w:highlight w:val="yellow"/>
        </w:rPr>
        <w:t>dluhy</w:t>
      </w:r>
      <w:r w:rsidR="00854552">
        <w:rPr>
          <w:strike/>
          <w:sz w:val="24"/>
          <w:szCs w:val="24"/>
          <w:highlight w:val="yellow"/>
        </w:rPr>
        <w:t xml:space="preserve"> </w:t>
      </w:r>
      <w:r w:rsidR="004F3CC9" w:rsidRPr="004F3CC9">
        <w:rPr>
          <w:b/>
          <w:sz w:val="24"/>
          <w:szCs w:val="24"/>
          <w:highlight w:val="yellow"/>
        </w:rPr>
        <w:t>Krátkodobé podmíněné závazky</w:t>
      </w:r>
      <w:r w:rsidRPr="00611DB1">
        <w:rPr>
          <w:sz w:val="24"/>
          <w:szCs w:val="24"/>
        </w:rPr>
        <w:t xml:space="preserve"> z důvodu užívání cizího majetku na základě smlouvy o výpůjčce“ obsahuje krátkodobé budoucí </w:t>
      </w:r>
      <w:r w:rsidR="00D52687" w:rsidRPr="00611DB1">
        <w:rPr>
          <w:sz w:val="24"/>
          <w:szCs w:val="24"/>
        </w:rPr>
        <w:t>dluhy</w:t>
      </w:r>
      <w:r w:rsidRPr="00611DB1">
        <w:rPr>
          <w:sz w:val="24"/>
          <w:szCs w:val="24"/>
        </w:rPr>
        <w:t xml:space="preserve">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223DD9" w:rsidRPr="00611DB1" w:rsidRDefault="00223DD9" w:rsidP="00223DD9">
      <w:pPr>
        <w:pStyle w:val="Zkladntextodsazen"/>
        <w:ind w:left="284" w:hanging="284"/>
        <w:jc w:val="both"/>
        <w:rPr>
          <w:sz w:val="24"/>
          <w:szCs w:val="24"/>
        </w:rPr>
      </w:pPr>
      <w:r w:rsidRPr="00611DB1">
        <w:rPr>
          <w:sz w:val="24"/>
          <w:szCs w:val="24"/>
        </w:rPr>
        <w:t xml:space="preserve">f) </w:t>
      </w:r>
      <w:r w:rsidR="00041CB3">
        <w:rPr>
          <w:sz w:val="24"/>
          <w:szCs w:val="24"/>
        </w:rPr>
        <w:tab/>
      </w:r>
      <w:r w:rsidRPr="00611DB1">
        <w:rPr>
          <w:sz w:val="24"/>
          <w:szCs w:val="24"/>
        </w:rPr>
        <w:t xml:space="preserve">„P.VI.6. </w:t>
      </w:r>
      <w:r w:rsidR="004F3CC9">
        <w:rPr>
          <w:strike/>
          <w:sz w:val="24"/>
          <w:szCs w:val="24"/>
          <w:highlight w:val="yellow"/>
        </w:rPr>
        <w:t>Dlouho</w:t>
      </w:r>
      <w:r w:rsidR="004F3CC9" w:rsidRPr="004F3CC9">
        <w:rPr>
          <w:strike/>
          <w:sz w:val="24"/>
          <w:szCs w:val="24"/>
          <w:highlight w:val="yellow"/>
        </w:rPr>
        <w:t>dobé podmíněné</w:t>
      </w:r>
      <w:r w:rsidR="004F3CC9" w:rsidRPr="004F3CC9">
        <w:rPr>
          <w:sz w:val="24"/>
          <w:szCs w:val="24"/>
          <w:highlight w:val="yellow"/>
        </w:rPr>
        <w:t xml:space="preserve"> </w:t>
      </w:r>
      <w:r w:rsidR="004F3CC9" w:rsidRPr="004F3CC9">
        <w:rPr>
          <w:strike/>
          <w:sz w:val="24"/>
          <w:szCs w:val="24"/>
          <w:highlight w:val="yellow"/>
        </w:rPr>
        <w:t>dluhy</w:t>
      </w:r>
      <w:r w:rsidR="00854552">
        <w:rPr>
          <w:strike/>
          <w:sz w:val="24"/>
          <w:szCs w:val="24"/>
          <w:highlight w:val="yellow"/>
        </w:rPr>
        <w:t xml:space="preserve"> </w:t>
      </w:r>
      <w:r w:rsidR="004F3CC9">
        <w:rPr>
          <w:b/>
          <w:sz w:val="24"/>
          <w:szCs w:val="24"/>
          <w:highlight w:val="yellow"/>
        </w:rPr>
        <w:t>Dlouh</w:t>
      </w:r>
      <w:r w:rsidR="004F3CC9" w:rsidRPr="004F3CC9">
        <w:rPr>
          <w:b/>
          <w:sz w:val="24"/>
          <w:szCs w:val="24"/>
          <w:highlight w:val="yellow"/>
        </w:rPr>
        <w:t>odobé podmíněné závazky</w:t>
      </w:r>
      <w:r w:rsidRPr="00611DB1">
        <w:rPr>
          <w:sz w:val="24"/>
          <w:szCs w:val="24"/>
        </w:rPr>
        <w:t xml:space="preserve"> z důvodu užívání cizího majetku na základě smlouvy o výpůjčce“ obsahuje dlouhodobé budoucí</w:t>
      </w:r>
      <w:r w:rsidR="00D52687" w:rsidRPr="00611DB1">
        <w:rPr>
          <w:sz w:val="24"/>
          <w:szCs w:val="24"/>
        </w:rPr>
        <w:t xml:space="preserve"> dluhy</w:t>
      </w:r>
      <w:r w:rsidRPr="00611DB1">
        <w:rPr>
          <w:sz w:val="24"/>
          <w:szCs w:val="24"/>
        </w:rPr>
        <w:t xml:space="preserve">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223DD9" w:rsidRPr="00611DB1" w:rsidRDefault="00223DD9" w:rsidP="00223DD9">
      <w:pPr>
        <w:pStyle w:val="Zkladntextodsazen"/>
        <w:ind w:left="284" w:hanging="284"/>
        <w:jc w:val="both"/>
        <w:rPr>
          <w:sz w:val="24"/>
          <w:szCs w:val="24"/>
        </w:rPr>
      </w:pPr>
      <w:r w:rsidRPr="00611DB1">
        <w:rPr>
          <w:sz w:val="24"/>
          <w:szCs w:val="24"/>
        </w:rPr>
        <w:t xml:space="preserve">g) </w:t>
      </w:r>
      <w:r w:rsidR="00041CB3">
        <w:rPr>
          <w:sz w:val="24"/>
          <w:szCs w:val="24"/>
        </w:rPr>
        <w:tab/>
      </w:r>
      <w:r w:rsidRPr="00611DB1">
        <w:rPr>
          <w:sz w:val="24"/>
          <w:szCs w:val="24"/>
        </w:rPr>
        <w:t xml:space="preserve">„P.VI.7. </w:t>
      </w:r>
      <w:r w:rsidR="004F3CC9" w:rsidRPr="004F3CC9">
        <w:rPr>
          <w:strike/>
          <w:sz w:val="24"/>
          <w:szCs w:val="24"/>
          <w:highlight w:val="yellow"/>
        </w:rPr>
        <w:t>Krátkodobé podmíněné</w:t>
      </w:r>
      <w:r w:rsidR="004F3CC9" w:rsidRPr="004F3CC9">
        <w:rPr>
          <w:sz w:val="24"/>
          <w:szCs w:val="24"/>
          <w:highlight w:val="yellow"/>
        </w:rPr>
        <w:t xml:space="preserve"> </w:t>
      </w:r>
      <w:r w:rsidR="004F3CC9" w:rsidRPr="004F3CC9">
        <w:rPr>
          <w:strike/>
          <w:sz w:val="24"/>
          <w:szCs w:val="24"/>
          <w:highlight w:val="yellow"/>
        </w:rPr>
        <w:t>dluhy</w:t>
      </w:r>
      <w:r w:rsidR="00854552">
        <w:rPr>
          <w:strike/>
          <w:sz w:val="24"/>
          <w:szCs w:val="24"/>
          <w:highlight w:val="yellow"/>
        </w:rPr>
        <w:t xml:space="preserve"> </w:t>
      </w:r>
      <w:r w:rsidR="004F3CC9" w:rsidRPr="004F3CC9">
        <w:rPr>
          <w:b/>
          <w:sz w:val="24"/>
          <w:szCs w:val="24"/>
          <w:highlight w:val="yellow"/>
        </w:rPr>
        <w:t>Krátkodobé podmíněné závazky</w:t>
      </w:r>
      <w:r w:rsidRPr="00611DB1">
        <w:rPr>
          <w:sz w:val="24"/>
          <w:szCs w:val="24"/>
        </w:rPr>
        <w:t xml:space="preserve"> z důvodu užívání cizího majetku nebo jeho převzetí z jiných důvodů“ obsahuje krátkodobé budoucí </w:t>
      </w:r>
      <w:r w:rsidR="00D52687" w:rsidRPr="00611DB1">
        <w:rPr>
          <w:sz w:val="24"/>
          <w:szCs w:val="24"/>
        </w:rPr>
        <w:t xml:space="preserve">dluhy </w:t>
      </w:r>
      <w:r w:rsidRPr="00611DB1">
        <w:rPr>
          <w:sz w:val="24"/>
          <w:szCs w:val="24"/>
        </w:rPr>
        <w:t>z titulu případné nemožnosti vrácení majetku jiné osoby užívaného</w:t>
      </w:r>
      <w:r w:rsidR="007C0904" w:rsidRPr="00611DB1">
        <w:rPr>
          <w:sz w:val="24"/>
          <w:szCs w:val="24"/>
        </w:rPr>
        <w:t xml:space="preserve"> úplatně nebo užívaného</w:t>
      </w:r>
      <w:r w:rsidRPr="00611DB1">
        <w:rPr>
          <w:sz w:val="24"/>
          <w:szCs w:val="24"/>
        </w:rPr>
        <w:t xml:space="preserve"> účetní jednotkou, protože tak stanoví právní předpis nebo tato skutečnost vyplývá z jiného důvodu neuvedeného v</w:t>
      </w:r>
      <w:r w:rsidR="007C0904" w:rsidRPr="00611DB1">
        <w:rPr>
          <w:sz w:val="24"/>
          <w:szCs w:val="24"/>
        </w:rPr>
        <w:t> </w:t>
      </w:r>
      <w:r w:rsidRPr="00611DB1">
        <w:rPr>
          <w:sz w:val="24"/>
          <w:szCs w:val="24"/>
        </w:rPr>
        <w:t>písmenech</w:t>
      </w:r>
      <w:r w:rsidR="007C0904" w:rsidRPr="00611DB1">
        <w:rPr>
          <w:sz w:val="24"/>
          <w:szCs w:val="24"/>
        </w:rPr>
        <w:t xml:space="preserve"> a),</w:t>
      </w:r>
      <w:r w:rsidRPr="00611DB1">
        <w:rPr>
          <w:sz w:val="24"/>
          <w:szCs w:val="24"/>
        </w:rPr>
        <w:t xml:space="preserve"> c) a e), například z důvodu zničení nebo odcizení nebo z důvodu významného znehodnocení tohoto majetku, a to ve výši případného peněžitého plnění účetní jednotkou,</w:t>
      </w:r>
    </w:p>
    <w:p w:rsidR="00223DD9" w:rsidRPr="00611DB1" w:rsidRDefault="00223DD9" w:rsidP="00223DD9">
      <w:pPr>
        <w:pStyle w:val="Zkladntextodsazen"/>
        <w:ind w:left="284" w:hanging="284"/>
        <w:jc w:val="both"/>
        <w:rPr>
          <w:sz w:val="24"/>
          <w:szCs w:val="24"/>
        </w:rPr>
      </w:pPr>
      <w:r w:rsidRPr="00611DB1">
        <w:rPr>
          <w:sz w:val="24"/>
          <w:szCs w:val="24"/>
        </w:rPr>
        <w:t xml:space="preserve">h) </w:t>
      </w:r>
      <w:r w:rsidR="00041CB3">
        <w:rPr>
          <w:sz w:val="24"/>
          <w:szCs w:val="24"/>
        </w:rPr>
        <w:tab/>
      </w:r>
      <w:r w:rsidRPr="00611DB1">
        <w:rPr>
          <w:sz w:val="24"/>
          <w:szCs w:val="24"/>
        </w:rPr>
        <w:t xml:space="preserve">„P.VI.8. </w:t>
      </w:r>
      <w:r w:rsidR="004F3CC9">
        <w:rPr>
          <w:strike/>
          <w:sz w:val="24"/>
          <w:szCs w:val="24"/>
          <w:highlight w:val="yellow"/>
        </w:rPr>
        <w:t>Dlouho</w:t>
      </w:r>
      <w:r w:rsidR="004F3CC9" w:rsidRPr="004F3CC9">
        <w:rPr>
          <w:strike/>
          <w:sz w:val="24"/>
          <w:szCs w:val="24"/>
          <w:highlight w:val="yellow"/>
        </w:rPr>
        <w:t>dobé podmíněné</w:t>
      </w:r>
      <w:r w:rsidR="004F3CC9" w:rsidRPr="004F3CC9">
        <w:rPr>
          <w:sz w:val="24"/>
          <w:szCs w:val="24"/>
          <w:highlight w:val="yellow"/>
        </w:rPr>
        <w:t xml:space="preserve"> </w:t>
      </w:r>
      <w:r w:rsidR="004F3CC9" w:rsidRPr="004F3CC9">
        <w:rPr>
          <w:strike/>
          <w:sz w:val="24"/>
          <w:szCs w:val="24"/>
          <w:highlight w:val="yellow"/>
        </w:rPr>
        <w:t>dluhy</w:t>
      </w:r>
      <w:r w:rsidR="00854552">
        <w:rPr>
          <w:strike/>
          <w:sz w:val="24"/>
          <w:szCs w:val="24"/>
          <w:highlight w:val="yellow"/>
        </w:rPr>
        <w:t xml:space="preserve"> </w:t>
      </w:r>
      <w:r w:rsidR="004F3CC9">
        <w:rPr>
          <w:b/>
          <w:sz w:val="24"/>
          <w:szCs w:val="24"/>
          <w:highlight w:val="yellow"/>
        </w:rPr>
        <w:t>Dlouh</w:t>
      </w:r>
      <w:r w:rsidR="004F3CC9" w:rsidRPr="004F3CC9">
        <w:rPr>
          <w:b/>
          <w:sz w:val="24"/>
          <w:szCs w:val="24"/>
          <w:highlight w:val="yellow"/>
        </w:rPr>
        <w:t>odobé podmíněné závazky</w:t>
      </w:r>
      <w:r w:rsidRPr="00611DB1">
        <w:rPr>
          <w:sz w:val="24"/>
          <w:szCs w:val="24"/>
        </w:rPr>
        <w:t xml:space="preserve"> z důvodu užívání cizího majetku nebo jeho převzetí z jiných důvodů“ obsahuje dlouhodobé budoucí </w:t>
      </w:r>
      <w:r w:rsidR="00D52687" w:rsidRPr="00611DB1">
        <w:rPr>
          <w:sz w:val="24"/>
          <w:szCs w:val="24"/>
        </w:rPr>
        <w:t>dluhy</w:t>
      </w:r>
      <w:r w:rsidRPr="00611DB1">
        <w:rPr>
          <w:sz w:val="24"/>
          <w:szCs w:val="24"/>
        </w:rPr>
        <w:t xml:space="preserve"> z titulu případné nemožnosti vrácení majetku jiné osoby užívaného</w:t>
      </w:r>
      <w:r w:rsidR="007C0904" w:rsidRPr="00611DB1">
        <w:rPr>
          <w:sz w:val="24"/>
          <w:szCs w:val="24"/>
        </w:rPr>
        <w:t xml:space="preserve"> úplatně nebo užívaného</w:t>
      </w:r>
      <w:r w:rsidRPr="00611DB1">
        <w:rPr>
          <w:sz w:val="24"/>
          <w:szCs w:val="24"/>
        </w:rPr>
        <w:t xml:space="preserve"> účetní jednotkou, protože tak stanoví právní předpis nebo tato skutečnost vyplývá z jiného důvodu neuvedeného v</w:t>
      </w:r>
      <w:r w:rsidR="007C0904" w:rsidRPr="00611DB1">
        <w:rPr>
          <w:sz w:val="24"/>
          <w:szCs w:val="24"/>
        </w:rPr>
        <w:t> </w:t>
      </w:r>
      <w:r w:rsidRPr="00611DB1">
        <w:rPr>
          <w:sz w:val="24"/>
          <w:szCs w:val="24"/>
        </w:rPr>
        <w:t>písmenech</w:t>
      </w:r>
      <w:r w:rsidR="007C0904" w:rsidRPr="00611DB1">
        <w:rPr>
          <w:sz w:val="24"/>
          <w:szCs w:val="24"/>
        </w:rPr>
        <w:t xml:space="preserve"> b),</w:t>
      </w:r>
      <w:r w:rsidRPr="00611DB1">
        <w:rPr>
          <w:sz w:val="24"/>
          <w:szCs w:val="24"/>
        </w:rPr>
        <w:t xml:space="preserve"> d) a f), například z důvodu zničení nebo odcizení nebo z důvodu významného znehodnocení tohoto majetku, a to ve výši případného peněžitého plnění účetní jednotkou.</w:t>
      </w:r>
    </w:p>
    <w:p w:rsidR="00931604" w:rsidRDefault="00931604" w:rsidP="00310BB9">
      <w:pPr>
        <w:spacing w:before="120" w:after="120"/>
        <w:jc w:val="center"/>
      </w:pPr>
    </w:p>
    <w:p w:rsidR="00310BB9" w:rsidRDefault="00310BB9" w:rsidP="00310BB9">
      <w:pPr>
        <w:spacing w:before="120" w:after="120"/>
        <w:jc w:val="center"/>
      </w:pPr>
      <w:r>
        <w:t>.</w:t>
      </w:r>
    </w:p>
    <w:p w:rsidR="00310BB9" w:rsidRDefault="00310BB9" w:rsidP="00310BB9">
      <w:pPr>
        <w:spacing w:before="120" w:after="120"/>
        <w:jc w:val="center"/>
      </w:pPr>
      <w:r>
        <w:t>.</w:t>
      </w:r>
    </w:p>
    <w:p w:rsidR="006B4BA3" w:rsidRDefault="00B322CC" w:rsidP="00B322CC">
      <w:pPr>
        <w:spacing w:before="120" w:after="120"/>
        <w:jc w:val="center"/>
      </w:pPr>
      <w:r>
        <w:t>.</w:t>
      </w:r>
    </w:p>
    <w:p w:rsidR="00931604" w:rsidRPr="007717CD" w:rsidRDefault="00931604" w:rsidP="00931604">
      <w:pPr>
        <w:pStyle w:val="ST"/>
        <w:rPr>
          <w:b/>
        </w:rPr>
      </w:pPr>
      <w:r w:rsidRPr="007717CD">
        <w:rPr>
          <w:b/>
        </w:rPr>
        <w:t>ČÁST třetí</w:t>
      </w:r>
    </w:p>
    <w:p w:rsidR="00931604" w:rsidRPr="007717CD" w:rsidRDefault="00931604" w:rsidP="00931604">
      <w:pPr>
        <w:pStyle w:val="NADPISSTI"/>
      </w:pPr>
      <w:r w:rsidRPr="007717CD">
        <w:t>Některé účetní metody</w:t>
      </w:r>
    </w:p>
    <w:p w:rsidR="00931604" w:rsidRPr="007717CD" w:rsidRDefault="00931604" w:rsidP="00931604">
      <w:pPr>
        <w:widowControl w:val="0"/>
        <w:autoSpaceDE w:val="0"/>
        <w:autoSpaceDN w:val="0"/>
        <w:adjustRightInd w:val="0"/>
        <w:jc w:val="center"/>
        <w:rPr>
          <w:b/>
          <w:bCs/>
        </w:rPr>
      </w:pPr>
    </w:p>
    <w:p w:rsidR="00931604" w:rsidRPr="007717CD" w:rsidRDefault="00931604" w:rsidP="00931604">
      <w:pPr>
        <w:widowControl w:val="0"/>
        <w:autoSpaceDE w:val="0"/>
        <w:autoSpaceDN w:val="0"/>
        <w:adjustRightInd w:val="0"/>
        <w:jc w:val="center"/>
      </w:pPr>
      <w:r w:rsidRPr="007717CD">
        <w:t>§ 55</w:t>
      </w:r>
    </w:p>
    <w:p w:rsidR="00931604" w:rsidRPr="007717CD" w:rsidRDefault="00931604" w:rsidP="00931604">
      <w:pPr>
        <w:pStyle w:val="Textodstavce"/>
        <w:numPr>
          <w:ilvl w:val="0"/>
          <w:numId w:val="0"/>
        </w:numPr>
        <w:tabs>
          <w:tab w:val="num" w:pos="786"/>
          <w:tab w:val="num" w:pos="993"/>
          <w:tab w:val="num" w:pos="2520"/>
        </w:tabs>
        <w:ind w:left="1"/>
        <w:jc w:val="center"/>
        <w:rPr>
          <w:b/>
        </w:rPr>
      </w:pPr>
      <w:r w:rsidRPr="007717CD">
        <w:rPr>
          <w:b/>
        </w:rPr>
        <w:t>Vymezení nákladů souvisejících s pořízením dlouhodobého nehmotného a hmotného majetku</w:t>
      </w:r>
    </w:p>
    <w:p w:rsidR="00931604" w:rsidRPr="007717CD" w:rsidRDefault="00931604" w:rsidP="00931604">
      <w:pPr>
        <w:pStyle w:val="Textodstavce"/>
        <w:numPr>
          <w:ilvl w:val="0"/>
          <w:numId w:val="0"/>
        </w:numPr>
        <w:tabs>
          <w:tab w:val="num" w:pos="709"/>
          <w:tab w:val="num" w:pos="786"/>
          <w:tab w:val="num" w:pos="993"/>
          <w:tab w:val="num" w:pos="2520"/>
        </w:tabs>
        <w:ind w:left="1" w:firstLine="425"/>
      </w:pPr>
      <w:r w:rsidRPr="007717CD">
        <w:t xml:space="preserve">(1) Součástí ocenění dlouhodobého nehmotného a hmotného </w:t>
      </w:r>
      <w:r w:rsidRPr="00611DB1">
        <w:t>majetku nebo jeho části a technického zhodnocení s ohledem na povahu pořizovaného majetku a způsob jeho pořízení do okamžiku stanoveného v § 11 odst. 5 nebo § 14 odst. 13 jsou</w:t>
      </w:r>
      <w:r w:rsidRPr="007717CD">
        <w:t xml:space="preserve"> zejména náklady na</w:t>
      </w:r>
    </w:p>
    <w:p w:rsidR="00931604" w:rsidRPr="007717CD" w:rsidRDefault="00931604" w:rsidP="00931604">
      <w:pPr>
        <w:pStyle w:val="Zkladntextodsazen"/>
        <w:ind w:left="284" w:hanging="284"/>
        <w:jc w:val="both"/>
        <w:rPr>
          <w:sz w:val="24"/>
          <w:szCs w:val="24"/>
        </w:rPr>
      </w:pPr>
      <w:r w:rsidRPr="007717CD">
        <w:rPr>
          <w:sz w:val="24"/>
          <w:szCs w:val="24"/>
        </w:rPr>
        <w:t>a) přípravu a zabezpečení pořizovaného majetku, zejména odměny za poradenské služby a zprostředkování, správní poplatky, platby za poskytnuté záruky, expertízy, patentové rešerše a předprojektové přípravné práce,</w:t>
      </w:r>
    </w:p>
    <w:p w:rsidR="00931604" w:rsidRPr="007717CD" w:rsidRDefault="00931604" w:rsidP="00931604">
      <w:pPr>
        <w:pStyle w:val="Zkladntextodsazen"/>
        <w:ind w:left="284" w:hanging="284"/>
        <w:jc w:val="both"/>
        <w:rPr>
          <w:sz w:val="24"/>
          <w:szCs w:val="24"/>
        </w:rPr>
      </w:pPr>
      <w:r w:rsidRPr="007717CD">
        <w:rPr>
          <w:sz w:val="24"/>
          <w:szCs w:val="24"/>
        </w:rPr>
        <w:t>b) odvody za dočasné nebo trvalé odnětí zemědělské půdy zemědělské výrobě a poplatky za dočasné nebo trvalé odnětí lesní půdy,</w:t>
      </w:r>
    </w:p>
    <w:p w:rsidR="00931604" w:rsidRPr="007717CD" w:rsidRDefault="00931604" w:rsidP="00931604">
      <w:pPr>
        <w:pStyle w:val="Zkladntextodsazen"/>
        <w:ind w:left="284" w:hanging="284"/>
        <w:jc w:val="both"/>
        <w:rPr>
          <w:sz w:val="24"/>
          <w:szCs w:val="24"/>
        </w:rPr>
      </w:pPr>
      <w:r w:rsidRPr="007717CD">
        <w:rPr>
          <w:sz w:val="24"/>
          <w:szCs w:val="24"/>
        </w:rPr>
        <w:t>c) průzkumné, geologické, geodetické a projektové práce včetně variantních řešení a rozpočtu, zařízení staveniště, odlesnění a příslušné terénní úpravy, clo, dopravné, montáž a umělecká díla tvořící součást stavby,</w:t>
      </w:r>
    </w:p>
    <w:p w:rsidR="00931604" w:rsidRPr="007717CD" w:rsidRDefault="00931604" w:rsidP="00931604">
      <w:pPr>
        <w:pStyle w:val="Zkladntextodsazen"/>
        <w:ind w:left="284" w:hanging="284"/>
        <w:jc w:val="both"/>
        <w:rPr>
          <w:sz w:val="24"/>
          <w:szCs w:val="24"/>
        </w:rPr>
      </w:pPr>
      <w:r w:rsidRPr="007717CD">
        <w:rPr>
          <w:sz w:val="24"/>
          <w:szCs w:val="24"/>
        </w:rPr>
        <w:t>d) licence, patenty a jiná práva využitá při pořizování majetku, nikoliv pro budoucí provoz,</w:t>
      </w:r>
    </w:p>
    <w:p w:rsidR="00931604" w:rsidRPr="007717CD" w:rsidRDefault="00931604" w:rsidP="00931604">
      <w:pPr>
        <w:pStyle w:val="Zkladntextodsazen"/>
        <w:ind w:left="284" w:hanging="284"/>
        <w:jc w:val="both"/>
        <w:rPr>
          <w:sz w:val="24"/>
          <w:szCs w:val="24"/>
        </w:rPr>
      </w:pPr>
      <w:r w:rsidRPr="007717CD">
        <w:rPr>
          <w:sz w:val="24"/>
          <w:szCs w:val="24"/>
        </w:rPr>
        <w:t>e) vyřazení stávajících staveb nebo jejich částí v důsledku nové výstavby. Zůstatkové ceny vyřazených staveb nebo jejich částí a náklady na vyřazení tvoří součást nákladů na novou výstavbu,</w:t>
      </w:r>
    </w:p>
    <w:p w:rsidR="00931604" w:rsidRPr="007717CD" w:rsidRDefault="00931604" w:rsidP="00931604">
      <w:pPr>
        <w:pStyle w:val="Zkladntextodsazen"/>
        <w:ind w:left="284" w:hanging="284"/>
        <w:jc w:val="both"/>
        <w:rPr>
          <w:sz w:val="24"/>
          <w:szCs w:val="24"/>
        </w:rPr>
      </w:pPr>
      <w:r w:rsidRPr="007717CD">
        <w:rPr>
          <w:sz w:val="24"/>
          <w:szCs w:val="24"/>
        </w:rPr>
        <w:t xml:space="preserve">f) náhrady za omezení vlastnických práv, náhrady majetkové újmy vlastníkovi nebo nájemci </w:t>
      </w:r>
      <w:r w:rsidRPr="00611DB1">
        <w:rPr>
          <w:sz w:val="24"/>
          <w:szCs w:val="24"/>
        </w:rPr>
        <w:t>nebo pachtýři nemovité věci</w:t>
      </w:r>
      <w:r w:rsidRPr="007717CD">
        <w:rPr>
          <w:b/>
          <w:sz w:val="24"/>
          <w:szCs w:val="24"/>
        </w:rPr>
        <w:t xml:space="preserve"> </w:t>
      </w:r>
      <w:r w:rsidRPr="007717CD">
        <w:rPr>
          <w:sz w:val="24"/>
          <w:szCs w:val="24"/>
        </w:rPr>
        <w:t xml:space="preserve">nebo za omezení v obvyklém užívání, jakož i platby za </w:t>
      </w:r>
      <w:proofErr w:type="spellStart"/>
      <w:r w:rsidRPr="007717CD">
        <w:rPr>
          <w:sz w:val="24"/>
          <w:szCs w:val="24"/>
        </w:rPr>
        <w:t>smýcený</w:t>
      </w:r>
      <w:proofErr w:type="spellEnd"/>
      <w:r w:rsidRPr="007717CD">
        <w:rPr>
          <w:sz w:val="24"/>
          <w:szCs w:val="24"/>
        </w:rPr>
        <w:t xml:space="preserve"> porost v souvislosti s výstavbou,</w:t>
      </w:r>
    </w:p>
    <w:p w:rsidR="00931604" w:rsidRPr="007717CD" w:rsidRDefault="00931604" w:rsidP="00931604">
      <w:pPr>
        <w:pStyle w:val="Zkladntextodsazen"/>
        <w:ind w:left="284" w:hanging="284"/>
        <w:jc w:val="both"/>
        <w:rPr>
          <w:sz w:val="24"/>
          <w:szCs w:val="24"/>
        </w:rPr>
      </w:pPr>
      <w:r w:rsidRPr="007717CD">
        <w:rPr>
          <w:sz w:val="24"/>
          <w:szCs w:val="24"/>
        </w:rPr>
        <w:t>g) úhradu podílu na</w:t>
      </w:r>
    </w:p>
    <w:p w:rsidR="00931604" w:rsidRPr="007717CD" w:rsidRDefault="00931604" w:rsidP="00931604">
      <w:pPr>
        <w:widowControl w:val="0"/>
        <w:autoSpaceDE w:val="0"/>
        <w:autoSpaceDN w:val="0"/>
        <w:adjustRightInd w:val="0"/>
      </w:pPr>
      <w:r w:rsidRPr="007717CD">
        <w:t>1. oprávněných nákladech provozovatele přenosové soustavy nebo příslušného provozovatele distribuční soustavy spojených s připojením a zajištěním požadovaného příkonu,</w:t>
      </w:r>
    </w:p>
    <w:p w:rsidR="00931604" w:rsidRPr="007717CD" w:rsidRDefault="00931604" w:rsidP="00931604">
      <w:pPr>
        <w:widowControl w:val="0"/>
        <w:autoSpaceDE w:val="0"/>
        <w:autoSpaceDN w:val="0"/>
        <w:adjustRightInd w:val="0"/>
      </w:pPr>
      <w:r w:rsidRPr="007717CD">
        <w:t>2. účelně vynaložených nákladech provozovatele distribuční soustavy spojených s připojením a se zajištěním požadované dodávky plynu,</w:t>
      </w:r>
    </w:p>
    <w:p w:rsidR="00931604" w:rsidRPr="007717CD" w:rsidRDefault="00931604" w:rsidP="00931604">
      <w:pPr>
        <w:widowControl w:val="0"/>
        <w:autoSpaceDE w:val="0"/>
        <w:autoSpaceDN w:val="0"/>
        <w:adjustRightInd w:val="0"/>
      </w:pPr>
      <w:r w:rsidRPr="007717CD">
        <w:t>3. účelně vynaložených nákladech dodavatele spojených s připojením a se zajištěním dodávky tepelné energie,</w:t>
      </w:r>
    </w:p>
    <w:p w:rsidR="00931604" w:rsidRPr="007717CD" w:rsidRDefault="00931604" w:rsidP="00931604">
      <w:pPr>
        <w:pStyle w:val="Zkladntextodsazen"/>
        <w:ind w:left="284" w:hanging="284"/>
        <w:jc w:val="both"/>
        <w:rPr>
          <w:sz w:val="24"/>
          <w:szCs w:val="24"/>
        </w:rPr>
      </w:pPr>
      <w:r w:rsidRPr="007717CD">
        <w:rPr>
          <w:sz w:val="24"/>
          <w:szCs w:val="24"/>
        </w:rPr>
        <w:t>h) úhrady nákladů za přeložky</w:t>
      </w:r>
      <w:r w:rsidRPr="007717CD">
        <w:rPr>
          <w:sz w:val="24"/>
          <w:szCs w:val="24"/>
          <w:vertAlign w:val="superscript"/>
        </w:rPr>
        <w:footnoteReference w:customMarkFollows="1" w:id="4"/>
        <w:t>30)</w:t>
      </w:r>
      <w:r w:rsidRPr="007717CD">
        <w:rPr>
          <w:sz w:val="24"/>
          <w:szCs w:val="24"/>
        </w:rPr>
        <w:t>, překládky</w:t>
      </w:r>
      <w:r w:rsidRPr="007717CD">
        <w:rPr>
          <w:sz w:val="24"/>
          <w:szCs w:val="24"/>
          <w:vertAlign w:val="superscript"/>
        </w:rPr>
        <w:footnoteReference w:customMarkFollows="1" w:id="5"/>
        <w:t>31)</w:t>
      </w:r>
      <w:r w:rsidRPr="007717CD">
        <w:rPr>
          <w:sz w:val="24"/>
          <w:szCs w:val="24"/>
        </w:rPr>
        <w:t xml:space="preserve"> a náhradní pozemní komunikaci</w:t>
      </w:r>
      <w:r w:rsidRPr="007717CD">
        <w:rPr>
          <w:sz w:val="24"/>
          <w:szCs w:val="24"/>
          <w:vertAlign w:val="superscript"/>
        </w:rPr>
        <w:footnoteReference w:customMarkFollows="1" w:id="6"/>
        <w:t>32)</w:t>
      </w:r>
      <w:r w:rsidRPr="007717CD">
        <w:rPr>
          <w:sz w:val="24"/>
          <w:szCs w:val="24"/>
        </w:rPr>
        <w:t xml:space="preserve"> účetní jednotce, která má vlastnické právo k dotčenému majetku, anebo která hospodaří s majetkem státu nebo s majetkem územních samosprávných celků, pokud je účetní jednotka oprávněna k takovéto úhradě nákladů,</w:t>
      </w:r>
    </w:p>
    <w:p w:rsidR="00931604" w:rsidRPr="007717CD" w:rsidRDefault="00931604" w:rsidP="00931604">
      <w:pPr>
        <w:pStyle w:val="Zkladntextodsazen"/>
        <w:ind w:left="284" w:hanging="284"/>
        <w:jc w:val="both"/>
        <w:rPr>
          <w:sz w:val="24"/>
          <w:szCs w:val="24"/>
        </w:rPr>
      </w:pPr>
      <w:r w:rsidRPr="007717CD">
        <w:rPr>
          <w:sz w:val="24"/>
          <w:szCs w:val="24"/>
        </w:rPr>
        <w:t>i) zkoušky před uvedením majetku do stavu způsobilého k užívání; vzniknou-li při zkouškách tohoto majetku použitelné výrobky nebo výkony, snižuje ocenění těchto výrobků nebo výkonů náklady související s pořízením tohoto majetku; další náklady na tyto výrobky a výkony nejsou součástí nákladů souvisejících s pořízením tohoto majetku, nýbrž nákladem z činnosti účetní jednotky</w:t>
      </w:r>
      <w:r w:rsidRPr="00931604">
        <w:rPr>
          <w:sz w:val="24"/>
          <w:szCs w:val="24"/>
        </w:rPr>
        <w:t>,</w:t>
      </w:r>
    </w:p>
    <w:p w:rsidR="00931604" w:rsidRPr="003E6D07" w:rsidRDefault="00931604" w:rsidP="00931604">
      <w:pPr>
        <w:pStyle w:val="Zkladntextodsazen"/>
        <w:ind w:left="284" w:hanging="284"/>
        <w:jc w:val="both"/>
        <w:rPr>
          <w:sz w:val="24"/>
          <w:szCs w:val="24"/>
        </w:rPr>
      </w:pPr>
      <w:r w:rsidRPr="003E6D07">
        <w:rPr>
          <w:sz w:val="24"/>
          <w:szCs w:val="24"/>
        </w:rPr>
        <w:t>j) zabezpečovací, konzervační a udržovací práce při zastavení pořizování majetku a dekonzervační práce v případě dalšího pokračování v pořizování; pokud je pořizování majetku zastaveno trvale, odepíše se pořizovaný majetek při jeho vyřazení do nákladů</w:t>
      </w:r>
      <w:r w:rsidRPr="00931604">
        <w:rPr>
          <w:strike/>
          <w:sz w:val="24"/>
          <w:szCs w:val="24"/>
          <w:highlight w:val="yellow"/>
        </w:rPr>
        <w:t>,</w:t>
      </w:r>
      <w:r w:rsidRPr="00931604">
        <w:rPr>
          <w:b/>
          <w:sz w:val="24"/>
          <w:szCs w:val="24"/>
          <w:highlight w:val="yellow"/>
        </w:rPr>
        <w:t>.</w:t>
      </w:r>
    </w:p>
    <w:p w:rsidR="00931604" w:rsidRPr="00931604" w:rsidRDefault="00931604" w:rsidP="00931604">
      <w:pPr>
        <w:pStyle w:val="Zkladntextodsazen"/>
        <w:ind w:left="284" w:hanging="284"/>
        <w:jc w:val="both"/>
        <w:rPr>
          <w:strike/>
          <w:sz w:val="24"/>
          <w:szCs w:val="24"/>
        </w:rPr>
      </w:pPr>
      <w:r w:rsidRPr="00931604">
        <w:rPr>
          <w:strike/>
          <w:sz w:val="24"/>
          <w:szCs w:val="24"/>
          <w:highlight w:val="yellow"/>
        </w:rPr>
        <w:t>k) právo stavby, pokud je záměrem účetní jednotky realizovat stavbu vyhovující právu stavby a proto není právo stavby vykazováno podle § 14 odst. 3 písm. h) nebo není součástí ocenění v rámci položky „B.I. Zásoby“.</w:t>
      </w:r>
    </w:p>
    <w:p w:rsidR="00931604" w:rsidRPr="007717CD" w:rsidRDefault="00931604" w:rsidP="00931604">
      <w:pPr>
        <w:pStyle w:val="Textodstavce"/>
        <w:numPr>
          <w:ilvl w:val="0"/>
          <w:numId w:val="0"/>
        </w:numPr>
        <w:tabs>
          <w:tab w:val="num" w:pos="709"/>
          <w:tab w:val="num" w:pos="786"/>
          <w:tab w:val="num" w:pos="993"/>
          <w:tab w:val="num" w:pos="2520"/>
        </w:tabs>
        <w:ind w:left="1" w:firstLine="425"/>
      </w:pPr>
      <w:r w:rsidRPr="007717CD">
        <w:t>(2) Součástí ocenění dlouhodobého nehmotného a hmotného majetku a technického zhodnocení zejména nejsou</w:t>
      </w:r>
    </w:p>
    <w:p w:rsidR="00931604" w:rsidRPr="007717CD" w:rsidRDefault="00931604" w:rsidP="00931604">
      <w:pPr>
        <w:pStyle w:val="Zkladntextodsazen"/>
        <w:ind w:left="284" w:hanging="284"/>
        <w:jc w:val="both"/>
        <w:rPr>
          <w:sz w:val="24"/>
          <w:szCs w:val="24"/>
        </w:rPr>
      </w:pPr>
      <w:r w:rsidRPr="007717CD">
        <w:rPr>
          <w:sz w:val="24"/>
          <w:szCs w:val="24"/>
        </w:rPr>
        <w:t>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931604" w:rsidRPr="00611DB1" w:rsidRDefault="00931604" w:rsidP="00931604">
      <w:pPr>
        <w:pStyle w:val="Zkladntextodsazen"/>
        <w:ind w:left="284" w:hanging="284"/>
        <w:jc w:val="both"/>
        <w:rPr>
          <w:sz w:val="24"/>
          <w:szCs w:val="24"/>
        </w:rPr>
      </w:pPr>
      <w:r w:rsidRPr="007717CD">
        <w:rPr>
          <w:sz w:val="24"/>
          <w:szCs w:val="24"/>
        </w:rPr>
        <w:t xml:space="preserve">b) náklady nájemce </w:t>
      </w:r>
      <w:r w:rsidRPr="00611DB1">
        <w:rPr>
          <w:sz w:val="24"/>
          <w:szCs w:val="24"/>
        </w:rPr>
        <w:t>nebo pachtýře na uvedení najatého nebo propachtovaného majetku do předchozího stavu,</w:t>
      </w:r>
    </w:p>
    <w:p w:rsidR="00931604" w:rsidRPr="00611DB1" w:rsidRDefault="00931604" w:rsidP="00931604">
      <w:pPr>
        <w:pStyle w:val="Zkladntextodsazen"/>
        <w:ind w:left="284" w:hanging="284"/>
        <w:jc w:val="both"/>
        <w:rPr>
          <w:sz w:val="24"/>
          <w:szCs w:val="24"/>
        </w:rPr>
      </w:pPr>
      <w:r w:rsidRPr="00611DB1">
        <w:rPr>
          <w:sz w:val="24"/>
          <w:szCs w:val="24"/>
        </w:rPr>
        <w:t>c) kurzové rozdíly,</w:t>
      </w:r>
    </w:p>
    <w:p w:rsidR="00931604" w:rsidRPr="007717CD" w:rsidRDefault="00931604" w:rsidP="00931604">
      <w:pPr>
        <w:pStyle w:val="Zkladntextodsazen"/>
        <w:ind w:left="284" w:hanging="284"/>
        <w:jc w:val="both"/>
        <w:rPr>
          <w:sz w:val="24"/>
          <w:szCs w:val="24"/>
        </w:rPr>
      </w:pPr>
      <w:r w:rsidRPr="007717CD">
        <w:rPr>
          <w:sz w:val="24"/>
          <w:szCs w:val="24"/>
        </w:rPr>
        <w:t>d) smluvní pokuty a úroky z prodlení, popřípadě jiné sankce ze smluvních vztahů,</w:t>
      </w:r>
    </w:p>
    <w:p w:rsidR="00931604" w:rsidRPr="007717CD" w:rsidRDefault="00931604" w:rsidP="00931604">
      <w:pPr>
        <w:pStyle w:val="Zkladntextodsazen"/>
        <w:ind w:left="284" w:hanging="284"/>
        <w:jc w:val="both"/>
        <w:rPr>
          <w:sz w:val="24"/>
          <w:szCs w:val="24"/>
        </w:rPr>
      </w:pPr>
      <w:r w:rsidRPr="007717CD">
        <w:rPr>
          <w:sz w:val="24"/>
          <w:szCs w:val="24"/>
        </w:rPr>
        <w:t>e) nájemné za stavební pozemek, na kterém probíhá výstavba</w:t>
      </w:r>
      <w:r w:rsidRPr="007717CD">
        <w:rPr>
          <w:sz w:val="24"/>
          <w:szCs w:val="24"/>
          <w:vertAlign w:val="superscript"/>
        </w:rPr>
        <w:footnoteReference w:customMarkFollows="1" w:id="7"/>
        <w:t>33)</w:t>
      </w:r>
      <w:r w:rsidRPr="007717CD">
        <w:rPr>
          <w:sz w:val="24"/>
          <w:szCs w:val="24"/>
        </w:rPr>
        <w:t>,</w:t>
      </w:r>
    </w:p>
    <w:p w:rsidR="00931604" w:rsidRPr="007717CD" w:rsidRDefault="00931604" w:rsidP="00931604">
      <w:pPr>
        <w:pStyle w:val="Zkladntextodsazen"/>
        <w:ind w:left="284" w:hanging="284"/>
        <w:jc w:val="both"/>
        <w:rPr>
          <w:sz w:val="24"/>
          <w:szCs w:val="24"/>
        </w:rPr>
      </w:pPr>
      <w:r w:rsidRPr="007717CD">
        <w:rPr>
          <w:sz w:val="24"/>
          <w:szCs w:val="24"/>
        </w:rPr>
        <w:t>f) náklady na zaškolení pracovníků,</w:t>
      </w:r>
    </w:p>
    <w:p w:rsidR="00931604" w:rsidRPr="007717CD" w:rsidRDefault="00931604" w:rsidP="00931604">
      <w:pPr>
        <w:pStyle w:val="Zkladntextodsazen"/>
        <w:ind w:left="284" w:hanging="284"/>
        <w:jc w:val="both"/>
        <w:rPr>
          <w:sz w:val="24"/>
          <w:szCs w:val="24"/>
        </w:rPr>
      </w:pPr>
      <w:r w:rsidRPr="007717CD">
        <w:rPr>
          <w:sz w:val="24"/>
          <w:szCs w:val="24"/>
        </w:rPr>
        <w:t>g) náklady na vybavení pořizovaného dlouhodobého majetku zásobami,</w:t>
      </w:r>
    </w:p>
    <w:p w:rsidR="00931604" w:rsidRPr="007717CD" w:rsidRDefault="00931604" w:rsidP="00931604">
      <w:pPr>
        <w:pStyle w:val="Zkladntextodsazen"/>
        <w:ind w:left="284" w:hanging="284"/>
        <w:jc w:val="both"/>
        <w:rPr>
          <w:sz w:val="24"/>
          <w:szCs w:val="24"/>
        </w:rPr>
      </w:pPr>
      <w:r w:rsidRPr="007717CD">
        <w:rPr>
          <w:sz w:val="24"/>
          <w:szCs w:val="24"/>
        </w:rPr>
        <w:t>h) náklady na biologickou rekultivaci,</w:t>
      </w:r>
    </w:p>
    <w:p w:rsidR="00931604" w:rsidRDefault="00931604" w:rsidP="00931604">
      <w:pPr>
        <w:pStyle w:val="Zkladntextodsazen"/>
        <w:ind w:left="284" w:hanging="284"/>
        <w:jc w:val="both"/>
        <w:rPr>
          <w:b/>
          <w:sz w:val="24"/>
          <w:szCs w:val="24"/>
        </w:rPr>
      </w:pPr>
      <w:r w:rsidRPr="007717CD">
        <w:rPr>
          <w:sz w:val="24"/>
          <w:szCs w:val="24"/>
        </w:rPr>
        <w:t>i) náklady spojené s přípravou a zabezpečením dlouhodobého majetku vzniklé po uvedení pořizovaného dlouhodobého majetku do užívání</w:t>
      </w:r>
      <w:r w:rsidRPr="00611DB1">
        <w:rPr>
          <w:sz w:val="24"/>
          <w:szCs w:val="24"/>
        </w:rPr>
        <w:t>,</w:t>
      </w:r>
    </w:p>
    <w:p w:rsidR="00931604" w:rsidRDefault="00931604" w:rsidP="00931604">
      <w:pPr>
        <w:pStyle w:val="Zkladntextodsazen"/>
        <w:ind w:left="284" w:hanging="284"/>
        <w:jc w:val="both"/>
        <w:rPr>
          <w:b/>
          <w:bCs/>
          <w:sz w:val="24"/>
          <w:szCs w:val="24"/>
        </w:rPr>
      </w:pPr>
      <w:r w:rsidRPr="00611DB1">
        <w:rPr>
          <w:sz w:val="24"/>
          <w:szCs w:val="24"/>
        </w:rPr>
        <w:t xml:space="preserve">j) v případě pozemku vykazovaného v položce „A.II.1. Pozemky“ nejsou součástí jeho ocenění dlouhodobý hmotný majetek vykazovaný v položkách </w:t>
      </w:r>
      <w:r w:rsidRPr="00611DB1">
        <w:rPr>
          <w:bCs/>
          <w:sz w:val="24"/>
          <w:szCs w:val="24"/>
        </w:rPr>
        <w:t>„A.II.3. Stavby“,</w:t>
      </w:r>
      <w:r w:rsidRPr="00611DB1">
        <w:rPr>
          <w:bCs/>
        </w:rPr>
        <w:t xml:space="preserve"> </w:t>
      </w:r>
      <w:r w:rsidRPr="00611DB1">
        <w:rPr>
          <w:bCs/>
          <w:sz w:val="24"/>
          <w:szCs w:val="24"/>
        </w:rPr>
        <w:t>„A.II.5. Pěstitelské celky trvalých porostů“ a „A.II.7. Ostatní dlouhodobý hmotný majetek“</w:t>
      </w:r>
      <w:r w:rsidRPr="00611DB1">
        <w:rPr>
          <w:sz w:val="24"/>
          <w:szCs w:val="24"/>
        </w:rPr>
        <w:t xml:space="preserve"> </w:t>
      </w:r>
      <w:r w:rsidRPr="00611DB1">
        <w:rPr>
          <w:bCs/>
          <w:sz w:val="24"/>
          <w:szCs w:val="24"/>
        </w:rPr>
        <w:t>podle § 14 odstavce 7 písm. b)</w:t>
      </w:r>
      <w:r w:rsidRPr="005C50C2">
        <w:rPr>
          <w:bCs/>
          <w:strike/>
          <w:sz w:val="24"/>
          <w:szCs w:val="24"/>
          <w:highlight w:val="yellow"/>
        </w:rPr>
        <w:t>.</w:t>
      </w:r>
      <w:r w:rsidR="005C50C2" w:rsidRPr="005C50C2">
        <w:rPr>
          <w:b/>
          <w:bCs/>
          <w:sz w:val="24"/>
          <w:szCs w:val="24"/>
          <w:highlight w:val="yellow"/>
        </w:rPr>
        <w:t>,</w:t>
      </w:r>
    </w:p>
    <w:p w:rsidR="005C50C2" w:rsidRPr="005C50C2" w:rsidRDefault="005C50C2" w:rsidP="00931604">
      <w:pPr>
        <w:pStyle w:val="Zkladntextodsazen"/>
        <w:ind w:left="284" w:hanging="284"/>
        <w:jc w:val="both"/>
        <w:rPr>
          <w:b/>
          <w:sz w:val="24"/>
          <w:szCs w:val="24"/>
        </w:rPr>
      </w:pPr>
      <w:r w:rsidRPr="005C50C2">
        <w:rPr>
          <w:b/>
          <w:sz w:val="24"/>
          <w:szCs w:val="24"/>
          <w:highlight w:val="yellow"/>
        </w:rPr>
        <w:t>k</w:t>
      </w:r>
      <w:r w:rsidRPr="00171A4F">
        <w:rPr>
          <w:b/>
          <w:sz w:val="24"/>
          <w:szCs w:val="24"/>
          <w:highlight w:val="yellow"/>
        </w:rPr>
        <w:t xml:space="preserve">) </w:t>
      </w:r>
      <w:r w:rsidR="00F905B6" w:rsidRPr="00F905B6">
        <w:rPr>
          <w:b/>
          <w:sz w:val="24"/>
          <w:szCs w:val="24"/>
          <w:highlight w:val="yellow"/>
        </w:rPr>
        <w:t xml:space="preserve">v případě práva stavby není součástí </w:t>
      </w:r>
      <w:r w:rsidR="00A22996">
        <w:rPr>
          <w:b/>
          <w:sz w:val="24"/>
          <w:szCs w:val="24"/>
          <w:highlight w:val="yellow"/>
        </w:rPr>
        <w:t xml:space="preserve">jeho </w:t>
      </w:r>
      <w:r w:rsidR="00F905B6" w:rsidRPr="00F905B6">
        <w:rPr>
          <w:b/>
          <w:sz w:val="24"/>
          <w:szCs w:val="24"/>
          <w:highlight w:val="yellow"/>
        </w:rPr>
        <w:t>ocenění stavba vyhovující právu stavby</w:t>
      </w:r>
      <w:r w:rsidRPr="00171A4F">
        <w:rPr>
          <w:b/>
          <w:sz w:val="24"/>
          <w:szCs w:val="24"/>
          <w:highlight w:val="yellow"/>
        </w:rPr>
        <w:t>.</w:t>
      </w:r>
    </w:p>
    <w:p w:rsidR="00931604" w:rsidRPr="007717CD" w:rsidRDefault="00931604" w:rsidP="00931604">
      <w:pPr>
        <w:pStyle w:val="Textodstavce"/>
        <w:numPr>
          <w:ilvl w:val="0"/>
          <w:numId w:val="0"/>
        </w:numPr>
        <w:tabs>
          <w:tab w:val="num" w:pos="709"/>
          <w:tab w:val="num" w:pos="786"/>
          <w:tab w:val="num" w:pos="993"/>
          <w:tab w:val="num" w:pos="2520"/>
        </w:tabs>
        <w:ind w:left="1" w:firstLine="425"/>
        <w:rPr>
          <w:strike/>
        </w:rPr>
      </w:pPr>
      <w:r w:rsidRPr="007717CD">
        <w:t xml:space="preserve"> (</w:t>
      </w:r>
      <w:r w:rsidRPr="005324F3">
        <w:t>3</w:t>
      </w:r>
      <w:r w:rsidRPr="007717CD">
        <w:t xml:space="preserve">) Ocenění jednotlivého dlouhodobého nehmotného a hmotného majetku se zvyšuje o technické zhodnocení, k jehož účtování a odpisování je oprávněna účetní jednotka. V případě finančního leasingu se pořizovací cena majetku převzatého uživatelem do vlastnictví zvýší o technické zhodnocení odpisované uživatelem v průběhu užívání a pokračuje se v odpisování z takto zvýšené pořizovací ceny. </w:t>
      </w:r>
    </w:p>
    <w:p w:rsidR="00931604" w:rsidRPr="00611DB1" w:rsidRDefault="00931604" w:rsidP="00931604">
      <w:pPr>
        <w:pStyle w:val="Textodstavce"/>
        <w:numPr>
          <w:ilvl w:val="0"/>
          <w:numId w:val="0"/>
        </w:numPr>
        <w:tabs>
          <w:tab w:val="num" w:pos="709"/>
          <w:tab w:val="num" w:pos="786"/>
          <w:tab w:val="num" w:pos="993"/>
          <w:tab w:val="num" w:pos="2520"/>
        </w:tabs>
        <w:ind w:left="1" w:firstLine="425"/>
      </w:pPr>
      <w:r w:rsidRPr="00611DB1">
        <w:rPr>
          <w:color w:val="000000"/>
        </w:rPr>
        <w:t>(4) Technickým zhodnocením se rozumí zásahy do dlouhodobého nehmotného majetku nebo dlouhodobého hmotného majetku uvedeného do užívání, které mají za následek změnu jeho účelu nebo technických parametrů, nebo rozšíření vybavenosti nebo použitelnosti majetku, včetně nástaveb, přístaveb a stavebních úprav, pokud vynaložené náklady dosáhnou ocenění stanoveného pro vykazování jednotlivého dlouhodobého majetku podle § 11 odst. 2 nebo § 14 odst. 9.</w:t>
      </w:r>
    </w:p>
    <w:p w:rsidR="00F905B6" w:rsidRDefault="00F905B6" w:rsidP="00931604">
      <w:pPr>
        <w:pStyle w:val="Textodstavce"/>
        <w:numPr>
          <w:ilvl w:val="0"/>
          <w:numId w:val="0"/>
        </w:numPr>
        <w:tabs>
          <w:tab w:val="num" w:pos="709"/>
          <w:tab w:val="num" w:pos="786"/>
          <w:tab w:val="num" w:pos="993"/>
          <w:tab w:val="num" w:pos="2520"/>
        </w:tabs>
        <w:ind w:left="1" w:firstLine="425"/>
      </w:pPr>
    </w:p>
    <w:p w:rsidR="00F905B6" w:rsidRDefault="00F905B6" w:rsidP="00931604">
      <w:pPr>
        <w:pStyle w:val="Textodstavce"/>
        <w:numPr>
          <w:ilvl w:val="0"/>
          <w:numId w:val="0"/>
        </w:numPr>
        <w:tabs>
          <w:tab w:val="num" w:pos="709"/>
          <w:tab w:val="num" w:pos="786"/>
          <w:tab w:val="num" w:pos="993"/>
          <w:tab w:val="num" w:pos="2520"/>
        </w:tabs>
        <w:ind w:left="1" w:firstLine="425"/>
      </w:pPr>
    </w:p>
    <w:p w:rsidR="00931604" w:rsidRPr="00611DB1" w:rsidRDefault="00931604" w:rsidP="00931604">
      <w:pPr>
        <w:pStyle w:val="Textodstavce"/>
        <w:numPr>
          <w:ilvl w:val="0"/>
          <w:numId w:val="0"/>
        </w:numPr>
        <w:tabs>
          <w:tab w:val="num" w:pos="709"/>
          <w:tab w:val="num" w:pos="786"/>
          <w:tab w:val="num" w:pos="993"/>
          <w:tab w:val="num" w:pos="2520"/>
        </w:tabs>
        <w:ind w:left="1" w:firstLine="425"/>
      </w:pPr>
      <w:r w:rsidRPr="00611DB1">
        <w:t>(5) Dlouhodobý hmotný majetek pořízený směnnou smlouvou se ocení pořizovací cenou, jsou-li ceny ve smlouvě sjednány, nebo reprodukční pořizovací cenou, nejsou-li ceny ve smlouvě sjednány.</w:t>
      </w:r>
    </w:p>
    <w:p w:rsidR="00931604" w:rsidRPr="00611DB1" w:rsidRDefault="00931604" w:rsidP="00931604">
      <w:pPr>
        <w:pStyle w:val="Textodstavce"/>
        <w:numPr>
          <w:ilvl w:val="0"/>
          <w:numId w:val="0"/>
        </w:numPr>
        <w:tabs>
          <w:tab w:val="num" w:pos="709"/>
          <w:tab w:val="num" w:pos="786"/>
          <w:tab w:val="num" w:pos="993"/>
          <w:tab w:val="num" w:pos="2520"/>
        </w:tabs>
        <w:ind w:left="1" w:firstLine="425"/>
      </w:pPr>
      <w:r w:rsidRPr="00611DB1">
        <w:t>(6) Ocenění pořízeného pozemku je včetně lesního porostu nebo osázení stromy a keři, pokud nejsou pěstitelským celkem trvalých porostů.</w:t>
      </w:r>
    </w:p>
    <w:p w:rsidR="00931604" w:rsidRPr="00611DB1" w:rsidRDefault="00931604" w:rsidP="00931604">
      <w:pPr>
        <w:pStyle w:val="Textodstavce"/>
        <w:numPr>
          <w:ilvl w:val="0"/>
          <w:numId w:val="0"/>
        </w:numPr>
        <w:tabs>
          <w:tab w:val="num" w:pos="709"/>
          <w:tab w:val="num" w:pos="786"/>
          <w:tab w:val="num" w:pos="993"/>
          <w:tab w:val="num" w:pos="2520"/>
        </w:tabs>
        <w:ind w:left="1" w:firstLine="425"/>
      </w:pPr>
      <w:r w:rsidRPr="00611DB1">
        <w:t>(7) U majetku oceněného podle § 25 odst. 1 písm. k) zákona se jeho ocenění nezvyšuje o technické zhodnocení provedené na tomto majetku.</w:t>
      </w:r>
    </w:p>
    <w:p w:rsidR="00931604" w:rsidRPr="00611DB1" w:rsidRDefault="00931604" w:rsidP="00931604">
      <w:pPr>
        <w:widowControl w:val="0"/>
        <w:autoSpaceDE w:val="0"/>
        <w:autoSpaceDN w:val="0"/>
        <w:adjustRightInd w:val="0"/>
        <w:ind w:firstLine="426"/>
      </w:pPr>
      <w:r w:rsidRPr="00611DB1">
        <w:t>(8) Ocenění dlouhodobého nehmotného a hmotného majetku a technického zhodnocení se nesnižuje o dotaci poskytnutou na pořízení majetku.</w:t>
      </w:r>
    </w:p>
    <w:p w:rsidR="00931604" w:rsidRPr="008D2E73" w:rsidRDefault="00931604" w:rsidP="00931604">
      <w:pPr>
        <w:pStyle w:val="Textodstavce"/>
        <w:numPr>
          <w:ilvl w:val="0"/>
          <w:numId w:val="0"/>
        </w:numPr>
        <w:tabs>
          <w:tab w:val="num" w:pos="709"/>
          <w:tab w:val="num" w:pos="786"/>
          <w:tab w:val="num" w:pos="993"/>
          <w:tab w:val="num" w:pos="2520"/>
        </w:tabs>
        <w:ind w:left="1" w:firstLine="425"/>
        <w:rPr>
          <w:strike/>
          <w:szCs w:val="24"/>
          <w:highlight w:val="yellow"/>
        </w:rPr>
      </w:pPr>
      <w:r w:rsidRPr="008D2E73">
        <w:rPr>
          <w:strike/>
          <w:szCs w:val="24"/>
          <w:highlight w:val="yellow"/>
        </w:rPr>
        <w:t>(9) Souvisí-li právo stavby s více stavbami, vstupuje do nákladů souvisejících s pořízením stavby poměrná část hodnoty práva stavby.</w:t>
      </w:r>
    </w:p>
    <w:p w:rsidR="00931604" w:rsidRPr="008D2E73" w:rsidRDefault="00931604" w:rsidP="00931604">
      <w:pPr>
        <w:pStyle w:val="Textodstavce"/>
        <w:numPr>
          <w:ilvl w:val="0"/>
          <w:numId w:val="0"/>
        </w:numPr>
        <w:tabs>
          <w:tab w:val="num" w:pos="709"/>
          <w:tab w:val="num" w:pos="786"/>
          <w:tab w:val="num" w:pos="993"/>
          <w:tab w:val="num" w:pos="2520"/>
        </w:tabs>
        <w:ind w:left="1" w:firstLine="425"/>
        <w:rPr>
          <w:strike/>
          <w:szCs w:val="24"/>
          <w:highlight w:val="yellow"/>
        </w:rPr>
      </w:pPr>
      <w:r w:rsidRPr="008D2E73">
        <w:rPr>
          <w:strike/>
          <w:szCs w:val="24"/>
          <w:highlight w:val="yellow"/>
        </w:rPr>
        <w:t>(10) V případě zániku stavby vyhovující právu stavby se právo stavby, které je součástí ocenění této stavby, nevyřazuje; ustanovení o naplnění účetních metod v souvislosti s naplněním § 26 odst. 3 zákona tímto nejsou dotčena.</w:t>
      </w:r>
    </w:p>
    <w:p w:rsidR="00931604" w:rsidRPr="008D2E73" w:rsidRDefault="00931604" w:rsidP="00931604">
      <w:pPr>
        <w:pStyle w:val="Textodstavce"/>
        <w:numPr>
          <w:ilvl w:val="0"/>
          <w:numId w:val="0"/>
        </w:numPr>
        <w:tabs>
          <w:tab w:val="num" w:pos="709"/>
          <w:tab w:val="num" w:pos="786"/>
          <w:tab w:val="num" w:pos="993"/>
          <w:tab w:val="num" w:pos="2520"/>
        </w:tabs>
        <w:ind w:left="1" w:firstLine="425"/>
        <w:rPr>
          <w:strike/>
          <w:szCs w:val="24"/>
          <w:highlight w:val="yellow"/>
        </w:rPr>
      </w:pPr>
      <w:r w:rsidRPr="008D2E73">
        <w:rPr>
          <w:strike/>
          <w:szCs w:val="24"/>
          <w:highlight w:val="yellow"/>
        </w:rPr>
        <w:t>(11) V případě pořízení práva stavby ke stavbě po okamžiku jejího uvedení do stavu způsobilého k užívání podle § 14 odst. 12 jsou náklady související s pořízením práva stavby součástí technického zhodnocení této stavby podle odstavce 4.</w:t>
      </w:r>
    </w:p>
    <w:p w:rsidR="00931604" w:rsidRPr="008D2E73" w:rsidRDefault="00931604" w:rsidP="00931604">
      <w:pPr>
        <w:pStyle w:val="Textodstavce"/>
        <w:numPr>
          <w:ilvl w:val="0"/>
          <w:numId w:val="0"/>
        </w:numPr>
        <w:tabs>
          <w:tab w:val="num" w:pos="709"/>
          <w:tab w:val="num" w:pos="786"/>
          <w:tab w:val="num" w:pos="993"/>
          <w:tab w:val="num" w:pos="2520"/>
        </w:tabs>
        <w:ind w:left="1" w:firstLine="425"/>
        <w:rPr>
          <w:strike/>
        </w:rPr>
      </w:pPr>
      <w:r w:rsidRPr="008D2E73">
        <w:rPr>
          <w:strike/>
          <w:szCs w:val="24"/>
          <w:highlight w:val="yellow"/>
        </w:rPr>
        <w:t>(12) Zanikne-li právo stavby před dobou, na kterou je právo stavby zřízeno, a současně je zřízeno nové právo stavby ve prospěch stejné účetní jednotky, nedochází k vyřazení zaniklého práva stavby, případně stavby vyhovující právu stavby a  odstavec 1 písmeno e) se použije obdobně.</w:t>
      </w:r>
    </w:p>
    <w:p w:rsidR="008D2E73" w:rsidRDefault="008D2E73" w:rsidP="008D2E73">
      <w:pPr>
        <w:spacing w:before="120" w:after="120"/>
        <w:jc w:val="center"/>
      </w:pPr>
      <w:r>
        <w:t>.</w:t>
      </w:r>
    </w:p>
    <w:p w:rsidR="008D2E73" w:rsidRDefault="008D2E73" w:rsidP="008D2E73">
      <w:pPr>
        <w:spacing w:before="120" w:after="120"/>
        <w:jc w:val="center"/>
      </w:pPr>
      <w:r>
        <w:t>.</w:t>
      </w:r>
    </w:p>
    <w:p w:rsidR="008D2E73" w:rsidRDefault="008D2E73" w:rsidP="008D2E73">
      <w:pPr>
        <w:spacing w:before="120" w:after="120"/>
        <w:jc w:val="center"/>
      </w:pPr>
      <w:r>
        <w:t>.</w:t>
      </w:r>
    </w:p>
    <w:p w:rsidR="008D2E73" w:rsidRPr="007717CD" w:rsidRDefault="008D2E73" w:rsidP="008D2E73">
      <w:pPr>
        <w:widowControl w:val="0"/>
        <w:autoSpaceDE w:val="0"/>
        <w:autoSpaceDN w:val="0"/>
        <w:adjustRightInd w:val="0"/>
        <w:jc w:val="center"/>
        <w:rPr>
          <w:color w:val="000000"/>
        </w:rPr>
      </w:pPr>
      <w:r w:rsidRPr="007717CD">
        <w:rPr>
          <w:color w:val="000000"/>
        </w:rPr>
        <w:t>§ 66</w:t>
      </w:r>
    </w:p>
    <w:p w:rsidR="008D2E73" w:rsidRPr="007717CD" w:rsidRDefault="008D2E73" w:rsidP="008D2E73">
      <w:pPr>
        <w:pStyle w:val="Textodstavce"/>
        <w:numPr>
          <w:ilvl w:val="0"/>
          <w:numId w:val="0"/>
        </w:numPr>
        <w:tabs>
          <w:tab w:val="num" w:pos="786"/>
          <w:tab w:val="num" w:pos="993"/>
          <w:tab w:val="num" w:pos="2520"/>
        </w:tabs>
        <w:ind w:left="1"/>
        <w:jc w:val="center"/>
        <w:rPr>
          <w:b/>
          <w:color w:val="000000"/>
        </w:rPr>
      </w:pPr>
      <w:r w:rsidRPr="007717CD">
        <w:rPr>
          <w:b/>
          <w:color w:val="000000"/>
        </w:rPr>
        <w:t>Odpisování majetku</w:t>
      </w:r>
    </w:p>
    <w:p w:rsidR="008D2E73" w:rsidRPr="007717CD" w:rsidRDefault="008D2E73" w:rsidP="008D2E73">
      <w:pPr>
        <w:pStyle w:val="Textodstavce"/>
        <w:numPr>
          <w:ilvl w:val="0"/>
          <w:numId w:val="0"/>
        </w:numPr>
        <w:tabs>
          <w:tab w:val="num" w:pos="709"/>
          <w:tab w:val="num" w:pos="786"/>
          <w:tab w:val="num" w:pos="993"/>
          <w:tab w:val="num" w:pos="2520"/>
        </w:tabs>
        <w:ind w:left="1" w:firstLine="425"/>
        <w:rPr>
          <w:color w:val="000000"/>
        </w:rPr>
      </w:pPr>
      <w:r w:rsidRPr="007717CD">
        <w:rPr>
          <w:color w:val="000000"/>
        </w:rPr>
        <w:t>(1) Dlouhodobý majetek</w:t>
      </w:r>
      <w:r w:rsidRPr="007717CD">
        <w:rPr>
          <w:b/>
          <w:color w:val="000000"/>
        </w:rPr>
        <w:t xml:space="preserve"> </w:t>
      </w:r>
      <w:r w:rsidRPr="00303220">
        <w:rPr>
          <w:color w:val="000000"/>
        </w:rPr>
        <w:t>nebo jeho části</w:t>
      </w:r>
      <w:r w:rsidRPr="007717CD">
        <w:rPr>
          <w:color w:val="000000"/>
        </w:rPr>
        <w:t xml:space="preserve"> včetně technického zhodnocení se odpisuje z ocenění stanoveného podle § 25 zákona postupně v průběhu jeho používání.</w:t>
      </w:r>
    </w:p>
    <w:p w:rsidR="008D2E73" w:rsidRPr="007717CD" w:rsidRDefault="008D2E73" w:rsidP="008D2E73">
      <w:pPr>
        <w:pStyle w:val="Textodstavce"/>
        <w:numPr>
          <w:ilvl w:val="0"/>
          <w:numId w:val="0"/>
        </w:numPr>
        <w:tabs>
          <w:tab w:val="num" w:pos="709"/>
          <w:tab w:val="num" w:pos="786"/>
          <w:tab w:val="num" w:pos="993"/>
          <w:tab w:val="num" w:pos="2520"/>
        </w:tabs>
        <w:ind w:left="1" w:firstLine="425"/>
        <w:rPr>
          <w:color w:val="000000"/>
        </w:rPr>
      </w:pPr>
      <w:r w:rsidRPr="007717CD">
        <w:rPr>
          <w:color w:val="000000"/>
        </w:rPr>
        <w:t>(2) Podle ustanovení § 28 zákona se též odpisuje ložisko nevyhrazeného nerostu nebo jeho část (dále jen „ložisko“) na pozemku koupeném po 1. lednu 1997.</w:t>
      </w:r>
    </w:p>
    <w:p w:rsidR="008D2E73" w:rsidRPr="007717CD" w:rsidRDefault="008D2E73" w:rsidP="008D2E73">
      <w:pPr>
        <w:pStyle w:val="Textodstavce"/>
        <w:numPr>
          <w:ilvl w:val="0"/>
          <w:numId w:val="0"/>
        </w:numPr>
        <w:tabs>
          <w:tab w:val="num" w:pos="709"/>
          <w:tab w:val="num" w:pos="786"/>
          <w:tab w:val="num" w:pos="993"/>
          <w:tab w:val="num" w:pos="2520"/>
        </w:tabs>
        <w:ind w:left="1" w:firstLine="425"/>
        <w:rPr>
          <w:color w:val="000000"/>
        </w:rPr>
      </w:pPr>
      <w:r w:rsidRPr="007717CD">
        <w:rPr>
          <w:color w:val="000000"/>
        </w:rPr>
        <w:t>(3) Pořizovací cenou ložiska na jednotlivém pozemku je kladný rozdíl mezi pořizovací cenou pozemku s ložiskem a cenou tohoto pozemku podle právního předpisu platného v době pořízení pozemku.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8D2E73" w:rsidRPr="007717CD" w:rsidRDefault="008D2E73" w:rsidP="008D2E73">
      <w:pPr>
        <w:pStyle w:val="Textodstavce"/>
        <w:numPr>
          <w:ilvl w:val="0"/>
          <w:numId w:val="0"/>
        </w:numPr>
        <w:tabs>
          <w:tab w:val="num" w:pos="709"/>
          <w:tab w:val="num" w:pos="786"/>
          <w:tab w:val="num" w:pos="993"/>
          <w:tab w:val="num" w:pos="2520"/>
        </w:tabs>
        <w:ind w:left="1" w:firstLine="425"/>
        <w:rPr>
          <w:color w:val="000000"/>
        </w:rPr>
      </w:pPr>
      <w:r w:rsidRPr="007717CD">
        <w:rPr>
          <w:color w:val="000000"/>
        </w:rPr>
        <w:t>(4) Pokud zákon nebo tato vyhláška stanoví, že se určitý majetek odpisuje, není podstatný způsob nabytí tohoto majetku, případně důvod účtování o tomto majetku.</w:t>
      </w:r>
    </w:p>
    <w:p w:rsidR="008D2E73" w:rsidRPr="007717CD" w:rsidRDefault="008D2E73" w:rsidP="008D2E73">
      <w:pPr>
        <w:pStyle w:val="Textodstavce"/>
        <w:numPr>
          <w:ilvl w:val="0"/>
          <w:numId w:val="0"/>
        </w:numPr>
        <w:tabs>
          <w:tab w:val="num" w:pos="709"/>
          <w:tab w:val="num" w:pos="786"/>
          <w:tab w:val="num" w:pos="993"/>
          <w:tab w:val="num" w:pos="2520"/>
        </w:tabs>
        <w:ind w:left="1" w:firstLine="425"/>
        <w:rPr>
          <w:color w:val="000000"/>
        </w:rPr>
      </w:pPr>
      <w:r w:rsidRPr="007717CD">
        <w:rPr>
          <w:color w:val="000000"/>
        </w:rPr>
        <w:t>(5) Technické zhodnocení, k jehož účtování a odpisování je oprávněna jiná účetní jednotka než vlastník majetku, se odepíše v průběhu užívání technického zhodnocení. Odpisování technického zhodnocení majetku pořizovaného formou finančního leasingu, pokud je účetní jednotka oprávněna pořizovat majetek touto formou a pokud je uživatel oprávněn účtovat a odpisovat technické zhodnocení, se zahájí uvedením technického zhodnocení do stavu způsobilého k užívání.</w:t>
      </w:r>
    </w:p>
    <w:p w:rsidR="008D2E73" w:rsidRPr="00303220" w:rsidRDefault="008D2E73" w:rsidP="008D2E73">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(6) Při převodu vlastnictví </w:t>
      </w:r>
      <w:r w:rsidRPr="00303220">
        <w:rPr>
          <w:color w:val="000000"/>
        </w:rPr>
        <w:t xml:space="preserve">k nemovitým věcem, které podléhají zápisu do katastru nemovitostí a jsou zařazeny do užívání, se zahajuje odpisování prvním dnem měsíce, který následuje po měsíci, ve kterém byl doručen návrh na vklad katastrálnímu úřadu. Podmíněnost nabytí právních účinků vkladu do katastru nemovitostí se uvede na analytických účtech, v inventurních soupisech a v příloze v účetní závěrce. </w:t>
      </w:r>
    </w:p>
    <w:p w:rsidR="008D2E73" w:rsidRPr="00303220" w:rsidRDefault="008D2E73" w:rsidP="008D2E73">
      <w:pPr>
        <w:pStyle w:val="Textodstavce"/>
        <w:numPr>
          <w:ilvl w:val="0"/>
          <w:numId w:val="0"/>
        </w:numPr>
        <w:tabs>
          <w:tab w:val="num" w:pos="709"/>
          <w:tab w:val="num" w:pos="786"/>
          <w:tab w:val="num" w:pos="993"/>
          <w:tab w:val="num" w:pos="2520"/>
        </w:tabs>
        <w:ind w:left="1" w:firstLine="425"/>
        <w:rPr>
          <w:color w:val="000000"/>
        </w:rPr>
      </w:pPr>
      <w:r w:rsidRPr="00303220">
        <w:rPr>
          <w:color w:val="000000"/>
        </w:rPr>
        <w:t>(7) Účetní jednotky neodpisují</w:t>
      </w:r>
    </w:p>
    <w:p w:rsidR="008D2E73" w:rsidRPr="00303220" w:rsidRDefault="008D2E73" w:rsidP="008D2E73">
      <w:pPr>
        <w:pStyle w:val="Zkladntextodsazen"/>
        <w:ind w:left="284" w:hanging="284"/>
        <w:jc w:val="both"/>
        <w:rPr>
          <w:color w:val="000000"/>
          <w:sz w:val="24"/>
          <w:szCs w:val="24"/>
        </w:rPr>
      </w:pPr>
      <w:r w:rsidRPr="00303220">
        <w:rPr>
          <w:color w:val="000000"/>
          <w:sz w:val="24"/>
          <w:szCs w:val="24"/>
        </w:rPr>
        <w:t>a) umělecká díla, která nejsou součástí stavby, sbírky muzejní povahy, movité kulturní památky, předměty kulturní hodnoty a obdobné movité věci stanovené jinými právními předpisy,</w:t>
      </w:r>
    </w:p>
    <w:p w:rsidR="008D2E73" w:rsidRPr="00303220" w:rsidRDefault="008D2E73" w:rsidP="008D2E73">
      <w:pPr>
        <w:pStyle w:val="Zkladntextodsazen"/>
        <w:ind w:left="284" w:hanging="284"/>
        <w:jc w:val="both"/>
        <w:rPr>
          <w:color w:val="000000"/>
          <w:sz w:val="24"/>
          <w:szCs w:val="24"/>
        </w:rPr>
      </w:pPr>
      <w:r w:rsidRPr="00303220">
        <w:rPr>
          <w:color w:val="000000"/>
          <w:sz w:val="24"/>
          <w:szCs w:val="24"/>
        </w:rPr>
        <w:t xml:space="preserve">b) nedokončený dlouhodobý nehmotný a hmotný majetek a technické zhodnocení, pokud není uvedeno do stavu způsobilého k užívání, </w:t>
      </w:r>
    </w:p>
    <w:p w:rsidR="008D2E73" w:rsidRPr="00303220" w:rsidRDefault="008D2E73" w:rsidP="008D2E73">
      <w:pPr>
        <w:pStyle w:val="Zkladntextodsazen"/>
        <w:ind w:left="284" w:hanging="284"/>
        <w:jc w:val="both"/>
        <w:rPr>
          <w:color w:val="000000"/>
          <w:sz w:val="24"/>
          <w:szCs w:val="24"/>
        </w:rPr>
      </w:pPr>
      <w:r w:rsidRPr="00303220">
        <w:rPr>
          <w:color w:val="000000"/>
          <w:sz w:val="24"/>
          <w:szCs w:val="24"/>
        </w:rPr>
        <w:t>c) finanční majetek,</w:t>
      </w:r>
    </w:p>
    <w:p w:rsidR="008D2E73" w:rsidRPr="00303220" w:rsidRDefault="008D2E73" w:rsidP="008D2E73">
      <w:pPr>
        <w:pStyle w:val="Zkladntextodsazen"/>
        <w:ind w:left="284" w:hanging="284"/>
        <w:jc w:val="both"/>
        <w:rPr>
          <w:color w:val="000000"/>
          <w:sz w:val="24"/>
          <w:szCs w:val="24"/>
        </w:rPr>
      </w:pPr>
      <w:r w:rsidRPr="00303220">
        <w:rPr>
          <w:color w:val="000000"/>
          <w:sz w:val="24"/>
          <w:szCs w:val="24"/>
        </w:rPr>
        <w:t>d) zásoby,</w:t>
      </w:r>
    </w:p>
    <w:p w:rsidR="008D2E73" w:rsidRPr="00303220" w:rsidRDefault="008D2E73" w:rsidP="008D2E73">
      <w:pPr>
        <w:pStyle w:val="Zkladntextodsazen"/>
        <w:ind w:left="284" w:hanging="284"/>
        <w:jc w:val="both"/>
        <w:rPr>
          <w:color w:val="000000"/>
          <w:sz w:val="24"/>
          <w:szCs w:val="24"/>
        </w:rPr>
      </w:pPr>
      <w:r w:rsidRPr="00303220">
        <w:rPr>
          <w:color w:val="000000"/>
          <w:sz w:val="24"/>
          <w:szCs w:val="24"/>
        </w:rPr>
        <w:t>e) pohledávky,</w:t>
      </w:r>
    </w:p>
    <w:p w:rsidR="008D2E73" w:rsidRPr="007717CD" w:rsidRDefault="008D2E73" w:rsidP="008D2E73">
      <w:pPr>
        <w:pStyle w:val="Zkladntextodsazen"/>
        <w:ind w:left="284" w:hanging="284"/>
        <w:jc w:val="both"/>
        <w:rPr>
          <w:color w:val="000000"/>
          <w:sz w:val="24"/>
          <w:szCs w:val="24"/>
        </w:rPr>
      </w:pPr>
      <w:r w:rsidRPr="00303220">
        <w:rPr>
          <w:color w:val="000000"/>
          <w:sz w:val="24"/>
          <w:szCs w:val="24"/>
        </w:rPr>
        <w:t>f) dlouhodobý nehmotný a dlouhodobý hmotný majetek, pokud tento majetek má účetní jednotka v nájmu nebo pachtu nebo</w:t>
      </w:r>
      <w:r w:rsidRPr="007717CD">
        <w:rPr>
          <w:color w:val="000000"/>
          <w:sz w:val="24"/>
          <w:szCs w:val="24"/>
        </w:rPr>
        <w:t xml:space="preserve"> ve výpůjčce,</w:t>
      </w:r>
    </w:p>
    <w:p w:rsidR="008D2E73" w:rsidRPr="007717CD" w:rsidRDefault="008D2E73" w:rsidP="008D2E73">
      <w:pPr>
        <w:pStyle w:val="Zkladntextodsazen"/>
        <w:ind w:left="284" w:hanging="284"/>
        <w:jc w:val="both"/>
        <w:rPr>
          <w:color w:val="000000"/>
          <w:sz w:val="24"/>
          <w:szCs w:val="24"/>
        </w:rPr>
      </w:pPr>
      <w:r w:rsidRPr="007717CD">
        <w:rPr>
          <w:color w:val="000000"/>
          <w:sz w:val="24"/>
          <w:szCs w:val="24"/>
        </w:rPr>
        <w:t>g) povolenky na emise a preferenční limity,</w:t>
      </w:r>
    </w:p>
    <w:p w:rsidR="008D2E73" w:rsidRPr="007717CD" w:rsidRDefault="008D2E73" w:rsidP="008D2E73">
      <w:pPr>
        <w:pStyle w:val="Zkladntextodsazen"/>
        <w:ind w:left="284" w:hanging="284"/>
        <w:jc w:val="both"/>
        <w:rPr>
          <w:color w:val="000000"/>
          <w:sz w:val="24"/>
          <w:szCs w:val="24"/>
        </w:rPr>
      </w:pPr>
      <w:r w:rsidRPr="007717CD">
        <w:rPr>
          <w:color w:val="000000"/>
          <w:sz w:val="24"/>
          <w:szCs w:val="24"/>
        </w:rPr>
        <w:t>h) majetek oceněný podle § 25 odst. 1 písm. k) zákona, soubory tohoto majetku podle § 71 odst. 2 písm. a) a technické zhodnocení tohoto majetku, s výjimkou technického zhodnocení nemovitých kulturních památek a církevních staveb,</w:t>
      </w:r>
    </w:p>
    <w:p w:rsidR="008D2E73" w:rsidRPr="007717CD" w:rsidRDefault="008D2E73" w:rsidP="008D2E73">
      <w:pPr>
        <w:widowControl w:val="0"/>
        <w:autoSpaceDE w:val="0"/>
        <w:autoSpaceDN w:val="0"/>
        <w:adjustRightInd w:val="0"/>
        <w:rPr>
          <w:color w:val="000000"/>
        </w:rPr>
      </w:pPr>
      <w:r w:rsidRPr="007717CD">
        <w:rPr>
          <w:color w:val="000000"/>
        </w:rPr>
        <w:t>i) dlouhodobý majetek, který se podle § 27 zákona oceňuje reálnou hodnotou</w:t>
      </w:r>
      <w:r w:rsidRPr="007717CD">
        <w:rPr>
          <w:strike/>
          <w:color w:val="000000"/>
        </w:rPr>
        <w:t>.</w:t>
      </w:r>
      <w:r w:rsidRPr="007717CD">
        <w:rPr>
          <w:b/>
          <w:color w:val="000000"/>
        </w:rPr>
        <w:t>,</w:t>
      </w:r>
    </w:p>
    <w:p w:rsidR="008D2E73" w:rsidRPr="007717CD" w:rsidRDefault="008D2E73" w:rsidP="008D2E73">
      <w:pPr>
        <w:widowControl w:val="0"/>
        <w:autoSpaceDE w:val="0"/>
        <w:autoSpaceDN w:val="0"/>
        <w:adjustRightInd w:val="0"/>
        <w:rPr>
          <w:color w:val="000000"/>
        </w:rPr>
      </w:pPr>
      <w:r w:rsidRPr="007717CD">
        <w:rPr>
          <w:color w:val="000000"/>
        </w:rPr>
        <w:t>j) drobný dlouhodobý majetek,</w:t>
      </w:r>
    </w:p>
    <w:p w:rsidR="008D2E73" w:rsidRPr="007717CD" w:rsidRDefault="008D2E73" w:rsidP="008D2E73">
      <w:pPr>
        <w:widowControl w:val="0"/>
        <w:autoSpaceDE w:val="0"/>
        <w:autoSpaceDN w:val="0"/>
        <w:adjustRightInd w:val="0"/>
        <w:rPr>
          <w:color w:val="000000"/>
        </w:rPr>
      </w:pPr>
      <w:r w:rsidRPr="007717CD">
        <w:rPr>
          <w:color w:val="000000"/>
        </w:rPr>
        <w:t>k) pozemky.</w:t>
      </w:r>
    </w:p>
    <w:p w:rsidR="008D2E73" w:rsidRPr="007717CD" w:rsidRDefault="008D2E73" w:rsidP="008D2E73">
      <w:pPr>
        <w:pStyle w:val="Textodstavce"/>
        <w:numPr>
          <w:ilvl w:val="0"/>
          <w:numId w:val="0"/>
        </w:numPr>
        <w:tabs>
          <w:tab w:val="num" w:pos="709"/>
          <w:tab w:val="num" w:pos="786"/>
          <w:tab w:val="num" w:pos="993"/>
          <w:tab w:val="num" w:pos="2520"/>
        </w:tabs>
        <w:ind w:left="1" w:firstLine="425"/>
        <w:rPr>
          <w:color w:val="000000"/>
        </w:rPr>
      </w:pPr>
      <w:r w:rsidRPr="007717CD">
        <w:rPr>
          <w:color w:val="000000"/>
        </w:rPr>
        <w:t>(8) Nezajistí-li příspěvková organizace ke dni sestavení účetní závěrky, s výjimkou mezitímní účetní závěrky, krytí investičního fondu nebo fondu reprodukce majetku finančními prostředky, sníží výsledkově o tento rozdíl snížený o výši výnosů z titulu časového rozlišení přijatých investičních transferů investiční fond nebo fond reprodukce majetku. Účetní jednotky v příloze účetní závěrky zdůvodní, proč nebylo možno investiční fond nebo fond reprodukce majetku krýt finančními prostředky.</w:t>
      </w:r>
    </w:p>
    <w:p w:rsidR="008D2E73" w:rsidRPr="00DA5F50" w:rsidRDefault="008D2E73" w:rsidP="008D2E73">
      <w:pPr>
        <w:pStyle w:val="Textodstavce"/>
        <w:numPr>
          <w:ilvl w:val="0"/>
          <w:numId w:val="0"/>
        </w:numPr>
        <w:tabs>
          <w:tab w:val="num" w:pos="709"/>
          <w:tab w:val="num" w:pos="786"/>
          <w:tab w:val="num" w:pos="993"/>
          <w:tab w:val="num" w:pos="2520"/>
        </w:tabs>
        <w:ind w:left="1" w:firstLine="425"/>
        <w:rPr>
          <w:color w:val="000000"/>
        </w:rPr>
      </w:pPr>
      <w:r w:rsidRPr="00A94360">
        <w:rPr>
          <w:color w:val="000000"/>
        </w:rPr>
        <w:t>(9) První použití metody odpisování dlouhodobého majetku provedou účetní jednotky poprvé v účetní závěrce sestavované k 31. prosinci 2011. Při tomto prvním použití metody odpisování dlouhodobého majetku účetní jednotky nezobrazují náklady související s odpisováním tohoto majetku v účetním období roku 2011 a promítnou do účetnictví k 31. prosinci 2011 hodnotu oprávek k odpisovanému dlouhodobému majetku jako oceňovací rozdíl při změně metody.</w:t>
      </w:r>
    </w:p>
    <w:p w:rsidR="008D2E73" w:rsidRPr="002E58C1" w:rsidRDefault="008D2E73" w:rsidP="002E58C1">
      <w:pPr>
        <w:pStyle w:val="Textodstavce"/>
        <w:numPr>
          <w:ilvl w:val="0"/>
          <w:numId w:val="0"/>
        </w:numPr>
        <w:tabs>
          <w:tab w:val="num" w:pos="709"/>
          <w:tab w:val="num" w:pos="786"/>
          <w:tab w:val="num" w:pos="993"/>
          <w:tab w:val="num" w:pos="2520"/>
        </w:tabs>
        <w:ind w:left="1" w:firstLine="425"/>
        <w:rPr>
          <w:strike/>
          <w:szCs w:val="24"/>
          <w:highlight w:val="yellow"/>
        </w:rPr>
      </w:pPr>
      <w:r w:rsidRPr="002E58C1">
        <w:rPr>
          <w:strike/>
          <w:szCs w:val="24"/>
          <w:highlight w:val="yellow"/>
        </w:rPr>
        <w:t>(10) Pokud je předpokládaná doba užívání stavby vyhovující právu stavby kratší než sjednaná doba, na kterou je právo stavby zřízeno, účetní jednotka v odpisovém plánu zohlední případnou hodnotu práva stavby při vyřazení stavby. Pokud je sjednaná doba, na kterou je právo stavby zřízeno, kratší než předpokládaná doba užívání stavby vyhovující právu stavby, účetní jednotka v odpisovém plánu tuto skutečnost zohlední případnou hodnotu stavby při jejím vyřazení.</w:t>
      </w:r>
    </w:p>
    <w:p w:rsidR="00931604" w:rsidRPr="00B322CC" w:rsidRDefault="00931604" w:rsidP="00B322CC">
      <w:pPr>
        <w:spacing w:before="120" w:after="120"/>
        <w:jc w:val="center"/>
      </w:pPr>
    </w:p>
    <w:p w:rsidR="000A1BD0" w:rsidRPr="007717CD" w:rsidRDefault="000A1BD0" w:rsidP="000A1BD0">
      <w:pPr>
        <w:spacing w:before="120" w:after="120"/>
        <w:jc w:val="center"/>
        <w:rPr>
          <w:color w:val="000000"/>
        </w:rPr>
      </w:pPr>
      <w:r w:rsidRPr="007717CD">
        <w:rPr>
          <w:color w:val="000000"/>
        </w:rPr>
        <w:t>§ 67</w:t>
      </w:r>
    </w:p>
    <w:p w:rsidR="000A1BD0" w:rsidRPr="00E8259C" w:rsidRDefault="000A1BD0" w:rsidP="00E8259C">
      <w:pPr>
        <w:spacing w:before="120" w:after="120"/>
        <w:jc w:val="center"/>
        <w:rPr>
          <w:b/>
          <w:color w:val="000000"/>
        </w:rPr>
      </w:pPr>
      <w:r w:rsidRPr="007717CD">
        <w:rPr>
          <w:b/>
          <w:color w:val="000000"/>
        </w:rPr>
        <w:t>Postup tvorby a použití rezerv</w:t>
      </w:r>
    </w:p>
    <w:p w:rsidR="000A1BD0" w:rsidRPr="007717CD" w:rsidRDefault="000A1BD0" w:rsidP="002D416B">
      <w:pPr>
        <w:spacing w:before="120" w:after="120"/>
        <w:rPr>
          <w:color w:val="000000"/>
        </w:rPr>
      </w:pPr>
      <w:r w:rsidRPr="007717CD">
        <w:rPr>
          <w:color w:val="000000"/>
        </w:rPr>
        <w:tab/>
        <w:t xml:space="preserve">(1) Rezervy jsou určeny k pokrytí </w:t>
      </w:r>
      <w:r w:rsidRPr="00303220">
        <w:rPr>
          <w:color w:val="000000"/>
        </w:rPr>
        <w:t>budoucích dluhů nebo</w:t>
      </w:r>
      <w:r w:rsidRPr="007717CD">
        <w:rPr>
          <w:color w:val="000000"/>
        </w:rPr>
        <w:t xml:space="preserve"> výdajů podle § 26 zákona, u nichž je znám účel, je pravděpodobné, že nastanou, avšak zpravidla není jistá částka nebo datum, k němuž vzniknou, s výjimkou</w:t>
      </w:r>
      <w:r w:rsidRPr="00A013A5">
        <w:rPr>
          <w:strike/>
          <w:color w:val="000000"/>
          <w:highlight w:val="yellow"/>
        </w:rPr>
        <w:t xml:space="preserve"> podmíněných</w:t>
      </w:r>
      <w:r w:rsidRPr="00A013A5">
        <w:rPr>
          <w:color w:val="000000"/>
          <w:highlight w:val="yellow"/>
        </w:rPr>
        <w:t xml:space="preserve"> </w:t>
      </w:r>
      <w:r w:rsidR="00C73462" w:rsidRPr="00A013A5">
        <w:rPr>
          <w:strike/>
          <w:color w:val="000000"/>
          <w:highlight w:val="yellow"/>
        </w:rPr>
        <w:t>dluhů</w:t>
      </w:r>
      <w:r w:rsidR="00854552">
        <w:rPr>
          <w:strike/>
          <w:color w:val="000000"/>
          <w:highlight w:val="yellow"/>
        </w:rPr>
        <w:t xml:space="preserve"> </w:t>
      </w:r>
      <w:r w:rsidR="00A013A5" w:rsidRPr="00A013A5">
        <w:rPr>
          <w:b/>
          <w:color w:val="000000"/>
          <w:highlight w:val="yellow"/>
        </w:rPr>
        <w:t>podmíněných</w:t>
      </w:r>
      <w:r w:rsidR="00A013A5">
        <w:rPr>
          <w:color w:val="000000"/>
          <w:highlight w:val="yellow"/>
        </w:rPr>
        <w:t xml:space="preserve"> </w:t>
      </w:r>
      <w:r w:rsidRPr="00C73462">
        <w:rPr>
          <w:b/>
          <w:color w:val="000000"/>
          <w:highlight w:val="yellow"/>
        </w:rPr>
        <w:t>závazků</w:t>
      </w:r>
      <w:r w:rsidRPr="007717CD">
        <w:rPr>
          <w:color w:val="000000"/>
        </w:rPr>
        <w:t xml:space="preserve"> a dalších podmíněných pasiv. U rezerv podle jiných právních předpisů</w:t>
      </w:r>
      <w:r w:rsidRPr="007717CD">
        <w:rPr>
          <w:color w:val="000000"/>
          <w:vertAlign w:val="superscript"/>
        </w:rPr>
        <w:t>35)</w:t>
      </w:r>
      <w:r w:rsidRPr="007717CD">
        <w:rPr>
          <w:color w:val="000000"/>
        </w:rPr>
        <w:t xml:space="preserve"> se postupuje podle těchto předpisů. </w:t>
      </w:r>
    </w:p>
    <w:p w:rsidR="000A1BD0" w:rsidRPr="007717CD" w:rsidRDefault="000A1BD0" w:rsidP="002D416B">
      <w:pPr>
        <w:spacing w:before="120" w:after="120"/>
        <w:rPr>
          <w:color w:val="000000"/>
        </w:rPr>
      </w:pPr>
      <w:r w:rsidRPr="007717CD">
        <w:rPr>
          <w:color w:val="000000"/>
        </w:rPr>
        <w:tab/>
        <w:t xml:space="preserve">(2) Tvorba a zvýšení rezervy se účtuje prostřednictvím příslušného syntetického účtu nákladů. Použití, snížení nebo zrušení rezervy pro nepotřebnost se účtuje opět prostřednictvím příslušného syntetického účtu nákladů. </w:t>
      </w:r>
    </w:p>
    <w:p w:rsidR="000A1BD0" w:rsidRPr="007717CD" w:rsidRDefault="000A1BD0" w:rsidP="002D416B">
      <w:pPr>
        <w:spacing w:before="120" w:after="120"/>
        <w:rPr>
          <w:color w:val="000000"/>
        </w:rPr>
      </w:pPr>
      <w:r w:rsidRPr="007717CD">
        <w:rPr>
          <w:color w:val="000000"/>
        </w:rPr>
        <w:tab/>
        <w:t xml:space="preserve">(3) Rezervy nesmějí mít aktivní zůstatek. </w:t>
      </w:r>
    </w:p>
    <w:p w:rsidR="00C80B5F" w:rsidRPr="007717CD" w:rsidRDefault="00767A56" w:rsidP="00481795">
      <w:pPr>
        <w:spacing w:before="120" w:after="120"/>
        <w:rPr>
          <w:color w:val="000000"/>
        </w:rPr>
      </w:pPr>
      <w:r>
        <w:rPr>
          <w:color w:val="000000"/>
        </w:rPr>
        <w:tab/>
      </w:r>
      <w:r w:rsidR="000A1BD0" w:rsidRPr="007717CD">
        <w:rPr>
          <w:color w:val="000000"/>
        </w:rPr>
        <w:t>(4) Rezervy není možné používat k úpravám výše ocenění aktiv.</w:t>
      </w:r>
    </w:p>
    <w:p w:rsidR="00310BB9" w:rsidRDefault="00310BB9" w:rsidP="00310BB9">
      <w:pPr>
        <w:spacing w:before="120" w:after="120"/>
        <w:jc w:val="center"/>
      </w:pPr>
      <w:r>
        <w:t>.</w:t>
      </w:r>
    </w:p>
    <w:p w:rsidR="00310BB9" w:rsidRDefault="00310BB9" w:rsidP="00310BB9">
      <w:pPr>
        <w:spacing w:before="120" w:after="120"/>
        <w:jc w:val="center"/>
      </w:pPr>
      <w:r>
        <w:t>.</w:t>
      </w:r>
    </w:p>
    <w:p w:rsidR="00481795" w:rsidRDefault="00481795" w:rsidP="00310BB9">
      <w:pPr>
        <w:spacing w:before="120" w:after="120"/>
        <w:jc w:val="center"/>
      </w:pPr>
      <w:r>
        <w:t>.</w:t>
      </w:r>
    </w:p>
    <w:p w:rsidR="00C80B5F" w:rsidRPr="007717CD" w:rsidRDefault="00C80B5F" w:rsidP="00481795">
      <w:pPr>
        <w:pStyle w:val="Textodstavce"/>
        <w:numPr>
          <w:ilvl w:val="0"/>
          <w:numId w:val="0"/>
        </w:numPr>
        <w:tabs>
          <w:tab w:val="num" w:pos="709"/>
          <w:tab w:val="num" w:pos="786"/>
          <w:tab w:val="num" w:pos="993"/>
          <w:tab w:val="num" w:pos="2520"/>
        </w:tabs>
        <w:ind w:left="1" w:firstLine="425"/>
        <w:jc w:val="center"/>
        <w:rPr>
          <w:color w:val="000000"/>
        </w:rPr>
      </w:pPr>
    </w:p>
    <w:p w:rsidR="00303220" w:rsidRDefault="00303220" w:rsidP="00303220">
      <w:pPr>
        <w:pStyle w:val="Paragraf"/>
      </w:pPr>
      <w:r>
        <w:t>§ 69</w:t>
      </w:r>
    </w:p>
    <w:p w:rsidR="00303220" w:rsidRPr="00284210" w:rsidRDefault="00303220" w:rsidP="00303220">
      <w:pPr>
        <w:pStyle w:val="Textodstavce"/>
        <w:numPr>
          <w:ilvl w:val="0"/>
          <w:numId w:val="0"/>
        </w:numPr>
        <w:tabs>
          <w:tab w:val="num" w:pos="786"/>
          <w:tab w:val="num" w:pos="993"/>
          <w:tab w:val="num" w:pos="2520"/>
        </w:tabs>
        <w:ind w:left="1"/>
        <w:jc w:val="center"/>
        <w:rPr>
          <w:b/>
        </w:rPr>
      </w:pPr>
      <w:r w:rsidRPr="00284210">
        <w:rPr>
          <w:b/>
        </w:rPr>
        <w:t>Metoda časového rozlišení</w:t>
      </w:r>
    </w:p>
    <w:p w:rsidR="00303220" w:rsidRDefault="00303220" w:rsidP="00303220">
      <w:pPr>
        <w:pStyle w:val="Textodstavce"/>
        <w:numPr>
          <w:ilvl w:val="0"/>
          <w:numId w:val="0"/>
        </w:numPr>
        <w:tabs>
          <w:tab w:val="num" w:pos="709"/>
          <w:tab w:val="num" w:pos="786"/>
          <w:tab w:val="num" w:pos="993"/>
          <w:tab w:val="num" w:pos="2520"/>
        </w:tabs>
        <w:ind w:left="1" w:firstLine="425"/>
      </w:pPr>
      <w:r>
        <w:t>(1) Účetní jednotky náklady (výdaje) a výnosy (příjmy) zachycují podle těchto zásad:</w:t>
      </w:r>
    </w:p>
    <w:p w:rsidR="00303220" w:rsidRPr="00595703" w:rsidRDefault="00303220" w:rsidP="00303220">
      <w:pPr>
        <w:pStyle w:val="Zkladntextodsazen"/>
        <w:ind w:left="284" w:hanging="284"/>
        <w:jc w:val="both"/>
        <w:rPr>
          <w:sz w:val="24"/>
          <w:szCs w:val="24"/>
        </w:rPr>
      </w:pPr>
      <w:r w:rsidRPr="00595703">
        <w:rPr>
          <w:sz w:val="24"/>
          <w:szCs w:val="24"/>
        </w:rPr>
        <w:t>a) náklady a výnosy se zachycují zásadně do období, s nímž časově a věcně souvisí,</w:t>
      </w:r>
    </w:p>
    <w:p w:rsidR="00303220" w:rsidRPr="004927AF" w:rsidRDefault="00303220" w:rsidP="00303220">
      <w:pPr>
        <w:pStyle w:val="Zkladntextodsazen"/>
        <w:ind w:left="284" w:hanging="284"/>
        <w:jc w:val="both"/>
        <w:rPr>
          <w:sz w:val="24"/>
          <w:szCs w:val="24"/>
        </w:rPr>
      </w:pPr>
      <w:r w:rsidRPr="004927AF">
        <w:rPr>
          <w:sz w:val="24"/>
          <w:szCs w:val="24"/>
        </w:rPr>
        <w:t xml:space="preserve">b) opravy nákladů nebo výnosů </w:t>
      </w:r>
      <w:r w:rsidRPr="003B55EA">
        <w:rPr>
          <w:strike/>
          <w:sz w:val="24"/>
          <w:szCs w:val="24"/>
          <w:highlight w:val="yellow"/>
        </w:rPr>
        <w:t>minulých</w:t>
      </w:r>
      <w:r w:rsidR="00854552">
        <w:rPr>
          <w:strike/>
          <w:sz w:val="24"/>
          <w:szCs w:val="24"/>
          <w:highlight w:val="yellow"/>
        </w:rPr>
        <w:t xml:space="preserve"> </w:t>
      </w:r>
      <w:r w:rsidR="00C62649" w:rsidRPr="003B55EA">
        <w:rPr>
          <w:b/>
          <w:sz w:val="24"/>
          <w:szCs w:val="24"/>
          <w:highlight w:val="yellow"/>
        </w:rPr>
        <w:t>předcházejících</w:t>
      </w:r>
      <w:r w:rsidR="00C62649">
        <w:rPr>
          <w:sz w:val="24"/>
          <w:szCs w:val="24"/>
        </w:rPr>
        <w:t xml:space="preserve"> </w:t>
      </w:r>
      <w:r w:rsidRPr="004927AF">
        <w:rPr>
          <w:sz w:val="24"/>
          <w:szCs w:val="24"/>
        </w:rPr>
        <w:t>účetních období, které nejsou významné v souladu s § 26 odst. 2 písm. d), se zachycují na položkách nákladů a výnosů, kterých se týkají,</w:t>
      </w:r>
    </w:p>
    <w:p w:rsidR="00303220" w:rsidRPr="004927AF" w:rsidRDefault="00303220" w:rsidP="00303220">
      <w:pPr>
        <w:pStyle w:val="Zkladntextodsazen"/>
        <w:ind w:left="284" w:hanging="284"/>
        <w:jc w:val="both"/>
        <w:rPr>
          <w:sz w:val="24"/>
          <w:szCs w:val="24"/>
        </w:rPr>
      </w:pPr>
      <w:r w:rsidRPr="004927AF">
        <w:rPr>
          <w:sz w:val="24"/>
          <w:szCs w:val="24"/>
        </w:rPr>
        <w:t xml:space="preserve">c) náhrady vynaložených nákladů </w:t>
      </w:r>
      <w:r w:rsidRPr="003B55EA">
        <w:rPr>
          <w:strike/>
          <w:sz w:val="24"/>
          <w:szCs w:val="24"/>
          <w:highlight w:val="yellow"/>
        </w:rPr>
        <w:t>minulých</w:t>
      </w:r>
      <w:r w:rsidR="00854552">
        <w:rPr>
          <w:strike/>
          <w:sz w:val="24"/>
          <w:szCs w:val="24"/>
          <w:highlight w:val="yellow"/>
        </w:rPr>
        <w:t xml:space="preserve"> </w:t>
      </w:r>
      <w:r w:rsidR="00C62649" w:rsidRPr="003B55EA">
        <w:rPr>
          <w:b/>
          <w:sz w:val="24"/>
          <w:szCs w:val="24"/>
          <w:highlight w:val="yellow"/>
        </w:rPr>
        <w:t>předcházejících</w:t>
      </w:r>
      <w:r w:rsidR="00C62649">
        <w:rPr>
          <w:sz w:val="24"/>
          <w:szCs w:val="24"/>
        </w:rPr>
        <w:t xml:space="preserve"> </w:t>
      </w:r>
      <w:r w:rsidRPr="004927AF">
        <w:rPr>
          <w:sz w:val="24"/>
          <w:szCs w:val="24"/>
        </w:rPr>
        <w:t>účetních období se zachycují do výnosů běžného účetního období,</w:t>
      </w:r>
    </w:p>
    <w:p w:rsidR="00303220" w:rsidRPr="00595703" w:rsidRDefault="00303220" w:rsidP="00303220">
      <w:pPr>
        <w:pStyle w:val="Zkladntextodsazen"/>
        <w:ind w:left="284" w:hanging="284"/>
        <w:jc w:val="both"/>
        <w:rPr>
          <w:sz w:val="24"/>
          <w:szCs w:val="24"/>
        </w:rPr>
      </w:pPr>
      <w:r w:rsidRPr="004927AF">
        <w:rPr>
          <w:sz w:val="24"/>
          <w:szCs w:val="24"/>
        </w:rPr>
        <w:t>d) náklady a výdaje, které se týkají následujících účetních období</w:t>
      </w:r>
      <w:r w:rsidRPr="00595703">
        <w:rPr>
          <w:sz w:val="24"/>
          <w:szCs w:val="24"/>
        </w:rPr>
        <w:t>, je nutno časově rozlišit ve formě</w:t>
      </w:r>
    </w:p>
    <w:p w:rsidR="00303220" w:rsidRDefault="00303220" w:rsidP="00303220">
      <w:pPr>
        <w:ind w:left="567" w:hanging="283"/>
      </w:pPr>
      <w:r>
        <w:t>1. nákladů příštích období,</w:t>
      </w:r>
    </w:p>
    <w:p w:rsidR="00303220" w:rsidRDefault="00303220" w:rsidP="00303220">
      <w:pPr>
        <w:ind w:left="567" w:hanging="283"/>
      </w:pPr>
      <w:r>
        <w:t>2. výdajů příštích období,</w:t>
      </w:r>
    </w:p>
    <w:p w:rsidR="00303220" w:rsidRPr="00595703" w:rsidRDefault="00303220" w:rsidP="00303220">
      <w:pPr>
        <w:pStyle w:val="Zkladntextodsazen"/>
        <w:ind w:left="284" w:hanging="284"/>
        <w:jc w:val="both"/>
        <w:rPr>
          <w:sz w:val="24"/>
          <w:szCs w:val="24"/>
        </w:rPr>
      </w:pPr>
      <w:r>
        <w:rPr>
          <w:sz w:val="24"/>
          <w:szCs w:val="24"/>
        </w:rPr>
        <w:t xml:space="preserve">e) </w:t>
      </w:r>
      <w:r w:rsidRPr="00595703">
        <w:rPr>
          <w:sz w:val="24"/>
          <w:szCs w:val="24"/>
        </w:rPr>
        <w:t xml:space="preserve">výnosy a příjmy, které se týkají </w:t>
      </w:r>
      <w:r w:rsidRPr="004927AF">
        <w:rPr>
          <w:sz w:val="24"/>
          <w:szCs w:val="24"/>
        </w:rPr>
        <w:t>následujících účetních</w:t>
      </w:r>
      <w:r>
        <w:rPr>
          <w:b/>
          <w:sz w:val="24"/>
          <w:szCs w:val="24"/>
        </w:rPr>
        <w:t xml:space="preserve"> </w:t>
      </w:r>
      <w:r w:rsidRPr="00595703">
        <w:rPr>
          <w:sz w:val="24"/>
          <w:szCs w:val="24"/>
        </w:rPr>
        <w:t>období, je nutno časově rozlišit ve formě</w:t>
      </w:r>
    </w:p>
    <w:p w:rsidR="00303220" w:rsidRDefault="00303220" w:rsidP="00303220">
      <w:pPr>
        <w:ind w:left="567" w:hanging="283"/>
      </w:pPr>
      <w:r>
        <w:t>1. výnosů příštích období,</w:t>
      </w:r>
    </w:p>
    <w:p w:rsidR="00303220" w:rsidRDefault="00303220" w:rsidP="00303220">
      <w:pPr>
        <w:ind w:left="567" w:hanging="283"/>
      </w:pPr>
      <w:r>
        <w:t>2. příjmů příštích období.</w:t>
      </w:r>
    </w:p>
    <w:p w:rsidR="00303220" w:rsidRDefault="00303220" w:rsidP="00303220">
      <w:pPr>
        <w:pStyle w:val="Textodstavce"/>
        <w:numPr>
          <w:ilvl w:val="0"/>
          <w:numId w:val="0"/>
        </w:numPr>
        <w:tabs>
          <w:tab w:val="num" w:pos="709"/>
          <w:tab w:val="num" w:pos="786"/>
          <w:tab w:val="num" w:pos="993"/>
          <w:tab w:val="num" w:pos="2520"/>
        </w:tabs>
        <w:ind w:left="1" w:firstLine="425"/>
      </w:pPr>
      <w:r>
        <w:t>(2) U účetních případů, které se časově rozlišují podle odstavce 1, musí být známy tyto skutečnosti</w:t>
      </w:r>
    </w:p>
    <w:p w:rsidR="00303220" w:rsidRPr="000E59E0" w:rsidRDefault="00303220" w:rsidP="00303220">
      <w:pPr>
        <w:pStyle w:val="Zkladntextodsazen"/>
        <w:ind w:left="284" w:hanging="284"/>
        <w:jc w:val="both"/>
        <w:rPr>
          <w:sz w:val="24"/>
          <w:szCs w:val="24"/>
        </w:rPr>
      </w:pPr>
      <w:r w:rsidRPr="000E59E0">
        <w:rPr>
          <w:sz w:val="24"/>
          <w:szCs w:val="24"/>
        </w:rPr>
        <w:t>a) věcné vymezení,</w:t>
      </w:r>
    </w:p>
    <w:p w:rsidR="00303220" w:rsidRPr="000E59E0" w:rsidRDefault="00303220" w:rsidP="00303220">
      <w:pPr>
        <w:pStyle w:val="Zkladntextodsazen"/>
        <w:ind w:left="284" w:hanging="284"/>
        <w:jc w:val="both"/>
        <w:rPr>
          <w:sz w:val="24"/>
          <w:szCs w:val="24"/>
        </w:rPr>
      </w:pPr>
      <w:r w:rsidRPr="000E59E0">
        <w:rPr>
          <w:sz w:val="24"/>
          <w:szCs w:val="24"/>
        </w:rPr>
        <w:t>b) výše a</w:t>
      </w:r>
    </w:p>
    <w:p w:rsidR="00303220" w:rsidRPr="000E59E0" w:rsidRDefault="00303220" w:rsidP="00303220">
      <w:pPr>
        <w:pStyle w:val="Zkladntextodsazen"/>
        <w:ind w:left="284" w:hanging="284"/>
        <w:jc w:val="both"/>
        <w:rPr>
          <w:sz w:val="24"/>
          <w:szCs w:val="24"/>
        </w:rPr>
      </w:pPr>
      <w:r w:rsidRPr="000E59E0">
        <w:rPr>
          <w:sz w:val="24"/>
          <w:szCs w:val="24"/>
        </w:rPr>
        <w:t>c) období, kterého se týkají.</w:t>
      </w:r>
    </w:p>
    <w:p w:rsidR="00A00EA5" w:rsidRDefault="00303220" w:rsidP="0093661E">
      <w:pPr>
        <w:pStyle w:val="Textodstavce"/>
        <w:numPr>
          <w:ilvl w:val="0"/>
          <w:numId w:val="0"/>
        </w:numPr>
        <w:tabs>
          <w:tab w:val="num" w:pos="709"/>
          <w:tab w:val="num" w:pos="786"/>
          <w:tab w:val="num" w:pos="993"/>
          <w:tab w:val="num" w:pos="2520"/>
        </w:tabs>
        <w:ind w:left="1" w:firstLine="425"/>
        <w:rPr>
          <w:b/>
          <w:bCs/>
        </w:rPr>
      </w:pPr>
      <w:r>
        <w:t xml:space="preserve">(3) Metodu časového rozlišení nepoužije účetní jednotka v případě, pokud náklady na získání informace převýší přínosy plynoucí z této informace a tato informace se nepovažuje za významnou. </w:t>
      </w:r>
      <w:r w:rsidR="00A00EA5" w:rsidRPr="008A59E6">
        <w:rPr>
          <w:b/>
          <w:bCs/>
        </w:rPr>
        <w:t xml:space="preserve"> </w:t>
      </w:r>
    </w:p>
    <w:p w:rsidR="00076013" w:rsidRDefault="00076013" w:rsidP="00076013">
      <w:pPr>
        <w:spacing w:before="120" w:after="120"/>
        <w:jc w:val="center"/>
      </w:pPr>
      <w:r>
        <w:t>.</w:t>
      </w:r>
    </w:p>
    <w:p w:rsidR="00076013" w:rsidRDefault="00076013" w:rsidP="00076013">
      <w:pPr>
        <w:spacing w:before="120" w:after="120"/>
        <w:jc w:val="center"/>
      </w:pPr>
      <w:r>
        <w:t>.</w:t>
      </w:r>
    </w:p>
    <w:p w:rsidR="00076013" w:rsidRDefault="00076013" w:rsidP="00076013">
      <w:pPr>
        <w:spacing w:before="120" w:after="120"/>
        <w:jc w:val="center"/>
      </w:pPr>
      <w:r>
        <w:t>.</w:t>
      </w:r>
    </w:p>
    <w:p w:rsidR="00B161B0" w:rsidRPr="00B161B0" w:rsidRDefault="00B161B0" w:rsidP="00B161B0">
      <w:pPr>
        <w:pStyle w:val="Textbodu"/>
        <w:numPr>
          <w:ilvl w:val="0"/>
          <w:numId w:val="0"/>
        </w:numPr>
        <w:jc w:val="right"/>
        <w:rPr>
          <w:b/>
        </w:rPr>
      </w:pPr>
      <w:r>
        <w:t xml:space="preserve"> </w:t>
      </w:r>
      <w:r w:rsidRPr="00B161B0">
        <w:rPr>
          <w:b/>
        </w:rPr>
        <w:t>Příloha č. 1 k vyhlášce č. 410/2009 Sb.</w:t>
      </w:r>
    </w:p>
    <w:p w:rsidR="00400BDE" w:rsidRPr="001C59F0" w:rsidRDefault="00400BDE" w:rsidP="00400BDE">
      <w:pPr>
        <w:pStyle w:val="Textodstavce"/>
        <w:numPr>
          <w:ilvl w:val="0"/>
          <w:numId w:val="0"/>
        </w:numPr>
        <w:tabs>
          <w:tab w:val="num" w:pos="993"/>
          <w:tab w:val="num" w:pos="2520"/>
        </w:tabs>
        <w:jc w:val="center"/>
        <w:rPr>
          <w:b/>
        </w:rPr>
      </w:pPr>
      <w:r>
        <w:rPr>
          <w:b/>
        </w:rPr>
        <w:t>Rozvaha</w:t>
      </w:r>
    </w:p>
    <w:p w:rsidR="00B161B0" w:rsidRPr="001C59F0" w:rsidRDefault="00B161B0" w:rsidP="00B161B0">
      <w:pPr>
        <w:pStyle w:val="Textbodu"/>
        <w:numPr>
          <w:ilvl w:val="0"/>
          <w:numId w:val="23"/>
        </w:numPr>
      </w:pPr>
      <w:r>
        <w:t>Příloha č. 1</w:t>
      </w:r>
      <w:r w:rsidRPr="001C59F0">
        <w:t xml:space="preserve"> - </w:t>
      </w:r>
      <w:r>
        <w:t>Rozvaha</w:t>
      </w:r>
      <w:r w:rsidRPr="001C59F0">
        <w:t>“.</w:t>
      </w: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i/>
          <w:szCs w:val="24"/>
        </w:rPr>
      </w:pPr>
      <w:r w:rsidRPr="001C59F0">
        <w:rPr>
          <w:i/>
          <w:szCs w:val="24"/>
        </w:rPr>
        <w:t>Poznámka pro elektronickou formu dokumentu:</w:t>
      </w:r>
    </w:p>
    <w:p w:rsidR="00B161B0" w:rsidRPr="001C59F0" w:rsidRDefault="00B161B0" w:rsidP="00B161B0">
      <w:pPr>
        <w:pStyle w:val="Textbodu"/>
        <w:numPr>
          <w:ilvl w:val="0"/>
          <w:numId w:val="0"/>
        </w:numPr>
        <w:rPr>
          <w:i/>
          <w:szCs w:val="24"/>
        </w:rPr>
      </w:pPr>
      <w:r w:rsidRPr="001C59F0">
        <w:rPr>
          <w:i/>
          <w:szCs w:val="24"/>
        </w:rPr>
        <w:t>Pro účely vnějšího připomínkového řízení</w:t>
      </w:r>
      <w:r>
        <w:rPr>
          <w:i/>
          <w:szCs w:val="24"/>
        </w:rPr>
        <w:t>,</w:t>
      </w:r>
      <w:r w:rsidRPr="001C59F0">
        <w:rPr>
          <w:i/>
          <w:szCs w:val="24"/>
        </w:rPr>
        <w:t xml:space="preserve"> efektivní přípravu a vypoř</w:t>
      </w:r>
      <w:r>
        <w:rPr>
          <w:i/>
          <w:szCs w:val="24"/>
        </w:rPr>
        <w:t>ádání připomínek je příloha č. 1</w:t>
      </w:r>
      <w:r w:rsidRPr="001C59F0">
        <w:rPr>
          <w:i/>
          <w:szCs w:val="24"/>
        </w:rPr>
        <w:t xml:space="preserve"> </w:t>
      </w:r>
      <w:r>
        <w:rPr>
          <w:i/>
          <w:szCs w:val="24"/>
        </w:rPr>
        <w:t xml:space="preserve">k vyhlášce </w:t>
      </w:r>
      <w:r w:rsidRPr="001C59F0">
        <w:rPr>
          <w:i/>
          <w:szCs w:val="24"/>
        </w:rPr>
        <w:t>přiložena ve formátu XLS</w:t>
      </w:r>
      <w:r>
        <w:rPr>
          <w:i/>
          <w:szCs w:val="24"/>
        </w:rPr>
        <w:t xml:space="preserve"> s vyznačením navrhovaných úprav</w:t>
      </w:r>
      <w:r w:rsidRPr="001C59F0">
        <w:rPr>
          <w:i/>
          <w:szCs w:val="24"/>
        </w:rPr>
        <w:t>.</w:t>
      </w:r>
    </w:p>
    <w:p w:rsidR="00B161B0" w:rsidRDefault="00B161B0" w:rsidP="00B161B0">
      <w:pPr>
        <w:pStyle w:val="Textbodu"/>
        <w:numPr>
          <w:ilvl w:val="0"/>
          <w:numId w:val="0"/>
        </w:numPr>
        <w:jc w:val="right"/>
      </w:pPr>
    </w:p>
    <w:p w:rsidR="00B161B0" w:rsidRPr="00B161B0" w:rsidRDefault="00B161B0" w:rsidP="00B161B0">
      <w:pPr>
        <w:pStyle w:val="Textbodu"/>
        <w:numPr>
          <w:ilvl w:val="0"/>
          <w:numId w:val="0"/>
        </w:numPr>
        <w:jc w:val="right"/>
        <w:rPr>
          <w:b/>
        </w:rPr>
      </w:pPr>
      <w:r w:rsidRPr="00B161B0">
        <w:rPr>
          <w:b/>
        </w:rPr>
        <w:t xml:space="preserve"> Příloha č. 3 k vyhlášce č. 410/2009 Sb.</w:t>
      </w:r>
    </w:p>
    <w:p w:rsidR="00B161B0" w:rsidRPr="001C59F0" w:rsidRDefault="00B161B0" w:rsidP="00B161B0">
      <w:pPr>
        <w:pStyle w:val="Textodstavce"/>
        <w:numPr>
          <w:ilvl w:val="0"/>
          <w:numId w:val="0"/>
        </w:numPr>
        <w:tabs>
          <w:tab w:val="num" w:pos="786"/>
          <w:tab w:val="num" w:pos="993"/>
          <w:tab w:val="num" w:pos="2520"/>
        </w:tabs>
        <w:ind w:left="1"/>
        <w:jc w:val="center"/>
        <w:rPr>
          <w:b/>
        </w:rPr>
      </w:pPr>
      <w:r w:rsidRPr="00A44469">
        <w:rPr>
          <w:b/>
        </w:rPr>
        <w:t>Přehled o peněžních tocích</w:t>
      </w:r>
    </w:p>
    <w:p w:rsidR="00B161B0" w:rsidRPr="001C59F0" w:rsidRDefault="00B161B0" w:rsidP="00B161B0">
      <w:pPr>
        <w:pStyle w:val="Textbodu"/>
        <w:numPr>
          <w:ilvl w:val="0"/>
          <w:numId w:val="22"/>
        </w:numPr>
      </w:pPr>
      <w:r>
        <w:t>Příloha č. 3</w:t>
      </w:r>
      <w:r w:rsidRPr="001C59F0">
        <w:t xml:space="preserve"> </w:t>
      </w:r>
      <w:r>
        <w:t>–</w:t>
      </w:r>
      <w:r w:rsidRPr="001C59F0">
        <w:t xml:space="preserve"> </w:t>
      </w:r>
      <w:r>
        <w:t>Přehled o peněžních tocích</w:t>
      </w:r>
      <w:r w:rsidRPr="001C59F0">
        <w:t>“.</w:t>
      </w: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i/>
          <w:szCs w:val="24"/>
        </w:rPr>
      </w:pPr>
      <w:r w:rsidRPr="001C59F0">
        <w:rPr>
          <w:i/>
          <w:szCs w:val="24"/>
        </w:rPr>
        <w:t>Poznámka pro elektronickou formu dokumentu:</w:t>
      </w:r>
    </w:p>
    <w:p w:rsidR="00B161B0" w:rsidRPr="001C59F0" w:rsidRDefault="00B161B0" w:rsidP="00B161B0">
      <w:pPr>
        <w:pStyle w:val="Textbodu"/>
        <w:numPr>
          <w:ilvl w:val="0"/>
          <w:numId w:val="0"/>
        </w:numPr>
        <w:rPr>
          <w:i/>
          <w:szCs w:val="24"/>
        </w:rPr>
      </w:pPr>
      <w:r w:rsidRPr="001C59F0">
        <w:rPr>
          <w:i/>
          <w:szCs w:val="24"/>
        </w:rPr>
        <w:t>Pro účely vnějšího připomínkového řízení</w:t>
      </w:r>
      <w:r>
        <w:rPr>
          <w:i/>
          <w:szCs w:val="24"/>
        </w:rPr>
        <w:t>,</w:t>
      </w:r>
      <w:r w:rsidRPr="001C59F0">
        <w:rPr>
          <w:i/>
          <w:szCs w:val="24"/>
        </w:rPr>
        <w:t xml:space="preserve"> efektivní přípravu a vypoř</w:t>
      </w:r>
      <w:r>
        <w:rPr>
          <w:i/>
          <w:szCs w:val="24"/>
        </w:rPr>
        <w:t>ádání připomínek je příloha č. 3</w:t>
      </w:r>
      <w:r w:rsidRPr="001C59F0">
        <w:rPr>
          <w:i/>
          <w:szCs w:val="24"/>
        </w:rPr>
        <w:t xml:space="preserve"> </w:t>
      </w:r>
      <w:r>
        <w:rPr>
          <w:i/>
          <w:szCs w:val="24"/>
        </w:rPr>
        <w:t xml:space="preserve">k vyhlášce </w:t>
      </w:r>
      <w:r w:rsidRPr="001C59F0">
        <w:rPr>
          <w:i/>
          <w:szCs w:val="24"/>
        </w:rPr>
        <w:t>přiložena ve formátu XLS</w:t>
      </w:r>
      <w:r>
        <w:rPr>
          <w:i/>
          <w:szCs w:val="24"/>
        </w:rPr>
        <w:t xml:space="preserve"> s vyznačením navrhovaných úprav</w:t>
      </w:r>
      <w:r w:rsidRPr="001C59F0">
        <w:rPr>
          <w:i/>
          <w:szCs w:val="24"/>
        </w:rPr>
        <w:t>.</w:t>
      </w:r>
    </w:p>
    <w:p w:rsidR="00B161B0" w:rsidRDefault="00B161B0" w:rsidP="00B161B0">
      <w:pPr>
        <w:pStyle w:val="Textbodu"/>
        <w:numPr>
          <w:ilvl w:val="0"/>
          <w:numId w:val="0"/>
        </w:numPr>
        <w:jc w:val="right"/>
      </w:pPr>
      <w:r>
        <w:t xml:space="preserve"> </w:t>
      </w:r>
    </w:p>
    <w:p w:rsidR="00B161B0" w:rsidRPr="00B161B0" w:rsidRDefault="00B161B0" w:rsidP="00B161B0">
      <w:pPr>
        <w:pStyle w:val="Textbodu"/>
        <w:numPr>
          <w:ilvl w:val="0"/>
          <w:numId w:val="0"/>
        </w:numPr>
        <w:jc w:val="right"/>
        <w:rPr>
          <w:b/>
        </w:rPr>
      </w:pPr>
      <w:r w:rsidRPr="00B161B0">
        <w:rPr>
          <w:b/>
        </w:rPr>
        <w:t>Příloha č. 4 k vyhlášce č. 410/2009 Sb.</w:t>
      </w:r>
    </w:p>
    <w:p w:rsidR="00B161B0" w:rsidRPr="001C59F0" w:rsidRDefault="00B161B0" w:rsidP="00B161B0">
      <w:pPr>
        <w:pStyle w:val="Textodstavce"/>
        <w:numPr>
          <w:ilvl w:val="0"/>
          <w:numId w:val="0"/>
        </w:numPr>
        <w:tabs>
          <w:tab w:val="num" w:pos="786"/>
          <w:tab w:val="num" w:pos="993"/>
          <w:tab w:val="num" w:pos="2520"/>
        </w:tabs>
        <w:ind w:left="1"/>
        <w:jc w:val="center"/>
        <w:rPr>
          <w:b/>
        </w:rPr>
      </w:pPr>
      <w:r>
        <w:rPr>
          <w:b/>
        </w:rPr>
        <w:t>P</w:t>
      </w:r>
      <w:r w:rsidRPr="00BA2168">
        <w:rPr>
          <w:b/>
        </w:rPr>
        <w:t>řehled o změnách vlastního kapitálu</w:t>
      </w:r>
    </w:p>
    <w:p w:rsidR="00B161B0" w:rsidRPr="001C59F0" w:rsidRDefault="00B161B0" w:rsidP="00B161B0">
      <w:pPr>
        <w:pStyle w:val="Textbodu"/>
        <w:numPr>
          <w:ilvl w:val="0"/>
          <w:numId w:val="24"/>
        </w:numPr>
      </w:pPr>
      <w:r>
        <w:t>Příloha č. 4</w:t>
      </w:r>
      <w:r w:rsidRPr="001C59F0">
        <w:t xml:space="preserve"> </w:t>
      </w:r>
      <w:r>
        <w:t>–</w:t>
      </w:r>
      <w:r w:rsidRPr="001C59F0">
        <w:t xml:space="preserve"> </w:t>
      </w:r>
      <w:r>
        <w:t>P</w:t>
      </w:r>
      <w:r w:rsidRPr="00BA2168">
        <w:t>řehled o změnách vlastního kapitálu</w:t>
      </w:r>
      <w:r w:rsidRPr="001C59F0">
        <w:t>“.</w:t>
      </w: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i/>
          <w:szCs w:val="24"/>
        </w:rPr>
      </w:pPr>
      <w:r w:rsidRPr="001C59F0">
        <w:rPr>
          <w:i/>
          <w:szCs w:val="24"/>
        </w:rPr>
        <w:t>Poznámka pro elektronickou formu dokumentu:</w:t>
      </w:r>
    </w:p>
    <w:p w:rsidR="00B161B0" w:rsidRPr="001C59F0" w:rsidRDefault="00B161B0" w:rsidP="00B161B0">
      <w:pPr>
        <w:pStyle w:val="Textbodu"/>
        <w:numPr>
          <w:ilvl w:val="0"/>
          <w:numId w:val="0"/>
        </w:numPr>
        <w:rPr>
          <w:i/>
          <w:szCs w:val="24"/>
        </w:rPr>
      </w:pPr>
      <w:r w:rsidRPr="001C59F0">
        <w:rPr>
          <w:i/>
          <w:szCs w:val="24"/>
        </w:rPr>
        <w:t>Pro účely vnějšího připomínkového řízení</w:t>
      </w:r>
      <w:r>
        <w:rPr>
          <w:i/>
          <w:szCs w:val="24"/>
        </w:rPr>
        <w:t>,</w:t>
      </w:r>
      <w:r w:rsidRPr="001C59F0">
        <w:rPr>
          <w:i/>
          <w:szCs w:val="24"/>
        </w:rPr>
        <w:t xml:space="preserve"> efektivní přípravu a vypoř</w:t>
      </w:r>
      <w:r>
        <w:rPr>
          <w:i/>
          <w:szCs w:val="24"/>
        </w:rPr>
        <w:t>ádání připomínek je příloha č. 4</w:t>
      </w:r>
      <w:r w:rsidRPr="001C59F0">
        <w:rPr>
          <w:i/>
          <w:szCs w:val="24"/>
        </w:rPr>
        <w:t xml:space="preserve"> </w:t>
      </w:r>
      <w:r>
        <w:rPr>
          <w:i/>
          <w:szCs w:val="24"/>
        </w:rPr>
        <w:t xml:space="preserve">k vyhlášce </w:t>
      </w:r>
      <w:r w:rsidRPr="001C59F0">
        <w:rPr>
          <w:i/>
          <w:szCs w:val="24"/>
        </w:rPr>
        <w:t>přiložena ve formátu XLS</w:t>
      </w:r>
      <w:r>
        <w:rPr>
          <w:i/>
          <w:szCs w:val="24"/>
        </w:rPr>
        <w:t xml:space="preserve"> s vyznačením navrhovaných úprav</w:t>
      </w:r>
      <w:r w:rsidRPr="001C59F0">
        <w:rPr>
          <w:i/>
          <w:szCs w:val="24"/>
        </w:rPr>
        <w:t>.</w:t>
      </w:r>
    </w:p>
    <w:p w:rsidR="00B161B0" w:rsidRPr="00B161B0" w:rsidRDefault="00B161B0" w:rsidP="00B161B0">
      <w:pPr>
        <w:pStyle w:val="Textbodu"/>
        <w:numPr>
          <w:ilvl w:val="0"/>
          <w:numId w:val="0"/>
        </w:numPr>
        <w:rPr>
          <w:b/>
        </w:rPr>
      </w:pPr>
      <w:r>
        <w:t xml:space="preserve"> </w:t>
      </w:r>
    </w:p>
    <w:p w:rsidR="00B161B0" w:rsidRPr="00B161B0" w:rsidRDefault="00B161B0" w:rsidP="00B161B0">
      <w:pPr>
        <w:pStyle w:val="Textbodu"/>
        <w:numPr>
          <w:ilvl w:val="0"/>
          <w:numId w:val="0"/>
        </w:numPr>
        <w:jc w:val="right"/>
        <w:rPr>
          <w:b/>
        </w:rPr>
      </w:pPr>
      <w:r w:rsidRPr="00B161B0">
        <w:rPr>
          <w:b/>
        </w:rPr>
        <w:t>Příloha č. 6 k vyhlášce č. 410/2009 Sb.</w:t>
      </w:r>
    </w:p>
    <w:p w:rsidR="00B161B0" w:rsidRPr="00AF20CC" w:rsidRDefault="00B161B0" w:rsidP="00B161B0">
      <w:pPr>
        <w:pStyle w:val="Textodstavce"/>
        <w:numPr>
          <w:ilvl w:val="0"/>
          <w:numId w:val="0"/>
        </w:numPr>
        <w:tabs>
          <w:tab w:val="num" w:pos="786"/>
          <w:tab w:val="num" w:pos="993"/>
          <w:tab w:val="num" w:pos="2520"/>
        </w:tabs>
        <w:ind w:left="1"/>
        <w:jc w:val="center"/>
        <w:rPr>
          <w:b/>
        </w:rPr>
      </w:pPr>
      <w:r w:rsidRPr="00AF20CC">
        <w:rPr>
          <w:b/>
        </w:rPr>
        <w:t>Přehled tvorby a použití fondu privatizace</w:t>
      </w:r>
    </w:p>
    <w:p w:rsidR="00B161B0" w:rsidRPr="001C59F0" w:rsidRDefault="00B161B0" w:rsidP="00B161B0">
      <w:pPr>
        <w:pStyle w:val="Textodstavce"/>
        <w:numPr>
          <w:ilvl w:val="0"/>
          <w:numId w:val="0"/>
        </w:numPr>
        <w:tabs>
          <w:tab w:val="num" w:pos="786"/>
          <w:tab w:val="num" w:pos="993"/>
          <w:tab w:val="num" w:pos="2520"/>
        </w:tabs>
        <w:ind w:left="1"/>
        <w:jc w:val="center"/>
        <w:rPr>
          <w:b/>
        </w:rPr>
      </w:pPr>
    </w:p>
    <w:p w:rsidR="00B161B0" w:rsidRPr="001C59F0" w:rsidRDefault="00B161B0" w:rsidP="00B161B0">
      <w:pPr>
        <w:pStyle w:val="Textbodu"/>
        <w:numPr>
          <w:ilvl w:val="0"/>
          <w:numId w:val="25"/>
        </w:numPr>
      </w:pPr>
      <w:r>
        <w:t>Příloha č. 6</w:t>
      </w:r>
      <w:r w:rsidRPr="001C59F0">
        <w:t xml:space="preserve"> - </w:t>
      </w:r>
      <w:r w:rsidRPr="00AF20CC">
        <w:t>Přehled tvorby a použití fondu privatizace</w:t>
      </w:r>
      <w:r w:rsidRPr="001C59F0">
        <w:t>“.</w:t>
      </w: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i/>
          <w:szCs w:val="24"/>
        </w:rPr>
      </w:pPr>
      <w:r w:rsidRPr="001C59F0">
        <w:rPr>
          <w:i/>
          <w:szCs w:val="24"/>
        </w:rPr>
        <w:t>Poznámka pro elektronickou formu dokumentu:</w:t>
      </w:r>
    </w:p>
    <w:p w:rsidR="00B161B0" w:rsidRPr="001C59F0" w:rsidRDefault="00B161B0" w:rsidP="00B161B0">
      <w:pPr>
        <w:pStyle w:val="Textbodu"/>
        <w:numPr>
          <w:ilvl w:val="0"/>
          <w:numId w:val="0"/>
        </w:numPr>
        <w:rPr>
          <w:i/>
          <w:szCs w:val="24"/>
        </w:rPr>
      </w:pPr>
      <w:r w:rsidRPr="001C59F0">
        <w:rPr>
          <w:i/>
          <w:szCs w:val="24"/>
        </w:rPr>
        <w:t>Pro účely vnějšího připomínkového řízení</w:t>
      </w:r>
      <w:r>
        <w:rPr>
          <w:i/>
          <w:szCs w:val="24"/>
        </w:rPr>
        <w:t>,</w:t>
      </w:r>
      <w:r w:rsidRPr="001C59F0">
        <w:rPr>
          <w:i/>
          <w:szCs w:val="24"/>
        </w:rPr>
        <w:t xml:space="preserve"> efektivní přípravu a vypoř</w:t>
      </w:r>
      <w:r>
        <w:rPr>
          <w:i/>
          <w:szCs w:val="24"/>
        </w:rPr>
        <w:t>ádání připomínek je příloha č. 6</w:t>
      </w:r>
      <w:r w:rsidRPr="001C59F0">
        <w:rPr>
          <w:i/>
          <w:szCs w:val="24"/>
        </w:rPr>
        <w:t xml:space="preserve"> </w:t>
      </w:r>
      <w:r>
        <w:rPr>
          <w:i/>
          <w:szCs w:val="24"/>
        </w:rPr>
        <w:t xml:space="preserve">k vyhlášce </w:t>
      </w:r>
      <w:r w:rsidRPr="001C59F0">
        <w:rPr>
          <w:i/>
          <w:szCs w:val="24"/>
        </w:rPr>
        <w:t>přiložena ve formátu XLS</w:t>
      </w:r>
      <w:r>
        <w:rPr>
          <w:i/>
          <w:szCs w:val="24"/>
        </w:rPr>
        <w:t xml:space="preserve"> s vyznačením navrhovaných úprav</w:t>
      </w:r>
      <w:r w:rsidRPr="001C59F0">
        <w:rPr>
          <w:i/>
          <w:szCs w:val="24"/>
        </w:rPr>
        <w:t>.</w:t>
      </w:r>
    </w:p>
    <w:p w:rsidR="00B161B0" w:rsidRPr="00B161B0" w:rsidRDefault="00B161B0" w:rsidP="00B161B0">
      <w:pPr>
        <w:rPr>
          <w:b/>
        </w:rPr>
      </w:pPr>
    </w:p>
    <w:p w:rsidR="00B161B0" w:rsidRPr="00B161B0" w:rsidRDefault="00B161B0" w:rsidP="00B161B0">
      <w:pPr>
        <w:pStyle w:val="Textbodu"/>
        <w:numPr>
          <w:ilvl w:val="0"/>
          <w:numId w:val="0"/>
        </w:numPr>
        <w:jc w:val="right"/>
        <w:rPr>
          <w:b/>
        </w:rPr>
      </w:pPr>
      <w:r w:rsidRPr="00B161B0">
        <w:rPr>
          <w:b/>
        </w:rPr>
        <w:t>Příloha č. 7 k vyhlášce č. 410/2009 Sb.</w:t>
      </w:r>
    </w:p>
    <w:p w:rsidR="00B161B0" w:rsidRPr="001C59F0" w:rsidRDefault="00B161B0" w:rsidP="00B161B0">
      <w:pPr>
        <w:pStyle w:val="Textodstavce"/>
        <w:numPr>
          <w:ilvl w:val="0"/>
          <w:numId w:val="0"/>
        </w:numPr>
        <w:tabs>
          <w:tab w:val="num" w:pos="786"/>
          <w:tab w:val="num" w:pos="993"/>
          <w:tab w:val="num" w:pos="2520"/>
        </w:tabs>
        <w:ind w:left="1"/>
        <w:jc w:val="center"/>
        <w:rPr>
          <w:b/>
        </w:rPr>
      </w:pPr>
      <w:r w:rsidRPr="001C59F0">
        <w:rPr>
          <w:b/>
        </w:rPr>
        <w:t>Směrná účtová osnova</w:t>
      </w:r>
    </w:p>
    <w:p w:rsidR="00B161B0" w:rsidRPr="001C59F0" w:rsidRDefault="00B161B0" w:rsidP="00B161B0">
      <w:pPr>
        <w:pStyle w:val="Textbodu"/>
        <w:numPr>
          <w:ilvl w:val="0"/>
          <w:numId w:val="26"/>
        </w:numPr>
      </w:pPr>
      <w:r w:rsidRPr="001C59F0">
        <w:t>Příloha č. 7 - Směrná účtová osnova“.</w:t>
      </w: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b/>
          <w:szCs w:val="24"/>
        </w:rPr>
      </w:pPr>
    </w:p>
    <w:p w:rsidR="00B161B0" w:rsidRPr="001C59F0" w:rsidRDefault="00B161B0" w:rsidP="00B161B0">
      <w:pPr>
        <w:pStyle w:val="Textbodu"/>
        <w:numPr>
          <w:ilvl w:val="0"/>
          <w:numId w:val="0"/>
        </w:numPr>
        <w:rPr>
          <w:i/>
          <w:szCs w:val="24"/>
        </w:rPr>
      </w:pPr>
      <w:r w:rsidRPr="001C59F0">
        <w:rPr>
          <w:i/>
          <w:szCs w:val="24"/>
        </w:rPr>
        <w:t>Poznámka pro elektronickou formu dokumentu:</w:t>
      </w:r>
    </w:p>
    <w:p w:rsidR="00B161B0" w:rsidRPr="001C59F0" w:rsidRDefault="00B161B0" w:rsidP="00B161B0">
      <w:pPr>
        <w:pStyle w:val="Textbodu"/>
        <w:numPr>
          <w:ilvl w:val="0"/>
          <w:numId w:val="0"/>
        </w:numPr>
        <w:rPr>
          <w:i/>
          <w:szCs w:val="24"/>
        </w:rPr>
      </w:pPr>
      <w:r w:rsidRPr="001C59F0">
        <w:rPr>
          <w:i/>
          <w:szCs w:val="24"/>
        </w:rPr>
        <w:t>Pro účely vnějšího připomínkového řízení</w:t>
      </w:r>
      <w:r>
        <w:rPr>
          <w:i/>
          <w:szCs w:val="24"/>
        </w:rPr>
        <w:t>,</w:t>
      </w:r>
      <w:r w:rsidRPr="001C59F0">
        <w:rPr>
          <w:i/>
          <w:szCs w:val="24"/>
        </w:rPr>
        <w:t xml:space="preserve"> efektivní přípravu a vypoř</w:t>
      </w:r>
      <w:r>
        <w:rPr>
          <w:i/>
          <w:szCs w:val="24"/>
        </w:rPr>
        <w:t>ádání připomínek je příloha č. 7</w:t>
      </w:r>
      <w:r w:rsidRPr="001C59F0">
        <w:rPr>
          <w:i/>
          <w:szCs w:val="24"/>
        </w:rPr>
        <w:t xml:space="preserve"> </w:t>
      </w:r>
      <w:r>
        <w:rPr>
          <w:i/>
          <w:szCs w:val="24"/>
        </w:rPr>
        <w:t xml:space="preserve">k vyhlášce </w:t>
      </w:r>
      <w:r w:rsidRPr="001C59F0">
        <w:rPr>
          <w:i/>
          <w:szCs w:val="24"/>
        </w:rPr>
        <w:t>přiložena ve formátu XLS</w:t>
      </w:r>
      <w:r>
        <w:rPr>
          <w:i/>
          <w:szCs w:val="24"/>
        </w:rPr>
        <w:t xml:space="preserve"> s vyznačením navrhovaných úprav</w:t>
      </w:r>
      <w:r w:rsidRPr="001C59F0">
        <w:rPr>
          <w:i/>
          <w:szCs w:val="24"/>
        </w:rPr>
        <w:t>.</w:t>
      </w:r>
    </w:p>
    <w:p w:rsidR="00B161B0" w:rsidRDefault="00B161B0" w:rsidP="00076013">
      <w:pPr>
        <w:spacing w:before="120" w:after="120"/>
        <w:jc w:val="center"/>
      </w:pPr>
    </w:p>
    <w:p w:rsidR="00076013" w:rsidRPr="00076013" w:rsidRDefault="00076013" w:rsidP="00076013">
      <w:pPr>
        <w:pStyle w:val="Textodstavce"/>
        <w:numPr>
          <w:ilvl w:val="0"/>
          <w:numId w:val="0"/>
        </w:numPr>
        <w:tabs>
          <w:tab w:val="num" w:pos="786"/>
          <w:tab w:val="num" w:pos="993"/>
          <w:tab w:val="num" w:pos="2520"/>
        </w:tabs>
        <w:ind w:left="1"/>
        <w:jc w:val="center"/>
        <w:rPr>
          <w:b/>
        </w:rPr>
      </w:pPr>
      <w:r w:rsidRPr="0055627F">
        <w:rPr>
          <w:b/>
        </w:rPr>
        <w:t xml:space="preserve">Vybraná ustanovení novel </w:t>
      </w:r>
    </w:p>
    <w:p w:rsidR="00A00EA5" w:rsidRPr="007E455E" w:rsidRDefault="00A00EA5" w:rsidP="00A00EA5">
      <w:pPr>
        <w:pStyle w:val="Textodstavce"/>
        <w:numPr>
          <w:ilvl w:val="0"/>
          <w:numId w:val="0"/>
        </w:numPr>
        <w:tabs>
          <w:tab w:val="num" w:pos="709"/>
          <w:tab w:val="num" w:pos="786"/>
          <w:tab w:val="num" w:pos="993"/>
          <w:tab w:val="num" w:pos="2520"/>
        </w:tabs>
        <w:jc w:val="center"/>
        <w:rPr>
          <w:b/>
        </w:rPr>
      </w:pPr>
      <w:r>
        <w:t xml:space="preserve"> </w:t>
      </w:r>
      <w:r w:rsidR="00F535C6">
        <w:rPr>
          <w:b/>
        </w:rPr>
        <w:t>Čl. II vyhlášky č. 473</w:t>
      </w:r>
      <w:r>
        <w:rPr>
          <w:b/>
          <w:szCs w:val="24"/>
        </w:rPr>
        <w:t>/2013 Sb.</w:t>
      </w:r>
    </w:p>
    <w:p w:rsidR="00E70273" w:rsidRPr="00E70273" w:rsidRDefault="00A00EA5" w:rsidP="00E70273">
      <w:pPr>
        <w:pStyle w:val="Textodstavce"/>
        <w:numPr>
          <w:ilvl w:val="0"/>
          <w:numId w:val="0"/>
        </w:numPr>
        <w:tabs>
          <w:tab w:val="num" w:pos="786"/>
          <w:tab w:val="num" w:pos="993"/>
          <w:tab w:val="num" w:pos="2520"/>
        </w:tabs>
        <w:ind w:left="1"/>
        <w:jc w:val="center"/>
        <w:rPr>
          <w:b/>
        </w:rPr>
      </w:pPr>
      <w:r w:rsidRPr="008C48D8">
        <w:rPr>
          <w:b/>
        </w:rPr>
        <w:t>Přechodná ustanovení</w:t>
      </w:r>
    </w:p>
    <w:p w:rsidR="00E55033" w:rsidRPr="00E70273" w:rsidRDefault="00E70273" w:rsidP="0028665F">
      <w:pPr>
        <w:pStyle w:val="Textodstavce"/>
        <w:widowControl w:val="0"/>
        <w:numPr>
          <w:ilvl w:val="0"/>
          <w:numId w:val="0"/>
        </w:numPr>
        <w:tabs>
          <w:tab w:val="clear" w:pos="851"/>
        </w:tabs>
        <w:ind w:firstLine="708"/>
      </w:pPr>
      <w:r>
        <w:t xml:space="preserve">1. </w:t>
      </w:r>
      <w:r w:rsidR="00E55033" w:rsidRPr="00E70273">
        <w:t>Ustanovení vyhlášky č. 410/2009 Sb., ve znění účinném po dni nabytí účinnosti této vyhlášky, se použijí poprvé v účetním období započatém 1. ledna 2014 a později, nestanoví-li následující body jinak.</w:t>
      </w:r>
    </w:p>
    <w:p w:rsidR="00E55033" w:rsidRPr="00E70273" w:rsidRDefault="00E70273" w:rsidP="0028665F">
      <w:pPr>
        <w:pStyle w:val="Textodstavce"/>
        <w:widowControl w:val="0"/>
        <w:numPr>
          <w:ilvl w:val="0"/>
          <w:numId w:val="0"/>
        </w:numPr>
        <w:tabs>
          <w:tab w:val="clear" w:pos="851"/>
        </w:tabs>
        <w:ind w:firstLine="708"/>
      </w:pPr>
      <w:r>
        <w:t xml:space="preserve">2. </w:t>
      </w:r>
      <w:r w:rsidR="00E55033" w:rsidRPr="00E70273">
        <w:t>Příspěvkové organizace zřizované organizační složkou státu uvedou v účetních závěrkách sestavených k 31. březnu 2014, 30. červnu 2014, 30. září 2014 a k 31. prosinci 2014 v části „M. Doplňující informace k příjmům a výdajům“ přílohy č. 5 pouze položky označené kombinací velkých písmen latinské abecedy a římských číslic ve sloupci 1.</w:t>
      </w:r>
    </w:p>
    <w:p w:rsidR="00E55033" w:rsidRPr="00E70273" w:rsidRDefault="00E70273" w:rsidP="0028665F">
      <w:pPr>
        <w:pStyle w:val="Textodstavce"/>
        <w:widowControl w:val="0"/>
        <w:numPr>
          <w:ilvl w:val="0"/>
          <w:numId w:val="0"/>
        </w:numPr>
        <w:tabs>
          <w:tab w:val="clear" w:pos="851"/>
        </w:tabs>
        <w:ind w:firstLine="708"/>
      </w:pPr>
      <w:r>
        <w:t xml:space="preserve">3. </w:t>
      </w:r>
      <w:r w:rsidR="00E55033" w:rsidRPr="00E70273">
        <w:t>Organizační složky státu, územní samosprávné celky a svazky obcí uvedou v účetních závěrkách sestavených k 31. březnu 2014, 30. červnu 2014, 30. září 2014 a k 31. prosinci 2014 v části „N. Doplňující informace k položce výkazu zisku a ztráty „A.I.13. Mzdové náklady““ přílohy č. 5 pouze položky ve sloupcích 1., 3. a 5.</w:t>
      </w:r>
    </w:p>
    <w:p w:rsidR="00E55033" w:rsidRPr="00E70273" w:rsidRDefault="00E70273" w:rsidP="0028665F">
      <w:pPr>
        <w:pStyle w:val="Textodstavce"/>
        <w:widowControl w:val="0"/>
        <w:numPr>
          <w:ilvl w:val="0"/>
          <w:numId w:val="0"/>
        </w:numPr>
        <w:tabs>
          <w:tab w:val="clear" w:pos="851"/>
        </w:tabs>
        <w:ind w:firstLine="708"/>
      </w:pPr>
      <w:r>
        <w:t xml:space="preserve">4. </w:t>
      </w:r>
      <w:r w:rsidR="00E55033" w:rsidRPr="00E70273">
        <w:t>V případě sestavení účetní závěrky podle § 19 odst. 1 a 3 zákona č. 563/1991 Sb., o účetnictví, ve znění pozdějších předpisů, v účetním období roku 2014 použije účetní jednotka vzor rozvahy podle § 4 odst. 1 vyhlášky č. 410/2009 Sb., ve znění této vyhlášky, vzor výkazu zisku a ztráty podle § 5 odst. 1 vyhlášky č. 410/2009 Sb., ve znění této vyhlášky, a vzor přílohy podle § 8 vyhlášky č. 410/2009 Sb., ve znění této vyhlášky, označený jako „VZOR pro rok 2014“ v příslušné příloze vyhlášky č. 410/2009 Sb., ve znění této vyhlášky.</w:t>
      </w:r>
    </w:p>
    <w:p w:rsidR="00E55033" w:rsidRPr="00E70273" w:rsidRDefault="00E70273" w:rsidP="0028665F">
      <w:pPr>
        <w:pStyle w:val="Textodstavce"/>
        <w:widowControl w:val="0"/>
        <w:numPr>
          <w:ilvl w:val="0"/>
          <w:numId w:val="0"/>
        </w:numPr>
        <w:tabs>
          <w:tab w:val="clear" w:pos="851"/>
        </w:tabs>
        <w:ind w:firstLine="708"/>
      </w:pPr>
      <w:r>
        <w:t xml:space="preserve">5. </w:t>
      </w:r>
      <w:r w:rsidR="00E55033" w:rsidRPr="00E70273">
        <w:t>Dlouhodobý nehmotný majetek vykázaný k 31. prosinci 2013 v položkách rozvahy „A.I.1. Nehmotné výsledky výzkumu a vývoje“</w:t>
      </w:r>
      <w:r w:rsidR="00F535C6" w:rsidRPr="00E70273">
        <w:t xml:space="preserve"> až „A.I.6</w:t>
      </w:r>
      <w:r w:rsidR="00E55033" w:rsidRPr="00E70273">
        <w:t>. Ostatní dlouhodobý nehmotný majetek“, který je k 31. prosinci 2013 oceněn podle § 27 odst. 1 písm. h) zákona, se od 1. ledna 2014 vykazuje v položce rozvahy „A.I.10. Dlouhodobý nehmotný majetek určený k prodeji“.</w:t>
      </w:r>
    </w:p>
    <w:p w:rsidR="00E55033" w:rsidRPr="00E70273" w:rsidRDefault="00E70273" w:rsidP="0028665F">
      <w:pPr>
        <w:pStyle w:val="Textodstavce"/>
        <w:widowControl w:val="0"/>
        <w:numPr>
          <w:ilvl w:val="0"/>
          <w:numId w:val="0"/>
        </w:numPr>
        <w:tabs>
          <w:tab w:val="clear" w:pos="851"/>
        </w:tabs>
        <w:ind w:firstLine="708"/>
      </w:pPr>
      <w:r>
        <w:t xml:space="preserve">6. </w:t>
      </w:r>
      <w:r w:rsidR="00E55033" w:rsidRPr="00E70273">
        <w:t>Dlouhodobý hmotný majetek vykázaný k 31. prosinci 2013 v položkách rozvahy „A.II.1. Pozemky“ až „A.II.7. Ostatní dlouhodobý hmotný majetek“, který je k 31. prosinci 2013 oceněn podle § 27 odst. 1 písm. h) zákona, se od 1. ledna 2014 vykazuje v položce rozvahy „A.II.11. Dlouhodobý hmotný majetek určený k prodeji“.</w:t>
      </w:r>
    </w:p>
    <w:p w:rsidR="00E55033" w:rsidRPr="00E70273" w:rsidRDefault="00E70273" w:rsidP="00E70273">
      <w:pPr>
        <w:pStyle w:val="Textodstavce"/>
        <w:widowControl w:val="0"/>
        <w:numPr>
          <w:ilvl w:val="0"/>
          <w:numId w:val="0"/>
        </w:numPr>
        <w:tabs>
          <w:tab w:val="clear" w:pos="851"/>
        </w:tabs>
      </w:pPr>
      <w:r>
        <w:t xml:space="preserve">7. </w:t>
      </w:r>
      <w:r w:rsidR="00E55033" w:rsidRPr="00E70273">
        <w:t>Stav položky rozvahy „B.II.8. Pohledávky z titulu daní a obdobných dávek“ vykázaný k 31. prosinci 2013 vykazuje organizační složka státu, která je správcem daně od 1. ledna 2014 v položkách rozvahy „B.II.19. Pohledávky ze správy daní“ až „B.II.22. Ostatní pohledávky ze správy daní“.</w:t>
      </w:r>
    </w:p>
    <w:p w:rsidR="00E55033" w:rsidRPr="00E70273" w:rsidRDefault="00E70273" w:rsidP="0028665F">
      <w:pPr>
        <w:pStyle w:val="Textodstavce"/>
        <w:widowControl w:val="0"/>
        <w:numPr>
          <w:ilvl w:val="0"/>
          <w:numId w:val="0"/>
        </w:numPr>
        <w:tabs>
          <w:tab w:val="clear" w:pos="851"/>
        </w:tabs>
        <w:ind w:firstLine="708"/>
      </w:pPr>
      <w:r>
        <w:t xml:space="preserve">8. </w:t>
      </w:r>
      <w:r w:rsidR="00E55033" w:rsidRPr="00E70273">
        <w:t>Stav položky rozvahy „B.II.9. Pohledávky ze sdílených daní“ vykázaný k 31. prosinci 2013 vykazuje od 1. ledna 2014 organizační složka státu, která je správcem daně, v položkách rozvahy „B.II.19. Pohledávky ze správy daní“ až „B.II.22. Ostatní pohledávky ze správy daní“, a ostatní vybrané účetní jednotky v položce rozvahy „B.II.8. Pohledávky z přerozdělovaných daní“.</w:t>
      </w:r>
    </w:p>
    <w:p w:rsidR="00E55033" w:rsidRPr="00E70273" w:rsidRDefault="00E70273" w:rsidP="0028665F">
      <w:pPr>
        <w:pStyle w:val="Textodstavce"/>
        <w:widowControl w:val="0"/>
        <w:numPr>
          <w:ilvl w:val="0"/>
          <w:numId w:val="0"/>
        </w:numPr>
        <w:tabs>
          <w:tab w:val="clear" w:pos="851"/>
        </w:tabs>
        <w:ind w:firstLine="708"/>
      </w:pPr>
      <w:r>
        <w:t xml:space="preserve">9. </w:t>
      </w:r>
      <w:r w:rsidR="00E55033" w:rsidRPr="00E70273">
        <w:t>Stav položky rozvahy „B.II.11. Zúčtování s institucemi sociálního zabezpečení a zdravotního pojištění“ vykázaný k 31. prosinci 2013 se od 1. ledna 2014 vykazuje v položkách rozvahy „B.II.10. Sociální zabezpečení“, B.II.11. Zdravotní pojištění“ nebo „B.II.12. Důchodové spoření“.</w:t>
      </w:r>
    </w:p>
    <w:p w:rsidR="00E55033" w:rsidRPr="00E70273" w:rsidRDefault="00E70273" w:rsidP="0028665F">
      <w:pPr>
        <w:pStyle w:val="Textodstavce"/>
        <w:widowControl w:val="0"/>
        <w:numPr>
          <w:ilvl w:val="0"/>
          <w:numId w:val="0"/>
        </w:numPr>
        <w:tabs>
          <w:tab w:val="clear" w:pos="851"/>
        </w:tabs>
        <w:ind w:firstLine="708"/>
      </w:pPr>
      <w:r>
        <w:t xml:space="preserve">10. </w:t>
      </w:r>
      <w:r w:rsidR="00E55033" w:rsidRPr="00E70273">
        <w:t>Stav položek rozvahy „D.III.10. Přijaté zálohy daní“ až „D.III.12. Závazky ze sdílených daní“ vykázaný k 31. prosinci 2013 se od 1. ledna 2014 vykazuje v položkách rozvahy „D.III.22. Přijaté zálohy daní“ až „D.III.27. Ostatní závazky ze správy daní“.</w:t>
      </w:r>
    </w:p>
    <w:p w:rsidR="00E55033" w:rsidRPr="00E70273" w:rsidRDefault="00E70273" w:rsidP="0028665F">
      <w:pPr>
        <w:pStyle w:val="Textodstavce"/>
        <w:widowControl w:val="0"/>
        <w:numPr>
          <w:ilvl w:val="0"/>
          <w:numId w:val="0"/>
        </w:numPr>
        <w:tabs>
          <w:tab w:val="clear" w:pos="851"/>
        </w:tabs>
        <w:ind w:firstLine="708"/>
      </w:pPr>
      <w:r>
        <w:t xml:space="preserve">11. </w:t>
      </w:r>
      <w:r w:rsidR="00E55033" w:rsidRPr="00E70273">
        <w:t>Stav položky rozvahy „D.III.15. Zúčtování s institucemi sociálního zabezpečení a zdravotního pojištění“ vykázaný k 31. prosinci 2013 se od 1. ledna 2014 vykazuje v položkách rozvahy „D.III.12. Sociální zabezpečení“, D.III.13. Zdravotní pojištění“ nebo „D.III.14. Důchodové spoření“.</w:t>
      </w:r>
    </w:p>
    <w:p w:rsidR="00E55033" w:rsidRPr="00E70273" w:rsidRDefault="00E70273" w:rsidP="0028665F">
      <w:pPr>
        <w:pStyle w:val="Textodstavce"/>
        <w:widowControl w:val="0"/>
        <w:numPr>
          <w:ilvl w:val="0"/>
          <w:numId w:val="0"/>
        </w:numPr>
        <w:tabs>
          <w:tab w:val="clear" w:pos="851"/>
        </w:tabs>
        <w:ind w:firstLine="708"/>
        <w:rPr>
          <w:strike/>
        </w:rPr>
      </w:pPr>
      <w:r w:rsidRPr="00E70273">
        <w:rPr>
          <w:strike/>
        </w:rPr>
        <w:t xml:space="preserve">12. </w:t>
      </w:r>
      <w:r w:rsidR="00E55033" w:rsidRPr="00E70273">
        <w:rPr>
          <w:strike/>
        </w:rPr>
        <w:t>Stav položky rozvahy „A.IV.5. Dlouhodobé pohledávky z nástrojů spolufinancovaných ze zahraničí“ vykázaný k 31. prosinci 2014 se od 1. ledna 2015 vykazuje v položce rozvahy „A.IV.7. Zprostředkování dlouhodobých transferů“ nebo „A.IV.6. Dlouhodobé poskytnuté zálohy na transfery“ nebo „B.II.17. Pohledávky za vybranými ústředními vládními institucemi“.</w:t>
      </w:r>
    </w:p>
    <w:p w:rsidR="00E70273" w:rsidRPr="008834D8" w:rsidRDefault="00E70273" w:rsidP="0028665F">
      <w:pPr>
        <w:pStyle w:val="Textodstavce"/>
        <w:widowControl w:val="0"/>
        <w:numPr>
          <w:ilvl w:val="0"/>
          <w:numId w:val="0"/>
        </w:numPr>
        <w:tabs>
          <w:tab w:val="clear" w:pos="851"/>
        </w:tabs>
        <w:ind w:firstLine="708"/>
        <w:rPr>
          <w:b/>
          <w:highlight w:val="yellow"/>
        </w:rPr>
      </w:pPr>
      <w:r w:rsidRPr="008834D8">
        <w:rPr>
          <w:b/>
          <w:highlight w:val="yellow"/>
        </w:rPr>
        <w:t>12. Stav položky rozvahy „A.IV.5. Dlouhodobé pohledávky z nástrojů spolufinancovaných ze zahraničí“ vykázaný k 31. prosinci 2014 se od 1. ledna 2015 vykazuje v položce rozvahy „A.IV.7. Zprostředkování dlouhodobých transferů“ nebo „A.IV.6. Dlouhodobé poskytnuté zálohy na transfery“ nebo „B.II.16. Pohledávky za osobami mimo vybrané vládní instituce“ nebo „B.II.17. Pohledávky za vybranými úst</w:t>
      </w:r>
      <w:r w:rsidR="006C3CBF" w:rsidRPr="008834D8">
        <w:rPr>
          <w:b/>
          <w:highlight w:val="yellow"/>
        </w:rPr>
        <w:t>ředními vládními institucemi“.</w:t>
      </w:r>
    </w:p>
    <w:p w:rsidR="00E55033" w:rsidRPr="003429C1" w:rsidRDefault="003429C1" w:rsidP="0028665F">
      <w:pPr>
        <w:pStyle w:val="Textodstavce"/>
        <w:widowControl w:val="0"/>
        <w:numPr>
          <w:ilvl w:val="0"/>
          <w:numId w:val="0"/>
        </w:numPr>
        <w:tabs>
          <w:tab w:val="clear" w:pos="851"/>
        </w:tabs>
        <w:ind w:firstLine="708"/>
        <w:rPr>
          <w:strike/>
        </w:rPr>
      </w:pPr>
      <w:r w:rsidRPr="003429C1">
        <w:rPr>
          <w:strike/>
        </w:rPr>
        <w:t xml:space="preserve">13. </w:t>
      </w:r>
      <w:r w:rsidR="00E55033" w:rsidRPr="003429C1">
        <w:rPr>
          <w:strike/>
        </w:rPr>
        <w:t>Stav položky rozvahy „B.II.27. Krátkodobé pohledávky z nástrojů spolufinancovaných ze zahraničí“ vykázaný k 31. prosinci 2014 se od 1. ledna 2015 vykazuje v položkách rozvahy „B.II.27. Krátkodobé poskytnuté zálohy na transfery“ nebo „B.II.28. Zprostředkování krátkodobých transferů“ nebo „B.II.17. Pohledávky za vybranými ústředními vládními institucemi“.</w:t>
      </w:r>
    </w:p>
    <w:p w:rsidR="003429C1" w:rsidRPr="008834D8" w:rsidRDefault="003429C1" w:rsidP="0028665F">
      <w:pPr>
        <w:pStyle w:val="Textodstavce"/>
        <w:widowControl w:val="0"/>
        <w:numPr>
          <w:ilvl w:val="0"/>
          <w:numId w:val="0"/>
        </w:numPr>
        <w:tabs>
          <w:tab w:val="clear" w:pos="851"/>
        </w:tabs>
        <w:ind w:firstLine="708"/>
        <w:rPr>
          <w:b/>
          <w:highlight w:val="yellow"/>
        </w:rPr>
      </w:pPr>
      <w:r w:rsidRPr="008834D8">
        <w:rPr>
          <w:b/>
          <w:highlight w:val="yellow"/>
        </w:rPr>
        <w:t>13. Stav položky rozvahy „B.II.27. Krátkodobé pohledávky z nástrojů spolufinancovaných ze zahraničí“ vykázaný k 31. prosinci 2014 se od 1. ledna 2015 vykazuje v položkách rozvahy „B.II.27. Krátkodobé poskytnuté zálohy na transfery“ nebo „B.II.28. Zprostředkování krátkodobých transferů“ nebo „B.II.16. Pohledávky za osobami mimo vybrané vládní instituce“ nebo „B.II.17. Pohledávky za vybranými ústředními vládními institucemi“.</w:t>
      </w:r>
    </w:p>
    <w:p w:rsidR="00E55033" w:rsidRPr="006C3CBF" w:rsidRDefault="003429C1" w:rsidP="0028665F">
      <w:pPr>
        <w:pStyle w:val="Textodstavce"/>
        <w:widowControl w:val="0"/>
        <w:numPr>
          <w:ilvl w:val="0"/>
          <w:numId w:val="0"/>
        </w:numPr>
        <w:tabs>
          <w:tab w:val="clear" w:pos="851"/>
        </w:tabs>
        <w:ind w:firstLine="708"/>
        <w:rPr>
          <w:strike/>
        </w:rPr>
      </w:pPr>
      <w:r w:rsidRPr="006C3CBF">
        <w:rPr>
          <w:strike/>
        </w:rPr>
        <w:t xml:space="preserve">14. </w:t>
      </w:r>
      <w:r w:rsidR="00E55033" w:rsidRPr="006C3CBF">
        <w:rPr>
          <w:strike/>
        </w:rPr>
        <w:t>Stav položky rozvahy „D.III.34. Krátkodobé přijaté zálohy na transfery“ vykázaný k 31. prosinci 2014 se od 1. ledna 2015 vykazuje v položkách rozvahy „D.III.33. Krátkodobé přijaté zálohy na transfery“, nebo „D.III.34. Zprostředkování krátkodobých transferů“ nebo „D.III.20. Závazky k vybraným ústředním vládním institucím“.</w:t>
      </w:r>
    </w:p>
    <w:p w:rsidR="006C3CBF" w:rsidRPr="008834D8" w:rsidRDefault="006C3CBF" w:rsidP="0028665F">
      <w:pPr>
        <w:pStyle w:val="Textodstavce"/>
        <w:widowControl w:val="0"/>
        <w:numPr>
          <w:ilvl w:val="0"/>
          <w:numId w:val="0"/>
        </w:numPr>
        <w:tabs>
          <w:tab w:val="clear" w:pos="851"/>
        </w:tabs>
        <w:ind w:firstLine="708"/>
        <w:rPr>
          <w:b/>
          <w:highlight w:val="yellow"/>
        </w:rPr>
      </w:pPr>
      <w:r w:rsidRPr="008834D8">
        <w:rPr>
          <w:b/>
          <w:highlight w:val="yellow"/>
        </w:rPr>
        <w:t>14. Stav položky rozvahy „D.III.34. Krátkodobé přijaté zálohy na transfery“ vykázaný k 31. prosinci 2014 se od 1. ledna 2015 vykazuje v položkách rozvahy „D.III.32. Krátkodobé přijaté zálohy na transfery“ nebo „D.III.33. Zprostředkování krátkodobých transferů“ nebo „D.III.19. Závazky k vybraným ústředním vládním institucím“.</w:t>
      </w:r>
    </w:p>
    <w:p w:rsidR="00E55033" w:rsidRPr="00C332FC" w:rsidRDefault="003429C1" w:rsidP="0028665F">
      <w:pPr>
        <w:pStyle w:val="Textodstavce"/>
        <w:widowControl w:val="0"/>
        <w:numPr>
          <w:ilvl w:val="0"/>
          <w:numId w:val="0"/>
        </w:numPr>
        <w:tabs>
          <w:tab w:val="clear" w:pos="851"/>
        </w:tabs>
        <w:ind w:firstLine="708"/>
        <w:rPr>
          <w:strike/>
        </w:rPr>
      </w:pPr>
      <w:r w:rsidRPr="00C332FC">
        <w:rPr>
          <w:strike/>
        </w:rPr>
        <w:t xml:space="preserve">15. </w:t>
      </w:r>
      <w:r w:rsidR="00E55033" w:rsidRPr="00C332FC">
        <w:rPr>
          <w:strike/>
        </w:rPr>
        <w:t>Stav položky rozvahy „D.II.7. Dlouhodobé závazky z nástrojů spolufinancovaných ze zahraničí“ vykázaný k 31. prosinci 2014 se od 1. ledna 2015 vykazuje v položkách rozvahy „D.II.9. Zprostředkování dlouhodobých transferů“ nebo „D.II.8. Dlouhodobé přijaté zálohy na transfery“ nebo „D.III.20. Závazky k vybraným ústředním vládním institucím“.</w:t>
      </w:r>
    </w:p>
    <w:p w:rsidR="00C332FC" w:rsidRPr="008834D8" w:rsidRDefault="00C332FC" w:rsidP="0028665F">
      <w:pPr>
        <w:pStyle w:val="Textodstavce"/>
        <w:widowControl w:val="0"/>
        <w:numPr>
          <w:ilvl w:val="0"/>
          <w:numId w:val="0"/>
        </w:numPr>
        <w:tabs>
          <w:tab w:val="clear" w:pos="851"/>
        </w:tabs>
        <w:ind w:firstLine="708"/>
        <w:rPr>
          <w:b/>
          <w:highlight w:val="yellow"/>
        </w:rPr>
      </w:pPr>
      <w:r w:rsidRPr="008834D8">
        <w:rPr>
          <w:b/>
          <w:highlight w:val="yellow"/>
        </w:rPr>
        <w:t>15. Stav položky rozvahy „D.II.7. Dlouhodobé závazky z nástrojů spolufinancovaných ze zahraničí“ vykázaný k 31. prosinci 2014 se od 1. ledna 2015 vykazuje v položkách rozvahy „D.II.9. Zprostředkování dlouhodobých transferů“ nebo „D.II.8. Dlouhodobé přijaté zálohy na transfery“ nebo „D.III.19. Závazky k vybraným ústředním vládním institucím“.</w:t>
      </w:r>
    </w:p>
    <w:p w:rsidR="00E55033" w:rsidRDefault="003429C1" w:rsidP="0028665F">
      <w:pPr>
        <w:pStyle w:val="Textodstavce"/>
        <w:widowControl w:val="0"/>
        <w:numPr>
          <w:ilvl w:val="0"/>
          <w:numId w:val="0"/>
        </w:numPr>
        <w:tabs>
          <w:tab w:val="clear" w:pos="851"/>
        </w:tabs>
        <w:ind w:firstLine="708"/>
        <w:rPr>
          <w:strike/>
        </w:rPr>
      </w:pPr>
      <w:r w:rsidRPr="006F15D0">
        <w:rPr>
          <w:strike/>
        </w:rPr>
        <w:t xml:space="preserve">16. </w:t>
      </w:r>
      <w:r w:rsidR="00E55033" w:rsidRPr="006F15D0">
        <w:rPr>
          <w:strike/>
        </w:rPr>
        <w:t>Stav položky rozvahy „D.II.9. Dlouhodobé přijaté zálohy na transfery“ vykázaný k 31. prosinci 2014 se od 1. ledna 2015 vykazuje v položkách rozvahy „D.II.8. Dlouhodobé přijaté zálohy na transfery“, nebo „D.II.9. Zprostředkování dlouhodobých transferů“.</w:t>
      </w:r>
    </w:p>
    <w:p w:rsidR="0092094D" w:rsidRPr="008834D8" w:rsidRDefault="0092094D" w:rsidP="0028665F">
      <w:pPr>
        <w:pStyle w:val="Textodstavce"/>
        <w:widowControl w:val="0"/>
        <w:numPr>
          <w:ilvl w:val="0"/>
          <w:numId w:val="0"/>
        </w:numPr>
        <w:tabs>
          <w:tab w:val="clear" w:pos="851"/>
        </w:tabs>
        <w:ind w:firstLine="708"/>
        <w:rPr>
          <w:b/>
          <w:strike/>
          <w:highlight w:val="yellow"/>
        </w:rPr>
      </w:pPr>
      <w:r w:rsidRPr="008834D8">
        <w:rPr>
          <w:b/>
          <w:highlight w:val="yellow"/>
        </w:rPr>
        <w:t>16. Stav položky rozvahy „D.II.9. Dlouhodobé přijaté zálohy na transfery“ vykázaný k 31. prosinci 2014 se od 1. ledna 2015 vykazuje v položkách rozvahy „D.II.8. Dlouhodobé přijaté zálohy na transfery“ nebo „D.II.9. Zprostředkování dlouhodobých transferů“ nebo „D.III.19. Závazky k vybraným ústředním vládním institucím“.</w:t>
      </w:r>
    </w:p>
    <w:p w:rsidR="00E55033" w:rsidRPr="002C2BE3" w:rsidRDefault="003429C1" w:rsidP="0028665F">
      <w:pPr>
        <w:pStyle w:val="Textodstavce"/>
        <w:widowControl w:val="0"/>
        <w:numPr>
          <w:ilvl w:val="0"/>
          <w:numId w:val="0"/>
        </w:numPr>
        <w:tabs>
          <w:tab w:val="clear" w:pos="851"/>
        </w:tabs>
        <w:ind w:firstLine="708"/>
        <w:rPr>
          <w:strike/>
        </w:rPr>
      </w:pPr>
      <w:r w:rsidRPr="002C2BE3">
        <w:rPr>
          <w:strike/>
        </w:rPr>
        <w:t xml:space="preserve">17. </w:t>
      </w:r>
      <w:r w:rsidR="00E55033" w:rsidRPr="002C2BE3">
        <w:rPr>
          <w:strike/>
        </w:rPr>
        <w:t>Stav položky rozvahy „D.III.33. Krátkodobé závazky z nástrojů spolufinancovaných ze zahraničí“ vykázaný k 31. prosinci 2014 se od 1. ledna 2015 vykazuje v položkách rozvahy „D.III.33. Krátkodobé přijaté zálohy na transfery“ nebo „D.III.34. Zprostředkování krátkodobých transferů“.</w:t>
      </w:r>
    </w:p>
    <w:p w:rsidR="002C2BE3" w:rsidRPr="008834D8" w:rsidRDefault="002C2BE3" w:rsidP="0028665F">
      <w:pPr>
        <w:pStyle w:val="Textodstavce"/>
        <w:widowControl w:val="0"/>
        <w:numPr>
          <w:ilvl w:val="0"/>
          <w:numId w:val="0"/>
        </w:numPr>
        <w:tabs>
          <w:tab w:val="clear" w:pos="851"/>
        </w:tabs>
        <w:ind w:firstLine="708"/>
        <w:rPr>
          <w:b/>
          <w:highlight w:val="yellow"/>
        </w:rPr>
      </w:pPr>
      <w:r w:rsidRPr="008834D8">
        <w:rPr>
          <w:b/>
          <w:highlight w:val="yellow"/>
        </w:rPr>
        <w:t>17. Stav položky rozvahy „D.III.33. Krátkodobé závazky z nástrojů spolufinancovaných ze zahraničí“ vykázaný k 31. prosinci 2014 se od 1. ledna 2015 vykazuje v položkách rozvahy „D.III.32. Krátkodobé přijaté zálohy na transfery“</w:t>
      </w:r>
      <w:r w:rsidR="0092094D" w:rsidRPr="008834D8">
        <w:rPr>
          <w:b/>
          <w:highlight w:val="yellow"/>
        </w:rPr>
        <w:t xml:space="preserve"> nebo „D.III.19. Závazky k vybraným ústředním vládním institucím“</w:t>
      </w:r>
      <w:r w:rsidRPr="008834D8">
        <w:rPr>
          <w:b/>
          <w:highlight w:val="yellow"/>
        </w:rPr>
        <w:t xml:space="preserve"> nebo „D.III.33. Zprostředkování krátkodobých transferů“.</w:t>
      </w:r>
    </w:p>
    <w:p w:rsidR="00E55033" w:rsidRPr="00E87644" w:rsidRDefault="003429C1" w:rsidP="0028665F">
      <w:pPr>
        <w:pStyle w:val="Textodstavce"/>
        <w:widowControl w:val="0"/>
        <w:numPr>
          <w:ilvl w:val="0"/>
          <w:numId w:val="0"/>
        </w:numPr>
        <w:tabs>
          <w:tab w:val="clear" w:pos="851"/>
        </w:tabs>
        <w:ind w:firstLine="708"/>
      </w:pPr>
      <w:r>
        <w:t xml:space="preserve">18. </w:t>
      </w:r>
      <w:r w:rsidR="00E55033" w:rsidRPr="00E87644">
        <w:t>Stav položky výkazu zisku a ztráty „A.III.1. Náklady vybraných ústředních vládních institucí na transfery“ vykázaný k 31. prosinci 2014 ve sloupci „Běžné účetní období“ se v účetním období roku 2015 vykazuje v položce výkazu zisku a ztráty „A.III.1. Náklady vybraných ústředních vládních institucí na transfery“ nebo „A.III.3. Náklady vybraných ústředních vládních institucí na předfinancování transferů“ ve sloupci „Minulé účetní období“.</w:t>
      </w:r>
    </w:p>
    <w:p w:rsidR="00E55033" w:rsidRPr="00E87644" w:rsidRDefault="003429C1" w:rsidP="0028665F">
      <w:pPr>
        <w:pStyle w:val="Textodstavce"/>
        <w:widowControl w:val="0"/>
        <w:numPr>
          <w:ilvl w:val="0"/>
          <w:numId w:val="0"/>
        </w:numPr>
        <w:tabs>
          <w:tab w:val="clear" w:pos="851"/>
        </w:tabs>
        <w:ind w:firstLine="708"/>
      </w:pPr>
      <w:r>
        <w:t xml:space="preserve">19. </w:t>
      </w:r>
      <w:r w:rsidR="00E55033" w:rsidRPr="00E87644">
        <w:t>Stav položky výkazu zisku a ztráty „B.IV.1. Výnosy vybraných ústředních vládních institucí z transferů“ vykázaný k 31. prosinci 2014 ve sloupci „Běžné účetní období“ se v účetním období roku 2015 vykazuje v položce výkazu zisku a ztráty „B.IV.1. Výnosy vybraných ústředních vládních institucí z transferů“ nebo „B.IV.3. Výnosy vybraných ústředních vládních institucí z předfinancování transferů“ ve sloupci „Minulé účetní období“.</w:t>
      </w:r>
    </w:p>
    <w:p w:rsidR="00E55033" w:rsidRPr="008E70E8" w:rsidRDefault="003429C1" w:rsidP="0028665F">
      <w:pPr>
        <w:pStyle w:val="Textodstavce"/>
        <w:widowControl w:val="0"/>
        <w:numPr>
          <w:ilvl w:val="0"/>
          <w:numId w:val="0"/>
        </w:numPr>
        <w:tabs>
          <w:tab w:val="clear" w:pos="851"/>
        </w:tabs>
        <w:ind w:firstLine="708"/>
      </w:pPr>
      <w:r>
        <w:t xml:space="preserve">20. </w:t>
      </w:r>
      <w:r w:rsidR="00E55033">
        <w:t xml:space="preserve">Stav položky podrozvahy „P.V.3. Krátkodobé podmíněné závazky z důvodu úplatného užívání cizího majetku na základě jiného důvodu“ vykázaný k 31. prosinci 2013 se od 1. ledna 2014 vykazuje v položce podrozvahy „P.VI.7. </w:t>
      </w:r>
      <w:r w:rsidR="00E55033" w:rsidRPr="008E70E8">
        <w:t>Krátkodobé podmíněné závazky z důvodu užívání cizího majetku nebo jeho převzetí z jiných důvodů“.</w:t>
      </w:r>
    </w:p>
    <w:p w:rsidR="00E55033" w:rsidRDefault="003429C1" w:rsidP="0028665F">
      <w:pPr>
        <w:pStyle w:val="Textodstavce"/>
        <w:widowControl w:val="0"/>
        <w:numPr>
          <w:ilvl w:val="0"/>
          <w:numId w:val="0"/>
        </w:numPr>
        <w:tabs>
          <w:tab w:val="clear" w:pos="851"/>
        </w:tabs>
        <w:ind w:firstLine="708"/>
      </w:pPr>
      <w:r>
        <w:t xml:space="preserve">21. </w:t>
      </w:r>
      <w:r w:rsidR="00E55033" w:rsidRPr="008E70E8">
        <w:t xml:space="preserve">Stav položky podrozvahy „P.V.4. </w:t>
      </w:r>
      <w:r w:rsidR="00E55033">
        <w:t xml:space="preserve">Dlouhodobé podmíněné závazky z důvodu úplatného užívání cizího majetku na základě jiného důvodu“ vykázaný k 31. prosinci 2013 se od 1. ledna 2014 vykazuje v položce podrozvahy „P.VI.8. </w:t>
      </w:r>
      <w:r w:rsidR="00E55033" w:rsidRPr="008E70E8">
        <w:t>Dlouhodobé podmíněné závazky z důvodu užívání cizího majetku nebo jeho převzetí z jiných důvodů“.</w:t>
      </w:r>
    </w:p>
    <w:p w:rsidR="00E55033" w:rsidRDefault="003429C1" w:rsidP="0028665F">
      <w:pPr>
        <w:pStyle w:val="Textodstavce"/>
        <w:widowControl w:val="0"/>
        <w:numPr>
          <w:ilvl w:val="0"/>
          <w:numId w:val="0"/>
        </w:numPr>
        <w:tabs>
          <w:tab w:val="clear" w:pos="851"/>
        </w:tabs>
        <w:ind w:firstLine="708"/>
      </w:pPr>
      <w:r>
        <w:t xml:space="preserve">22. </w:t>
      </w:r>
      <w:r w:rsidR="00E55033">
        <w:t>Stav položky podrozvahy „P.V.1. Krátkodobé podmíněné závazky z leasingových smluv“ vykázaný k 31. prosinci 2013 se od 1. ledna 2014 vykazuje v položkách  podrozvahy „P.VI.1. Krátkodobé podmíněné závazky z operativního leasingu“ nebo „P.VI.3. Krátkodobé podmíněné závazky z finančního leasingu“.</w:t>
      </w:r>
    </w:p>
    <w:p w:rsidR="00E6292F" w:rsidRDefault="003429C1" w:rsidP="0028665F">
      <w:pPr>
        <w:pStyle w:val="Textodstavce"/>
        <w:widowControl w:val="0"/>
        <w:numPr>
          <w:ilvl w:val="0"/>
          <w:numId w:val="0"/>
        </w:numPr>
        <w:tabs>
          <w:tab w:val="clear" w:pos="851"/>
        </w:tabs>
        <w:ind w:firstLine="708"/>
      </w:pPr>
      <w:r>
        <w:t xml:space="preserve">23. </w:t>
      </w:r>
      <w:r w:rsidR="00E55033">
        <w:t>Stav položky podrozvahy „P.V.2. Dlouhodobé podmíněné závazky z leasingových smluv“ vykázaný k 31. prosinci 2013 se od 1. ledna 2014 vykazuje v položkách  podrozvahy „P.VI.2. Dlouhodobé podmíněné závazky z operativního leasingu“ nebo „P.VI.4. Dlouhodobé podmíněné závazky z finančního leasingu“.</w:t>
      </w:r>
    </w:p>
    <w:p w:rsidR="00E55033" w:rsidRPr="00E6292F" w:rsidRDefault="00E6292F" w:rsidP="00E6292F">
      <w:pPr>
        <w:pStyle w:val="Textodstavce"/>
        <w:numPr>
          <w:ilvl w:val="0"/>
          <w:numId w:val="0"/>
        </w:numPr>
        <w:tabs>
          <w:tab w:val="num" w:pos="709"/>
          <w:tab w:val="num" w:pos="786"/>
          <w:tab w:val="num" w:pos="993"/>
          <w:tab w:val="num" w:pos="2520"/>
        </w:tabs>
        <w:jc w:val="center"/>
        <w:rPr>
          <w:b/>
        </w:rPr>
      </w:pPr>
      <w:r>
        <w:rPr>
          <w:b/>
        </w:rPr>
        <w:t>Čl. III.</w:t>
      </w:r>
      <w:r w:rsidRPr="00E6292F">
        <w:rPr>
          <w:b/>
        </w:rPr>
        <w:t xml:space="preserve"> vyhlášky č. …/2014 Sb. </w:t>
      </w:r>
    </w:p>
    <w:p w:rsidR="00E70273" w:rsidRDefault="0028665F" w:rsidP="0028665F">
      <w:pPr>
        <w:pStyle w:val="Textodstavce"/>
        <w:widowControl w:val="0"/>
        <w:numPr>
          <w:ilvl w:val="0"/>
          <w:numId w:val="0"/>
        </w:numPr>
        <w:tabs>
          <w:tab w:val="clear" w:pos="851"/>
        </w:tabs>
        <w:ind w:firstLine="708"/>
      </w:pPr>
      <w:r>
        <w:t xml:space="preserve">1. </w:t>
      </w:r>
      <w:r w:rsidR="00E70273" w:rsidRPr="001C59F0">
        <w:t xml:space="preserve">Ustanovení vyhlášky č. 410/2009 Sb., ve znění účinném ode dne nabytí účinnosti této vyhlášky, se použijí poprvé v účetním období započatém </w:t>
      </w:r>
      <w:r w:rsidR="00E70273">
        <w:t>1. ledna 2015</w:t>
      </w:r>
      <w:r w:rsidR="00E70273" w:rsidRPr="001C59F0">
        <w:t xml:space="preserve"> a později.</w:t>
      </w:r>
    </w:p>
    <w:p w:rsidR="00E70273" w:rsidRDefault="0028665F" w:rsidP="0028665F">
      <w:pPr>
        <w:pStyle w:val="Textodstavce"/>
        <w:widowControl w:val="0"/>
        <w:numPr>
          <w:ilvl w:val="0"/>
          <w:numId w:val="0"/>
        </w:numPr>
        <w:tabs>
          <w:tab w:val="clear" w:pos="851"/>
        </w:tabs>
        <w:ind w:firstLine="708"/>
      </w:pPr>
      <w:r>
        <w:t xml:space="preserve">2. </w:t>
      </w:r>
      <w:r w:rsidR="00E70273">
        <w:t xml:space="preserve">Stav položky rozvahy „B.II.14. Jiné přímé daně“ vykázaný k 31. prosinci 2014 se od 1. ledna 2015 vykazuje v položce rozvahy „B.II.14. </w:t>
      </w:r>
      <w:r w:rsidR="00A8595F" w:rsidRPr="00A8595F">
        <w:t>Ostatní daně, poplatky a obdobná plnění</w:t>
      </w:r>
      <w:r w:rsidR="00E70273">
        <w:t>“.</w:t>
      </w:r>
    </w:p>
    <w:p w:rsidR="00E70273" w:rsidRDefault="0028665F" w:rsidP="0028665F">
      <w:pPr>
        <w:pStyle w:val="Textodstavce"/>
        <w:widowControl w:val="0"/>
        <w:numPr>
          <w:ilvl w:val="0"/>
          <w:numId w:val="0"/>
        </w:numPr>
        <w:tabs>
          <w:tab w:val="clear" w:pos="851"/>
        </w:tabs>
        <w:ind w:firstLine="708"/>
      </w:pPr>
      <w:r>
        <w:t xml:space="preserve">3. </w:t>
      </w:r>
      <w:r w:rsidR="00E70273">
        <w:t xml:space="preserve">Stav položky rozvahy „B.II.16. </w:t>
      </w:r>
      <w:r w:rsidR="00E70273" w:rsidRPr="00FF6343">
        <w:t>Jiné daně a poplatky</w:t>
      </w:r>
      <w:r w:rsidR="00E70273">
        <w:t xml:space="preserve">“ vykázaný k 31. prosinci 2014 se od 1. ledna 2015 vykazuje v položce rozvahy „B.II.14. </w:t>
      </w:r>
      <w:r w:rsidR="00A8595F" w:rsidRPr="00A8595F">
        <w:t>Ostatní daně, poplatky a obdobná plnění</w:t>
      </w:r>
      <w:r w:rsidR="00E70273">
        <w:t>“.</w:t>
      </w:r>
    </w:p>
    <w:p w:rsidR="00E70273" w:rsidRDefault="0028665F" w:rsidP="0028665F">
      <w:pPr>
        <w:pStyle w:val="Textodstavce"/>
        <w:widowControl w:val="0"/>
        <w:numPr>
          <w:ilvl w:val="0"/>
          <w:numId w:val="0"/>
        </w:numPr>
        <w:tabs>
          <w:tab w:val="clear" w:pos="851"/>
        </w:tabs>
        <w:ind w:firstLine="708"/>
      </w:pPr>
      <w:r>
        <w:t xml:space="preserve">4. </w:t>
      </w:r>
      <w:r w:rsidR="00E70273">
        <w:t xml:space="preserve">Stav položky rozvahy „D.III.16. Jiné přímé daně“ vykázaný k 31. prosinci 2014 se od 1. ledna 2015 vykazuje v položce rozvahy „D.III.16. </w:t>
      </w:r>
      <w:r w:rsidR="00A8595F" w:rsidRPr="00A8595F">
        <w:t>Ostatní daně, poplatky a obdobná plnění</w:t>
      </w:r>
      <w:r w:rsidR="00E70273">
        <w:t>“.</w:t>
      </w:r>
    </w:p>
    <w:p w:rsidR="00E70273" w:rsidRPr="00E6292F" w:rsidRDefault="0028665F" w:rsidP="0028665F">
      <w:pPr>
        <w:pStyle w:val="Textodstavce"/>
        <w:widowControl w:val="0"/>
        <w:numPr>
          <w:ilvl w:val="0"/>
          <w:numId w:val="0"/>
        </w:numPr>
        <w:tabs>
          <w:tab w:val="clear" w:pos="851"/>
        </w:tabs>
        <w:ind w:firstLine="708"/>
      </w:pPr>
      <w:r>
        <w:t xml:space="preserve">5. </w:t>
      </w:r>
      <w:r w:rsidR="00E70273">
        <w:t xml:space="preserve">Stav položky rozvahy „D.III.18. </w:t>
      </w:r>
      <w:r w:rsidR="00E70273" w:rsidRPr="00FF6343">
        <w:t>Jiné daně a poplatky</w:t>
      </w:r>
      <w:r w:rsidR="00E70273">
        <w:t xml:space="preserve">“ vykázaný k 31. prosinci 2014 se od 1. ledna 2015 vykazuje v položce rozvahy „D.III.16. </w:t>
      </w:r>
      <w:r w:rsidR="00A8595F" w:rsidRPr="00A8595F">
        <w:t>Ostatní daně, poplatky a obdobná plnění</w:t>
      </w:r>
      <w:r w:rsidR="00E70273">
        <w:t>“.</w:t>
      </w:r>
    </w:p>
    <w:p w:rsidR="00A00EA5" w:rsidRPr="007E455E" w:rsidRDefault="00A00EA5" w:rsidP="00A00EA5">
      <w:pPr>
        <w:pStyle w:val="Textodstavce"/>
        <w:numPr>
          <w:ilvl w:val="0"/>
          <w:numId w:val="0"/>
        </w:numPr>
        <w:tabs>
          <w:tab w:val="num" w:pos="709"/>
          <w:tab w:val="num" w:pos="786"/>
          <w:tab w:val="num" w:pos="993"/>
          <w:tab w:val="num" w:pos="2520"/>
        </w:tabs>
        <w:jc w:val="center"/>
        <w:rPr>
          <w:b/>
        </w:rPr>
      </w:pPr>
      <w:r w:rsidRPr="00156B81">
        <w:rPr>
          <w:b/>
        </w:rPr>
        <w:t>Čl. I</w:t>
      </w:r>
      <w:r w:rsidR="00E6292F">
        <w:rPr>
          <w:b/>
        </w:rPr>
        <w:t>V.</w:t>
      </w:r>
      <w:r w:rsidRPr="00156B81">
        <w:rPr>
          <w:b/>
        </w:rPr>
        <w:t xml:space="preserve"> vyhlášky </w:t>
      </w:r>
      <w:r w:rsidR="00F535C6">
        <w:rPr>
          <w:b/>
        </w:rPr>
        <w:t xml:space="preserve">č. </w:t>
      </w:r>
      <w:r w:rsidR="00C25EAA">
        <w:rPr>
          <w:b/>
        </w:rPr>
        <w:t>…</w:t>
      </w:r>
      <w:r>
        <w:rPr>
          <w:b/>
          <w:szCs w:val="24"/>
        </w:rPr>
        <w:t>/</w:t>
      </w:r>
      <w:r w:rsidR="00C25EAA">
        <w:rPr>
          <w:b/>
          <w:szCs w:val="24"/>
        </w:rPr>
        <w:t xml:space="preserve">2014 </w:t>
      </w:r>
      <w:r>
        <w:rPr>
          <w:b/>
          <w:szCs w:val="24"/>
        </w:rPr>
        <w:t>Sb.</w:t>
      </w:r>
      <w:r w:rsidR="00904D19">
        <w:rPr>
          <w:b/>
          <w:szCs w:val="24"/>
        </w:rPr>
        <w:t xml:space="preserve"> </w:t>
      </w:r>
    </w:p>
    <w:p w:rsidR="00A00EA5" w:rsidRPr="00156B81" w:rsidRDefault="00A00EA5" w:rsidP="00A00EA5">
      <w:pPr>
        <w:pStyle w:val="Textodstavce"/>
        <w:numPr>
          <w:ilvl w:val="0"/>
          <w:numId w:val="0"/>
        </w:numPr>
        <w:tabs>
          <w:tab w:val="num" w:pos="709"/>
          <w:tab w:val="num" w:pos="786"/>
          <w:tab w:val="num" w:pos="993"/>
          <w:tab w:val="num" w:pos="2520"/>
        </w:tabs>
        <w:jc w:val="center"/>
        <w:rPr>
          <w:b/>
        </w:rPr>
      </w:pPr>
      <w:r w:rsidRPr="00156B81">
        <w:rPr>
          <w:b/>
        </w:rPr>
        <w:t>Účinnost</w:t>
      </w:r>
    </w:p>
    <w:p w:rsidR="00A00EA5" w:rsidRPr="00910A93" w:rsidRDefault="00E55033" w:rsidP="00937788">
      <w:pPr>
        <w:pStyle w:val="Textodstavce"/>
        <w:widowControl w:val="0"/>
        <w:numPr>
          <w:ilvl w:val="0"/>
          <w:numId w:val="0"/>
        </w:numPr>
        <w:tabs>
          <w:tab w:val="clear" w:pos="851"/>
        </w:tabs>
        <w:ind w:firstLine="708"/>
      </w:pPr>
      <w:r w:rsidRPr="004C257F">
        <w:t>Tato vyhláška nabývá účinnosti dnem 1. ledna 201</w:t>
      </w:r>
      <w:r w:rsidR="00C25EAA">
        <w:t>5.</w:t>
      </w:r>
      <w:r w:rsidRPr="00E87644">
        <w:t xml:space="preserve"> </w:t>
      </w:r>
    </w:p>
    <w:sectPr w:rsidR="00A00EA5" w:rsidRPr="00910A93" w:rsidSect="00272646">
      <w:headerReference w:type="even" r:id="rId11"/>
      <w:headerReference w:type="default" r:id="rId12"/>
      <w:footnotePr>
        <w:numStart w:val="34"/>
      </w:footnotePr>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643" w:rsidRDefault="00812643">
      <w:r>
        <w:separator/>
      </w:r>
    </w:p>
  </w:endnote>
  <w:endnote w:type="continuationSeparator" w:id="0">
    <w:p w:rsidR="00812643" w:rsidRDefault="008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643" w:rsidRDefault="00812643">
      <w:r>
        <w:separator/>
      </w:r>
    </w:p>
  </w:footnote>
  <w:footnote w:type="continuationSeparator" w:id="0">
    <w:p w:rsidR="00812643" w:rsidRDefault="00812643">
      <w:r>
        <w:continuationSeparator/>
      </w:r>
    </w:p>
  </w:footnote>
  <w:footnote w:id="1">
    <w:p w:rsidR="00DD3EB7" w:rsidRDefault="00DD3EB7" w:rsidP="007D3B93">
      <w:pPr>
        <w:pStyle w:val="Textpoznpodarou"/>
        <w:tabs>
          <w:tab w:val="clear" w:pos="425"/>
          <w:tab w:val="left" w:pos="284"/>
        </w:tabs>
        <w:ind w:left="426" w:hanging="426"/>
      </w:pPr>
      <w:r>
        <w:rPr>
          <w:rStyle w:val="Znakapoznpodarou"/>
        </w:rPr>
        <w:t>20)</w:t>
      </w:r>
      <w:r>
        <w:tab/>
      </w:r>
      <w:r>
        <w:tab/>
        <w:t xml:space="preserve">Zákon č. 183/2006 Sb., o územním plánování a stavebním řádu (stavební zákon), ve znění pozdějších předpisů.  </w:t>
      </w:r>
    </w:p>
  </w:footnote>
  <w:footnote w:id="2">
    <w:p w:rsidR="00DD3EB7" w:rsidRDefault="00DD3EB7" w:rsidP="004412EA">
      <w:pPr>
        <w:pStyle w:val="Textpoznpodarou"/>
        <w:tabs>
          <w:tab w:val="clear" w:pos="425"/>
          <w:tab w:val="left" w:pos="284"/>
        </w:tabs>
        <w:ind w:left="284" w:hanging="284"/>
      </w:pPr>
      <w:r>
        <w:rPr>
          <w:rStyle w:val="Znakapoznpodarou"/>
        </w:rPr>
        <w:t>23)</w:t>
      </w:r>
      <w:r>
        <w:tab/>
      </w:r>
      <w:r w:rsidRPr="0068072E">
        <w:t>Například § 7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 § 16 zákona č. 76/2002 Sb., o integrované prevenci a omezování znečištění, o integrovaném registru znečišťování a o změně některých zákonů (zákon o integrované prevenci), ve znění pozdějších předpisů, § 119 až 127 zákona č. 183/2006 Sb., ve znění pozdějších předpisů.</w:t>
      </w:r>
      <w:r>
        <w:t xml:space="preserve"> </w:t>
      </w:r>
    </w:p>
  </w:footnote>
  <w:footnote w:id="3">
    <w:p w:rsidR="00DD3EB7" w:rsidRPr="00D31BE9" w:rsidRDefault="00DD3EB7" w:rsidP="00B6420A">
      <w:pPr>
        <w:pStyle w:val="Textpoznpodarou"/>
      </w:pPr>
      <w:r w:rsidRPr="00D31BE9">
        <w:rPr>
          <w:rStyle w:val="Znakapoznpodarou"/>
        </w:rPr>
        <w:t>36)</w:t>
      </w:r>
      <w:r w:rsidRPr="00D31BE9">
        <w:t xml:space="preserve"> Zákon č. 266/2006 Sb., o úrazovém pojištění zaměstnanců, ve znění pozdějších předpisů.</w:t>
      </w:r>
    </w:p>
  </w:footnote>
  <w:footnote w:id="4">
    <w:p w:rsidR="00931604" w:rsidRDefault="00931604" w:rsidP="00931604">
      <w:pPr>
        <w:pStyle w:val="Textpoznpodarou"/>
      </w:pPr>
      <w:r>
        <w:rPr>
          <w:rStyle w:val="Znakapoznpodarou"/>
        </w:rPr>
        <w:t>30)</w:t>
      </w:r>
      <w:r>
        <w:t xml:space="preserve"> </w:t>
      </w:r>
      <w:r w:rsidRPr="00953065">
        <w:t>Například zákon č. 458/2000 Sb., o podmínkách podnikání a o výkonu státní správy v energetických odvětvích a o změně některých zákonů (energetický zákon), ve znění pozdějších předpisů, a zákon č. 274/2001 Sb., ve znění pozdějších předpisů.</w:t>
      </w:r>
    </w:p>
  </w:footnote>
  <w:footnote w:id="5">
    <w:p w:rsidR="00931604" w:rsidRDefault="00931604" w:rsidP="00931604">
      <w:pPr>
        <w:pStyle w:val="Textpoznpodarou"/>
      </w:pPr>
      <w:r>
        <w:rPr>
          <w:rStyle w:val="Znakapoznpodarou"/>
        </w:rPr>
        <w:t>31)</w:t>
      </w:r>
      <w:r>
        <w:t xml:space="preserve"> </w:t>
      </w:r>
      <w:r w:rsidRPr="00953065">
        <w:t>Například zákon č. 127/2005 Sb., o elektronických komunikacích a o změně některých souvisejících zákonů (zákon o elektronických komunikacích), ve znění pozdějších předpisů.</w:t>
      </w:r>
    </w:p>
  </w:footnote>
  <w:footnote w:id="6">
    <w:p w:rsidR="00931604" w:rsidRDefault="00931604" w:rsidP="00931604">
      <w:pPr>
        <w:pStyle w:val="Textpoznpodarou"/>
      </w:pPr>
      <w:r>
        <w:rPr>
          <w:rStyle w:val="Znakapoznpodarou"/>
        </w:rPr>
        <w:t>32)</w:t>
      </w:r>
      <w:r>
        <w:t xml:space="preserve"> </w:t>
      </w:r>
      <w:r w:rsidRPr="00953065">
        <w:t>Například zákon č. 13/1997 Sb., o pozemních komunikacích, ve znění pozdějších předpisů.</w:t>
      </w:r>
    </w:p>
  </w:footnote>
  <w:footnote w:id="7">
    <w:p w:rsidR="00931604" w:rsidRDefault="00931604" w:rsidP="00931604">
      <w:pPr>
        <w:pStyle w:val="Textpoznpodarou"/>
      </w:pPr>
      <w:r>
        <w:rPr>
          <w:rStyle w:val="Znakapoznpodarou"/>
        </w:rPr>
        <w:t>33)</w:t>
      </w:r>
      <w:r>
        <w:t xml:space="preserve"> </w:t>
      </w:r>
      <w:r w:rsidRPr="00953065">
        <w:t>§ 6 zákona č. 338/1992 Sb., o dani z nemovitostí, ve znění pozdějších předpisů.</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B7" w:rsidRDefault="00DD3EB7"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3EB7" w:rsidRDefault="00DD3EB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B7" w:rsidRDefault="00DD3EB7"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A0C92">
      <w:rPr>
        <w:rStyle w:val="slostrnky"/>
        <w:noProof/>
      </w:rPr>
      <w:t>11</w:t>
    </w:r>
    <w:r>
      <w:rPr>
        <w:rStyle w:val="slostrnky"/>
      </w:rPr>
      <w:fldChar w:fldCharType="end"/>
    </w:r>
  </w:p>
  <w:p w:rsidR="00DD3EB7" w:rsidRDefault="00DD3EB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Příloha č 2a " style="width:12pt;height:12pt;visibility:visible;mso-wrap-style:square" o:bullet="t">
        <v:imagedata r:id="rId1" o:title="Příloha č 2a "/>
      </v:shape>
    </w:pict>
  </w:numPicBullet>
  <w:abstractNum w:abstractNumId="0">
    <w:nsid w:val="04B378CE"/>
    <w:multiLevelType w:val="singleLevel"/>
    <w:tmpl w:val="4D58B58E"/>
    <w:lvl w:ilvl="0">
      <w:start w:val="1"/>
      <w:numFmt w:val="decimal"/>
      <w:lvlText w:val="%1."/>
      <w:lvlJc w:val="left"/>
      <w:pPr>
        <w:tabs>
          <w:tab w:val="num" w:pos="425"/>
        </w:tabs>
        <w:ind w:left="425" w:hanging="425"/>
      </w:pPr>
    </w:lvl>
  </w:abstractNum>
  <w:abstractNum w:abstractNumId="1">
    <w:nsid w:val="0E823B56"/>
    <w:multiLevelType w:val="hybridMultilevel"/>
    <w:tmpl w:val="1122CBE8"/>
    <w:lvl w:ilvl="0" w:tplc="25105AD6">
      <w:start w:val="1"/>
      <w:numFmt w:val="bullet"/>
      <w:lvlText w:val=""/>
      <w:lvlPicBulletId w:val="0"/>
      <w:lvlJc w:val="left"/>
      <w:pPr>
        <w:tabs>
          <w:tab w:val="num" w:pos="720"/>
        </w:tabs>
        <w:ind w:left="720" w:hanging="360"/>
      </w:pPr>
      <w:rPr>
        <w:rFonts w:ascii="Symbol" w:hAnsi="Symbol" w:hint="default"/>
      </w:rPr>
    </w:lvl>
    <w:lvl w:ilvl="1" w:tplc="30CEDF02" w:tentative="1">
      <w:start w:val="1"/>
      <w:numFmt w:val="bullet"/>
      <w:lvlText w:val=""/>
      <w:lvlJc w:val="left"/>
      <w:pPr>
        <w:tabs>
          <w:tab w:val="num" w:pos="1440"/>
        </w:tabs>
        <w:ind w:left="1440" w:hanging="360"/>
      </w:pPr>
      <w:rPr>
        <w:rFonts w:ascii="Symbol" w:hAnsi="Symbol" w:hint="default"/>
      </w:rPr>
    </w:lvl>
    <w:lvl w:ilvl="2" w:tplc="E29E55C2" w:tentative="1">
      <w:start w:val="1"/>
      <w:numFmt w:val="bullet"/>
      <w:lvlText w:val=""/>
      <w:lvlJc w:val="left"/>
      <w:pPr>
        <w:tabs>
          <w:tab w:val="num" w:pos="2160"/>
        </w:tabs>
        <w:ind w:left="2160" w:hanging="360"/>
      </w:pPr>
      <w:rPr>
        <w:rFonts w:ascii="Symbol" w:hAnsi="Symbol" w:hint="default"/>
      </w:rPr>
    </w:lvl>
    <w:lvl w:ilvl="3" w:tplc="61AED57A" w:tentative="1">
      <w:start w:val="1"/>
      <w:numFmt w:val="bullet"/>
      <w:lvlText w:val=""/>
      <w:lvlJc w:val="left"/>
      <w:pPr>
        <w:tabs>
          <w:tab w:val="num" w:pos="2880"/>
        </w:tabs>
        <w:ind w:left="2880" w:hanging="360"/>
      </w:pPr>
      <w:rPr>
        <w:rFonts w:ascii="Symbol" w:hAnsi="Symbol" w:hint="default"/>
      </w:rPr>
    </w:lvl>
    <w:lvl w:ilvl="4" w:tplc="3C388458" w:tentative="1">
      <w:start w:val="1"/>
      <w:numFmt w:val="bullet"/>
      <w:lvlText w:val=""/>
      <w:lvlJc w:val="left"/>
      <w:pPr>
        <w:tabs>
          <w:tab w:val="num" w:pos="3600"/>
        </w:tabs>
        <w:ind w:left="3600" w:hanging="360"/>
      </w:pPr>
      <w:rPr>
        <w:rFonts w:ascii="Symbol" w:hAnsi="Symbol" w:hint="default"/>
      </w:rPr>
    </w:lvl>
    <w:lvl w:ilvl="5" w:tplc="ABFC8C90" w:tentative="1">
      <w:start w:val="1"/>
      <w:numFmt w:val="bullet"/>
      <w:lvlText w:val=""/>
      <w:lvlJc w:val="left"/>
      <w:pPr>
        <w:tabs>
          <w:tab w:val="num" w:pos="4320"/>
        </w:tabs>
        <w:ind w:left="4320" w:hanging="360"/>
      </w:pPr>
      <w:rPr>
        <w:rFonts w:ascii="Symbol" w:hAnsi="Symbol" w:hint="default"/>
      </w:rPr>
    </w:lvl>
    <w:lvl w:ilvl="6" w:tplc="020AAFBA" w:tentative="1">
      <w:start w:val="1"/>
      <w:numFmt w:val="bullet"/>
      <w:lvlText w:val=""/>
      <w:lvlJc w:val="left"/>
      <w:pPr>
        <w:tabs>
          <w:tab w:val="num" w:pos="5040"/>
        </w:tabs>
        <w:ind w:left="5040" w:hanging="360"/>
      </w:pPr>
      <w:rPr>
        <w:rFonts w:ascii="Symbol" w:hAnsi="Symbol" w:hint="default"/>
      </w:rPr>
    </w:lvl>
    <w:lvl w:ilvl="7" w:tplc="DE62F73E" w:tentative="1">
      <w:start w:val="1"/>
      <w:numFmt w:val="bullet"/>
      <w:lvlText w:val=""/>
      <w:lvlJc w:val="left"/>
      <w:pPr>
        <w:tabs>
          <w:tab w:val="num" w:pos="5760"/>
        </w:tabs>
        <w:ind w:left="5760" w:hanging="360"/>
      </w:pPr>
      <w:rPr>
        <w:rFonts w:ascii="Symbol" w:hAnsi="Symbol" w:hint="default"/>
      </w:rPr>
    </w:lvl>
    <w:lvl w:ilvl="8" w:tplc="C374E0EE" w:tentative="1">
      <w:start w:val="1"/>
      <w:numFmt w:val="bullet"/>
      <w:lvlText w:val=""/>
      <w:lvlJc w:val="left"/>
      <w:pPr>
        <w:tabs>
          <w:tab w:val="num" w:pos="6480"/>
        </w:tabs>
        <w:ind w:left="6480" w:hanging="360"/>
      </w:pPr>
      <w:rPr>
        <w:rFonts w:ascii="Symbol" w:hAnsi="Symbol" w:hint="default"/>
      </w:rPr>
    </w:lvl>
  </w:abstractNum>
  <w:abstractNum w:abstractNumId="2">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3">
    <w:nsid w:val="3F001B1C"/>
    <w:multiLevelType w:val="hybridMultilevel"/>
    <w:tmpl w:val="914A68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4">
    <w:nsid w:val="555A35A1"/>
    <w:multiLevelType w:val="hybridMultilevel"/>
    <w:tmpl w:val="3E14D41C"/>
    <w:lvl w:ilvl="0" w:tplc="F78C68D2">
      <w:start w:val="1"/>
      <w:numFmt w:val="bullet"/>
      <w:lvlText w:val=""/>
      <w:lvlPicBulletId w:val="0"/>
      <w:lvlJc w:val="left"/>
      <w:pPr>
        <w:tabs>
          <w:tab w:val="num" w:pos="720"/>
        </w:tabs>
        <w:ind w:left="720" w:hanging="360"/>
      </w:pPr>
      <w:rPr>
        <w:rFonts w:ascii="Symbol" w:hAnsi="Symbol" w:hint="default"/>
      </w:rPr>
    </w:lvl>
    <w:lvl w:ilvl="1" w:tplc="C1FEBDE4" w:tentative="1">
      <w:start w:val="1"/>
      <w:numFmt w:val="bullet"/>
      <w:lvlText w:val=""/>
      <w:lvlJc w:val="left"/>
      <w:pPr>
        <w:tabs>
          <w:tab w:val="num" w:pos="1440"/>
        </w:tabs>
        <w:ind w:left="1440" w:hanging="360"/>
      </w:pPr>
      <w:rPr>
        <w:rFonts w:ascii="Symbol" w:hAnsi="Symbol" w:hint="default"/>
      </w:rPr>
    </w:lvl>
    <w:lvl w:ilvl="2" w:tplc="73061C34" w:tentative="1">
      <w:start w:val="1"/>
      <w:numFmt w:val="bullet"/>
      <w:lvlText w:val=""/>
      <w:lvlJc w:val="left"/>
      <w:pPr>
        <w:tabs>
          <w:tab w:val="num" w:pos="2160"/>
        </w:tabs>
        <w:ind w:left="2160" w:hanging="360"/>
      </w:pPr>
      <w:rPr>
        <w:rFonts w:ascii="Symbol" w:hAnsi="Symbol" w:hint="default"/>
      </w:rPr>
    </w:lvl>
    <w:lvl w:ilvl="3" w:tplc="3FA8A36C" w:tentative="1">
      <w:start w:val="1"/>
      <w:numFmt w:val="bullet"/>
      <w:lvlText w:val=""/>
      <w:lvlJc w:val="left"/>
      <w:pPr>
        <w:tabs>
          <w:tab w:val="num" w:pos="2880"/>
        </w:tabs>
        <w:ind w:left="2880" w:hanging="360"/>
      </w:pPr>
      <w:rPr>
        <w:rFonts w:ascii="Symbol" w:hAnsi="Symbol" w:hint="default"/>
      </w:rPr>
    </w:lvl>
    <w:lvl w:ilvl="4" w:tplc="DE6A2958" w:tentative="1">
      <w:start w:val="1"/>
      <w:numFmt w:val="bullet"/>
      <w:lvlText w:val=""/>
      <w:lvlJc w:val="left"/>
      <w:pPr>
        <w:tabs>
          <w:tab w:val="num" w:pos="3600"/>
        </w:tabs>
        <w:ind w:left="3600" w:hanging="360"/>
      </w:pPr>
      <w:rPr>
        <w:rFonts w:ascii="Symbol" w:hAnsi="Symbol" w:hint="default"/>
      </w:rPr>
    </w:lvl>
    <w:lvl w:ilvl="5" w:tplc="5DBEB32C" w:tentative="1">
      <w:start w:val="1"/>
      <w:numFmt w:val="bullet"/>
      <w:lvlText w:val=""/>
      <w:lvlJc w:val="left"/>
      <w:pPr>
        <w:tabs>
          <w:tab w:val="num" w:pos="4320"/>
        </w:tabs>
        <w:ind w:left="4320" w:hanging="360"/>
      </w:pPr>
      <w:rPr>
        <w:rFonts w:ascii="Symbol" w:hAnsi="Symbol" w:hint="default"/>
      </w:rPr>
    </w:lvl>
    <w:lvl w:ilvl="6" w:tplc="40EC1FBC" w:tentative="1">
      <w:start w:val="1"/>
      <w:numFmt w:val="bullet"/>
      <w:lvlText w:val=""/>
      <w:lvlJc w:val="left"/>
      <w:pPr>
        <w:tabs>
          <w:tab w:val="num" w:pos="5040"/>
        </w:tabs>
        <w:ind w:left="5040" w:hanging="360"/>
      </w:pPr>
      <w:rPr>
        <w:rFonts w:ascii="Symbol" w:hAnsi="Symbol" w:hint="default"/>
      </w:rPr>
    </w:lvl>
    <w:lvl w:ilvl="7" w:tplc="F180633E" w:tentative="1">
      <w:start w:val="1"/>
      <w:numFmt w:val="bullet"/>
      <w:lvlText w:val=""/>
      <w:lvlJc w:val="left"/>
      <w:pPr>
        <w:tabs>
          <w:tab w:val="num" w:pos="5760"/>
        </w:tabs>
        <w:ind w:left="5760" w:hanging="360"/>
      </w:pPr>
      <w:rPr>
        <w:rFonts w:ascii="Symbol" w:hAnsi="Symbol" w:hint="default"/>
      </w:rPr>
    </w:lvl>
    <w:lvl w:ilvl="8" w:tplc="BB984314" w:tentative="1">
      <w:start w:val="1"/>
      <w:numFmt w:val="bullet"/>
      <w:lvlText w:val=""/>
      <w:lvlJc w:val="left"/>
      <w:pPr>
        <w:tabs>
          <w:tab w:val="num" w:pos="6480"/>
        </w:tabs>
        <w:ind w:left="6480" w:hanging="360"/>
      </w:pPr>
      <w:rPr>
        <w:rFonts w:ascii="Symbol" w:hAnsi="Symbol" w:hint="default"/>
      </w:rPr>
    </w:lvl>
  </w:abstractNum>
  <w:abstractNum w:abstractNumId="5">
    <w:nsid w:val="572E4277"/>
    <w:multiLevelType w:val="hybridMultilevel"/>
    <w:tmpl w:val="2EFCEDF6"/>
    <w:lvl w:ilvl="0" w:tplc="991E7A56">
      <w:start w:val="1"/>
      <w:numFmt w:val="bullet"/>
      <w:lvlText w:val=""/>
      <w:lvlPicBulletId w:val="0"/>
      <w:lvlJc w:val="left"/>
      <w:pPr>
        <w:tabs>
          <w:tab w:val="num" w:pos="720"/>
        </w:tabs>
        <w:ind w:left="720" w:hanging="360"/>
      </w:pPr>
      <w:rPr>
        <w:rFonts w:ascii="Symbol" w:hAnsi="Symbol" w:hint="default"/>
      </w:rPr>
    </w:lvl>
    <w:lvl w:ilvl="1" w:tplc="A39E8320" w:tentative="1">
      <w:start w:val="1"/>
      <w:numFmt w:val="bullet"/>
      <w:lvlText w:val=""/>
      <w:lvlJc w:val="left"/>
      <w:pPr>
        <w:tabs>
          <w:tab w:val="num" w:pos="1440"/>
        </w:tabs>
        <w:ind w:left="1440" w:hanging="360"/>
      </w:pPr>
      <w:rPr>
        <w:rFonts w:ascii="Symbol" w:hAnsi="Symbol" w:hint="default"/>
      </w:rPr>
    </w:lvl>
    <w:lvl w:ilvl="2" w:tplc="FBAEE074" w:tentative="1">
      <w:start w:val="1"/>
      <w:numFmt w:val="bullet"/>
      <w:lvlText w:val=""/>
      <w:lvlJc w:val="left"/>
      <w:pPr>
        <w:tabs>
          <w:tab w:val="num" w:pos="2160"/>
        </w:tabs>
        <w:ind w:left="2160" w:hanging="360"/>
      </w:pPr>
      <w:rPr>
        <w:rFonts w:ascii="Symbol" w:hAnsi="Symbol" w:hint="default"/>
      </w:rPr>
    </w:lvl>
    <w:lvl w:ilvl="3" w:tplc="403CAB98" w:tentative="1">
      <w:start w:val="1"/>
      <w:numFmt w:val="bullet"/>
      <w:lvlText w:val=""/>
      <w:lvlJc w:val="left"/>
      <w:pPr>
        <w:tabs>
          <w:tab w:val="num" w:pos="2880"/>
        </w:tabs>
        <w:ind w:left="2880" w:hanging="360"/>
      </w:pPr>
      <w:rPr>
        <w:rFonts w:ascii="Symbol" w:hAnsi="Symbol" w:hint="default"/>
      </w:rPr>
    </w:lvl>
    <w:lvl w:ilvl="4" w:tplc="6DE465E2" w:tentative="1">
      <w:start w:val="1"/>
      <w:numFmt w:val="bullet"/>
      <w:lvlText w:val=""/>
      <w:lvlJc w:val="left"/>
      <w:pPr>
        <w:tabs>
          <w:tab w:val="num" w:pos="3600"/>
        </w:tabs>
        <w:ind w:left="3600" w:hanging="360"/>
      </w:pPr>
      <w:rPr>
        <w:rFonts w:ascii="Symbol" w:hAnsi="Symbol" w:hint="default"/>
      </w:rPr>
    </w:lvl>
    <w:lvl w:ilvl="5" w:tplc="0D7EDEF0" w:tentative="1">
      <w:start w:val="1"/>
      <w:numFmt w:val="bullet"/>
      <w:lvlText w:val=""/>
      <w:lvlJc w:val="left"/>
      <w:pPr>
        <w:tabs>
          <w:tab w:val="num" w:pos="4320"/>
        </w:tabs>
        <w:ind w:left="4320" w:hanging="360"/>
      </w:pPr>
      <w:rPr>
        <w:rFonts w:ascii="Symbol" w:hAnsi="Symbol" w:hint="default"/>
      </w:rPr>
    </w:lvl>
    <w:lvl w:ilvl="6" w:tplc="36023BB8" w:tentative="1">
      <w:start w:val="1"/>
      <w:numFmt w:val="bullet"/>
      <w:lvlText w:val=""/>
      <w:lvlJc w:val="left"/>
      <w:pPr>
        <w:tabs>
          <w:tab w:val="num" w:pos="5040"/>
        </w:tabs>
        <w:ind w:left="5040" w:hanging="360"/>
      </w:pPr>
      <w:rPr>
        <w:rFonts w:ascii="Symbol" w:hAnsi="Symbol" w:hint="default"/>
      </w:rPr>
    </w:lvl>
    <w:lvl w:ilvl="7" w:tplc="6E1CAC66" w:tentative="1">
      <w:start w:val="1"/>
      <w:numFmt w:val="bullet"/>
      <w:lvlText w:val=""/>
      <w:lvlJc w:val="left"/>
      <w:pPr>
        <w:tabs>
          <w:tab w:val="num" w:pos="5760"/>
        </w:tabs>
        <w:ind w:left="5760" w:hanging="360"/>
      </w:pPr>
      <w:rPr>
        <w:rFonts w:ascii="Symbol" w:hAnsi="Symbol" w:hint="default"/>
      </w:rPr>
    </w:lvl>
    <w:lvl w:ilvl="8" w:tplc="7A1ABE66" w:tentative="1">
      <w:start w:val="1"/>
      <w:numFmt w:val="bullet"/>
      <w:lvlText w:val=""/>
      <w:lvlJc w:val="left"/>
      <w:pPr>
        <w:tabs>
          <w:tab w:val="num" w:pos="6480"/>
        </w:tabs>
        <w:ind w:left="6480" w:hanging="360"/>
      </w:pPr>
      <w:rPr>
        <w:rFonts w:ascii="Symbol" w:hAnsi="Symbol" w:hint="default"/>
      </w:rPr>
    </w:lvl>
  </w:abstractNum>
  <w:abstractNum w:abstractNumId="6">
    <w:nsid w:val="6AAF1A1F"/>
    <w:multiLevelType w:val="multilevel"/>
    <w:tmpl w:val="95E05948"/>
    <w:lvl w:ilvl="0">
      <w:start w:val="1"/>
      <w:numFmt w:val="decimal"/>
      <w:pStyle w:val="Textodstavce"/>
      <w:isLgl/>
      <w:lvlText w:val="(%1)"/>
      <w:lvlJc w:val="left"/>
      <w:pPr>
        <w:tabs>
          <w:tab w:val="num" w:pos="785"/>
        </w:tabs>
        <w:ind w:left="0" w:firstLine="425"/>
      </w:pPr>
      <w:rPr>
        <w:strike/>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8">
    <w:nsid w:val="72225D12"/>
    <w:multiLevelType w:val="hybridMultilevel"/>
    <w:tmpl w:val="668A4E46"/>
    <w:lvl w:ilvl="0" w:tplc="6C16102E">
      <w:start w:val="1"/>
      <w:numFmt w:val="bullet"/>
      <w:lvlText w:val=""/>
      <w:lvlPicBulletId w:val="0"/>
      <w:lvlJc w:val="left"/>
      <w:pPr>
        <w:tabs>
          <w:tab w:val="num" w:pos="720"/>
        </w:tabs>
        <w:ind w:left="720" w:hanging="360"/>
      </w:pPr>
      <w:rPr>
        <w:rFonts w:ascii="Symbol" w:hAnsi="Symbol" w:hint="default"/>
      </w:rPr>
    </w:lvl>
    <w:lvl w:ilvl="1" w:tplc="F15ACA7C" w:tentative="1">
      <w:start w:val="1"/>
      <w:numFmt w:val="bullet"/>
      <w:lvlText w:val=""/>
      <w:lvlJc w:val="left"/>
      <w:pPr>
        <w:tabs>
          <w:tab w:val="num" w:pos="1440"/>
        </w:tabs>
        <w:ind w:left="1440" w:hanging="360"/>
      </w:pPr>
      <w:rPr>
        <w:rFonts w:ascii="Symbol" w:hAnsi="Symbol" w:hint="default"/>
      </w:rPr>
    </w:lvl>
    <w:lvl w:ilvl="2" w:tplc="938C100E" w:tentative="1">
      <w:start w:val="1"/>
      <w:numFmt w:val="bullet"/>
      <w:lvlText w:val=""/>
      <w:lvlJc w:val="left"/>
      <w:pPr>
        <w:tabs>
          <w:tab w:val="num" w:pos="2160"/>
        </w:tabs>
        <w:ind w:left="2160" w:hanging="360"/>
      </w:pPr>
      <w:rPr>
        <w:rFonts w:ascii="Symbol" w:hAnsi="Symbol" w:hint="default"/>
      </w:rPr>
    </w:lvl>
    <w:lvl w:ilvl="3" w:tplc="48AA026C" w:tentative="1">
      <w:start w:val="1"/>
      <w:numFmt w:val="bullet"/>
      <w:lvlText w:val=""/>
      <w:lvlJc w:val="left"/>
      <w:pPr>
        <w:tabs>
          <w:tab w:val="num" w:pos="2880"/>
        </w:tabs>
        <w:ind w:left="2880" w:hanging="360"/>
      </w:pPr>
      <w:rPr>
        <w:rFonts w:ascii="Symbol" w:hAnsi="Symbol" w:hint="default"/>
      </w:rPr>
    </w:lvl>
    <w:lvl w:ilvl="4" w:tplc="39E682B4" w:tentative="1">
      <w:start w:val="1"/>
      <w:numFmt w:val="bullet"/>
      <w:lvlText w:val=""/>
      <w:lvlJc w:val="left"/>
      <w:pPr>
        <w:tabs>
          <w:tab w:val="num" w:pos="3600"/>
        </w:tabs>
        <w:ind w:left="3600" w:hanging="360"/>
      </w:pPr>
      <w:rPr>
        <w:rFonts w:ascii="Symbol" w:hAnsi="Symbol" w:hint="default"/>
      </w:rPr>
    </w:lvl>
    <w:lvl w:ilvl="5" w:tplc="C9FC3E44" w:tentative="1">
      <w:start w:val="1"/>
      <w:numFmt w:val="bullet"/>
      <w:lvlText w:val=""/>
      <w:lvlJc w:val="left"/>
      <w:pPr>
        <w:tabs>
          <w:tab w:val="num" w:pos="4320"/>
        </w:tabs>
        <w:ind w:left="4320" w:hanging="360"/>
      </w:pPr>
      <w:rPr>
        <w:rFonts w:ascii="Symbol" w:hAnsi="Symbol" w:hint="default"/>
      </w:rPr>
    </w:lvl>
    <w:lvl w:ilvl="6" w:tplc="4AE0C3B2" w:tentative="1">
      <w:start w:val="1"/>
      <w:numFmt w:val="bullet"/>
      <w:lvlText w:val=""/>
      <w:lvlJc w:val="left"/>
      <w:pPr>
        <w:tabs>
          <w:tab w:val="num" w:pos="5040"/>
        </w:tabs>
        <w:ind w:left="5040" w:hanging="360"/>
      </w:pPr>
      <w:rPr>
        <w:rFonts w:ascii="Symbol" w:hAnsi="Symbol" w:hint="default"/>
      </w:rPr>
    </w:lvl>
    <w:lvl w:ilvl="7" w:tplc="0B589BB8" w:tentative="1">
      <w:start w:val="1"/>
      <w:numFmt w:val="bullet"/>
      <w:lvlText w:val=""/>
      <w:lvlJc w:val="left"/>
      <w:pPr>
        <w:tabs>
          <w:tab w:val="num" w:pos="5760"/>
        </w:tabs>
        <w:ind w:left="5760" w:hanging="360"/>
      </w:pPr>
      <w:rPr>
        <w:rFonts w:ascii="Symbol" w:hAnsi="Symbol" w:hint="default"/>
      </w:rPr>
    </w:lvl>
    <w:lvl w:ilvl="8" w:tplc="67C2E200" w:tentative="1">
      <w:start w:val="1"/>
      <w:numFmt w:val="bullet"/>
      <w:lvlText w:val=""/>
      <w:lvlJc w:val="left"/>
      <w:pPr>
        <w:tabs>
          <w:tab w:val="num" w:pos="6480"/>
        </w:tabs>
        <w:ind w:left="6480" w:hanging="360"/>
      </w:pPr>
      <w:rPr>
        <w:rFonts w:ascii="Symbol" w:hAnsi="Symbol" w:hint="default"/>
      </w:rPr>
    </w:lvl>
  </w:abstractNum>
  <w:abstractNum w:abstractNumId="9">
    <w:nsid w:val="7C7C6C56"/>
    <w:multiLevelType w:val="hybridMultilevel"/>
    <w:tmpl w:val="F1D2868C"/>
    <w:lvl w:ilvl="0" w:tplc="3C5C136A">
      <w:start w:val="1"/>
      <w:numFmt w:val="bullet"/>
      <w:lvlText w:val=""/>
      <w:lvlPicBulletId w:val="0"/>
      <w:lvlJc w:val="left"/>
      <w:pPr>
        <w:tabs>
          <w:tab w:val="num" w:pos="720"/>
        </w:tabs>
        <w:ind w:left="720" w:hanging="360"/>
      </w:pPr>
      <w:rPr>
        <w:rFonts w:ascii="Symbol" w:hAnsi="Symbol" w:hint="default"/>
      </w:rPr>
    </w:lvl>
    <w:lvl w:ilvl="1" w:tplc="36F81BA0" w:tentative="1">
      <w:start w:val="1"/>
      <w:numFmt w:val="bullet"/>
      <w:lvlText w:val=""/>
      <w:lvlJc w:val="left"/>
      <w:pPr>
        <w:tabs>
          <w:tab w:val="num" w:pos="1440"/>
        </w:tabs>
        <w:ind w:left="1440" w:hanging="360"/>
      </w:pPr>
      <w:rPr>
        <w:rFonts w:ascii="Symbol" w:hAnsi="Symbol" w:hint="default"/>
      </w:rPr>
    </w:lvl>
    <w:lvl w:ilvl="2" w:tplc="1616B1E6" w:tentative="1">
      <w:start w:val="1"/>
      <w:numFmt w:val="bullet"/>
      <w:lvlText w:val=""/>
      <w:lvlJc w:val="left"/>
      <w:pPr>
        <w:tabs>
          <w:tab w:val="num" w:pos="2160"/>
        </w:tabs>
        <w:ind w:left="2160" w:hanging="360"/>
      </w:pPr>
      <w:rPr>
        <w:rFonts w:ascii="Symbol" w:hAnsi="Symbol" w:hint="default"/>
      </w:rPr>
    </w:lvl>
    <w:lvl w:ilvl="3" w:tplc="32AC3A58" w:tentative="1">
      <w:start w:val="1"/>
      <w:numFmt w:val="bullet"/>
      <w:lvlText w:val=""/>
      <w:lvlJc w:val="left"/>
      <w:pPr>
        <w:tabs>
          <w:tab w:val="num" w:pos="2880"/>
        </w:tabs>
        <w:ind w:left="2880" w:hanging="360"/>
      </w:pPr>
      <w:rPr>
        <w:rFonts w:ascii="Symbol" w:hAnsi="Symbol" w:hint="default"/>
      </w:rPr>
    </w:lvl>
    <w:lvl w:ilvl="4" w:tplc="C73AB1E6" w:tentative="1">
      <w:start w:val="1"/>
      <w:numFmt w:val="bullet"/>
      <w:lvlText w:val=""/>
      <w:lvlJc w:val="left"/>
      <w:pPr>
        <w:tabs>
          <w:tab w:val="num" w:pos="3600"/>
        </w:tabs>
        <w:ind w:left="3600" w:hanging="360"/>
      </w:pPr>
      <w:rPr>
        <w:rFonts w:ascii="Symbol" w:hAnsi="Symbol" w:hint="default"/>
      </w:rPr>
    </w:lvl>
    <w:lvl w:ilvl="5" w:tplc="43EC0142" w:tentative="1">
      <w:start w:val="1"/>
      <w:numFmt w:val="bullet"/>
      <w:lvlText w:val=""/>
      <w:lvlJc w:val="left"/>
      <w:pPr>
        <w:tabs>
          <w:tab w:val="num" w:pos="4320"/>
        </w:tabs>
        <w:ind w:left="4320" w:hanging="360"/>
      </w:pPr>
      <w:rPr>
        <w:rFonts w:ascii="Symbol" w:hAnsi="Symbol" w:hint="default"/>
      </w:rPr>
    </w:lvl>
    <w:lvl w:ilvl="6" w:tplc="9B76ABDA" w:tentative="1">
      <w:start w:val="1"/>
      <w:numFmt w:val="bullet"/>
      <w:lvlText w:val=""/>
      <w:lvlJc w:val="left"/>
      <w:pPr>
        <w:tabs>
          <w:tab w:val="num" w:pos="5040"/>
        </w:tabs>
        <w:ind w:left="5040" w:hanging="360"/>
      </w:pPr>
      <w:rPr>
        <w:rFonts w:ascii="Symbol" w:hAnsi="Symbol" w:hint="default"/>
      </w:rPr>
    </w:lvl>
    <w:lvl w:ilvl="7" w:tplc="6FFA42D4" w:tentative="1">
      <w:start w:val="1"/>
      <w:numFmt w:val="bullet"/>
      <w:lvlText w:val=""/>
      <w:lvlJc w:val="left"/>
      <w:pPr>
        <w:tabs>
          <w:tab w:val="num" w:pos="5760"/>
        </w:tabs>
        <w:ind w:left="5760" w:hanging="360"/>
      </w:pPr>
      <w:rPr>
        <w:rFonts w:ascii="Symbol" w:hAnsi="Symbol" w:hint="default"/>
      </w:rPr>
    </w:lvl>
    <w:lvl w:ilvl="8" w:tplc="4BC8934C"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6"/>
  </w:num>
  <w:num w:numId="3">
    <w:abstractNumId w:val="6"/>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6"/>
  </w:num>
  <w:num w:numId="10">
    <w:abstractNumId w:val="6"/>
  </w:num>
  <w:num w:numId="11">
    <w:abstractNumId w:val="6"/>
  </w:num>
  <w:num w:numId="12">
    <w:abstractNumId w:val="0"/>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4"/>
  </w:num>
  <w:num w:numId="23">
    <w:abstractNumId w:val="8"/>
  </w:num>
  <w:num w:numId="24">
    <w:abstractNumId w:val="5"/>
  </w:num>
  <w:num w:numId="25">
    <w:abstractNumId w:val="1"/>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Start w:val="3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D4"/>
    <w:rsid w:val="00001E8F"/>
    <w:rsid w:val="00002A3E"/>
    <w:rsid w:val="000054E0"/>
    <w:rsid w:val="000059D5"/>
    <w:rsid w:val="0000603C"/>
    <w:rsid w:val="00006E3D"/>
    <w:rsid w:val="00010362"/>
    <w:rsid w:val="00011793"/>
    <w:rsid w:val="00011F5A"/>
    <w:rsid w:val="000125FB"/>
    <w:rsid w:val="000133F9"/>
    <w:rsid w:val="00013984"/>
    <w:rsid w:val="00013A5F"/>
    <w:rsid w:val="000146BC"/>
    <w:rsid w:val="0001560C"/>
    <w:rsid w:val="00017B2F"/>
    <w:rsid w:val="00020925"/>
    <w:rsid w:val="0002209E"/>
    <w:rsid w:val="0002292E"/>
    <w:rsid w:val="000243CB"/>
    <w:rsid w:val="00024804"/>
    <w:rsid w:val="000251C3"/>
    <w:rsid w:val="00025248"/>
    <w:rsid w:val="0002530A"/>
    <w:rsid w:val="00026707"/>
    <w:rsid w:val="000301B4"/>
    <w:rsid w:val="000305CD"/>
    <w:rsid w:val="00031D7F"/>
    <w:rsid w:val="00031F39"/>
    <w:rsid w:val="0003229F"/>
    <w:rsid w:val="00032402"/>
    <w:rsid w:val="00033087"/>
    <w:rsid w:val="00033575"/>
    <w:rsid w:val="000338BF"/>
    <w:rsid w:val="000344EE"/>
    <w:rsid w:val="00034A8F"/>
    <w:rsid w:val="00034C45"/>
    <w:rsid w:val="00035D5E"/>
    <w:rsid w:val="000362D4"/>
    <w:rsid w:val="0004007A"/>
    <w:rsid w:val="000400F7"/>
    <w:rsid w:val="0004060A"/>
    <w:rsid w:val="00040A56"/>
    <w:rsid w:val="00041140"/>
    <w:rsid w:val="00041189"/>
    <w:rsid w:val="0004141D"/>
    <w:rsid w:val="00041CB3"/>
    <w:rsid w:val="00041DB2"/>
    <w:rsid w:val="00042385"/>
    <w:rsid w:val="00042833"/>
    <w:rsid w:val="00042E6F"/>
    <w:rsid w:val="00043004"/>
    <w:rsid w:val="0004439F"/>
    <w:rsid w:val="000446CF"/>
    <w:rsid w:val="00046B72"/>
    <w:rsid w:val="00050132"/>
    <w:rsid w:val="000501F5"/>
    <w:rsid w:val="00050DD3"/>
    <w:rsid w:val="00051918"/>
    <w:rsid w:val="00052941"/>
    <w:rsid w:val="00052D89"/>
    <w:rsid w:val="00054338"/>
    <w:rsid w:val="00055517"/>
    <w:rsid w:val="00055CAA"/>
    <w:rsid w:val="00056A4C"/>
    <w:rsid w:val="00057538"/>
    <w:rsid w:val="0006050F"/>
    <w:rsid w:val="00061B3C"/>
    <w:rsid w:val="000642F5"/>
    <w:rsid w:val="00064D99"/>
    <w:rsid w:val="00066D88"/>
    <w:rsid w:val="0007149A"/>
    <w:rsid w:val="000720F1"/>
    <w:rsid w:val="00072CAB"/>
    <w:rsid w:val="00074052"/>
    <w:rsid w:val="00074804"/>
    <w:rsid w:val="00074C79"/>
    <w:rsid w:val="00074E75"/>
    <w:rsid w:val="0007525E"/>
    <w:rsid w:val="00075430"/>
    <w:rsid w:val="00076013"/>
    <w:rsid w:val="00076585"/>
    <w:rsid w:val="00076E22"/>
    <w:rsid w:val="00080D1E"/>
    <w:rsid w:val="000812A8"/>
    <w:rsid w:val="00082B60"/>
    <w:rsid w:val="00083942"/>
    <w:rsid w:val="00083C26"/>
    <w:rsid w:val="00083D6D"/>
    <w:rsid w:val="0008537B"/>
    <w:rsid w:val="00085BE3"/>
    <w:rsid w:val="00087F71"/>
    <w:rsid w:val="00090876"/>
    <w:rsid w:val="000920BA"/>
    <w:rsid w:val="00092C87"/>
    <w:rsid w:val="00093ECB"/>
    <w:rsid w:val="00095FBA"/>
    <w:rsid w:val="000968BC"/>
    <w:rsid w:val="000A01BE"/>
    <w:rsid w:val="000A0C97"/>
    <w:rsid w:val="000A1BD0"/>
    <w:rsid w:val="000A55CA"/>
    <w:rsid w:val="000A5DE9"/>
    <w:rsid w:val="000A6DC0"/>
    <w:rsid w:val="000A7E7F"/>
    <w:rsid w:val="000A7FA6"/>
    <w:rsid w:val="000B05EB"/>
    <w:rsid w:val="000B0A8C"/>
    <w:rsid w:val="000B0C45"/>
    <w:rsid w:val="000B0D38"/>
    <w:rsid w:val="000B23C2"/>
    <w:rsid w:val="000B48B8"/>
    <w:rsid w:val="000B5E6C"/>
    <w:rsid w:val="000C2B12"/>
    <w:rsid w:val="000C465D"/>
    <w:rsid w:val="000C4751"/>
    <w:rsid w:val="000C5436"/>
    <w:rsid w:val="000C64DA"/>
    <w:rsid w:val="000D051A"/>
    <w:rsid w:val="000D0C06"/>
    <w:rsid w:val="000D202C"/>
    <w:rsid w:val="000D2504"/>
    <w:rsid w:val="000D2B9C"/>
    <w:rsid w:val="000D2D29"/>
    <w:rsid w:val="000D368B"/>
    <w:rsid w:val="000D3AD6"/>
    <w:rsid w:val="000D4260"/>
    <w:rsid w:val="000D6E9C"/>
    <w:rsid w:val="000D73A5"/>
    <w:rsid w:val="000D7CF6"/>
    <w:rsid w:val="000D7E16"/>
    <w:rsid w:val="000E1259"/>
    <w:rsid w:val="000E1C74"/>
    <w:rsid w:val="000E2739"/>
    <w:rsid w:val="000E29AB"/>
    <w:rsid w:val="000E3909"/>
    <w:rsid w:val="000E4283"/>
    <w:rsid w:val="000E59E0"/>
    <w:rsid w:val="000E7A1B"/>
    <w:rsid w:val="000E7E99"/>
    <w:rsid w:val="000F25D3"/>
    <w:rsid w:val="000F44AE"/>
    <w:rsid w:val="000F44E2"/>
    <w:rsid w:val="000F47B5"/>
    <w:rsid w:val="00100809"/>
    <w:rsid w:val="001028FA"/>
    <w:rsid w:val="001030B0"/>
    <w:rsid w:val="001078B4"/>
    <w:rsid w:val="0011197D"/>
    <w:rsid w:val="0011212C"/>
    <w:rsid w:val="0011242C"/>
    <w:rsid w:val="001126DB"/>
    <w:rsid w:val="0011327F"/>
    <w:rsid w:val="0011493C"/>
    <w:rsid w:val="00114B6A"/>
    <w:rsid w:val="00114FD4"/>
    <w:rsid w:val="00115469"/>
    <w:rsid w:val="00115D2A"/>
    <w:rsid w:val="00117B6A"/>
    <w:rsid w:val="001204FA"/>
    <w:rsid w:val="001209E9"/>
    <w:rsid w:val="00120E17"/>
    <w:rsid w:val="001210A2"/>
    <w:rsid w:val="001218F2"/>
    <w:rsid w:val="001250B5"/>
    <w:rsid w:val="001273D4"/>
    <w:rsid w:val="00127CF9"/>
    <w:rsid w:val="0013047D"/>
    <w:rsid w:val="001305FB"/>
    <w:rsid w:val="00130D50"/>
    <w:rsid w:val="00131C1C"/>
    <w:rsid w:val="00132104"/>
    <w:rsid w:val="00132152"/>
    <w:rsid w:val="00132F87"/>
    <w:rsid w:val="0013505F"/>
    <w:rsid w:val="001359B8"/>
    <w:rsid w:val="00135A85"/>
    <w:rsid w:val="00137227"/>
    <w:rsid w:val="001401BA"/>
    <w:rsid w:val="001403FD"/>
    <w:rsid w:val="00140E4B"/>
    <w:rsid w:val="00142771"/>
    <w:rsid w:val="00142ACD"/>
    <w:rsid w:val="00142E94"/>
    <w:rsid w:val="00143746"/>
    <w:rsid w:val="00143A69"/>
    <w:rsid w:val="00144549"/>
    <w:rsid w:val="00145DB2"/>
    <w:rsid w:val="00145FB2"/>
    <w:rsid w:val="001476B6"/>
    <w:rsid w:val="0015067B"/>
    <w:rsid w:val="00150823"/>
    <w:rsid w:val="001517BF"/>
    <w:rsid w:val="00154E0A"/>
    <w:rsid w:val="00155902"/>
    <w:rsid w:val="00156B81"/>
    <w:rsid w:val="001607B5"/>
    <w:rsid w:val="00160895"/>
    <w:rsid w:val="00160A47"/>
    <w:rsid w:val="00160C17"/>
    <w:rsid w:val="00161480"/>
    <w:rsid w:val="001626E1"/>
    <w:rsid w:val="001627A3"/>
    <w:rsid w:val="001630DB"/>
    <w:rsid w:val="00163A3B"/>
    <w:rsid w:val="001645C3"/>
    <w:rsid w:val="00167B60"/>
    <w:rsid w:val="00170568"/>
    <w:rsid w:val="00170860"/>
    <w:rsid w:val="0017126F"/>
    <w:rsid w:val="001716E5"/>
    <w:rsid w:val="00171A4F"/>
    <w:rsid w:val="0017217A"/>
    <w:rsid w:val="001728DD"/>
    <w:rsid w:val="00173AEE"/>
    <w:rsid w:val="0017456E"/>
    <w:rsid w:val="00174A35"/>
    <w:rsid w:val="00176235"/>
    <w:rsid w:val="00176CA7"/>
    <w:rsid w:val="00181D69"/>
    <w:rsid w:val="00182818"/>
    <w:rsid w:val="001836AE"/>
    <w:rsid w:val="0018381E"/>
    <w:rsid w:val="00183A29"/>
    <w:rsid w:val="00183E93"/>
    <w:rsid w:val="001844A1"/>
    <w:rsid w:val="00185711"/>
    <w:rsid w:val="00185A8E"/>
    <w:rsid w:val="001918A0"/>
    <w:rsid w:val="001922E8"/>
    <w:rsid w:val="00194432"/>
    <w:rsid w:val="00194719"/>
    <w:rsid w:val="00194B16"/>
    <w:rsid w:val="00194B6D"/>
    <w:rsid w:val="00195A15"/>
    <w:rsid w:val="001961F6"/>
    <w:rsid w:val="0019629C"/>
    <w:rsid w:val="0019693B"/>
    <w:rsid w:val="00196B14"/>
    <w:rsid w:val="001970D9"/>
    <w:rsid w:val="001A0599"/>
    <w:rsid w:val="001A0973"/>
    <w:rsid w:val="001A0D62"/>
    <w:rsid w:val="001A2839"/>
    <w:rsid w:val="001A49E4"/>
    <w:rsid w:val="001A4C3A"/>
    <w:rsid w:val="001A5095"/>
    <w:rsid w:val="001A67D4"/>
    <w:rsid w:val="001A6D42"/>
    <w:rsid w:val="001B0954"/>
    <w:rsid w:val="001B1CCB"/>
    <w:rsid w:val="001B2C77"/>
    <w:rsid w:val="001B3629"/>
    <w:rsid w:val="001B3B5D"/>
    <w:rsid w:val="001B4E45"/>
    <w:rsid w:val="001B59EE"/>
    <w:rsid w:val="001B60E0"/>
    <w:rsid w:val="001C1640"/>
    <w:rsid w:val="001C1C8A"/>
    <w:rsid w:val="001C2004"/>
    <w:rsid w:val="001C273F"/>
    <w:rsid w:val="001C40E6"/>
    <w:rsid w:val="001C43FA"/>
    <w:rsid w:val="001C50B7"/>
    <w:rsid w:val="001C6504"/>
    <w:rsid w:val="001C6A31"/>
    <w:rsid w:val="001C6E73"/>
    <w:rsid w:val="001C741E"/>
    <w:rsid w:val="001D01C5"/>
    <w:rsid w:val="001D1365"/>
    <w:rsid w:val="001D2051"/>
    <w:rsid w:val="001D20B6"/>
    <w:rsid w:val="001D25FF"/>
    <w:rsid w:val="001D49E1"/>
    <w:rsid w:val="001D5C5E"/>
    <w:rsid w:val="001D60F4"/>
    <w:rsid w:val="001D63FA"/>
    <w:rsid w:val="001D725A"/>
    <w:rsid w:val="001E1226"/>
    <w:rsid w:val="001E209E"/>
    <w:rsid w:val="001E2BD3"/>
    <w:rsid w:val="001E30B4"/>
    <w:rsid w:val="001E3B3B"/>
    <w:rsid w:val="001E5032"/>
    <w:rsid w:val="001E7C3A"/>
    <w:rsid w:val="001F0C34"/>
    <w:rsid w:val="001F139D"/>
    <w:rsid w:val="001F2FFA"/>
    <w:rsid w:val="001F5239"/>
    <w:rsid w:val="001F5247"/>
    <w:rsid w:val="001F5B87"/>
    <w:rsid w:val="001F631B"/>
    <w:rsid w:val="00206FCE"/>
    <w:rsid w:val="00207117"/>
    <w:rsid w:val="002073A0"/>
    <w:rsid w:val="00207412"/>
    <w:rsid w:val="00211716"/>
    <w:rsid w:val="00212B4B"/>
    <w:rsid w:val="0021315B"/>
    <w:rsid w:val="002135EE"/>
    <w:rsid w:val="0021392E"/>
    <w:rsid w:val="002143C7"/>
    <w:rsid w:val="00214F95"/>
    <w:rsid w:val="00220150"/>
    <w:rsid w:val="00220C2B"/>
    <w:rsid w:val="0022126B"/>
    <w:rsid w:val="002223E2"/>
    <w:rsid w:val="0022261F"/>
    <w:rsid w:val="00223D02"/>
    <w:rsid w:val="00223DD9"/>
    <w:rsid w:val="00227AAC"/>
    <w:rsid w:val="00230423"/>
    <w:rsid w:val="0023146F"/>
    <w:rsid w:val="00231B20"/>
    <w:rsid w:val="002323F4"/>
    <w:rsid w:val="002330BA"/>
    <w:rsid w:val="002336F6"/>
    <w:rsid w:val="00234007"/>
    <w:rsid w:val="00234042"/>
    <w:rsid w:val="0023461E"/>
    <w:rsid w:val="00235989"/>
    <w:rsid w:val="00237ABA"/>
    <w:rsid w:val="0024008A"/>
    <w:rsid w:val="0024121C"/>
    <w:rsid w:val="00244087"/>
    <w:rsid w:val="0024523B"/>
    <w:rsid w:val="00245977"/>
    <w:rsid w:val="00245A6D"/>
    <w:rsid w:val="00245FB8"/>
    <w:rsid w:val="002475F7"/>
    <w:rsid w:val="00247BC3"/>
    <w:rsid w:val="0025049B"/>
    <w:rsid w:val="0025358C"/>
    <w:rsid w:val="002538E5"/>
    <w:rsid w:val="002543C5"/>
    <w:rsid w:val="002559FD"/>
    <w:rsid w:val="00255A8B"/>
    <w:rsid w:val="00257AF0"/>
    <w:rsid w:val="00257BC3"/>
    <w:rsid w:val="002602EA"/>
    <w:rsid w:val="00261775"/>
    <w:rsid w:val="00261C72"/>
    <w:rsid w:val="002652BB"/>
    <w:rsid w:val="00265DD8"/>
    <w:rsid w:val="0026626B"/>
    <w:rsid w:val="002668F5"/>
    <w:rsid w:val="002676C1"/>
    <w:rsid w:val="002678E4"/>
    <w:rsid w:val="00272646"/>
    <w:rsid w:val="00272DD4"/>
    <w:rsid w:val="00273568"/>
    <w:rsid w:val="00274C77"/>
    <w:rsid w:val="00274F65"/>
    <w:rsid w:val="002769A7"/>
    <w:rsid w:val="0027729E"/>
    <w:rsid w:val="00280B89"/>
    <w:rsid w:val="002834BA"/>
    <w:rsid w:val="00283C95"/>
    <w:rsid w:val="00284210"/>
    <w:rsid w:val="002842C0"/>
    <w:rsid w:val="00284D01"/>
    <w:rsid w:val="002850DA"/>
    <w:rsid w:val="002857F3"/>
    <w:rsid w:val="00286187"/>
    <w:rsid w:val="0028660E"/>
    <w:rsid w:val="0028665F"/>
    <w:rsid w:val="002879EB"/>
    <w:rsid w:val="002924A6"/>
    <w:rsid w:val="00292CB0"/>
    <w:rsid w:val="0029350F"/>
    <w:rsid w:val="0029568A"/>
    <w:rsid w:val="00295A93"/>
    <w:rsid w:val="002971B0"/>
    <w:rsid w:val="002A0686"/>
    <w:rsid w:val="002A4364"/>
    <w:rsid w:val="002A4F9B"/>
    <w:rsid w:val="002A63DE"/>
    <w:rsid w:val="002B1562"/>
    <w:rsid w:val="002B1DB0"/>
    <w:rsid w:val="002B1F08"/>
    <w:rsid w:val="002B2019"/>
    <w:rsid w:val="002B2DCE"/>
    <w:rsid w:val="002B39A1"/>
    <w:rsid w:val="002B56A0"/>
    <w:rsid w:val="002B62E9"/>
    <w:rsid w:val="002B6C38"/>
    <w:rsid w:val="002B777D"/>
    <w:rsid w:val="002B77A4"/>
    <w:rsid w:val="002B7FC9"/>
    <w:rsid w:val="002C017D"/>
    <w:rsid w:val="002C041B"/>
    <w:rsid w:val="002C1AB8"/>
    <w:rsid w:val="002C224D"/>
    <w:rsid w:val="002C2BE3"/>
    <w:rsid w:val="002C3900"/>
    <w:rsid w:val="002C61D1"/>
    <w:rsid w:val="002C7539"/>
    <w:rsid w:val="002C77DE"/>
    <w:rsid w:val="002D2A5C"/>
    <w:rsid w:val="002D2E51"/>
    <w:rsid w:val="002D416B"/>
    <w:rsid w:val="002D43D4"/>
    <w:rsid w:val="002D46B6"/>
    <w:rsid w:val="002D4E18"/>
    <w:rsid w:val="002D66A3"/>
    <w:rsid w:val="002D7884"/>
    <w:rsid w:val="002E02C3"/>
    <w:rsid w:val="002E053E"/>
    <w:rsid w:val="002E0BB9"/>
    <w:rsid w:val="002E18A4"/>
    <w:rsid w:val="002E1DF5"/>
    <w:rsid w:val="002E3088"/>
    <w:rsid w:val="002E55AC"/>
    <w:rsid w:val="002E58C1"/>
    <w:rsid w:val="002E5E52"/>
    <w:rsid w:val="002E5E62"/>
    <w:rsid w:val="002E67EE"/>
    <w:rsid w:val="002F259F"/>
    <w:rsid w:val="002F2AC3"/>
    <w:rsid w:val="002F5DC6"/>
    <w:rsid w:val="002F6982"/>
    <w:rsid w:val="002F79A2"/>
    <w:rsid w:val="00302853"/>
    <w:rsid w:val="00302FE0"/>
    <w:rsid w:val="00303220"/>
    <w:rsid w:val="00304D1C"/>
    <w:rsid w:val="00305EC2"/>
    <w:rsid w:val="00305ED5"/>
    <w:rsid w:val="00307B01"/>
    <w:rsid w:val="003103A4"/>
    <w:rsid w:val="00310640"/>
    <w:rsid w:val="00310900"/>
    <w:rsid w:val="00310BB9"/>
    <w:rsid w:val="00312234"/>
    <w:rsid w:val="00312F14"/>
    <w:rsid w:val="00313274"/>
    <w:rsid w:val="00314C62"/>
    <w:rsid w:val="003155F5"/>
    <w:rsid w:val="00315E6E"/>
    <w:rsid w:val="00315ED5"/>
    <w:rsid w:val="003163B7"/>
    <w:rsid w:val="00316E29"/>
    <w:rsid w:val="003177F6"/>
    <w:rsid w:val="00320019"/>
    <w:rsid w:val="00320169"/>
    <w:rsid w:val="00320400"/>
    <w:rsid w:val="00321FC7"/>
    <w:rsid w:val="00322743"/>
    <w:rsid w:val="003229D4"/>
    <w:rsid w:val="00322B75"/>
    <w:rsid w:val="00322D5F"/>
    <w:rsid w:val="0032300E"/>
    <w:rsid w:val="00324761"/>
    <w:rsid w:val="00326CCC"/>
    <w:rsid w:val="0033175A"/>
    <w:rsid w:val="00331FB5"/>
    <w:rsid w:val="0033395B"/>
    <w:rsid w:val="003347B7"/>
    <w:rsid w:val="003371C1"/>
    <w:rsid w:val="00340011"/>
    <w:rsid w:val="00341270"/>
    <w:rsid w:val="00341CB5"/>
    <w:rsid w:val="0034203D"/>
    <w:rsid w:val="003429C1"/>
    <w:rsid w:val="00343DE3"/>
    <w:rsid w:val="0034422D"/>
    <w:rsid w:val="00344697"/>
    <w:rsid w:val="003466CF"/>
    <w:rsid w:val="00346AB2"/>
    <w:rsid w:val="0034714D"/>
    <w:rsid w:val="00350D76"/>
    <w:rsid w:val="00351311"/>
    <w:rsid w:val="003519A0"/>
    <w:rsid w:val="003525B4"/>
    <w:rsid w:val="00353F29"/>
    <w:rsid w:val="00354465"/>
    <w:rsid w:val="00354973"/>
    <w:rsid w:val="00355049"/>
    <w:rsid w:val="00357939"/>
    <w:rsid w:val="00357F61"/>
    <w:rsid w:val="00360B66"/>
    <w:rsid w:val="0036433E"/>
    <w:rsid w:val="00364E19"/>
    <w:rsid w:val="00366D56"/>
    <w:rsid w:val="00366E46"/>
    <w:rsid w:val="003703AE"/>
    <w:rsid w:val="0037105B"/>
    <w:rsid w:val="00371A9C"/>
    <w:rsid w:val="003722EF"/>
    <w:rsid w:val="00373D49"/>
    <w:rsid w:val="00375DE1"/>
    <w:rsid w:val="003805BB"/>
    <w:rsid w:val="00381FD9"/>
    <w:rsid w:val="00382BD2"/>
    <w:rsid w:val="00383FA2"/>
    <w:rsid w:val="0038482F"/>
    <w:rsid w:val="00385CB9"/>
    <w:rsid w:val="00386DF6"/>
    <w:rsid w:val="00387908"/>
    <w:rsid w:val="00391552"/>
    <w:rsid w:val="0039229C"/>
    <w:rsid w:val="0039294A"/>
    <w:rsid w:val="003938D6"/>
    <w:rsid w:val="00393C7A"/>
    <w:rsid w:val="00394023"/>
    <w:rsid w:val="00395C1F"/>
    <w:rsid w:val="00396843"/>
    <w:rsid w:val="00396852"/>
    <w:rsid w:val="003A02AC"/>
    <w:rsid w:val="003A0342"/>
    <w:rsid w:val="003A0A0D"/>
    <w:rsid w:val="003A0F72"/>
    <w:rsid w:val="003A2BBD"/>
    <w:rsid w:val="003A2FB9"/>
    <w:rsid w:val="003A34FF"/>
    <w:rsid w:val="003A37C0"/>
    <w:rsid w:val="003A47F7"/>
    <w:rsid w:val="003A4B2B"/>
    <w:rsid w:val="003A567F"/>
    <w:rsid w:val="003B0887"/>
    <w:rsid w:val="003B0E0F"/>
    <w:rsid w:val="003B5029"/>
    <w:rsid w:val="003B55EA"/>
    <w:rsid w:val="003B5B4C"/>
    <w:rsid w:val="003B6F55"/>
    <w:rsid w:val="003B7EE7"/>
    <w:rsid w:val="003C11A2"/>
    <w:rsid w:val="003C22DB"/>
    <w:rsid w:val="003C2668"/>
    <w:rsid w:val="003C2980"/>
    <w:rsid w:val="003C2A2B"/>
    <w:rsid w:val="003C57BF"/>
    <w:rsid w:val="003C6255"/>
    <w:rsid w:val="003D0A11"/>
    <w:rsid w:val="003D0B6D"/>
    <w:rsid w:val="003D222B"/>
    <w:rsid w:val="003D39A0"/>
    <w:rsid w:val="003D4201"/>
    <w:rsid w:val="003D428C"/>
    <w:rsid w:val="003D5394"/>
    <w:rsid w:val="003D545D"/>
    <w:rsid w:val="003D6060"/>
    <w:rsid w:val="003D6974"/>
    <w:rsid w:val="003D6A56"/>
    <w:rsid w:val="003D7B2C"/>
    <w:rsid w:val="003E1425"/>
    <w:rsid w:val="003E14BF"/>
    <w:rsid w:val="003E202C"/>
    <w:rsid w:val="003E458C"/>
    <w:rsid w:val="003E4A7B"/>
    <w:rsid w:val="003E59AE"/>
    <w:rsid w:val="003E6D07"/>
    <w:rsid w:val="003E7021"/>
    <w:rsid w:val="003F009F"/>
    <w:rsid w:val="003F033E"/>
    <w:rsid w:val="003F1464"/>
    <w:rsid w:val="003F2C52"/>
    <w:rsid w:val="003F3472"/>
    <w:rsid w:val="003F588B"/>
    <w:rsid w:val="003F58C6"/>
    <w:rsid w:val="003F58E3"/>
    <w:rsid w:val="003F5F73"/>
    <w:rsid w:val="003F69A7"/>
    <w:rsid w:val="003F7014"/>
    <w:rsid w:val="0040063E"/>
    <w:rsid w:val="00400BDE"/>
    <w:rsid w:val="00401038"/>
    <w:rsid w:val="004011D2"/>
    <w:rsid w:val="004016F1"/>
    <w:rsid w:val="00401B3A"/>
    <w:rsid w:val="00401B5A"/>
    <w:rsid w:val="0040289B"/>
    <w:rsid w:val="00403483"/>
    <w:rsid w:val="00403C1E"/>
    <w:rsid w:val="0040564F"/>
    <w:rsid w:val="0041029F"/>
    <w:rsid w:val="00410830"/>
    <w:rsid w:val="0041135D"/>
    <w:rsid w:val="00411A57"/>
    <w:rsid w:val="00412A1B"/>
    <w:rsid w:val="004130B2"/>
    <w:rsid w:val="004134F4"/>
    <w:rsid w:val="0041575B"/>
    <w:rsid w:val="00415DBB"/>
    <w:rsid w:val="00416864"/>
    <w:rsid w:val="00416C70"/>
    <w:rsid w:val="00417BB0"/>
    <w:rsid w:val="004200CB"/>
    <w:rsid w:val="0042188A"/>
    <w:rsid w:val="00422109"/>
    <w:rsid w:val="004226D2"/>
    <w:rsid w:val="004243F1"/>
    <w:rsid w:val="004250ED"/>
    <w:rsid w:val="004261C4"/>
    <w:rsid w:val="00427CA6"/>
    <w:rsid w:val="0043234B"/>
    <w:rsid w:val="00433269"/>
    <w:rsid w:val="00433320"/>
    <w:rsid w:val="004355F8"/>
    <w:rsid w:val="004412EA"/>
    <w:rsid w:val="004413DA"/>
    <w:rsid w:val="004416A4"/>
    <w:rsid w:val="00446493"/>
    <w:rsid w:val="00446618"/>
    <w:rsid w:val="0044674A"/>
    <w:rsid w:val="00450D04"/>
    <w:rsid w:val="00450E45"/>
    <w:rsid w:val="00450F9E"/>
    <w:rsid w:val="0045676A"/>
    <w:rsid w:val="0045698A"/>
    <w:rsid w:val="004569E6"/>
    <w:rsid w:val="00456DF8"/>
    <w:rsid w:val="0046366C"/>
    <w:rsid w:val="004636E9"/>
    <w:rsid w:val="00464884"/>
    <w:rsid w:val="00466BBC"/>
    <w:rsid w:val="00466EED"/>
    <w:rsid w:val="00466FB4"/>
    <w:rsid w:val="00470246"/>
    <w:rsid w:val="00470783"/>
    <w:rsid w:val="0047098A"/>
    <w:rsid w:val="00470ED5"/>
    <w:rsid w:val="004715DB"/>
    <w:rsid w:val="004727F7"/>
    <w:rsid w:val="004743C8"/>
    <w:rsid w:val="004755F4"/>
    <w:rsid w:val="00476C1D"/>
    <w:rsid w:val="00477EAC"/>
    <w:rsid w:val="00481198"/>
    <w:rsid w:val="00481536"/>
    <w:rsid w:val="00481795"/>
    <w:rsid w:val="004822F3"/>
    <w:rsid w:val="004824E1"/>
    <w:rsid w:val="00482FE6"/>
    <w:rsid w:val="0048398C"/>
    <w:rsid w:val="00484805"/>
    <w:rsid w:val="00485259"/>
    <w:rsid w:val="00486850"/>
    <w:rsid w:val="004900D6"/>
    <w:rsid w:val="00490925"/>
    <w:rsid w:val="0049209C"/>
    <w:rsid w:val="004927AF"/>
    <w:rsid w:val="004929D5"/>
    <w:rsid w:val="00493488"/>
    <w:rsid w:val="0049387D"/>
    <w:rsid w:val="00493AA8"/>
    <w:rsid w:val="00495A68"/>
    <w:rsid w:val="00495BBD"/>
    <w:rsid w:val="00495C36"/>
    <w:rsid w:val="0049719C"/>
    <w:rsid w:val="00497622"/>
    <w:rsid w:val="004A046A"/>
    <w:rsid w:val="004A2F31"/>
    <w:rsid w:val="004A3157"/>
    <w:rsid w:val="004A3C59"/>
    <w:rsid w:val="004A462D"/>
    <w:rsid w:val="004A47B3"/>
    <w:rsid w:val="004A5755"/>
    <w:rsid w:val="004A68A5"/>
    <w:rsid w:val="004B0121"/>
    <w:rsid w:val="004B0931"/>
    <w:rsid w:val="004B0F42"/>
    <w:rsid w:val="004B1B0E"/>
    <w:rsid w:val="004B2BAE"/>
    <w:rsid w:val="004B32C5"/>
    <w:rsid w:val="004B4C25"/>
    <w:rsid w:val="004B5419"/>
    <w:rsid w:val="004B5741"/>
    <w:rsid w:val="004B60CA"/>
    <w:rsid w:val="004B7885"/>
    <w:rsid w:val="004B7913"/>
    <w:rsid w:val="004B7AC8"/>
    <w:rsid w:val="004C02B0"/>
    <w:rsid w:val="004C0B21"/>
    <w:rsid w:val="004C0C4D"/>
    <w:rsid w:val="004C0E96"/>
    <w:rsid w:val="004C10E0"/>
    <w:rsid w:val="004C15F0"/>
    <w:rsid w:val="004C1C19"/>
    <w:rsid w:val="004C1C5E"/>
    <w:rsid w:val="004C2954"/>
    <w:rsid w:val="004C3003"/>
    <w:rsid w:val="004C489A"/>
    <w:rsid w:val="004C5567"/>
    <w:rsid w:val="004C6303"/>
    <w:rsid w:val="004C6A17"/>
    <w:rsid w:val="004C7B31"/>
    <w:rsid w:val="004D0EAB"/>
    <w:rsid w:val="004D16E5"/>
    <w:rsid w:val="004D2130"/>
    <w:rsid w:val="004D4002"/>
    <w:rsid w:val="004D47A7"/>
    <w:rsid w:val="004D4A24"/>
    <w:rsid w:val="004D5255"/>
    <w:rsid w:val="004D6F7E"/>
    <w:rsid w:val="004D6F81"/>
    <w:rsid w:val="004D799A"/>
    <w:rsid w:val="004E1F8A"/>
    <w:rsid w:val="004E265C"/>
    <w:rsid w:val="004E383E"/>
    <w:rsid w:val="004E3A2A"/>
    <w:rsid w:val="004E4E6E"/>
    <w:rsid w:val="004E5263"/>
    <w:rsid w:val="004E6002"/>
    <w:rsid w:val="004E6F0A"/>
    <w:rsid w:val="004E75A7"/>
    <w:rsid w:val="004F2D38"/>
    <w:rsid w:val="004F3CC9"/>
    <w:rsid w:val="004F42D7"/>
    <w:rsid w:val="004F5433"/>
    <w:rsid w:val="004F7AD3"/>
    <w:rsid w:val="004F7E9A"/>
    <w:rsid w:val="0050283F"/>
    <w:rsid w:val="00502B34"/>
    <w:rsid w:val="00502BC1"/>
    <w:rsid w:val="00503558"/>
    <w:rsid w:val="005057D3"/>
    <w:rsid w:val="005059BD"/>
    <w:rsid w:val="00505F10"/>
    <w:rsid w:val="005139A5"/>
    <w:rsid w:val="0051429D"/>
    <w:rsid w:val="005146AE"/>
    <w:rsid w:val="0051681D"/>
    <w:rsid w:val="00517200"/>
    <w:rsid w:val="00517BE0"/>
    <w:rsid w:val="0052030A"/>
    <w:rsid w:val="0052468A"/>
    <w:rsid w:val="00524846"/>
    <w:rsid w:val="00526E72"/>
    <w:rsid w:val="00527B34"/>
    <w:rsid w:val="0053161F"/>
    <w:rsid w:val="00532089"/>
    <w:rsid w:val="00532479"/>
    <w:rsid w:val="005324F3"/>
    <w:rsid w:val="0053418B"/>
    <w:rsid w:val="00534BD1"/>
    <w:rsid w:val="0053518C"/>
    <w:rsid w:val="0053524C"/>
    <w:rsid w:val="00537042"/>
    <w:rsid w:val="00537EEA"/>
    <w:rsid w:val="00545A44"/>
    <w:rsid w:val="005470B9"/>
    <w:rsid w:val="005471B0"/>
    <w:rsid w:val="005471DF"/>
    <w:rsid w:val="005513A0"/>
    <w:rsid w:val="005519D3"/>
    <w:rsid w:val="005522F5"/>
    <w:rsid w:val="0055579B"/>
    <w:rsid w:val="0055603F"/>
    <w:rsid w:val="00556B6F"/>
    <w:rsid w:val="00557030"/>
    <w:rsid w:val="00560675"/>
    <w:rsid w:val="005608E0"/>
    <w:rsid w:val="00560CBF"/>
    <w:rsid w:val="00561C61"/>
    <w:rsid w:val="00562017"/>
    <w:rsid w:val="0056317D"/>
    <w:rsid w:val="00563C9F"/>
    <w:rsid w:val="005640A2"/>
    <w:rsid w:val="00565543"/>
    <w:rsid w:val="005659D3"/>
    <w:rsid w:val="00565C58"/>
    <w:rsid w:val="0057110C"/>
    <w:rsid w:val="00572425"/>
    <w:rsid w:val="00573042"/>
    <w:rsid w:val="005744E7"/>
    <w:rsid w:val="00575065"/>
    <w:rsid w:val="00581521"/>
    <w:rsid w:val="0058174B"/>
    <w:rsid w:val="00582139"/>
    <w:rsid w:val="00582943"/>
    <w:rsid w:val="005830EF"/>
    <w:rsid w:val="00583132"/>
    <w:rsid w:val="00584917"/>
    <w:rsid w:val="00585378"/>
    <w:rsid w:val="005854C0"/>
    <w:rsid w:val="005854DB"/>
    <w:rsid w:val="005857B3"/>
    <w:rsid w:val="00585A5B"/>
    <w:rsid w:val="005871AA"/>
    <w:rsid w:val="00587382"/>
    <w:rsid w:val="00587864"/>
    <w:rsid w:val="00590414"/>
    <w:rsid w:val="0059145C"/>
    <w:rsid w:val="00592579"/>
    <w:rsid w:val="00593192"/>
    <w:rsid w:val="00593933"/>
    <w:rsid w:val="00594C84"/>
    <w:rsid w:val="00594CF8"/>
    <w:rsid w:val="00595703"/>
    <w:rsid w:val="005A02B2"/>
    <w:rsid w:val="005A2768"/>
    <w:rsid w:val="005A29D6"/>
    <w:rsid w:val="005A2DA6"/>
    <w:rsid w:val="005A3655"/>
    <w:rsid w:val="005A3D9B"/>
    <w:rsid w:val="005A4D91"/>
    <w:rsid w:val="005B08D6"/>
    <w:rsid w:val="005B181B"/>
    <w:rsid w:val="005B327B"/>
    <w:rsid w:val="005B36F7"/>
    <w:rsid w:val="005B3E46"/>
    <w:rsid w:val="005B533C"/>
    <w:rsid w:val="005B570C"/>
    <w:rsid w:val="005B680A"/>
    <w:rsid w:val="005C1EE4"/>
    <w:rsid w:val="005C28D5"/>
    <w:rsid w:val="005C3D6B"/>
    <w:rsid w:val="005C50C2"/>
    <w:rsid w:val="005D0DAD"/>
    <w:rsid w:val="005D1311"/>
    <w:rsid w:val="005D1403"/>
    <w:rsid w:val="005D18BB"/>
    <w:rsid w:val="005D2906"/>
    <w:rsid w:val="005D4B1E"/>
    <w:rsid w:val="005D55EB"/>
    <w:rsid w:val="005D5984"/>
    <w:rsid w:val="005D788C"/>
    <w:rsid w:val="005E007A"/>
    <w:rsid w:val="005E019F"/>
    <w:rsid w:val="005E0BE5"/>
    <w:rsid w:val="005E15BC"/>
    <w:rsid w:val="005E17E6"/>
    <w:rsid w:val="005E29E9"/>
    <w:rsid w:val="005E2E2F"/>
    <w:rsid w:val="005E323C"/>
    <w:rsid w:val="005E3611"/>
    <w:rsid w:val="005E4546"/>
    <w:rsid w:val="005E578B"/>
    <w:rsid w:val="005E748D"/>
    <w:rsid w:val="005E7A88"/>
    <w:rsid w:val="005F0FB7"/>
    <w:rsid w:val="005F31D1"/>
    <w:rsid w:val="005F3853"/>
    <w:rsid w:val="005F3FFE"/>
    <w:rsid w:val="005F7735"/>
    <w:rsid w:val="006008F6"/>
    <w:rsid w:val="00600E2E"/>
    <w:rsid w:val="00602763"/>
    <w:rsid w:val="006030F9"/>
    <w:rsid w:val="00606AA7"/>
    <w:rsid w:val="00607936"/>
    <w:rsid w:val="00611A58"/>
    <w:rsid w:val="00611CAD"/>
    <w:rsid w:val="00611DB1"/>
    <w:rsid w:val="00612112"/>
    <w:rsid w:val="00612350"/>
    <w:rsid w:val="006124B8"/>
    <w:rsid w:val="00612F8A"/>
    <w:rsid w:val="00615F5B"/>
    <w:rsid w:val="00616243"/>
    <w:rsid w:val="00617A2F"/>
    <w:rsid w:val="00617D87"/>
    <w:rsid w:val="0062048A"/>
    <w:rsid w:val="00624BD5"/>
    <w:rsid w:val="00625E2B"/>
    <w:rsid w:val="00626BBA"/>
    <w:rsid w:val="00626F7D"/>
    <w:rsid w:val="006309CE"/>
    <w:rsid w:val="00630CEE"/>
    <w:rsid w:val="00630D24"/>
    <w:rsid w:val="00633F38"/>
    <w:rsid w:val="0063402B"/>
    <w:rsid w:val="0063486E"/>
    <w:rsid w:val="00635470"/>
    <w:rsid w:val="00635ABC"/>
    <w:rsid w:val="00635EF8"/>
    <w:rsid w:val="00642722"/>
    <w:rsid w:val="00642DEE"/>
    <w:rsid w:val="00643B01"/>
    <w:rsid w:val="00644967"/>
    <w:rsid w:val="00645C2D"/>
    <w:rsid w:val="00646783"/>
    <w:rsid w:val="006506A5"/>
    <w:rsid w:val="00652B06"/>
    <w:rsid w:val="00652B77"/>
    <w:rsid w:val="00653710"/>
    <w:rsid w:val="006544B1"/>
    <w:rsid w:val="0065547B"/>
    <w:rsid w:val="00657958"/>
    <w:rsid w:val="00657B73"/>
    <w:rsid w:val="006611EB"/>
    <w:rsid w:val="0066464C"/>
    <w:rsid w:val="00666068"/>
    <w:rsid w:val="00666C6E"/>
    <w:rsid w:val="0066798A"/>
    <w:rsid w:val="0067029B"/>
    <w:rsid w:val="0067115B"/>
    <w:rsid w:val="0067140F"/>
    <w:rsid w:val="00671CC4"/>
    <w:rsid w:val="00673BBA"/>
    <w:rsid w:val="006755A7"/>
    <w:rsid w:val="0068072E"/>
    <w:rsid w:val="00680C21"/>
    <w:rsid w:val="006818FA"/>
    <w:rsid w:val="006819BA"/>
    <w:rsid w:val="00683062"/>
    <w:rsid w:val="00683809"/>
    <w:rsid w:val="006839FC"/>
    <w:rsid w:val="00684333"/>
    <w:rsid w:val="006875F0"/>
    <w:rsid w:val="00687600"/>
    <w:rsid w:val="006918C1"/>
    <w:rsid w:val="00691E19"/>
    <w:rsid w:val="00694E97"/>
    <w:rsid w:val="0069513F"/>
    <w:rsid w:val="00696F3D"/>
    <w:rsid w:val="00697618"/>
    <w:rsid w:val="00697BE5"/>
    <w:rsid w:val="006A04D6"/>
    <w:rsid w:val="006A0619"/>
    <w:rsid w:val="006A06FA"/>
    <w:rsid w:val="006A1AE6"/>
    <w:rsid w:val="006A3811"/>
    <w:rsid w:val="006A3C2A"/>
    <w:rsid w:val="006A44D0"/>
    <w:rsid w:val="006A53CC"/>
    <w:rsid w:val="006A54B9"/>
    <w:rsid w:val="006A5CA5"/>
    <w:rsid w:val="006B0D68"/>
    <w:rsid w:val="006B1752"/>
    <w:rsid w:val="006B45B8"/>
    <w:rsid w:val="006B4A11"/>
    <w:rsid w:val="006B4BA3"/>
    <w:rsid w:val="006B673E"/>
    <w:rsid w:val="006C17EE"/>
    <w:rsid w:val="006C1A68"/>
    <w:rsid w:val="006C300E"/>
    <w:rsid w:val="006C3150"/>
    <w:rsid w:val="006C3CBF"/>
    <w:rsid w:val="006C6DA1"/>
    <w:rsid w:val="006D00F5"/>
    <w:rsid w:val="006D0435"/>
    <w:rsid w:val="006D0509"/>
    <w:rsid w:val="006D0DF8"/>
    <w:rsid w:val="006D164F"/>
    <w:rsid w:val="006D256F"/>
    <w:rsid w:val="006D330D"/>
    <w:rsid w:val="006D580B"/>
    <w:rsid w:val="006D5D98"/>
    <w:rsid w:val="006D5EBB"/>
    <w:rsid w:val="006D6585"/>
    <w:rsid w:val="006D6FE9"/>
    <w:rsid w:val="006E2D52"/>
    <w:rsid w:val="006E2DFD"/>
    <w:rsid w:val="006E3256"/>
    <w:rsid w:val="006E4F10"/>
    <w:rsid w:val="006E6509"/>
    <w:rsid w:val="006E69A3"/>
    <w:rsid w:val="006E73F8"/>
    <w:rsid w:val="006E7492"/>
    <w:rsid w:val="006F15D0"/>
    <w:rsid w:val="006F5770"/>
    <w:rsid w:val="007008C4"/>
    <w:rsid w:val="00701B2C"/>
    <w:rsid w:val="00702309"/>
    <w:rsid w:val="007025CD"/>
    <w:rsid w:val="00704D5F"/>
    <w:rsid w:val="00705993"/>
    <w:rsid w:val="00705AB7"/>
    <w:rsid w:val="00705E69"/>
    <w:rsid w:val="00707340"/>
    <w:rsid w:val="00707925"/>
    <w:rsid w:val="00710212"/>
    <w:rsid w:val="007115B0"/>
    <w:rsid w:val="0071184E"/>
    <w:rsid w:val="007119B8"/>
    <w:rsid w:val="00712177"/>
    <w:rsid w:val="0071221A"/>
    <w:rsid w:val="00712A8E"/>
    <w:rsid w:val="00712EC8"/>
    <w:rsid w:val="007143CA"/>
    <w:rsid w:val="00714AAD"/>
    <w:rsid w:val="0072109D"/>
    <w:rsid w:val="007217CD"/>
    <w:rsid w:val="00721AA2"/>
    <w:rsid w:val="00721B46"/>
    <w:rsid w:val="00722144"/>
    <w:rsid w:val="00722C1C"/>
    <w:rsid w:val="00722D5E"/>
    <w:rsid w:val="0072331D"/>
    <w:rsid w:val="00724A92"/>
    <w:rsid w:val="00724BAA"/>
    <w:rsid w:val="00724C05"/>
    <w:rsid w:val="00726AAD"/>
    <w:rsid w:val="007327BB"/>
    <w:rsid w:val="00732A28"/>
    <w:rsid w:val="0073316D"/>
    <w:rsid w:val="00734FCF"/>
    <w:rsid w:val="007353EB"/>
    <w:rsid w:val="00735A5E"/>
    <w:rsid w:val="00735BE7"/>
    <w:rsid w:val="0073611B"/>
    <w:rsid w:val="00736688"/>
    <w:rsid w:val="00740D91"/>
    <w:rsid w:val="00741859"/>
    <w:rsid w:val="00742D1C"/>
    <w:rsid w:val="007438E7"/>
    <w:rsid w:val="00743D52"/>
    <w:rsid w:val="00744B36"/>
    <w:rsid w:val="0074565C"/>
    <w:rsid w:val="00746A4E"/>
    <w:rsid w:val="00747610"/>
    <w:rsid w:val="00747ED6"/>
    <w:rsid w:val="00750195"/>
    <w:rsid w:val="00750F71"/>
    <w:rsid w:val="007520A1"/>
    <w:rsid w:val="0075323F"/>
    <w:rsid w:val="00753C18"/>
    <w:rsid w:val="007546CE"/>
    <w:rsid w:val="00755F10"/>
    <w:rsid w:val="00760551"/>
    <w:rsid w:val="0076226B"/>
    <w:rsid w:val="00762FA6"/>
    <w:rsid w:val="0076370D"/>
    <w:rsid w:val="00763A96"/>
    <w:rsid w:val="00767A56"/>
    <w:rsid w:val="00770707"/>
    <w:rsid w:val="00771717"/>
    <w:rsid w:val="007717CD"/>
    <w:rsid w:val="0077533F"/>
    <w:rsid w:val="00777D0B"/>
    <w:rsid w:val="0078088E"/>
    <w:rsid w:val="0078127A"/>
    <w:rsid w:val="00781DF1"/>
    <w:rsid w:val="00783B45"/>
    <w:rsid w:val="007847DE"/>
    <w:rsid w:val="00784B62"/>
    <w:rsid w:val="007854BC"/>
    <w:rsid w:val="00786C5E"/>
    <w:rsid w:val="0078724C"/>
    <w:rsid w:val="007873DB"/>
    <w:rsid w:val="00790A9E"/>
    <w:rsid w:val="00793E09"/>
    <w:rsid w:val="00795A6C"/>
    <w:rsid w:val="00796D87"/>
    <w:rsid w:val="00797122"/>
    <w:rsid w:val="00797286"/>
    <w:rsid w:val="007A11A9"/>
    <w:rsid w:val="007A2B58"/>
    <w:rsid w:val="007A33B4"/>
    <w:rsid w:val="007A3D95"/>
    <w:rsid w:val="007A5186"/>
    <w:rsid w:val="007A5BF0"/>
    <w:rsid w:val="007A73A3"/>
    <w:rsid w:val="007A7BE1"/>
    <w:rsid w:val="007B00B6"/>
    <w:rsid w:val="007B1A9D"/>
    <w:rsid w:val="007B1B85"/>
    <w:rsid w:val="007B274D"/>
    <w:rsid w:val="007B34BB"/>
    <w:rsid w:val="007B5846"/>
    <w:rsid w:val="007B6921"/>
    <w:rsid w:val="007C0904"/>
    <w:rsid w:val="007C1EDB"/>
    <w:rsid w:val="007C1F7A"/>
    <w:rsid w:val="007C2713"/>
    <w:rsid w:val="007C2715"/>
    <w:rsid w:val="007C2DB6"/>
    <w:rsid w:val="007C3BD1"/>
    <w:rsid w:val="007C3C20"/>
    <w:rsid w:val="007C3FC9"/>
    <w:rsid w:val="007C5D7A"/>
    <w:rsid w:val="007C7C52"/>
    <w:rsid w:val="007D0CF8"/>
    <w:rsid w:val="007D12FC"/>
    <w:rsid w:val="007D1320"/>
    <w:rsid w:val="007D1562"/>
    <w:rsid w:val="007D3B93"/>
    <w:rsid w:val="007D7162"/>
    <w:rsid w:val="007E0377"/>
    <w:rsid w:val="007E08C2"/>
    <w:rsid w:val="007E0B62"/>
    <w:rsid w:val="007E1105"/>
    <w:rsid w:val="007E44E3"/>
    <w:rsid w:val="007E455E"/>
    <w:rsid w:val="007E49D8"/>
    <w:rsid w:val="007E5CC1"/>
    <w:rsid w:val="007E69F3"/>
    <w:rsid w:val="007F0A23"/>
    <w:rsid w:val="007F10A9"/>
    <w:rsid w:val="007F129C"/>
    <w:rsid w:val="007F4B46"/>
    <w:rsid w:val="007F5E28"/>
    <w:rsid w:val="007F6383"/>
    <w:rsid w:val="0080039A"/>
    <w:rsid w:val="0080092C"/>
    <w:rsid w:val="00800C95"/>
    <w:rsid w:val="00801BBF"/>
    <w:rsid w:val="00802040"/>
    <w:rsid w:val="008021BF"/>
    <w:rsid w:val="00803BC7"/>
    <w:rsid w:val="008049AA"/>
    <w:rsid w:val="00804DD1"/>
    <w:rsid w:val="00805453"/>
    <w:rsid w:val="008055A0"/>
    <w:rsid w:val="00806876"/>
    <w:rsid w:val="0080754F"/>
    <w:rsid w:val="00807A64"/>
    <w:rsid w:val="0081050D"/>
    <w:rsid w:val="00810962"/>
    <w:rsid w:val="00811DA6"/>
    <w:rsid w:val="008120A1"/>
    <w:rsid w:val="00812643"/>
    <w:rsid w:val="00813592"/>
    <w:rsid w:val="008139F3"/>
    <w:rsid w:val="00813E7B"/>
    <w:rsid w:val="00814D85"/>
    <w:rsid w:val="00817EF8"/>
    <w:rsid w:val="00820790"/>
    <w:rsid w:val="008220C5"/>
    <w:rsid w:val="00823F10"/>
    <w:rsid w:val="00824589"/>
    <w:rsid w:val="00824A95"/>
    <w:rsid w:val="0082547B"/>
    <w:rsid w:val="00825786"/>
    <w:rsid w:val="00825FF1"/>
    <w:rsid w:val="008260D2"/>
    <w:rsid w:val="008268B1"/>
    <w:rsid w:val="008272A3"/>
    <w:rsid w:val="0083036C"/>
    <w:rsid w:val="00831FBB"/>
    <w:rsid w:val="00832692"/>
    <w:rsid w:val="00832B61"/>
    <w:rsid w:val="008343DE"/>
    <w:rsid w:val="008345B3"/>
    <w:rsid w:val="00835EFA"/>
    <w:rsid w:val="0083613D"/>
    <w:rsid w:val="008362BA"/>
    <w:rsid w:val="0084021A"/>
    <w:rsid w:val="00840C64"/>
    <w:rsid w:val="008413B7"/>
    <w:rsid w:val="008425EA"/>
    <w:rsid w:val="00843738"/>
    <w:rsid w:val="00845617"/>
    <w:rsid w:val="00845EA9"/>
    <w:rsid w:val="0084641D"/>
    <w:rsid w:val="00846D88"/>
    <w:rsid w:val="008503D3"/>
    <w:rsid w:val="00850BC5"/>
    <w:rsid w:val="00852B6E"/>
    <w:rsid w:val="00854552"/>
    <w:rsid w:val="0085770E"/>
    <w:rsid w:val="008577CE"/>
    <w:rsid w:val="008615EA"/>
    <w:rsid w:val="00861888"/>
    <w:rsid w:val="00862606"/>
    <w:rsid w:val="00862F5F"/>
    <w:rsid w:val="00863B02"/>
    <w:rsid w:val="00863C14"/>
    <w:rsid w:val="00863EE8"/>
    <w:rsid w:val="0086441D"/>
    <w:rsid w:val="0086476D"/>
    <w:rsid w:val="008655C4"/>
    <w:rsid w:val="008669A1"/>
    <w:rsid w:val="00866EC0"/>
    <w:rsid w:val="00867346"/>
    <w:rsid w:val="00870AF4"/>
    <w:rsid w:val="00873DDA"/>
    <w:rsid w:val="00874077"/>
    <w:rsid w:val="008741EA"/>
    <w:rsid w:val="0087562D"/>
    <w:rsid w:val="008760E3"/>
    <w:rsid w:val="00877570"/>
    <w:rsid w:val="008818A0"/>
    <w:rsid w:val="00882A12"/>
    <w:rsid w:val="00883477"/>
    <w:rsid w:val="008834D8"/>
    <w:rsid w:val="00885864"/>
    <w:rsid w:val="00885E0F"/>
    <w:rsid w:val="008860D9"/>
    <w:rsid w:val="00886B25"/>
    <w:rsid w:val="00887347"/>
    <w:rsid w:val="00890EAD"/>
    <w:rsid w:val="00891322"/>
    <w:rsid w:val="00891325"/>
    <w:rsid w:val="00891F00"/>
    <w:rsid w:val="0089272C"/>
    <w:rsid w:val="008927D3"/>
    <w:rsid w:val="00893C70"/>
    <w:rsid w:val="008956DD"/>
    <w:rsid w:val="00895E99"/>
    <w:rsid w:val="00896885"/>
    <w:rsid w:val="008A009F"/>
    <w:rsid w:val="008A0C92"/>
    <w:rsid w:val="008A10E8"/>
    <w:rsid w:val="008A3977"/>
    <w:rsid w:val="008A5560"/>
    <w:rsid w:val="008A5580"/>
    <w:rsid w:val="008A566B"/>
    <w:rsid w:val="008A6BAB"/>
    <w:rsid w:val="008A7011"/>
    <w:rsid w:val="008B07CF"/>
    <w:rsid w:val="008B0D4C"/>
    <w:rsid w:val="008B0E60"/>
    <w:rsid w:val="008B255B"/>
    <w:rsid w:val="008B3068"/>
    <w:rsid w:val="008B45F2"/>
    <w:rsid w:val="008B4F26"/>
    <w:rsid w:val="008B6160"/>
    <w:rsid w:val="008B6429"/>
    <w:rsid w:val="008C062F"/>
    <w:rsid w:val="008C066E"/>
    <w:rsid w:val="008C1E32"/>
    <w:rsid w:val="008C2E5B"/>
    <w:rsid w:val="008C3420"/>
    <w:rsid w:val="008C4BFD"/>
    <w:rsid w:val="008C4FCD"/>
    <w:rsid w:val="008C6AA0"/>
    <w:rsid w:val="008C6D5E"/>
    <w:rsid w:val="008D124B"/>
    <w:rsid w:val="008D2041"/>
    <w:rsid w:val="008D2B83"/>
    <w:rsid w:val="008D2E73"/>
    <w:rsid w:val="008D39EC"/>
    <w:rsid w:val="008D4A5D"/>
    <w:rsid w:val="008D60E5"/>
    <w:rsid w:val="008D636E"/>
    <w:rsid w:val="008D66C0"/>
    <w:rsid w:val="008D6FB4"/>
    <w:rsid w:val="008D7080"/>
    <w:rsid w:val="008D7453"/>
    <w:rsid w:val="008E12E1"/>
    <w:rsid w:val="008E268E"/>
    <w:rsid w:val="008E270D"/>
    <w:rsid w:val="008E4134"/>
    <w:rsid w:val="008E4AAB"/>
    <w:rsid w:val="008E4FE2"/>
    <w:rsid w:val="008E5D56"/>
    <w:rsid w:val="008E6148"/>
    <w:rsid w:val="008E7D44"/>
    <w:rsid w:val="008F0388"/>
    <w:rsid w:val="008F1469"/>
    <w:rsid w:val="008F1EA1"/>
    <w:rsid w:val="008F29F5"/>
    <w:rsid w:val="008F41DA"/>
    <w:rsid w:val="008F4749"/>
    <w:rsid w:val="008F5FA4"/>
    <w:rsid w:val="008F6285"/>
    <w:rsid w:val="008F6629"/>
    <w:rsid w:val="008F7052"/>
    <w:rsid w:val="0090005E"/>
    <w:rsid w:val="009003D3"/>
    <w:rsid w:val="009016C0"/>
    <w:rsid w:val="00901F3C"/>
    <w:rsid w:val="00903B4D"/>
    <w:rsid w:val="00904D19"/>
    <w:rsid w:val="00904FD3"/>
    <w:rsid w:val="0090539C"/>
    <w:rsid w:val="0090573B"/>
    <w:rsid w:val="009073F1"/>
    <w:rsid w:val="00907B10"/>
    <w:rsid w:val="00907E12"/>
    <w:rsid w:val="00910543"/>
    <w:rsid w:val="00910A93"/>
    <w:rsid w:val="00910CE0"/>
    <w:rsid w:val="009110EA"/>
    <w:rsid w:val="00912249"/>
    <w:rsid w:val="0091369A"/>
    <w:rsid w:val="0091513F"/>
    <w:rsid w:val="00917A10"/>
    <w:rsid w:val="0092094D"/>
    <w:rsid w:val="00921C24"/>
    <w:rsid w:val="00927548"/>
    <w:rsid w:val="00931604"/>
    <w:rsid w:val="00932682"/>
    <w:rsid w:val="00932AE2"/>
    <w:rsid w:val="00933193"/>
    <w:rsid w:val="009334C7"/>
    <w:rsid w:val="0093518E"/>
    <w:rsid w:val="0093661E"/>
    <w:rsid w:val="009368C4"/>
    <w:rsid w:val="0093704C"/>
    <w:rsid w:val="00937788"/>
    <w:rsid w:val="00940511"/>
    <w:rsid w:val="00940872"/>
    <w:rsid w:val="00940CA4"/>
    <w:rsid w:val="009420BB"/>
    <w:rsid w:val="00942E07"/>
    <w:rsid w:val="0094406A"/>
    <w:rsid w:val="00944805"/>
    <w:rsid w:val="0094658A"/>
    <w:rsid w:val="0094705A"/>
    <w:rsid w:val="009476C8"/>
    <w:rsid w:val="0094773F"/>
    <w:rsid w:val="00947C6F"/>
    <w:rsid w:val="00951A1B"/>
    <w:rsid w:val="00953BB2"/>
    <w:rsid w:val="00953F95"/>
    <w:rsid w:val="009546D8"/>
    <w:rsid w:val="00955770"/>
    <w:rsid w:val="00956059"/>
    <w:rsid w:val="00957DED"/>
    <w:rsid w:val="00962131"/>
    <w:rsid w:val="00963C5C"/>
    <w:rsid w:val="0096539E"/>
    <w:rsid w:val="009655B2"/>
    <w:rsid w:val="0096615A"/>
    <w:rsid w:val="00967123"/>
    <w:rsid w:val="00971282"/>
    <w:rsid w:val="00973160"/>
    <w:rsid w:val="00973658"/>
    <w:rsid w:val="00973F06"/>
    <w:rsid w:val="00974777"/>
    <w:rsid w:val="00974CBA"/>
    <w:rsid w:val="0097553E"/>
    <w:rsid w:val="009760E3"/>
    <w:rsid w:val="00976AA8"/>
    <w:rsid w:val="00976BE1"/>
    <w:rsid w:val="0098137D"/>
    <w:rsid w:val="009823E2"/>
    <w:rsid w:val="00982A67"/>
    <w:rsid w:val="00982B1C"/>
    <w:rsid w:val="00983ABA"/>
    <w:rsid w:val="00983CE3"/>
    <w:rsid w:val="009845A6"/>
    <w:rsid w:val="00984748"/>
    <w:rsid w:val="00985737"/>
    <w:rsid w:val="009862ED"/>
    <w:rsid w:val="009863DE"/>
    <w:rsid w:val="00986911"/>
    <w:rsid w:val="0098762E"/>
    <w:rsid w:val="009926F4"/>
    <w:rsid w:val="00995C45"/>
    <w:rsid w:val="00995E43"/>
    <w:rsid w:val="009A1E22"/>
    <w:rsid w:val="009A21D2"/>
    <w:rsid w:val="009A3123"/>
    <w:rsid w:val="009A42CD"/>
    <w:rsid w:val="009A64FD"/>
    <w:rsid w:val="009A692E"/>
    <w:rsid w:val="009A75B2"/>
    <w:rsid w:val="009A7F63"/>
    <w:rsid w:val="009B1638"/>
    <w:rsid w:val="009B1AD6"/>
    <w:rsid w:val="009B2E94"/>
    <w:rsid w:val="009B434B"/>
    <w:rsid w:val="009C0528"/>
    <w:rsid w:val="009C0D5F"/>
    <w:rsid w:val="009C0E95"/>
    <w:rsid w:val="009C1546"/>
    <w:rsid w:val="009C4A09"/>
    <w:rsid w:val="009C7472"/>
    <w:rsid w:val="009C7C88"/>
    <w:rsid w:val="009D3B53"/>
    <w:rsid w:val="009D5E41"/>
    <w:rsid w:val="009D6755"/>
    <w:rsid w:val="009D69FF"/>
    <w:rsid w:val="009D7FF8"/>
    <w:rsid w:val="009E20F6"/>
    <w:rsid w:val="009E2D4D"/>
    <w:rsid w:val="009E6552"/>
    <w:rsid w:val="009E7568"/>
    <w:rsid w:val="009F0CCD"/>
    <w:rsid w:val="009F4128"/>
    <w:rsid w:val="009F4CAD"/>
    <w:rsid w:val="009F52A6"/>
    <w:rsid w:val="009F62AD"/>
    <w:rsid w:val="009F64C5"/>
    <w:rsid w:val="009F64F4"/>
    <w:rsid w:val="009F6523"/>
    <w:rsid w:val="009F6980"/>
    <w:rsid w:val="009F6AB2"/>
    <w:rsid w:val="009F717D"/>
    <w:rsid w:val="009F7A60"/>
    <w:rsid w:val="00A00EA5"/>
    <w:rsid w:val="00A013A5"/>
    <w:rsid w:val="00A02B8A"/>
    <w:rsid w:val="00A03D34"/>
    <w:rsid w:val="00A05A01"/>
    <w:rsid w:val="00A05E60"/>
    <w:rsid w:val="00A06736"/>
    <w:rsid w:val="00A10CD2"/>
    <w:rsid w:val="00A10CF2"/>
    <w:rsid w:val="00A1155D"/>
    <w:rsid w:val="00A116DF"/>
    <w:rsid w:val="00A13F91"/>
    <w:rsid w:val="00A16280"/>
    <w:rsid w:val="00A20338"/>
    <w:rsid w:val="00A21E7A"/>
    <w:rsid w:val="00A21F76"/>
    <w:rsid w:val="00A22996"/>
    <w:rsid w:val="00A23C4B"/>
    <w:rsid w:val="00A24D5A"/>
    <w:rsid w:val="00A250F8"/>
    <w:rsid w:val="00A25443"/>
    <w:rsid w:val="00A263EC"/>
    <w:rsid w:val="00A31089"/>
    <w:rsid w:val="00A31A74"/>
    <w:rsid w:val="00A33CAA"/>
    <w:rsid w:val="00A34D4A"/>
    <w:rsid w:val="00A34FB6"/>
    <w:rsid w:val="00A35EC9"/>
    <w:rsid w:val="00A36A87"/>
    <w:rsid w:val="00A419DC"/>
    <w:rsid w:val="00A42D23"/>
    <w:rsid w:val="00A4314C"/>
    <w:rsid w:val="00A44A2B"/>
    <w:rsid w:val="00A44F0A"/>
    <w:rsid w:val="00A46871"/>
    <w:rsid w:val="00A473F7"/>
    <w:rsid w:val="00A50520"/>
    <w:rsid w:val="00A51A2A"/>
    <w:rsid w:val="00A51D6C"/>
    <w:rsid w:val="00A5340F"/>
    <w:rsid w:val="00A55D24"/>
    <w:rsid w:val="00A55E2E"/>
    <w:rsid w:val="00A56331"/>
    <w:rsid w:val="00A564D8"/>
    <w:rsid w:val="00A57BD7"/>
    <w:rsid w:val="00A605B7"/>
    <w:rsid w:val="00A61535"/>
    <w:rsid w:val="00A633F3"/>
    <w:rsid w:val="00A648F3"/>
    <w:rsid w:val="00A702E9"/>
    <w:rsid w:val="00A70938"/>
    <w:rsid w:val="00A7095D"/>
    <w:rsid w:val="00A715B6"/>
    <w:rsid w:val="00A71D83"/>
    <w:rsid w:val="00A71FFD"/>
    <w:rsid w:val="00A72B59"/>
    <w:rsid w:val="00A73EE2"/>
    <w:rsid w:val="00A740A4"/>
    <w:rsid w:val="00A74A52"/>
    <w:rsid w:val="00A75486"/>
    <w:rsid w:val="00A81C59"/>
    <w:rsid w:val="00A81F05"/>
    <w:rsid w:val="00A83182"/>
    <w:rsid w:val="00A84BB3"/>
    <w:rsid w:val="00A84D17"/>
    <w:rsid w:val="00A8595F"/>
    <w:rsid w:val="00A85A6C"/>
    <w:rsid w:val="00A87CCE"/>
    <w:rsid w:val="00A9083F"/>
    <w:rsid w:val="00A94206"/>
    <w:rsid w:val="00A94360"/>
    <w:rsid w:val="00A95FFD"/>
    <w:rsid w:val="00A96869"/>
    <w:rsid w:val="00A97638"/>
    <w:rsid w:val="00A97C19"/>
    <w:rsid w:val="00AA2A54"/>
    <w:rsid w:val="00AA4E0F"/>
    <w:rsid w:val="00AA5A70"/>
    <w:rsid w:val="00AA5A8B"/>
    <w:rsid w:val="00AA641D"/>
    <w:rsid w:val="00AA6D26"/>
    <w:rsid w:val="00AA75D2"/>
    <w:rsid w:val="00AA784B"/>
    <w:rsid w:val="00AB0C3C"/>
    <w:rsid w:val="00AB11BC"/>
    <w:rsid w:val="00AB1EC1"/>
    <w:rsid w:val="00AB23B7"/>
    <w:rsid w:val="00AB46FC"/>
    <w:rsid w:val="00AB4D44"/>
    <w:rsid w:val="00AB56D1"/>
    <w:rsid w:val="00AB5FE1"/>
    <w:rsid w:val="00AB6A55"/>
    <w:rsid w:val="00AB6D50"/>
    <w:rsid w:val="00AB6DED"/>
    <w:rsid w:val="00AB6EED"/>
    <w:rsid w:val="00AC1CC0"/>
    <w:rsid w:val="00AC3000"/>
    <w:rsid w:val="00AC3AAB"/>
    <w:rsid w:val="00AC56E7"/>
    <w:rsid w:val="00AC5E4B"/>
    <w:rsid w:val="00AC7BB1"/>
    <w:rsid w:val="00AC7D0D"/>
    <w:rsid w:val="00AD1FD3"/>
    <w:rsid w:val="00AD2637"/>
    <w:rsid w:val="00AD3362"/>
    <w:rsid w:val="00AD64DE"/>
    <w:rsid w:val="00AD656D"/>
    <w:rsid w:val="00AD68CB"/>
    <w:rsid w:val="00AD7471"/>
    <w:rsid w:val="00AE08B3"/>
    <w:rsid w:val="00AE22A1"/>
    <w:rsid w:val="00AE2432"/>
    <w:rsid w:val="00AE30DD"/>
    <w:rsid w:val="00AE3DF5"/>
    <w:rsid w:val="00AE41EB"/>
    <w:rsid w:val="00AE4666"/>
    <w:rsid w:val="00AE5636"/>
    <w:rsid w:val="00AE72C6"/>
    <w:rsid w:val="00AF1424"/>
    <w:rsid w:val="00AF4B99"/>
    <w:rsid w:val="00AF5A30"/>
    <w:rsid w:val="00AF5F76"/>
    <w:rsid w:val="00AF60D0"/>
    <w:rsid w:val="00AF78AE"/>
    <w:rsid w:val="00B03892"/>
    <w:rsid w:val="00B05578"/>
    <w:rsid w:val="00B06A77"/>
    <w:rsid w:val="00B07E2F"/>
    <w:rsid w:val="00B10453"/>
    <w:rsid w:val="00B1426B"/>
    <w:rsid w:val="00B14917"/>
    <w:rsid w:val="00B157AA"/>
    <w:rsid w:val="00B161B0"/>
    <w:rsid w:val="00B164D3"/>
    <w:rsid w:val="00B16E6D"/>
    <w:rsid w:val="00B1730A"/>
    <w:rsid w:val="00B21643"/>
    <w:rsid w:val="00B216C8"/>
    <w:rsid w:val="00B22BCB"/>
    <w:rsid w:val="00B2349F"/>
    <w:rsid w:val="00B24582"/>
    <w:rsid w:val="00B25356"/>
    <w:rsid w:val="00B25FEF"/>
    <w:rsid w:val="00B2629D"/>
    <w:rsid w:val="00B26948"/>
    <w:rsid w:val="00B26EE9"/>
    <w:rsid w:val="00B278B1"/>
    <w:rsid w:val="00B27B8A"/>
    <w:rsid w:val="00B27F90"/>
    <w:rsid w:val="00B30D67"/>
    <w:rsid w:val="00B31970"/>
    <w:rsid w:val="00B31EC2"/>
    <w:rsid w:val="00B322CC"/>
    <w:rsid w:val="00B3454F"/>
    <w:rsid w:val="00B346E5"/>
    <w:rsid w:val="00B36F3C"/>
    <w:rsid w:val="00B36F65"/>
    <w:rsid w:val="00B37161"/>
    <w:rsid w:val="00B372AD"/>
    <w:rsid w:val="00B37C65"/>
    <w:rsid w:val="00B42120"/>
    <w:rsid w:val="00B4360A"/>
    <w:rsid w:val="00B43D8B"/>
    <w:rsid w:val="00B45490"/>
    <w:rsid w:val="00B460BB"/>
    <w:rsid w:val="00B46E31"/>
    <w:rsid w:val="00B46EED"/>
    <w:rsid w:val="00B501F7"/>
    <w:rsid w:val="00B50568"/>
    <w:rsid w:val="00B51314"/>
    <w:rsid w:val="00B5189D"/>
    <w:rsid w:val="00B53DE3"/>
    <w:rsid w:val="00B56993"/>
    <w:rsid w:val="00B60CC1"/>
    <w:rsid w:val="00B62139"/>
    <w:rsid w:val="00B62525"/>
    <w:rsid w:val="00B62799"/>
    <w:rsid w:val="00B62BD8"/>
    <w:rsid w:val="00B63578"/>
    <w:rsid w:val="00B63710"/>
    <w:rsid w:val="00B63ED9"/>
    <w:rsid w:val="00B64149"/>
    <w:rsid w:val="00B6420A"/>
    <w:rsid w:val="00B64CDD"/>
    <w:rsid w:val="00B655EA"/>
    <w:rsid w:val="00B65BBA"/>
    <w:rsid w:val="00B660FD"/>
    <w:rsid w:val="00B67428"/>
    <w:rsid w:val="00B67DAA"/>
    <w:rsid w:val="00B70A4B"/>
    <w:rsid w:val="00B7178B"/>
    <w:rsid w:val="00B71915"/>
    <w:rsid w:val="00B73B4F"/>
    <w:rsid w:val="00B7504F"/>
    <w:rsid w:val="00B76514"/>
    <w:rsid w:val="00B767B5"/>
    <w:rsid w:val="00B77FC8"/>
    <w:rsid w:val="00B8019B"/>
    <w:rsid w:val="00B814FD"/>
    <w:rsid w:val="00B81C97"/>
    <w:rsid w:val="00B821C3"/>
    <w:rsid w:val="00B83744"/>
    <w:rsid w:val="00B84761"/>
    <w:rsid w:val="00B85450"/>
    <w:rsid w:val="00B85790"/>
    <w:rsid w:val="00B8679F"/>
    <w:rsid w:val="00B86CAB"/>
    <w:rsid w:val="00B91E08"/>
    <w:rsid w:val="00B923AB"/>
    <w:rsid w:val="00B92F1E"/>
    <w:rsid w:val="00B97AB6"/>
    <w:rsid w:val="00B97B3D"/>
    <w:rsid w:val="00BA017F"/>
    <w:rsid w:val="00BA0663"/>
    <w:rsid w:val="00BA0990"/>
    <w:rsid w:val="00BA1645"/>
    <w:rsid w:val="00BA2ED2"/>
    <w:rsid w:val="00BA5173"/>
    <w:rsid w:val="00BA6117"/>
    <w:rsid w:val="00BA6567"/>
    <w:rsid w:val="00BA669B"/>
    <w:rsid w:val="00BA74AE"/>
    <w:rsid w:val="00BA7E1F"/>
    <w:rsid w:val="00BB2256"/>
    <w:rsid w:val="00BB2C4F"/>
    <w:rsid w:val="00BB39C4"/>
    <w:rsid w:val="00BB46C3"/>
    <w:rsid w:val="00BB49F6"/>
    <w:rsid w:val="00BB4B79"/>
    <w:rsid w:val="00BB5318"/>
    <w:rsid w:val="00BB6481"/>
    <w:rsid w:val="00BB67D3"/>
    <w:rsid w:val="00BB75EA"/>
    <w:rsid w:val="00BC03E2"/>
    <w:rsid w:val="00BC29B9"/>
    <w:rsid w:val="00BC38F5"/>
    <w:rsid w:val="00BC42FE"/>
    <w:rsid w:val="00BC4706"/>
    <w:rsid w:val="00BC6A0C"/>
    <w:rsid w:val="00BC7F6B"/>
    <w:rsid w:val="00BD07A3"/>
    <w:rsid w:val="00BD0D23"/>
    <w:rsid w:val="00BD1900"/>
    <w:rsid w:val="00BD1CF6"/>
    <w:rsid w:val="00BD1D66"/>
    <w:rsid w:val="00BD3530"/>
    <w:rsid w:val="00BD44D9"/>
    <w:rsid w:val="00BD4A08"/>
    <w:rsid w:val="00BD4D4B"/>
    <w:rsid w:val="00BD7043"/>
    <w:rsid w:val="00BD7EC8"/>
    <w:rsid w:val="00BE0ABD"/>
    <w:rsid w:val="00BE181F"/>
    <w:rsid w:val="00BE2218"/>
    <w:rsid w:val="00BE2A78"/>
    <w:rsid w:val="00BE3072"/>
    <w:rsid w:val="00BE3AF5"/>
    <w:rsid w:val="00BE5586"/>
    <w:rsid w:val="00BE745F"/>
    <w:rsid w:val="00BF10AF"/>
    <w:rsid w:val="00BF237D"/>
    <w:rsid w:val="00BF2CCB"/>
    <w:rsid w:val="00BF41A0"/>
    <w:rsid w:val="00BF4327"/>
    <w:rsid w:val="00BF45A2"/>
    <w:rsid w:val="00BF4943"/>
    <w:rsid w:val="00BF4D92"/>
    <w:rsid w:val="00BF5F3A"/>
    <w:rsid w:val="00BF6A55"/>
    <w:rsid w:val="00BF7355"/>
    <w:rsid w:val="00BF753A"/>
    <w:rsid w:val="00BF7AF4"/>
    <w:rsid w:val="00C01619"/>
    <w:rsid w:val="00C0190D"/>
    <w:rsid w:val="00C01C59"/>
    <w:rsid w:val="00C0276D"/>
    <w:rsid w:val="00C02DD4"/>
    <w:rsid w:val="00C037B3"/>
    <w:rsid w:val="00C03895"/>
    <w:rsid w:val="00C04716"/>
    <w:rsid w:val="00C05062"/>
    <w:rsid w:val="00C07260"/>
    <w:rsid w:val="00C104BF"/>
    <w:rsid w:val="00C11958"/>
    <w:rsid w:val="00C1224E"/>
    <w:rsid w:val="00C12292"/>
    <w:rsid w:val="00C12E2E"/>
    <w:rsid w:val="00C16CC6"/>
    <w:rsid w:val="00C171DC"/>
    <w:rsid w:val="00C17AE2"/>
    <w:rsid w:val="00C206EE"/>
    <w:rsid w:val="00C20822"/>
    <w:rsid w:val="00C21010"/>
    <w:rsid w:val="00C21084"/>
    <w:rsid w:val="00C2110C"/>
    <w:rsid w:val="00C2118B"/>
    <w:rsid w:val="00C212CC"/>
    <w:rsid w:val="00C21749"/>
    <w:rsid w:val="00C22147"/>
    <w:rsid w:val="00C22650"/>
    <w:rsid w:val="00C22B0C"/>
    <w:rsid w:val="00C24160"/>
    <w:rsid w:val="00C25EA0"/>
    <w:rsid w:val="00C25EAA"/>
    <w:rsid w:val="00C26C3A"/>
    <w:rsid w:val="00C277D5"/>
    <w:rsid w:val="00C27F34"/>
    <w:rsid w:val="00C310AA"/>
    <w:rsid w:val="00C3209E"/>
    <w:rsid w:val="00C33009"/>
    <w:rsid w:val="00C332FC"/>
    <w:rsid w:val="00C336BD"/>
    <w:rsid w:val="00C3410C"/>
    <w:rsid w:val="00C341B8"/>
    <w:rsid w:val="00C34CA9"/>
    <w:rsid w:val="00C362BA"/>
    <w:rsid w:val="00C371E0"/>
    <w:rsid w:val="00C403AA"/>
    <w:rsid w:val="00C4138F"/>
    <w:rsid w:val="00C41CF9"/>
    <w:rsid w:val="00C42E08"/>
    <w:rsid w:val="00C433CC"/>
    <w:rsid w:val="00C4472C"/>
    <w:rsid w:val="00C44FE2"/>
    <w:rsid w:val="00C45983"/>
    <w:rsid w:val="00C4673B"/>
    <w:rsid w:val="00C467A3"/>
    <w:rsid w:val="00C46C47"/>
    <w:rsid w:val="00C47525"/>
    <w:rsid w:val="00C50CE6"/>
    <w:rsid w:val="00C51E40"/>
    <w:rsid w:val="00C5293D"/>
    <w:rsid w:val="00C533E5"/>
    <w:rsid w:val="00C5591F"/>
    <w:rsid w:val="00C565D0"/>
    <w:rsid w:val="00C57FE5"/>
    <w:rsid w:val="00C60186"/>
    <w:rsid w:val="00C60B69"/>
    <w:rsid w:val="00C60D1B"/>
    <w:rsid w:val="00C61616"/>
    <w:rsid w:val="00C61E3A"/>
    <w:rsid w:val="00C62649"/>
    <w:rsid w:val="00C62CF6"/>
    <w:rsid w:val="00C63071"/>
    <w:rsid w:val="00C630AE"/>
    <w:rsid w:val="00C630E3"/>
    <w:rsid w:val="00C63130"/>
    <w:rsid w:val="00C63CFF"/>
    <w:rsid w:val="00C640EE"/>
    <w:rsid w:val="00C646D9"/>
    <w:rsid w:val="00C64A32"/>
    <w:rsid w:val="00C652BA"/>
    <w:rsid w:val="00C663EC"/>
    <w:rsid w:val="00C708B7"/>
    <w:rsid w:val="00C7171D"/>
    <w:rsid w:val="00C71EBC"/>
    <w:rsid w:val="00C72C77"/>
    <w:rsid w:val="00C72FCA"/>
    <w:rsid w:val="00C73462"/>
    <w:rsid w:val="00C74270"/>
    <w:rsid w:val="00C74A6B"/>
    <w:rsid w:val="00C7630B"/>
    <w:rsid w:val="00C76C60"/>
    <w:rsid w:val="00C77493"/>
    <w:rsid w:val="00C80B5F"/>
    <w:rsid w:val="00C80CA2"/>
    <w:rsid w:val="00C80FC0"/>
    <w:rsid w:val="00C82FFB"/>
    <w:rsid w:val="00C8382E"/>
    <w:rsid w:val="00C843BC"/>
    <w:rsid w:val="00C87413"/>
    <w:rsid w:val="00C874D6"/>
    <w:rsid w:val="00C90D48"/>
    <w:rsid w:val="00C90F34"/>
    <w:rsid w:val="00C918FF"/>
    <w:rsid w:val="00C91C69"/>
    <w:rsid w:val="00C92D4A"/>
    <w:rsid w:val="00C94ADC"/>
    <w:rsid w:val="00C978A0"/>
    <w:rsid w:val="00C97A2C"/>
    <w:rsid w:val="00CA0F07"/>
    <w:rsid w:val="00CA1E84"/>
    <w:rsid w:val="00CA2F62"/>
    <w:rsid w:val="00CA5F61"/>
    <w:rsid w:val="00CA657F"/>
    <w:rsid w:val="00CA7150"/>
    <w:rsid w:val="00CA7165"/>
    <w:rsid w:val="00CA78E3"/>
    <w:rsid w:val="00CA7FC1"/>
    <w:rsid w:val="00CB0A14"/>
    <w:rsid w:val="00CB14D9"/>
    <w:rsid w:val="00CB2209"/>
    <w:rsid w:val="00CB285B"/>
    <w:rsid w:val="00CB5263"/>
    <w:rsid w:val="00CB5508"/>
    <w:rsid w:val="00CB6AE7"/>
    <w:rsid w:val="00CB6ED6"/>
    <w:rsid w:val="00CB7B08"/>
    <w:rsid w:val="00CC08E7"/>
    <w:rsid w:val="00CC43DD"/>
    <w:rsid w:val="00CC550F"/>
    <w:rsid w:val="00CC70AF"/>
    <w:rsid w:val="00CC7599"/>
    <w:rsid w:val="00CC7AE6"/>
    <w:rsid w:val="00CD03F4"/>
    <w:rsid w:val="00CD1133"/>
    <w:rsid w:val="00CD1E25"/>
    <w:rsid w:val="00CD48BA"/>
    <w:rsid w:val="00CD4C6B"/>
    <w:rsid w:val="00CD5037"/>
    <w:rsid w:val="00CD74F5"/>
    <w:rsid w:val="00CE08D1"/>
    <w:rsid w:val="00CE1BCE"/>
    <w:rsid w:val="00CE20F1"/>
    <w:rsid w:val="00CE316E"/>
    <w:rsid w:val="00CE326D"/>
    <w:rsid w:val="00CE5E90"/>
    <w:rsid w:val="00CE6250"/>
    <w:rsid w:val="00CE6646"/>
    <w:rsid w:val="00CE70D3"/>
    <w:rsid w:val="00CE75D0"/>
    <w:rsid w:val="00CE7AF6"/>
    <w:rsid w:val="00CF03CA"/>
    <w:rsid w:val="00CF10C3"/>
    <w:rsid w:val="00CF2BA9"/>
    <w:rsid w:val="00CF3256"/>
    <w:rsid w:val="00CF44CB"/>
    <w:rsid w:val="00CF62B8"/>
    <w:rsid w:val="00CF647D"/>
    <w:rsid w:val="00CF6529"/>
    <w:rsid w:val="00CF71EF"/>
    <w:rsid w:val="00D00C15"/>
    <w:rsid w:val="00D02798"/>
    <w:rsid w:val="00D038F8"/>
    <w:rsid w:val="00D03C9E"/>
    <w:rsid w:val="00D04381"/>
    <w:rsid w:val="00D04CDA"/>
    <w:rsid w:val="00D05789"/>
    <w:rsid w:val="00D06AFD"/>
    <w:rsid w:val="00D07258"/>
    <w:rsid w:val="00D077B5"/>
    <w:rsid w:val="00D07FF1"/>
    <w:rsid w:val="00D101D4"/>
    <w:rsid w:val="00D1308A"/>
    <w:rsid w:val="00D1433D"/>
    <w:rsid w:val="00D15AEF"/>
    <w:rsid w:val="00D175AD"/>
    <w:rsid w:val="00D17CC5"/>
    <w:rsid w:val="00D20485"/>
    <w:rsid w:val="00D21285"/>
    <w:rsid w:val="00D21436"/>
    <w:rsid w:val="00D25F3E"/>
    <w:rsid w:val="00D31BE9"/>
    <w:rsid w:val="00D31E26"/>
    <w:rsid w:val="00D32601"/>
    <w:rsid w:val="00D333ED"/>
    <w:rsid w:val="00D349AA"/>
    <w:rsid w:val="00D370EB"/>
    <w:rsid w:val="00D37348"/>
    <w:rsid w:val="00D3736B"/>
    <w:rsid w:val="00D422FD"/>
    <w:rsid w:val="00D424DE"/>
    <w:rsid w:val="00D4544F"/>
    <w:rsid w:val="00D45821"/>
    <w:rsid w:val="00D45C9A"/>
    <w:rsid w:val="00D45ED8"/>
    <w:rsid w:val="00D46A4E"/>
    <w:rsid w:val="00D46CA1"/>
    <w:rsid w:val="00D4755D"/>
    <w:rsid w:val="00D507FF"/>
    <w:rsid w:val="00D51CA2"/>
    <w:rsid w:val="00D51F97"/>
    <w:rsid w:val="00D52687"/>
    <w:rsid w:val="00D52D28"/>
    <w:rsid w:val="00D53491"/>
    <w:rsid w:val="00D53CCB"/>
    <w:rsid w:val="00D54EE2"/>
    <w:rsid w:val="00D560F0"/>
    <w:rsid w:val="00D6041A"/>
    <w:rsid w:val="00D60ED3"/>
    <w:rsid w:val="00D60F7E"/>
    <w:rsid w:val="00D61A73"/>
    <w:rsid w:val="00D62265"/>
    <w:rsid w:val="00D63BA9"/>
    <w:rsid w:val="00D64389"/>
    <w:rsid w:val="00D64BC7"/>
    <w:rsid w:val="00D65227"/>
    <w:rsid w:val="00D670FE"/>
    <w:rsid w:val="00D67B0E"/>
    <w:rsid w:val="00D67E65"/>
    <w:rsid w:val="00D7077A"/>
    <w:rsid w:val="00D707B5"/>
    <w:rsid w:val="00D72DF6"/>
    <w:rsid w:val="00D73DA1"/>
    <w:rsid w:val="00D74215"/>
    <w:rsid w:val="00D7557F"/>
    <w:rsid w:val="00D77008"/>
    <w:rsid w:val="00D77BD1"/>
    <w:rsid w:val="00D77C47"/>
    <w:rsid w:val="00D77CC4"/>
    <w:rsid w:val="00D8166F"/>
    <w:rsid w:val="00D8188B"/>
    <w:rsid w:val="00D81C3B"/>
    <w:rsid w:val="00D84ACA"/>
    <w:rsid w:val="00D8528F"/>
    <w:rsid w:val="00D85375"/>
    <w:rsid w:val="00D856DF"/>
    <w:rsid w:val="00D868D7"/>
    <w:rsid w:val="00D87D9D"/>
    <w:rsid w:val="00D87FCA"/>
    <w:rsid w:val="00D91F23"/>
    <w:rsid w:val="00D92976"/>
    <w:rsid w:val="00D93D1C"/>
    <w:rsid w:val="00D96A27"/>
    <w:rsid w:val="00DA2407"/>
    <w:rsid w:val="00DA34DF"/>
    <w:rsid w:val="00DA448D"/>
    <w:rsid w:val="00DA54CD"/>
    <w:rsid w:val="00DA5F50"/>
    <w:rsid w:val="00DA6A11"/>
    <w:rsid w:val="00DA6C12"/>
    <w:rsid w:val="00DA7A43"/>
    <w:rsid w:val="00DB01F9"/>
    <w:rsid w:val="00DB151C"/>
    <w:rsid w:val="00DB3175"/>
    <w:rsid w:val="00DB378B"/>
    <w:rsid w:val="00DB426E"/>
    <w:rsid w:val="00DB4B87"/>
    <w:rsid w:val="00DB4C09"/>
    <w:rsid w:val="00DB5410"/>
    <w:rsid w:val="00DB5449"/>
    <w:rsid w:val="00DB6951"/>
    <w:rsid w:val="00DB6FC2"/>
    <w:rsid w:val="00DC1422"/>
    <w:rsid w:val="00DC227C"/>
    <w:rsid w:val="00DC297E"/>
    <w:rsid w:val="00DC5962"/>
    <w:rsid w:val="00DC653C"/>
    <w:rsid w:val="00DC7B6E"/>
    <w:rsid w:val="00DD078B"/>
    <w:rsid w:val="00DD0A52"/>
    <w:rsid w:val="00DD0F5F"/>
    <w:rsid w:val="00DD238B"/>
    <w:rsid w:val="00DD3EB7"/>
    <w:rsid w:val="00DD44A0"/>
    <w:rsid w:val="00DD4DCA"/>
    <w:rsid w:val="00DD5D23"/>
    <w:rsid w:val="00DD6736"/>
    <w:rsid w:val="00DD70CB"/>
    <w:rsid w:val="00DE06AE"/>
    <w:rsid w:val="00DE074E"/>
    <w:rsid w:val="00DE1D2F"/>
    <w:rsid w:val="00DE2EE0"/>
    <w:rsid w:val="00DE4364"/>
    <w:rsid w:val="00DE44AB"/>
    <w:rsid w:val="00DE557C"/>
    <w:rsid w:val="00DE6C9B"/>
    <w:rsid w:val="00DE7410"/>
    <w:rsid w:val="00DE7A45"/>
    <w:rsid w:val="00DE7F4C"/>
    <w:rsid w:val="00DF0235"/>
    <w:rsid w:val="00DF142B"/>
    <w:rsid w:val="00DF2A4E"/>
    <w:rsid w:val="00DF4685"/>
    <w:rsid w:val="00DF4E8E"/>
    <w:rsid w:val="00DF4EE3"/>
    <w:rsid w:val="00DF5319"/>
    <w:rsid w:val="00E00DCC"/>
    <w:rsid w:val="00E02027"/>
    <w:rsid w:val="00E03449"/>
    <w:rsid w:val="00E03539"/>
    <w:rsid w:val="00E03C5F"/>
    <w:rsid w:val="00E04489"/>
    <w:rsid w:val="00E04D5B"/>
    <w:rsid w:val="00E05749"/>
    <w:rsid w:val="00E05B2D"/>
    <w:rsid w:val="00E065B0"/>
    <w:rsid w:val="00E102DF"/>
    <w:rsid w:val="00E10E98"/>
    <w:rsid w:val="00E114D4"/>
    <w:rsid w:val="00E11A93"/>
    <w:rsid w:val="00E11D77"/>
    <w:rsid w:val="00E13121"/>
    <w:rsid w:val="00E143FF"/>
    <w:rsid w:val="00E148C8"/>
    <w:rsid w:val="00E15631"/>
    <w:rsid w:val="00E16C9E"/>
    <w:rsid w:val="00E17472"/>
    <w:rsid w:val="00E17A0D"/>
    <w:rsid w:val="00E17F1A"/>
    <w:rsid w:val="00E20075"/>
    <w:rsid w:val="00E21833"/>
    <w:rsid w:val="00E23162"/>
    <w:rsid w:val="00E26617"/>
    <w:rsid w:val="00E2672E"/>
    <w:rsid w:val="00E30291"/>
    <w:rsid w:val="00E30538"/>
    <w:rsid w:val="00E31344"/>
    <w:rsid w:val="00E3139E"/>
    <w:rsid w:val="00E31DAD"/>
    <w:rsid w:val="00E321C3"/>
    <w:rsid w:val="00E32640"/>
    <w:rsid w:val="00E34955"/>
    <w:rsid w:val="00E374D4"/>
    <w:rsid w:val="00E37CD5"/>
    <w:rsid w:val="00E44430"/>
    <w:rsid w:val="00E44C92"/>
    <w:rsid w:val="00E44F8E"/>
    <w:rsid w:val="00E458C2"/>
    <w:rsid w:val="00E47604"/>
    <w:rsid w:val="00E500AE"/>
    <w:rsid w:val="00E50D44"/>
    <w:rsid w:val="00E50FF4"/>
    <w:rsid w:val="00E51876"/>
    <w:rsid w:val="00E51E9D"/>
    <w:rsid w:val="00E52000"/>
    <w:rsid w:val="00E53197"/>
    <w:rsid w:val="00E55033"/>
    <w:rsid w:val="00E55324"/>
    <w:rsid w:val="00E55EB0"/>
    <w:rsid w:val="00E56AE4"/>
    <w:rsid w:val="00E5732D"/>
    <w:rsid w:val="00E57C8E"/>
    <w:rsid w:val="00E6007F"/>
    <w:rsid w:val="00E6096A"/>
    <w:rsid w:val="00E61F6E"/>
    <w:rsid w:val="00E6292F"/>
    <w:rsid w:val="00E62C57"/>
    <w:rsid w:val="00E633C8"/>
    <w:rsid w:val="00E636D7"/>
    <w:rsid w:val="00E66303"/>
    <w:rsid w:val="00E66F7E"/>
    <w:rsid w:val="00E67446"/>
    <w:rsid w:val="00E6744B"/>
    <w:rsid w:val="00E70273"/>
    <w:rsid w:val="00E70568"/>
    <w:rsid w:val="00E7428E"/>
    <w:rsid w:val="00E74581"/>
    <w:rsid w:val="00E7536B"/>
    <w:rsid w:val="00E75A32"/>
    <w:rsid w:val="00E75BA5"/>
    <w:rsid w:val="00E77DCE"/>
    <w:rsid w:val="00E77FB1"/>
    <w:rsid w:val="00E80157"/>
    <w:rsid w:val="00E8023B"/>
    <w:rsid w:val="00E805DB"/>
    <w:rsid w:val="00E81F30"/>
    <w:rsid w:val="00E8259C"/>
    <w:rsid w:val="00E82716"/>
    <w:rsid w:val="00E8340F"/>
    <w:rsid w:val="00E83A11"/>
    <w:rsid w:val="00E83D50"/>
    <w:rsid w:val="00E83EB6"/>
    <w:rsid w:val="00E854FB"/>
    <w:rsid w:val="00E856C1"/>
    <w:rsid w:val="00E85AC2"/>
    <w:rsid w:val="00E86012"/>
    <w:rsid w:val="00E86BEF"/>
    <w:rsid w:val="00E917B2"/>
    <w:rsid w:val="00E91899"/>
    <w:rsid w:val="00E91F43"/>
    <w:rsid w:val="00E933B2"/>
    <w:rsid w:val="00E9385C"/>
    <w:rsid w:val="00E94255"/>
    <w:rsid w:val="00E943C7"/>
    <w:rsid w:val="00EA3BB3"/>
    <w:rsid w:val="00EA3F8C"/>
    <w:rsid w:val="00EA4CA4"/>
    <w:rsid w:val="00EA5607"/>
    <w:rsid w:val="00EA5EC1"/>
    <w:rsid w:val="00EB0A0D"/>
    <w:rsid w:val="00EB1BCF"/>
    <w:rsid w:val="00EB1BF1"/>
    <w:rsid w:val="00EB31BE"/>
    <w:rsid w:val="00EB33BA"/>
    <w:rsid w:val="00EB4422"/>
    <w:rsid w:val="00EB509E"/>
    <w:rsid w:val="00EB5CC6"/>
    <w:rsid w:val="00EB5F2B"/>
    <w:rsid w:val="00EB7A62"/>
    <w:rsid w:val="00EC0E69"/>
    <w:rsid w:val="00EC1A3A"/>
    <w:rsid w:val="00EC24E6"/>
    <w:rsid w:val="00EC3E87"/>
    <w:rsid w:val="00EC480B"/>
    <w:rsid w:val="00EC668D"/>
    <w:rsid w:val="00EC693E"/>
    <w:rsid w:val="00EC6C86"/>
    <w:rsid w:val="00ED0059"/>
    <w:rsid w:val="00ED0240"/>
    <w:rsid w:val="00ED0B87"/>
    <w:rsid w:val="00ED1AB5"/>
    <w:rsid w:val="00ED25C7"/>
    <w:rsid w:val="00ED2909"/>
    <w:rsid w:val="00ED3C2F"/>
    <w:rsid w:val="00ED3F8B"/>
    <w:rsid w:val="00ED424A"/>
    <w:rsid w:val="00ED4A0B"/>
    <w:rsid w:val="00ED78AE"/>
    <w:rsid w:val="00EE1245"/>
    <w:rsid w:val="00EE3894"/>
    <w:rsid w:val="00EE4092"/>
    <w:rsid w:val="00EE47E8"/>
    <w:rsid w:val="00EE7010"/>
    <w:rsid w:val="00EF15EE"/>
    <w:rsid w:val="00EF1E4A"/>
    <w:rsid w:val="00EF25F9"/>
    <w:rsid w:val="00EF2A47"/>
    <w:rsid w:val="00EF5BDB"/>
    <w:rsid w:val="00EF65C6"/>
    <w:rsid w:val="00EF7941"/>
    <w:rsid w:val="00F00C32"/>
    <w:rsid w:val="00F02E47"/>
    <w:rsid w:val="00F04863"/>
    <w:rsid w:val="00F05894"/>
    <w:rsid w:val="00F075DE"/>
    <w:rsid w:val="00F10E13"/>
    <w:rsid w:val="00F10E19"/>
    <w:rsid w:val="00F11809"/>
    <w:rsid w:val="00F13312"/>
    <w:rsid w:val="00F13D81"/>
    <w:rsid w:val="00F17B54"/>
    <w:rsid w:val="00F17FDD"/>
    <w:rsid w:val="00F2140C"/>
    <w:rsid w:val="00F216FC"/>
    <w:rsid w:val="00F2225E"/>
    <w:rsid w:val="00F22D24"/>
    <w:rsid w:val="00F2312E"/>
    <w:rsid w:val="00F231EE"/>
    <w:rsid w:val="00F2356E"/>
    <w:rsid w:val="00F23C87"/>
    <w:rsid w:val="00F24C80"/>
    <w:rsid w:val="00F27CBB"/>
    <w:rsid w:val="00F32AB6"/>
    <w:rsid w:val="00F32B12"/>
    <w:rsid w:val="00F32E45"/>
    <w:rsid w:val="00F33347"/>
    <w:rsid w:val="00F352F0"/>
    <w:rsid w:val="00F3536C"/>
    <w:rsid w:val="00F37E76"/>
    <w:rsid w:val="00F415DF"/>
    <w:rsid w:val="00F41FD3"/>
    <w:rsid w:val="00F44FCF"/>
    <w:rsid w:val="00F451BA"/>
    <w:rsid w:val="00F4601C"/>
    <w:rsid w:val="00F46469"/>
    <w:rsid w:val="00F4670F"/>
    <w:rsid w:val="00F46CCE"/>
    <w:rsid w:val="00F474B4"/>
    <w:rsid w:val="00F476CD"/>
    <w:rsid w:val="00F50395"/>
    <w:rsid w:val="00F534D3"/>
    <w:rsid w:val="00F535C6"/>
    <w:rsid w:val="00F53626"/>
    <w:rsid w:val="00F55524"/>
    <w:rsid w:val="00F574B9"/>
    <w:rsid w:val="00F602CF"/>
    <w:rsid w:val="00F65BC4"/>
    <w:rsid w:val="00F6626D"/>
    <w:rsid w:val="00F67A48"/>
    <w:rsid w:val="00F707FA"/>
    <w:rsid w:val="00F70C2A"/>
    <w:rsid w:val="00F73DD7"/>
    <w:rsid w:val="00F74BA9"/>
    <w:rsid w:val="00F74E2B"/>
    <w:rsid w:val="00F76DA4"/>
    <w:rsid w:val="00F76E86"/>
    <w:rsid w:val="00F801A2"/>
    <w:rsid w:val="00F804B1"/>
    <w:rsid w:val="00F80F37"/>
    <w:rsid w:val="00F811CA"/>
    <w:rsid w:val="00F8180A"/>
    <w:rsid w:val="00F82546"/>
    <w:rsid w:val="00F8344C"/>
    <w:rsid w:val="00F8414F"/>
    <w:rsid w:val="00F8571C"/>
    <w:rsid w:val="00F905B6"/>
    <w:rsid w:val="00F906C5"/>
    <w:rsid w:val="00F909B9"/>
    <w:rsid w:val="00F9376C"/>
    <w:rsid w:val="00F952F7"/>
    <w:rsid w:val="00F95DE2"/>
    <w:rsid w:val="00FA0B25"/>
    <w:rsid w:val="00FA0BCC"/>
    <w:rsid w:val="00FA1B16"/>
    <w:rsid w:val="00FA21B0"/>
    <w:rsid w:val="00FA4B2C"/>
    <w:rsid w:val="00FA6372"/>
    <w:rsid w:val="00FA7DB8"/>
    <w:rsid w:val="00FB52BA"/>
    <w:rsid w:val="00FB5889"/>
    <w:rsid w:val="00FB5B1B"/>
    <w:rsid w:val="00FB7033"/>
    <w:rsid w:val="00FB741B"/>
    <w:rsid w:val="00FB78F6"/>
    <w:rsid w:val="00FB7E43"/>
    <w:rsid w:val="00FC0432"/>
    <w:rsid w:val="00FC07F3"/>
    <w:rsid w:val="00FC0D42"/>
    <w:rsid w:val="00FC149C"/>
    <w:rsid w:val="00FC69AB"/>
    <w:rsid w:val="00FD038C"/>
    <w:rsid w:val="00FD0BFC"/>
    <w:rsid w:val="00FD0E33"/>
    <w:rsid w:val="00FD16CB"/>
    <w:rsid w:val="00FD1815"/>
    <w:rsid w:val="00FD1A1A"/>
    <w:rsid w:val="00FD1C20"/>
    <w:rsid w:val="00FD2056"/>
    <w:rsid w:val="00FD5176"/>
    <w:rsid w:val="00FD60AC"/>
    <w:rsid w:val="00FD628F"/>
    <w:rsid w:val="00FE0019"/>
    <w:rsid w:val="00FE07C8"/>
    <w:rsid w:val="00FE09BE"/>
    <w:rsid w:val="00FE10E3"/>
    <w:rsid w:val="00FE2403"/>
    <w:rsid w:val="00FE5AFE"/>
    <w:rsid w:val="00FE5E88"/>
    <w:rsid w:val="00FE6711"/>
    <w:rsid w:val="00FE71D1"/>
    <w:rsid w:val="00FE73CD"/>
    <w:rsid w:val="00FF1463"/>
    <w:rsid w:val="00FF26EE"/>
    <w:rsid w:val="00FF3D39"/>
    <w:rsid w:val="00FF3E8C"/>
    <w:rsid w:val="00FF46CE"/>
    <w:rsid w:val="00FF48D9"/>
    <w:rsid w:val="00FF7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 w:type="paragraph" w:customStyle="1" w:styleId="Novelizanbod">
    <w:name w:val="Novelizační bod"/>
    <w:basedOn w:val="Normln"/>
    <w:next w:val="Normln"/>
    <w:rsid w:val="00B161B0"/>
    <w:pPr>
      <w:keepNext/>
      <w:keepLines/>
      <w:numPr>
        <w:numId w:val="21"/>
      </w:numPr>
      <w:tabs>
        <w:tab w:val="left" w:pos="851"/>
      </w:tabs>
      <w:spacing w:before="48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 w:type="paragraph" w:customStyle="1" w:styleId="Novelizanbod">
    <w:name w:val="Novelizační bod"/>
    <w:basedOn w:val="Normln"/>
    <w:next w:val="Normln"/>
    <w:rsid w:val="00B161B0"/>
    <w:pPr>
      <w:keepNext/>
      <w:keepLines/>
      <w:numPr>
        <w:numId w:val="21"/>
      </w:numPr>
      <w:tabs>
        <w:tab w:val="left" w:pos="851"/>
      </w:tabs>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811">
      <w:bodyDiv w:val="1"/>
      <w:marLeft w:val="0"/>
      <w:marRight w:val="0"/>
      <w:marTop w:val="0"/>
      <w:marBottom w:val="0"/>
      <w:divBdr>
        <w:top w:val="none" w:sz="0" w:space="0" w:color="auto"/>
        <w:left w:val="none" w:sz="0" w:space="0" w:color="auto"/>
        <w:bottom w:val="none" w:sz="0" w:space="0" w:color="auto"/>
        <w:right w:val="none" w:sz="0" w:space="0" w:color="auto"/>
      </w:divBdr>
    </w:div>
    <w:div w:id="4199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spi://module='ASPI'&amp;link='435/2010%20Sb.%2523'&amp;ucin-k-dni='30.12.9999'" TargetMode="External"/><Relationship Id="rId4" Type="http://schemas.microsoft.com/office/2007/relationships/stylesWithEffects" Target="stylesWithEffects.xml"/><Relationship Id="rId9" Type="http://schemas.openxmlformats.org/officeDocument/2006/relationships/hyperlink" Target="aspi://module='ASPI'&amp;link='435/2010%20Sb.%2523'&amp;ucin-k-dni='30.12.999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1CC2-D0C8-4E67-A272-5355A68B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13437</Words>
  <Characters>71620</Characters>
  <Application>Microsoft Office Word</Application>
  <DocSecurity>0</DocSecurity>
  <Lines>2652</Lines>
  <Paragraphs>2180</Paragraphs>
  <ScaleCrop>false</ScaleCrop>
  <HeadingPairs>
    <vt:vector size="2" baseType="variant">
      <vt:variant>
        <vt:lpstr>Název</vt:lpstr>
      </vt:variant>
      <vt:variant>
        <vt:i4>1</vt:i4>
      </vt:variant>
    </vt:vector>
  </HeadingPairs>
  <TitlesOfParts>
    <vt:vector size="1" baseType="lpstr">
      <vt:lpstr>Platné znění vyhlášky č</vt:lpstr>
    </vt:vector>
  </TitlesOfParts>
  <Company>Ministerstvo financí</Company>
  <LinksUpToDate>false</LinksUpToDate>
  <CharactersWithSpaces>82877</CharactersWithSpaces>
  <SharedDoc>false</SharedDoc>
  <HLinks>
    <vt:vector size="6" baseType="variant">
      <vt:variant>
        <vt:i4>7798903</vt:i4>
      </vt:variant>
      <vt:variant>
        <vt:i4>0</vt:i4>
      </vt:variant>
      <vt:variant>
        <vt:i4>0</vt:i4>
      </vt:variant>
      <vt:variant>
        <vt:i4>5</vt:i4>
      </vt:variant>
      <vt:variant>
        <vt:lpwstr>aspi://module='ASPI'&amp;link='250/2000 Sb.%252327'&amp;ucin-k-dni='30.12.9999'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vyhlášky č</dc:title>
  <dc:creator>Kapounová Radka Ing.</dc:creator>
  <cp:lastModifiedBy>KACR - Katerina Sikorova</cp:lastModifiedBy>
  <cp:revision>2</cp:revision>
  <cp:lastPrinted>2011-06-09T07:16:00Z</cp:lastPrinted>
  <dcterms:created xsi:type="dcterms:W3CDTF">2014-09-22T15:49:00Z</dcterms:created>
  <dcterms:modified xsi:type="dcterms:W3CDTF">2014-09-22T15:49:00Z</dcterms:modified>
</cp:coreProperties>
</file>