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D2" w:rsidRPr="00C574D8" w:rsidRDefault="00F64CD2" w:rsidP="00B63494">
      <w:pPr>
        <w:pStyle w:val="ZKON"/>
        <w:rPr>
          <w:caps w:val="0"/>
        </w:rPr>
      </w:pPr>
      <w:r w:rsidRPr="00C574D8">
        <w:rPr>
          <w:caps w:val="0"/>
        </w:rPr>
        <w:t xml:space="preserve">Návrh </w:t>
      </w:r>
    </w:p>
    <w:p w:rsidR="00F64CD2" w:rsidRDefault="00F64CD2" w:rsidP="00B63494">
      <w:pPr>
        <w:pStyle w:val="ZKON"/>
      </w:pPr>
    </w:p>
    <w:p w:rsidR="00F64CD2" w:rsidRDefault="00F64CD2" w:rsidP="00B63494">
      <w:pPr>
        <w:pStyle w:val="ZKON"/>
      </w:pPr>
      <w:r>
        <w:t>ZÁKON</w:t>
      </w:r>
    </w:p>
    <w:p w:rsidR="00F64CD2" w:rsidRPr="008A4C8B" w:rsidRDefault="00F64CD2" w:rsidP="00B63494">
      <w:pPr>
        <w:pStyle w:val="nadpiszkona"/>
      </w:pPr>
      <w:r>
        <w:t xml:space="preserve">ze dne </w:t>
      </w:r>
      <w:r w:rsidRPr="008A4C8B">
        <w:t>…,</w:t>
      </w:r>
    </w:p>
    <w:p w:rsidR="00F64CD2" w:rsidRDefault="00F64CD2" w:rsidP="00C60FCD">
      <w:pPr>
        <w:pStyle w:val="nadpiszkona"/>
      </w:pPr>
      <w:r w:rsidRPr="008A4C8B">
        <w:t>kterým se mění zákon č. 634/1992 Sb., o ochraně spotřebitele, ve znění pozdějších předpisů a některé další zákony</w:t>
      </w:r>
      <w:r>
        <w:t xml:space="preserve"> </w:t>
      </w:r>
    </w:p>
    <w:p w:rsidR="00F64CD2" w:rsidRDefault="00F64CD2" w:rsidP="00C60FCD">
      <w:pPr>
        <w:pStyle w:val="Parlament"/>
      </w:pPr>
      <w:r>
        <w:t>Parlament se usnesl na tomto zákoně České republiky:</w:t>
      </w:r>
    </w:p>
    <w:p w:rsidR="00F64CD2" w:rsidRDefault="00F64CD2" w:rsidP="00C60FCD">
      <w:pPr>
        <w:pStyle w:val="ST"/>
      </w:pPr>
      <w:r>
        <w:t>ČÁST první</w:t>
      </w:r>
    </w:p>
    <w:p w:rsidR="00F64CD2" w:rsidRDefault="00F64CD2" w:rsidP="00C60FCD">
      <w:pPr>
        <w:pStyle w:val="NADPISSTI"/>
      </w:pPr>
      <w:r>
        <w:t>Změna zákona o ochraně spotřebitele</w:t>
      </w:r>
    </w:p>
    <w:p w:rsidR="00F64CD2" w:rsidRDefault="00F64CD2" w:rsidP="00C60FCD">
      <w:pPr>
        <w:pStyle w:val="lnek"/>
      </w:pPr>
      <w:r>
        <w:t>Čl. I</w:t>
      </w:r>
    </w:p>
    <w:p w:rsidR="00F64CD2" w:rsidRDefault="00F64CD2" w:rsidP="00C60FCD">
      <w:pPr>
        <w:pStyle w:val="Textlnku"/>
        <w:keepNext/>
        <w:keepLines/>
        <w:rPr>
          <w:szCs w:val="24"/>
        </w:rPr>
      </w:pPr>
      <w:r>
        <w:t xml:space="preserve">Zákon č. </w:t>
      </w:r>
      <w:r w:rsidRPr="00690498">
        <w:rPr>
          <w:szCs w:val="24"/>
        </w:rPr>
        <w:t xml:space="preserve"> 634/1992 Sb., o</w:t>
      </w:r>
      <w:r>
        <w:rPr>
          <w:szCs w:val="24"/>
        </w:rPr>
        <w:t> </w:t>
      </w:r>
      <w:r w:rsidRPr="00690498">
        <w:rPr>
          <w:szCs w:val="24"/>
        </w:rPr>
        <w:t>ochraně spotřebitele, ve znění zákona č. 217/1993 Sb., zákona č. 40/1995 Sb., zákona č. 104/1995 Sb., zákona č. 110/1997 Sb., zákona č. 356/1999 Sb., zákona č. 64/2000 Sb., zákona č. 145/2000 Sb., zákona č. 258/2000 Sb., zákona č. 102/2001 Sb., zákona č. 452/2001 Sb., zákona č. 477/2001 Sb., zákona č. 151/2002 Sb., zákona</w:t>
      </w:r>
      <w:r>
        <w:rPr>
          <w:szCs w:val="24"/>
        </w:rPr>
        <w:t xml:space="preserve"> </w:t>
      </w:r>
      <w:r w:rsidRPr="00690498">
        <w:rPr>
          <w:szCs w:val="24"/>
        </w:rPr>
        <w:t>č.</w:t>
      </w:r>
      <w:r>
        <w:rPr>
          <w:szCs w:val="24"/>
        </w:rPr>
        <w:t> </w:t>
      </w:r>
      <w:r w:rsidRPr="00690498">
        <w:rPr>
          <w:szCs w:val="24"/>
        </w:rPr>
        <w:t>320/2002 Sb., zákona č. 227/2003 Sb., zákona č. 277/2003 Sb.,  zákona č. 439/2003 Sb., zákona č. 119/2004 Sb., zákona č. 186/2004 Sb., zákona č. 217/2004 Sb., zákona č. 444/2005 Sb., zákona č. 229/2006 Sb., zákona č. 36/2008 Sb., zákona č.227/2009 Sb., zákona č.</w:t>
      </w:r>
      <w:r>
        <w:rPr>
          <w:szCs w:val="24"/>
        </w:rPr>
        <w:t> </w:t>
      </w:r>
      <w:r w:rsidRPr="00690498">
        <w:rPr>
          <w:szCs w:val="24"/>
        </w:rPr>
        <w:t>281/2009 Sb., zákona č. 285/2009 Sb., zákona č. 293/2009 Sb., zákona č. 298/2009 Sb., zákona č. 301/2009 Sb., zákona č. 155/2010 Sb., zákona č. 28/2011 Sb., zákona č. 139/2011 Sb., zákona č. 211/2011 Sb., zákona č. 219/2011 Sb.</w:t>
      </w:r>
      <w:r>
        <w:rPr>
          <w:szCs w:val="24"/>
        </w:rPr>
        <w:t>,</w:t>
      </w:r>
      <w:r w:rsidRPr="00690498">
        <w:rPr>
          <w:szCs w:val="24"/>
        </w:rPr>
        <w:t xml:space="preserve"> zákona 468/2011 Sb., </w:t>
      </w:r>
      <w:r>
        <w:rPr>
          <w:szCs w:val="24"/>
        </w:rPr>
        <w:t xml:space="preserve">zákona č. 221/2012 Sb., zákona č. 238/2012 Sb., zákona č. 303/2013 Sb. a zákona č. 476/2013 Sb., </w:t>
      </w:r>
      <w:r w:rsidRPr="00690498">
        <w:rPr>
          <w:szCs w:val="24"/>
        </w:rPr>
        <w:t>se mění takto:</w:t>
      </w:r>
    </w:p>
    <w:p w:rsidR="00F64CD2" w:rsidRDefault="00F64CD2" w:rsidP="00C60FCD">
      <w:pPr>
        <w:pStyle w:val="Textlnku"/>
        <w:keepNext/>
        <w:keepLines/>
        <w:rPr>
          <w:szCs w:val="24"/>
        </w:rPr>
      </w:pPr>
    </w:p>
    <w:p w:rsidR="00F64CD2" w:rsidRDefault="00F64CD2" w:rsidP="00133840">
      <w:pPr>
        <w:pStyle w:val="Novelizanbod"/>
        <w:spacing w:before="0" w:after="0"/>
      </w:pPr>
      <w:r w:rsidRPr="008A4C8B">
        <w:t>V poznámce pod čarou č. 1 se na konci textu doplňují slova</w:t>
      </w:r>
    </w:p>
    <w:p w:rsidR="00F64CD2" w:rsidRDefault="00F64CD2" w:rsidP="00133840">
      <w:pPr>
        <w:pStyle w:val="Novelizanbod"/>
        <w:numPr>
          <w:ilvl w:val="0"/>
          <w:numId w:val="0"/>
        </w:numPr>
        <w:spacing w:before="0" w:after="0"/>
        <w:ind w:left="567"/>
        <w:rPr>
          <w:u w:val="single"/>
        </w:rPr>
      </w:pPr>
      <w:r w:rsidRPr="008A4C8B">
        <w:t xml:space="preserve"> </w:t>
      </w:r>
      <w:r w:rsidRPr="00055968">
        <w:rPr>
          <w:u w:val="single"/>
        </w:rPr>
        <w:t xml:space="preserve">„Směrnice Evropského parlamentu a Rady 2011/83/EU ze dne 25. října 2011 o právech spotřebitelů, kterou se mění směrnice Rady 93/13/EHS a směrnice Evropského parlamentu a Rady 1999/44/ES a zrušuje směrnice Rady 85/577/EHS a směrnice Evropského parlamentu a Rady 97/7/ES. </w:t>
      </w:r>
    </w:p>
    <w:p w:rsidR="00F64CD2" w:rsidRDefault="00F64CD2" w:rsidP="00133840">
      <w:pPr>
        <w:pStyle w:val="Novelizanbod"/>
        <w:numPr>
          <w:ilvl w:val="0"/>
          <w:numId w:val="0"/>
        </w:numPr>
        <w:spacing w:before="0" w:after="0"/>
        <w:ind w:left="567"/>
        <w:rPr>
          <w:u w:val="single"/>
        </w:rPr>
      </w:pPr>
      <w:r w:rsidRPr="00055968">
        <w:rPr>
          <w:u w:val="single"/>
        </w:rPr>
        <w:t xml:space="preserve"> Směrnice Evropského parlamentu a Rady  2013/11/EU ze dne 21. května 2013 o alternativním řešení spotřebitelských sporů a o změně nařízení (ES) č. 2006/2004 a směrnice 2009/22/ES (směrnice o alternativním řešení spotřebitelských sporů). </w:t>
      </w:r>
    </w:p>
    <w:p w:rsidR="00F64CD2" w:rsidRDefault="00F64CD2" w:rsidP="00133840">
      <w:pPr>
        <w:pStyle w:val="Novelizanbod"/>
        <w:numPr>
          <w:ilvl w:val="0"/>
          <w:numId w:val="0"/>
        </w:numPr>
        <w:spacing w:before="0" w:after="0"/>
        <w:ind w:left="567"/>
      </w:pPr>
      <w:r w:rsidRPr="00055968">
        <w:rPr>
          <w:u w:val="single"/>
        </w:rPr>
        <w:t>Nařízení Evropského parlamentu a Rady (EU) č. 524/2013 ze dne 21. května 2013 o řešení spotřebitelských sporů on-line a o změně nařízení (ES) č. 2006/2004 a směrnice 2009/22/ES (nařízení o řešení spotřebitelských sporů on-line)</w:t>
      </w:r>
      <w:r>
        <w:t>.“.</w:t>
      </w:r>
    </w:p>
    <w:p w:rsidR="00F64CD2" w:rsidRPr="00055968" w:rsidRDefault="00F64CD2" w:rsidP="00C60FCD">
      <w:pPr>
        <w:pStyle w:val="CELEX"/>
        <w:keepNext/>
        <w:keepLines/>
      </w:pPr>
      <w:r>
        <w:t xml:space="preserve">CELEX: 32011L0083 (28/1), </w:t>
      </w:r>
      <w:r w:rsidRPr="00B4299A">
        <w:rPr>
          <w:sz w:val="18"/>
          <w:szCs w:val="18"/>
        </w:rPr>
        <w:t>32013L0011</w:t>
      </w:r>
      <w:r>
        <w:rPr>
          <w:sz w:val="18"/>
          <w:szCs w:val="18"/>
        </w:rPr>
        <w:t xml:space="preserve"> (25/1)</w:t>
      </w:r>
    </w:p>
    <w:p w:rsidR="00F64CD2" w:rsidRPr="00BD4FB3" w:rsidRDefault="00F64CD2" w:rsidP="00C60FCD">
      <w:pPr>
        <w:pStyle w:val="Novelizanbod"/>
      </w:pPr>
      <w:r>
        <w:t>Poznámka pod čarou č. 1a se zrušuje, a to včetně odkazu na poznámku pod čarou.</w:t>
      </w:r>
    </w:p>
    <w:p w:rsidR="00F64CD2" w:rsidRDefault="00F64CD2" w:rsidP="00C60FCD">
      <w:pPr>
        <w:pStyle w:val="Novelizanbod"/>
      </w:pPr>
      <w:r>
        <w:t xml:space="preserve">Poznámka pod čarou č. 2 zní: </w:t>
      </w:r>
    </w:p>
    <w:p w:rsidR="00F64CD2" w:rsidRDefault="00F64CD2" w:rsidP="00C60FCD">
      <w:pPr>
        <w:keepNext/>
        <w:keepLines/>
        <w:ind w:firstLine="567"/>
      </w:pPr>
      <w:r>
        <w:t>„</w:t>
      </w:r>
      <w:r>
        <w:rPr>
          <w:vertAlign w:val="superscript"/>
        </w:rPr>
        <w:t>2)</w:t>
      </w:r>
      <w:r>
        <w:t xml:space="preserve"> Zákon č. 89/2012 Sb., občanský zákoník.“</w:t>
      </w:r>
    </w:p>
    <w:p w:rsidR="00F64CD2" w:rsidRDefault="00F64CD2" w:rsidP="00C60FCD">
      <w:pPr>
        <w:pStyle w:val="Novelizanbod"/>
        <w:numPr>
          <w:ilvl w:val="0"/>
          <w:numId w:val="0"/>
        </w:numPr>
        <w:ind w:left="567"/>
      </w:pPr>
    </w:p>
    <w:p w:rsidR="00F64CD2" w:rsidRDefault="00F64CD2" w:rsidP="00C60FCD">
      <w:pPr>
        <w:pStyle w:val="Novelizanbod"/>
      </w:pPr>
      <w:r>
        <w:t xml:space="preserve">V § 1 se na konci textu odstavce 1 doplňují slova </w:t>
      </w:r>
      <w:r w:rsidRPr="008A4C8B">
        <w:t>„</w:t>
      </w:r>
      <w:r>
        <w:t xml:space="preserve"> </w:t>
      </w:r>
      <w:r w:rsidRPr="008A4C8B">
        <w:t>,</w:t>
      </w:r>
      <w:r>
        <w:t xml:space="preserve"> </w:t>
      </w:r>
      <w:r w:rsidRPr="00B11BC5">
        <w:rPr>
          <w:u w:val="single"/>
        </w:rPr>
        <w:t>jakož i mimosoudní řešení spotřebitelských sporů.</w:t>
      </w:r>
      <w:r>
        <w:t>“.</w:t>
      </w:r>
    </w:p>
    <w:p w:rsidR="00F64CD2" w:rsidRPr="00B11BC5" w:rsidRDefault="00F64CD2" w:rsidP="00C60FCD">
      <w:pPr>
        <w:pStyle w:val="CELEX"/>
        <w:keepNext/>
        <w:keepLines/>
      </w:pPr>
      <w:r>
        <w:t xml:space="preserve">CELEX: </w:t>
      </w:r>
      <w:r w:rsidRPr="00B4299A">
        <w:rPr>
          <w:sz w:val="18"/>
          <w:szCs w:val="18"/>
        </w:rPr>
        <w:t>32013L0011</w:t>
      </w:r>
      <w:r>
        <w:rPr>
          <w:sz w:val="18"/>
          <w:szCs w:val="18"/>
        </w:rPr>
        <w:t xml:space="preserve"> (25/1)</w:t>
      </w:r>
    </w:p>
    <w:p w:rsidR="00F64CD2" w:rsidRDefault="00F64CD2" w:rsidP="00C60FCD">
      <w:pPr>
        <w:pStyle w:val="Novelizanbod"/>
      </w:pPr>
      <w:r>
        <w:t>Poznámka pod čarou č. 3 zní:</w:t>
      </w:r>
    </w:p>
    <w:p w:rsidR="00F64CD2" w:rsidRDefault="00F64CD2" w:rsidP="00C60FCD">
      <w:pPr>
        <w:keepNext/>
        <w:keepLines/>
        <w:autoSpaceDE w:val="0"/>
        <w:autoSpaceDN w:val="0"/>
        <w:adjustRightInd w:val="0"/>
        <w:ind w:left="567"/>
        <w:rPr>
          <w:szCs w:val="24"/>
        </w:rPr>
      </w:pPr>
      <w:r w:rsidRPr="00140F25">
        <w:rPr>
          <w:szCs w:val="24"/>
        </w:rPr>
        <w:t>„</w:t>
      </w:r>
      <w:r w:rsidRPr="00140F25">
        <w:rPr>
          <w:szCs w:val="24"/>
          <w:vertAlign w:val="superscript"/>
        </w:rPr>
        <w:t>3)</w:t>
      </w:r>
      <w:r w:rsidRPr="00140F25">
        <w:rPr>
          <w:szCs w:val="24"/>
        </w:rPr>
        <w:t xml:space="preserve"> Např. zákon č. 22/1997 Sb., o technických požadavcích na výrobky a o změně a</w:t>
      </w:r>
      <w:r>
        <w:rPr>
          <w:szCs w:val="24"/>
        </w:rPr>
        <w:t> </w:t>
      </w:r>
      <w:r w:rsidRPr="00140F25">
        <w:rPr>
          <w:szCs w:val="24"/>
        </w:rPr>
        <w:t>doplnění některých zákonů, ve znění pozdějších předpisů, zákon č. 372/2011 Sb., o</w:t>
      </w:r>
      <w:r>
        <w:rPr>
          <w:szCs w:val="24"/>
        </w:rPr>
        <w:t> </w:t>
      </w:r>
      <w:r w:rsidRPr="00140F25">
        <w:rPr>
          <w:szCs w:val="24"/>
        </w:rPr>
        <w:t xml:space="preserve">zdravotních službách a podmínkách jejich poskytování (zákon o zdravotních službách), ve znění pozdějších předpisů, </w:t>
      </w:r>
      <w:r>
        <w:rPr>
          <w:szCs w:val="24"/>
        </w:rPr>
        <w:t xml:space="preserve">zákon č. 133/1985 Sb., o požární ochraně, ve znění pozdějších předpisů, </w:t>
      </w:r>
      <w:r w:rsidRPr="00140F25">
        <w:rPr>
          <w:szCs w:val="24"/>
        </w:rPr>
        <w:t>zákon č. 154/2000 Sb., o šlechtění, plemenitbě a evidenci hospodářských zvířat a o změně některých souvisejících zákonů (plemenářský zákon), ve znění pozdějších předpisů, zákon č. 156/1998 Sb., o hnojivech, pomocných půdních látkách, pomocných rostlinných přípravcích a substrátech a</w:t>
      </w:r>
      <w:r>
        <w:rPr>
          <w:szCs w:val="24"/>
        </w:rPr>
        <w:t> </w:t>
      </w:r>
      <w:r w:rsidRPr="00140F25">
        <w:rPr>
          <w:szCs w:val="24"/>
        </w:rPr>
        <w:t>o</w:t>
      </w:r>
      <w:r>
        <w:rPr>
          <w:szCs w:val="24"/>
        </w:rPr>
        <w:t> </w:t>
      </w:r>
      <w:r w:rsidRPr="00140F25">
        <w:rPr>
          <w:szCs w:val="24"/>
        </w:rPr>
        <w:t xml:space="preserve">agrochemickém zkoušení zemědělských půd (zákon o hnojivech), ve znění pozdějších předpisů, zákon č. </w:t>
      </w:r>
      <w:r>
        <w:rPr>
          <w:szCs w:val="24"/>
        </w:rPr>
        <w:t> </w:t>
      </w:r>
      <w:r w:rsidRPr="00140F25">
        <w:rPr>
          <w:szCs w:val="24"/>
        </w:rPr>
        <w:t>66/1999</w:t>
      </w:r>
      <w:r>
        <w:rPr>
          <w:szCs w:val="24"/>
        </w:rPr>
        <w:t> </w:t>
      </w:r>
      <w:r w:rsidRPr="00140F25">
        <w:rPr>
          <w:szCs w:val="24"/>
        </w:rPr>
        <w:t>Sb., o veterinární péči a o změně některých souvisejících zákonů (veterinární zákon), ve znění pozdějších předpisů, zákon č.</w:t>
      </w:r>
      <w:r>
        <w:rPr>
          <w:szCs w:val="24"/>
        </w:rPr>
        <w:t> </w:t>
      </w:r>
      <w:r w:rsidRPr="00140F25">
        <w:rPr>
          <w:szCs w:val="24"/>
        </w:rPr>
        <w:t>266/1994 Sb. o dráhách, ve</w:t>
      </w:r>
      <w:r>
        <w:rPr>
          <w:szCs w:val="24"/>
        </w:rPr>
        <w:t> </w:t>
      </w:r>
      <w:r w:rsidRPr="00140F25">
        <w:rPr>
          <w:szCs w:val="24"/>
        </w:rPr>
        <w:t>znění pozdějších předpisů, zákon č. 119/2002 Sb., o</w:t>
      </w:r>
      <w:r>
        <w:rPr>
          <w:szCs w:val="24"/>
        </w:rPr>
        <w:t> </w:t>
      </w:r>
      <w:r w:rsidRPr="00140F25">
        <w:rPr>
          <w:szCs w:val="24"/>
        </w:rPr>
        <w:t xml:space="preserve">střelných zbraních a střelivu (zákon o zbraních), ve znění pozdějších předpisů, zákon č. 29/2000 Sb., o poštovních službách a o změně některých zákonů (zákon o poštovních službách), ve znění pozdějších předpisů, zákon č. </w:t>
      </w:r>
      <w:hyperlink r:id="rId7" w:history="1">
        <w:r w:rsidRPr="00140F25">
          <w:rPr>
            <w:szCs w:val="24"/>
          </w:rPr>
          <w:t>526/1990 Sb.</w:t>
        </w:r>
      </w:hyperlink>
      <w:r w:rsidRPr="00140F25">
        <w:rPr>
          <w:szCs w:val="24"/>
        </w:rPr>
        <w:t>, o cenách, ve znění pozdějších předpisů, zákon č. 143/2001 Sb., o ochraně hospodářské soutěže a o změně některých zákonů (zákon o ochraně hospodářské soutěže), ve znění pozdějších předpisů.</w:t>
      </w:r>
      <w:r>
        <w:rPr>
          <w:szCs w:val="24"/>
        </w:rPr>
        <w:t>“.</w:t>
      </w:r>
    </w:p>
    <w:p w:rsidR="00F64CD2" w:rsidRDefault="00F64CD2" w:rsidP="00C60FCD">
      <w:pPr>
        <w:pStyle w:val="Novelizanbod"/>
      </w:pPr>
      <w:r>
        <w:t>Poznámka pod čarou č. 4 zní:</w:t>
      </w:r>
    </w:p>
    <w:p w:rsidR="00F64CD2" w:rsidRDefault="00F64CD2" w:rsidP="00C60FCD">
      <w:pPr>
        <w:keepNext/>
        <w:keepLines/>
        <w:ind w:left="567"/>
      </w:pPr>
      <w:r>
        <w:t>„</w:t>
      </w:r>
      <w:r>
        <w:rPr>
          <w:vertAlign w:val="superscript"/>
        </w:rPr>
        <w:t>4)</w:t>
      </w:r>
      <w:r>
        <w:t xml:space="preserve"> § 420 občanského zákoníku.“.</w:t>
      </w:r>
    </w:p>
    <w:p w:rsidR="00F64CD2" w:rsidRPr="001653A3" w:rsidRDefault="00F64CD2" w:rsidP="00C60FCD">
      <w:pPr>
        <w:pStyle w:val="Novelizanbod"/>
      </w:pPr>
      <w:r w:rsidRPr="001653A3">
        <w:t>V § 2 odst. 1 písm. c) se slova „nebo poskytl služby, který“ zrušují</w:t>
      </w:r>
      <w:r>
        <w:t xml:space="preserve"> a za slovo „součást“ se vkládá čárka</w:t>
      </w:r>
      <w:r w:rsidRPr="001653A3">
        <w:t>.</w:t>
      </w:r>
    </w:p>
    <w:p w:rsidR="00F64CD2" w:rsidRPr="0041023F" w:rsidRDefault="00F64CD2" w:rsidP="00C60FCD">
      <w:pPr>
        <w:pStyle w:val="Novelizanbod"/>
      </w:pPr>
      <w:r>
        <w:rPr>
          <w:szCs w:val="24"/>
        </w:rPr>
        <w:t>V § 2 odst. 1 písmeno f) zní: „</w:t>
      </w:r>
      <w:r w:rsidRPr="0041023F">
        <w:t>výrobkem věc movitá, která byla vyrobena, vytěžena nebo jinak získána bez ohledu na stupeň jejího zpracování a</w:t>
      </w:r>
      <w:r>
        <w:t> </w:t>
      </w:r>
      <w:r w:rsidRPr="0041023F">
        <w:t>je určena k</w:t>
      </w:r>
      <w:r>
        <w:t> </w:t>
      </w:r>
      <w:r w:rsidRPr="0041023F">
        <w:t>nabídce spotřebiteli, jakož i</w:t>
      </w:r>
      <w:r>
        <w:t> </w:t>
      </w:r>
      <w:r w:rsidRPr="0041023F">
        <w:t>věc nemovitá,</w:t>
      </w:r>
      <w:r>
        <w:t>“.</w:t>
      </w:r>
      <w:r w:rsidRPr="0041023F">
        <w:t xml:space="preserve"> </w:t>
      </w:r>
    </w:p>
    <w:p w:rsidR="00F64CD2" w:rsidRDefault="00F64CD2" w:rsidP="00C60FCD">
      <w:pPr>
        <w:pStyle w:val="Novelizanbod"/>
        <w:rPr>
          <w:szCs w:val="24"/>
        </w:rPr>
      </w:pPr>
      <w:r>
        <w:rPr>
          <w:szCs w:val="24"/>
        </w:rPr>
        <w:t>V § 2 odst. 1 písm. g) se slov</w:t>
      </w:r>
      <w:r w:rsidRPr="008A4C8B">
        <w:rPr>
          <w:szCs w:val="24"/>
        </w:rPr>
        <w:t>a „, s</w:t>
      </w:r>
      <w:r w:rsidRPr="00BE7786">
        <w:rPr>
          <w:szCs w:val="24"/>
        </w:rPr>
        <w:t> výjimkou činností upravených zvláštními zákony,</w:t>
      </w:r>
      <w:r>
        <w:rPr>
          <w:szCs w:val="24"/>
          <w:vertAlign w:val="superscript"/>
        </w:rPr>
        <w:t>4a)</w:t>
      </w:r>
      <w:r w:rsidRPr="00BE7786">
        <w:rPr>
          <w:szCs w:val="24"/>
        </w:rPr>
        <w:t xml:space="preserve"> kde se dozor nad ochranou spotřebitele svěřuje profesním sdružením nebo jiným orgánům státní správy než uvedeným v </w:t>
      </w:r>
      <w:hyperlink r:id="rId8" w:history="1">
        <w:r w:rsidRPr="00BE7786">
          <w:rPr>
            <w:szCs w:val="24"/>
          </w:rPr>
          <w:t>§ 23</w:t>
        </w:r>
      </w:hyperlink>
      <w:r w:rsidRPr="00BE7786">
        <w:rPr>
          <w:szCs w:val="24"/>
        </w:rPr>
        <w:t>,</w:t>
      </w:r>
      <w:r>
        <w:rPr>
          <w:szCs w:val="24"/>
        </w:rPr>
        <w:t xml:space="preserve">“, včetně poznámky pod čarou č. 4a  zrušují.“. </w:t>
      </w:r>
    </w:p>
    <w:p w:rsidR="00F64CD2" w:rsidRDefault="00F64CD2" w:rsidP="00C60FCD">
      <w:pPr>
        <w:pStyle w:val="Novelizanbod"/>
        <w:rPr>
          <w:szCs w:val="24"/>
        </w:rPr>
      </w:pPr>
      <w:r>
        <w:t>V § 2 odst. 1 písm. n) se slova „</w:t>
      </w:r>
      <w:r w:rsidRPr="00876309">
        <w:rPr>
          <w:szCs w:val="24"/>
        </w:rPr>
        <w:t>nebo zbožím</w:t>
      </w:r>
      <w:r>
        <w:rPr>
          <w:szCs w:val="24"/>
        </w:rPr>
        <w:t>“ zrušují.</w:t>
      </w:r>
    </w:p>
    <w:p w:rsidR="00F64CD2" w:rsidRDefault="00F64CD2" w:rsidP="00C60FCD">
      <w:pPr>
        <w:pStyle w:val="Novelizanbod"/>
        <w:rPr>
          <w:szCs w:val="24"/>
        </w:rPr>
      </w:pPr>
      <w:r>
        <w:t>V § 2 odst. 1 písm. n) bodě 1 až 4 se slova „</w:t>
      </w:r>
      <w:r w:rsidRPr="00876309">
        <w:rPr>
          <w:szCs w:val="24"/>
        </w:rPr>
        <w:t>nebo zboží</w:t>
      </w:r>
      <w:r>
        <w:rPr>
          <w:szCs w:val="24"/>
        </w:rPr>
        <w:t>“ zrušují.</w:t>
      </w:r>
    </w:p>
    <w:p w:rsidR="00F64CD2" w:rsidRDefault="00F64CD2" w:rsidP="00C60FCD">
      <w:pPr>
        <w:pStyle w:val="Novelizanbod"/>
      </w:pPr>
      <w:r>
        <w:t xml:space="preserve">Poznámka pod čarou č. 4c zní: </w:t>
      </w:r>
    </w:p>
    <w:p w:rsidR="00F64CD2" w:rsidRPr="002C1AFD" w:rsidRDefault="00F64CD2" w:rsidP="00C60FCD">
      <w:pPr>
        <w:keepNext/>
        <w:keepLines/>
        <w:ind w:left="567"/>
      </w:pPr>
      <w:r>
        <w:t>„</w:t>
      </w:r>
      <w:r w:rsidRPr="002C1AFD">
        <w:rPr>
          <w:vertAlign w:val="superscript"/>
        </w:rPr>
        <w:t>4c)</w:t>
      </w:r>
      <w:r>
        <w:rPr>
          <w:vertAlign w:val="superscript"/>
        </w:rPr>
        <w:t xml:space="preserve"> </w:t>
      </w:r>
      <w:r w:rsidRPr="002C1AFD">
        <w:t>Z</w:t>
      </w:r>
      <w:r w:rsidRPr="002C1AFD">
        <w:rPr>
          <w:szCs w:val="24"/>
        </w:rPr>
        <w:t xml:space="preserve">ákon č. 121/2000 Sb., o právu autorském, o právech souvisejících s právem autorským a o změně některých zákonů (autorský zákon), ve znění pozdějších předpisů, zákon č. </w:t>
      </w:r>
      <w:hyperlink r:id="rId9" w:history="1">
        <w:r w:rsidRPr="002C1AFD">
          <w:rPr>
            <w:szCs w:val="24"/>
          </w:rPr>
          <w:t>527/1990 Sb.</w:t>
        </w:r>
      </w:hyperlink>
      <w:r w:rsidRPr="002C1AFD">
        <w:rPr>
          <w:szCs w:val="24"/>
        </w:rPr>
        <w:t>, o vynálezech, průmyslových vzorech a zlepšovacích návrzích, ve znění pozdějších předpisů.</w:t>
      </w:r>
      <w:r w:rsidRPr="002C1AFD">
        <w:t>“</w:t>
      </w:r>
      <w:r>
        <w:t>.</w:t>
      </w:r>
    </w:p>
    <w:p w:rsidR="00F64CD2" w:rsidRPr="008A4C8B" w:rsidRDefault="00F64CD2" w:rsidP="00C60FCD">
      <w:pPr>
        <w:pStyle w:val="Novelizanbod"/>
        <w:rPr>
          <w:szCs w:val="24"/>
        </w:rPr>
      </w:pPr>
      <w:r>
        <w:t>V § 2 odst. 1 se za písmeno n) vkládá nové písmeno o), které zní:</w:t>
      </w:r>
      <w:r w:rsidRPr="002C1AFD">
        <w:t xml:space="preserve"> „</w:t>
      </w:r>
      <w:r w:rsidRPr="003F6E1F">
        <w:rPr>
          <w:szCs w:val="24"/>
          <w:u w:val="single"/>
        </w:rPr>
        <w:t>o</w:t>
      </w:r>
      <w:r w:rsidRPr="00B11BC5">
        <w:rPr>
          <w:szCs w:val="24"/>
          <w:u w:val="single"/>
        </w:rPr>
        <w:t>bchodní praktikou vůči spotřebiteli jednání, opomenutí, způsob chování nebo prohlášení, obchodní sdělení včetně reklamy a uvedení na trh ze strany prodávajícího přímo související s propagací, prodejem nebo dodáním výrobku, služby, práva nebo závazku spotřebiteli,</w:t>
      </w:r>
      <w:r w:rsidRPr="008A4C8B">
        <w:rPr>
          <w:szCs w:val="24"/>
        </w:rPr>
        <w:t>“.</w:t>
      </w:r>
    </w:p>
    <w:p w:rsidR="00F64CD2" w:rsidRDefault="00F64CD2" w:rsidP="00C60FCD">
      <w:pPr>
        <w:keepNext/>
        <w:keepLines/>
        <w:ind w:firstLine="567"/>
      </w:pPr>
      <w:r w:rsidRPr="008A4C8B">
        <w:t>Dosavadní písmeno o) se označuje jako písmeno p).</w:t>
      </w:r>
    </w:p>
    <w:p w:rsidR="00F64CD2" w:rsidRPr="008A4C8B" w:rsidRDefault="00F64CD2" w:rsidP="00C60FCD">
      <w:pPr>
        <w:pStyle w:val="CELEX"/>
        <w:keepNext/>
        <w:keepLines/>
      </w:pPr>
      <w:r>
        <w:t>CELEX: 32005L0029 (2 písm. d)</w:t>
      </w:r>
    </w:p>
    <w:p w:rsidR="00F64CD2" w:rsidRPr="008A4C8B" w:rsidRDefault="00F64CD2" w:rsidP="00C60FCD">
      <w:pPr>
        <w:pStyle w:val="Novelizanbod"/>
      </w:pPr>
      <w:r w:rsidRPr="008A4C8B">
        <w:t xml:space="preserve">V § 2 odst. 1 se za písmeno p) vkládají nová písmena q) až v), která včetně poznámky pod čarou č. 37 znějí:  </w:t>
      </w:r>
    </w:p>
    <w:p w:rsidR="00F64CD2" w:rsidRDefault="00F64CD2" w:rsidP="00C60FCD">
      <w:pPr>
        <w:pStyle w:val="Novelizanbod"/>
        <w:numPr>
          <w:ilvl w:val="0"/>
          <w:numId w:val="0"/>
        </w:numPr>
        <w:ind w:left="567"/>
      </w:pPr>
      <w:r w:rsidRPr="008A4C8B">
        <w:t xml:space="preserve">„q) </w:t>
      </w:r>
      <w:r w:rsidRPr="00B11BC5">
        <w:rPr>
          <w:u w:val="single"/>
        </w:rPr>
        <w:t>výzvou ke koupi obchodní sdělení, které uvádí základní údaje o výrobku, službě, právu nebo závazku a cenu způsobem vhodným pro použitý typ obchodního sdělení, a umožňuje tak spotřebiteli uskutečnit koupi</w:t>
      </w:r>
      <w:r>
        <w:t>,</w:t>
      </w:r>
    </w:p>
    <w:p w:rsidR="00F64CD2" w:rsidRPr="00427F1C" w:rsidRDefault="00F64CD2" w:rsidP="00C60FCD">
      <w:pPr>
        <w:pStyle w:val="CELEX"/>
        <w:keepNext/>
        <w:keepLines/>
      </w:pPr>
      <w:r>
        <w:t>CELEX: 32005L0029 (2 písm. i)</w:t>
      </w:r>
    </w:p>
    <w:p w:rsidR="00F64CD2" w:rsidRDefault="00F64CD2" w:rsidP="00C60FCD">
      <w:pPr>
        <w:pStyle w:val="Novelizanbod"/>
        <w:numPr>
          <w:ilvl w:val="0"/>
          <w:numId w:val="0"/>
        </w:numPr>
        <w:ind w:left="567"/>
      </w:pPr>
      <w:r>
        <w:t xml:space="preserve">r) </w:t>
      </w:r>
      <w:r w:rsidRPr="00B11BC5">
        <w:rPr>
          <w:u w:val="single"/>
        </w:rPr>
        <w:t xml:space="preserve">rozhodnutím o obchodní transakci rozhodnutí spotřebitele o tom, zda, jak a za jakých podmínek výrobek, službu, právo nebo závazek koupí, </w:t>
      </w:r>
      <w:r>
        <w:rPr>
          <w:u w:val="single"/>
        </w:rPr>
        <w:t xml:space="preserve">zda za ně </w:t>
      </w:r>
      <w:r w:rsidRPr="00B11BC5">
        <w:rPr>
          <w:u w:val="single"/>
        </w:rPr>
        <w:t xml:space="preserve">zaplatí najednou nebo částečně, zda si je ponechá nebo </w:t>
      </w:r>
      <w:r>
        <w:rPr>
          <w:u w:val="single"/>
        </w:rPr>
        <w:t xml:space="preserve">neponechá nebo </w:t>
      </w:r>
      <w:r w:rsidRPr="00B11BC5">
        <w:rPr>
          <w:u w:val="single"/>
        </w:rPr>
        <w:t>zda ve vztahu k nim uplatní právo vyplývající ze smlouvy, ať již se spotřebitel rozhodne jednat nebo zdržet se jednání</w:t>
      </w:r>
      <w:r>
        <w:t>,</w:t>
      </w:r>
    </w:p>
    <w:p w:rsidR="00F64CD2" w:rsidRPr="00427F1C" w:rsidRDefault="00F64CD2" w:rsidP="00C60FCD">
      <w:pPr>
        <w:pStyle w:val="CELEX"/>
        <w:keepNext/>
        <w:keepLines/>
      </w:pPr>
      <w:r>
        <w:t>CELEX: 32005L0029 (2 písm. k)</w:t>
      </w:r>
    </w:p>
    <w:p w:rsidR="00F64CD2" w:rsidRDefault="00F64CD2" w:rsidP="00C60FCD">
      <w:pPr>
        <w:pStyle w:val="Novelizanbod"/>
        <w:numPr>
          <w:ilvl w:val="0"/>
          <w:numId w:val="0"/>
        </w:numPr>
        <w:ind w:left="567"/>
      </w:pPr>
      <w:r>
        <w:t xml:space="preserve">s) </w:t>
      </w:r>
      <w:r w:rsidRPr="00B11BC5">
        <w:rPr>
          <w:u w:val="single"/>
        </w:rPr>
        <w:t>podstatným narušením ekonomického chování spotřebitele použití obchodní praktiky, která významně zhoršuje schopnost spotřebitele učinit informované rozhodnutí, což vede k tomu, že učiní rozhodnutí o obchodní transakci, které by jinak neučini</w:t>
      </w:r>
      <w:r w:rsidRPr="00687CE1">
        <w:t>l,</w:t>
      </w:r>
    </w:p>
    <w:p w:rsidR="00F64CD2" w:rsidRPr="00427F1C" w:rsidRDefault="00F64CD2" w:rsidP="00C60FCD">
      <w:pPr>
        <w:pStyle w:val="CELEX"/>
        <w:keepNext/>
        <w:keepLines/>
      </w:pPr>
      <w:r>
        <w:t>CELEX: 32005L0029 (2 písm. e)</w:t>
      </w:r>
    </w:p>
    <w:p w:rsidR="00F64CD2" w:rsidRDefault="00F64CD2" w:rsidP="00C60FCD">
      <w:pPr>
        <w:pStyle w:val="Novelizanbod"/>
        <w:numPr>
          <w:ilvl w:val="0"/>
          <w:numId w:val="0"/>
        </w:numPr>
        <w:ind w:left="567"/>
      </w:pPr>
      <w:r>
        <w:t xml:space="preserve">t) </w:t>
      </w:r>
      <w:r w:rsidRPr="00B11BC5">
        <w:rPr>
          <w:u w:val="single"/>
        </w:rPr>
        <w:t xml:space="preserve">nepatřičným ovlivňováním využívání </w:t>
      </w:r>
      <w:r>
        <w:rPr>
          <w:u w:val="single"/>
        </w:rPr>
        <w:t xml:space="preserve">pozice síly </w:t>
      </w:r>
      <w:r w:rsidRPr="00B11BC5">
        <w:rPr>
          <w:u w:val="single"/>
        </w:rPr>
        <w:t xml:space="preserve">prodávajícího vůči spotřebiteli způsobem, který významně omezuje jeho schopnost učinit informované rozhodnutí, </w:t>
      </w:r>
      <w:r>
        <w:rPr>
          <w:u w:val="single"/>
        </w:rPr>
        <w:t xml:space="preserve">   </w:t>
      </w:r>
      <w:r w:rsidRPr="00B11BC5">
        <w:rPr>
          <w:u w:val="single"/>
        </w:rPr>
        <w:t>a to i bez použití fyzické síly nebo hrozby jejího použití</w:t>
      </w:r>
      <w:r w:rsidRPr="00C20383">
        <w:t xml:space="preserve">, </w:t>
      </w:r>
    </w:p>
    <w:p w:rsidR="00F64CD2" w:rsidRPr="00427F1C" w:rsidRDefault="00F64CD2" w:rsidP="00C60FCD">
      <w:pPr>
        <w:pStyle w:val="CELEX"/>
        <w:keepNext/>
        <w:keepLines/>
      </w:pPr>
      <w:r>
        <w:t>CELEX: 32005L0029 (2 písm. .j)</w:t>
      </w:r>
    </w:p>
    <w:p w:rsidR="00F64CD2" w:rsidRDefault="00F64CD2" w:rsidP="00C60FCD">
      <w:pPr>
        <w:pStyle w:val="Novelizanbod"/>
        <w:numPr>
          <w:ilvl w:val="0"/>
          <w:numId w:val="0"/>
        </w:numPr>
        <w:ind w:left="567"/>
      </w:pPr>
      <w:r>
        <w:t xml:space="preserve">u) </w:t>
      </w:r>
      <w:r w:rsidRPr="00B11BC5">
        <w:rPr>
          <w:u w:val="single"/>
        </w:rPr>
        <w:t>regulovanou profesí odborná činnost nebo skupina odborných činností, která není živností podle zvláštního právního předpisu</w:t>
      </w:r>
      <w:r>
        <w:rPr>
          <w:vertAlign w:val="superscript"/>
        </w:rPr>
        <w:t>37)</w:t>
      </w:r>
      <w:r>
        <w:t>,</w:t>
      </w:r>
    </w:p>
    <w:p w:rsidR="00F64CD2" w:rsidRPr="00427F1C" w:rsidRDefault="00F64CD2" w:rsidP="00C60FCD">
      <w:pPr>
        <w:pStyle w:val="CELEX"/>
        <w:keepNext/>
        <w:keepLines/>
      </w:pPr>
      <w:r>
        <w:t>CELEX: 32005L0029 (2 písm. l)</w:t>
      </w:r>
    </w:p>
    <w:p w:rsidR="00F64CD2" w:rsidRDefault="00F64CD2" w:rsidP="00C60FCD">
      <w:pPr>
        <w:pStyle w:val="Novelizanbod"/>
        <w:numPr>
          <w:ilvl w:val="0"/>
          <w:numId w:val="0"/>
        </w:numPr>
        <w:ind w:left="567"/>
      </w:pPr>
      <w:r>
        <w:t xml:space="preserve">v) </w:t>
      </w:r>
      <w:r w:rsidRPr="00B11BC5">
        <w:rPr>
          <w:u w:val="single"/>
        </w:rPr>
        <w:t>přeshraničním sporem spor z kupní smlouvy nebo ze smlouvy o poskytování služeb, jestliže má spotřebitel v době, kdy si objednává zboží nebo službu, bydliště v jiném členském státě Evropské unie</w:t>
      </w:r>
      <w:r>
        <w:rPr>
          <w:u w:val="single"/>
        </w:rPr>
        <w:t xml:space="preserve"> nebo státě tvořícím Evropský hospodářský prostor</w:t>
      </w:r>
      <w:r w:rsidRPr="00B11BC5">
        <w:rPr>
          <w:u w:val="single"/>
        </w:rPr>
        <w:t>, než je  stát, v němž je usazen prodávajíc</w:t>
      </w:r>
      <w:r w:rsidRPr="008A4C8B">
        <w:t xml:space="preserve">í. </w:t>
      </w:r>
    </w:p>
    <w:p w:rsidR="00F64CD2" w:rsidRDefault="00F64CD2" w:rsidP="00C60FCD">
      <w:pPr>
        <w:pStyle w:val="CELEX"/>
        <w:keepNext/>
        <w:keepLines/>
        <w:rPr>
          <w:sz w:val="18"/>
          <w:szCs w:val="18"/>
        </w:rPr>
      </w:pPr>
      <w:r>
        <w:t xml:space="preserve">CELEX: </w:t>
      </w:r>
      <w:r w:rsidRPr="00B4299A">
        <w:rPr>
          <w:sz w:val="18"/>
          <w:szCs w:val="18"/>
        </w:rPr>
        <w:t>32013L0011</w:t>
      </w:r>
      <w:r>
        <w:rPr>
          <w:sz w:val="18"/>
          <w:szCs w:val="18"/>
        </w:rPr>
        <w:t xml:space="preserve"> (4/1 písm. f)</w:t>
      </w:r>
    </w:p>
    <w:p w:rsidR="00F64CD2" w:rsidRPr="00B75E5C" w:rsidRDefault="00F64CD2" w:rsidP="00C60FCD">
      <w:pPr>
        <w:pStyle w:val="CELEX"/>
        <w:keepNext/>
        <w:keepLines/>
        <w:ind w:left="567"/>
      </w:pPr>
      <w:r w:rsidRPr="008A4C8B">
        <w:t xml:space="preserve"> _____________________</w:t>
      </w:r>
    </w:p>
    <w:p w:rsidR="00F64CD2" w:rsidRDefault="00F64CD2" w:rsidP="00C60FCD">
      <w:pPr>
        <w:keepNext/>
        <w:keepLines/>
        <w:ind w:left="567"/>
        <w:rPr>
          <w:szCs w:val="24"/>
        </w:rPr>
      </w:pPr>
      <w:r w:rsidRPr="008A4C8B">
        <w:rPr>
          <w:szCs w:val="24"/>
          <w:vertAlign w:val="superscript"/>
        </w:rPr>
        <w:t>37)</w:t>
      </w:r>
      <w:r w:rsidRPr="008A4C8B">
        <w:rPr>
          <w:szCs w:val="24"/>
        </w:rPr>
        <w:t xml:space="preserve"> § 3 odst. 2 zákona č. 455/1991 Sb., o živnostenském podnikání (živnostenský zákon), ve znění pozdějších předpisů.“.</w:t>
      </w:r>
    </w:p>
    <w:p w:rsidR="00F64CD2" w:rsidRPr="008A4C8B" w:rsidRDefault="00F64CD2" w:rsidP="00C60FCD">
      <w:pPr>
        <w:pStyle w:val="Novelizanbod"/>
      </w:pPr>
      <w:r w:rsidRPr="008A4C8B">
        <w:t xml:space="preserve">V poznámce pod čarou č. 6, se </w:t>
      </w:r>
      <w:r>
        <w:t xml:space="preserve">na </w:t>
      </w:r>
      <w:r w:rsidRPr="008A4C8B">
        <w:t>konci textu doplňují slova „ , o cenách,</w:t>
      </w:r>
      <w:r>
        <w:t xml:space="preserve"> ve znění pozdějších předpisů“.</w:t>
      </w:r>
    </w:p>
    <w:p w:rsidR="00F64CD2" w:rsidRDefault="00F64CD2" w:rsidP="00C60FCD">
      <w:pPr>
        <w:pStyle w:val="Novelizanbod"/>
      </w:pPr>
      <w:r w:rsidRPr="008A4C8B">
        <w:t xml:space="preserve">§ 4 včetně nadpisu zní: </w:t>
      </w:r>
    </w:p>
    <w:p w:rsidR="00F64CD2" w:rsidRDefault="00F64CD2" w:rsidP="00C60FCD">
      <w:pPr>
        <w:pStyle w:val="Nadpisparagrafu"/>
        <w:rPr>
          <w:u w:val="single"/>
        </w:rPr>
      </w:pPr>
      <w:r w:rsidRPr="00C60FCD">
        <w:rPr>
          <w:u w:val="single"/>
        </w:rPr>
        <w:t>„Nekalé obchodní praktiky</w:t>
      </w:r>
    </w:p>
    <w:p w:rsidR="00F64CD2" w:rsidRPr="00C60FCD" w:rsidRDefault="00F64CD2" w:rsidP="00C60FCD">
      <w:pPr>
        <w:pStyle w:val="Textodstavce"/>
      </w:pPr>
      <w:r w:rsidRPr="00C60FCD">
        <w:rPr>
          <w:szCs w:val="24"/>
          <w:u w:val="single"/>
        </w:rPr>
        <w:t>Obchodní praktika je nekalá, je-li v rozporu s požadavky odborné péče a podstatně narušuje nebo je způsobilá podstatně narušit ekonomické chování spotřebitele, kterému je určena, nebo který je jejímu působení vystaven, ve vztahu k výrobku, službě, právu či závazku. Je-li obchodní praktika zaměřena na určitou skupinu spotřebitelů, posuzuje se podle průměrného člena této skupin</w:t>
      </w:r>
      <w:r w:rsidRPr="00C60FCD">
        <w:rPr>
          <w:szCs w:val="24"/>
        </w:rPr>
        <w:t xml:space="preserve">y. </w:t>
      </w:r>
    </w:p>
    <w:p w:rsidR="00F64CD2" w:rsidRPr="00C60FCD" w:rsidRDefault="00F64CD2" w:rsidP="00C60FCD">
      <w:pPr>
        <w:pStyle w:val="Textodstavce"/>
      </w:pPr>
      <w:r w:rsidRPr="00C60FCD">
        <w:rPr>
          <w:szCs w:val="24"/>
        </w:rPr>
        <w:t xml:space="preserve"> </w:t>
      </w:r>
      <w:r w:rsidRPr="00C60FCD">
        <w:rPr>
          <w:szCs w:val="24"/>
          <w:u w:val="single"/>
        </w:rPr>
        <w:t>Obchodní praktika, která může podstatně narušit ekonomické chování určité jednoznačně vymezitelné skupiny spotřebitelů, kteří jsou z důvodu duševní nebo fyzické slabosti, věku nebo důvěřivosti zvlášť zranitelní takovou praktikou nebo výrobkem, službou, právem či závazkem, a to způsobem, který prodávající může rozumně očekávat, se hodnotí z hlediska průměrného člena této skupiny; tím není dotčeno obvyklé reklamní přehánění</w:t>
      </w:r>
      <w:r w:rsidRPr="00C60FCD">
        <w:rPr>
          <w:szCs w:val="24"/>
        </w:rPr>
        <w:t xml:space="preserve">. </w:t>
      </w:r>
    </w:p>
    <w:p w:rsidR="00F64CD2" w:rsidRPr="00C60FCD" w:rsidRDefault="00F64CD2" w:rsidP="00C60FCD">
      <w:pPr>
        <w:pStyle w:val="Textodstavce"/>
        <w:keepNext/>
        <w:keepLines/>
      </w:pPr>
      <w:r w:rsidRPr="00C60FCD">
        <w:rPr>
          <w:szCs w:val="24"/>
        </w:rPr>
        <w:t xml:space="preserve"> </w:t>
      </w:r>
      <w:r w:rsidRPr="00C60FCD">
        <w:rPr>
          <w:szCs w:val="24"/>
          <w:u w:val="single"/>
        </w:rPr>
        <w:t>Užívání nekalých obchodních praktik před obchodní transakcí, v jejím průběhu a po ní se zakazuje. Nekalou obchodní praktikou se rozumí zejména klamavé jednání podle § 5 nebo klamavé opomenutí podle § 5a a agresivní obchodní praktiky podle § 5b. Obchodní praktiky, které se považují za nekalé za všech okolností, jsou uvedeny v příloze č. 1 a 2 tohoto zákona.</w:t>
      </w:r>
      <w:r w:rsidRPr="00C60FCD">
        <w:rPr>
          <w:szCs w:val="24"/>
        </w:rPr>
        <w:t>“.</w:t>
      </w:r>
    </w:p>
    <w:p w:rsidR="00F64CD2" w:rsidRDefault="00F64CD2" w:rsidP="00C60FCD">
      <w:pPr>
        <w:pStyle w:val="CELEX"/>
        <w:keepNext/>
        <w:keepLines/>
      </w:pPr>
      <w:r>
        <w:t>CELEX:  32005L0029 (5, 3/1)</w:t>
      </w:r>
    </w:p>
    <w:p w:rsidR="00F64CD2" w:rsidRDefault="00F64CD2" w:rsidP="00C60FCD">
      <w:pPr>
        <w:pStyle w:val="Novelizanbod"/>
      </w:pPr>
      <w:r>
        <w:t xml:space="preserve">§ 5 až 5c včetně nadpisů a poznámky pod čarou č. 6b znějí: </w:t>
      </w:r>
    </w:p>
    <w:p w:rsidR="00F64CD2" w:rsidRPr="00334F59" w:rsidRDefault="00F64CD2" w:rsidP="00C60FCD">
      <w:pPr>
        <w:pStyle w:val="Nadpisparagrafu"/>
      </w:pPr>
      <w:r>
        <w:t>„</w:t>
      </w:r>
      <w:r w:rsidRPr="002C3B46">
        <w:rPr>
          <w:u w:val="single"/>
        </w:rPr>
        <w:t>Klamavé obchodní praktiky</w:t>
      </w:r>
    </w:p>
    <w:p w:rsidR="00F64CD2" w:rsidRPr="008A4C8B" w:rsidRDefault="00F64CD2" w:rsidP="00C60FCD">
      <w:pPr>
        <w:pStyle w:val="Nadpisparagrafu"/>
      </w:pPr>
      <w:r w:rsidRPr="008A4C8B">
        <w:t>§ 5</w:t>
      </w:r>
    </w:p>
    <w:p w:rsidR="00F64CD2" w:rsidRPr="002C3B46" w:rsidRDefault="00F64CD2" w:rsidP="00C60FCD">
      <w:pPr>
        <w:pStyle w:val="Nadpisparagrafu"/>
        <w:rPr>
          <w:u w:val="single"/>
        </w:rPr>
      </w:pPr>
      <w:r w:rsidRPr="002C3B46">
        <w:rPr>
          <w:u w:val="single"/>
        </w:rPr>
        <w:t>Klamavá jednání</w:t>
      </w:r>
    </w:p>
    <w:p w:rsidR="00F64CD2" w:rsidRPr="002C3B46" w:rsidRDefault="00F64CD2" w:rsidP="00C60FCD">
      <w:pPr>
        <w:keepNext/>
        <w:keepLines/>
        <w:tabs>
          <w:tab w:val="num" w:pos="567"/>
        </w:tabs>
        <w:autoSpaceDE w:val="0"/>
        <w:autoSpaceDN w:val="0"/>
        <w:adjustRightInd w:val="0"/>
        <w:jc w:val="center"/>
        <w:rPr>
          <w:bCs/>
          <w:szCs w:val="24"/>
          <w:u w:val="single"/>
        </w:rPr>
      </w:pPr>
    </w:p>
    <w:p w:rsidR="00F64CD2" w:rsidRDefault="00F64CD2" w:rsidP="00B97D34">
      <w:pPr>
        <w:pStyle w:val="Textodstavce"/>
        <w:numPr>
          <w:ilvl w:val="0"/>
          <w:numId w:val="27"/>
        </w:numPr>
        <w:rPr>
          <w:u w:val="single"/>
        </w:rPr>
      </w:pPr>
      <w:r w:rsidRPr="00C60FCD">
        <w:rPr>
          <w:u w:val="single"/>
        </w:rPr>
        <w:t xml:space="preserve">Obchodní praktika se považuje za klamavou, pokud obsahuje nesprávnou informaci </w:t>
      </w:r>
      <w:r>
        <w:rPr>
          <w:u w:val="single"/>
        </w:rPr>
        <w:t xml:space="preserve">  </w:t>
      </w:r>
      <w:r w:rsidRPr="00C60FCD">
        <w:rPr>
          <w:u w:val="single"/>
        </w:rPr>
        <w:t xml:space="preserve">a je tedy nepravdivá, což vede nebo může vést k rozhodnutí spotřebitele o  obchodní transakci, které by jinak neučinil. </w:t>
      </w:r>
    </w:p>
    <w:p w:rsidR="00F64CD2" w:rsidRDefault="00F64CD2" w:rsidP="00AE1AE3">
      <w:pPr>
        <w:pStyle w:val="Textodstavce"/>
        <w:numPr>
          <w:ilvl w:val="0"/>
          <w:numId w:val="0"/>
        </w:numPr>
        <w:ind w:firstLine="425"/>
        <w:rPr>
          <w:u w:val="single"/>
        </w:rPr>
      </w:pPr>
    </w:p>
    <w:p w:rsidR="00F64CD2" w:rsidRPr="00C60FCD" w:rsidRDefault="00F64CD2" w:rsidP="00B97D34">
      <w:pPr>
        <w:pStyle w:val="Textodstavce"/>
        <w:numPr>
          <w:ilvl w:val="0"/>
          <w:numId w:val="27"/>
        </w:numPr>
        <w:rPr>
          <w:u w:val="single"/>
        </w:rPr>
      </w:pPr>
      <w:r w:rsidRPr="00C60FCD">
        <w:rPr>
          <w:szCs w:val="24"/>
        </w:rPr>
        <w:t xml:space="preserve"> </w:t>
      </w:r>
      <w:r w:rsidRPr="00C60FCD">
        <w:rPr>
          <w:szCs w:val="24"/>
          <w:u w:val="single"/>
        </w:rPr>
        <w:t xml:space="preserve">Za klamavou se považuje také obchodní praktika, i když obsahuje věcně správnou informaci, ale jakýmkoli způsobem uvádí nebo je schopna uvést spotřebitele v omyl ve vztahu k následujícím prvkům: </w:t>
      </w:r>
    </w:p>
    <w:p w:rsidR="00F64CD2" w:rsidRDefault="00F64CD2" w:rsidP="00C60FCD">
      <w:pPr>
        <w:keepNext/>
        <w:keepLines/>
        <w:autoSpaceDE w:val="0"/>
        <w:autoSpaceDN w:val="0"/>
        <w:adjustRightInd w:val="0"/>
        <w:ind w:left="567"/>
        <w:rPr>
          <w:bCs/>
          <w:szCs w:val="24"/>
        </w:rPr>
      </w:pPr>
    </w:p>
    <w:p w:rsidR="00F64CD2" w:rsidRDefault="00F64CD2" w:rsidP="00AE1AE3">
      <w:pPr>
        <w:pStyle w:val="Textpsmene"/>
        <w:rPr>
          <w:bCs/>
          <w:szCs w:val="24"/>
        </w:rPr>
      </w:pPr>
      <w:r w:rsidRPr="00455915">
        <w:rPr>
          <w:bCs/>
          <w:szCs w:val="24"/>
        </w:rPr>
        <w:t xml:space="preserve"> </w:t>
      </w:r>
      <w:r w:rsidRPr="00055B9F">
        <w:rPr>
          <w:rStyle w:val="TextpsmeneChar"/>
          <w:u w:val="single"/>
        </w:rPr>
        <w:t>existenc</w:t>
      </w:r>
      <w:r>
        <w:rPr>
          <w:rStyle w:val="TextpsmeneChar"/>
          <w:u w:val="single"/>
        </w:rPr>
        <w:t>e</w:t>
      </w:r>
      <w:r w:rsidRPr="00055B9F">
        <w:rPr>
          <w:rStyle w:val="TextpsmeneChar"/>
          <w:u w:val="single"/>
        </w:rPr>
        <w:t xml:space="preserve"> a podstat</w:t>
      </w:r>
      <w:r>
        <w:rPr>
          <w:rStyle w:val="TextpsmeneChar"/>
          <w:u w:val="single"/>
        </w:rPr>
        <w:t>a</w:t>
      </w:r>
      <w:r w:rsidRPr="00055B9F">
        <w:rPr>
          <w:rStyle w:val="TextpsmeneChar"/>
          <w:u w:val="single"/>
        </w:rPr>
        <w:t> výrobku, služby, práva nebo závazku</w:t>
      </w:r>
      <w:r w:rsidRPr="00055B9F">
        <w:rPr>
          <w:rStyle w:val="TextpsmeneChar"/>
        </w:rPr>
        <w:t>,</w:t>
      </w:r>
      <w:r w:rsidRPr="00AE1AE3">
        <w:rPr>
          <w:bCs/>
          <w:szCs w:val="24"/>
        </w:rPr>
        <w:t xml:space="preserve"> </w:t>
      </w:r>
    </w:p>
    <w:p w:rsidR="00F64CD2" w:rsidRDefault="00F64CD2" w:rsidP="00AE1AE3">
      <w:pPr>
        <w:pStyle w:val="Textpsmene"/>
        <w:rPr>
          <w:bCs/>
          <w:szCs w:val="24"/>
        </w:rPr>
      </w:pPr>
      <w:r w:rsidRPr="00AE1AE3">
        <w:rPr>
          <w:bCs/>
          <w:szCs w:val="24"/>
          <w:u w:val="single"/>
        </w:rPr>
        <w:t xml:space="preserve">hlavní znaky </w:t>
      </w:r>
      <w:r w:rsidRPr="00AE1AE3">
        <w:rPr>
          <w:szCs w:val="24"/>
          <w:u w:val="single"/>
        </w:rPr>
        <w:t>výrobku, služby, práva nebo závazku</w:t>
      </w:r>
      <w:r w:rsidRPr="00AE1AE3">
        <w:rPr>
          <w:bCs/>
          <w:szCs w:val="24"/>
          <w:u w:val="single"/>
        </w:rPr>
        <w:t>, jako jsou údaje o jejich dostupnosti, výhodách, rizicích, provedení, složení, příslušenství, poprodejním servisu a vyřizování reklamací a stížností, výrobním postupu a datu výroby nebo dodání, způsobu dodání, způsobilosti k účelu použití, možnosti použití, množství, specifikaci, zeměpisném nebo obchodním původu, očekávaných výsledcích jejich použití nebo výsledcích a provedených zkouškách nebo kontrolách</w:t>
      </w:r>
      <w:r w:rsidRPr="00AE1AE3">
        <w:rPr>
          <w:bCs/>
          <w:szCs w:val="24"/>
        </w:rPr>
        <w:t>,</w:t>
      </w:r>
    </w:p>
    <w:p w:rsidR="00F64CD2" w:rsidRDefault="00F64CD2" w:rsidP="00AE1AE3">
      <w:pPr>
        <w:pStyle w:val="Textpsmene"/>
        <w:rPr>
          <w:bCs/>
          <w:szCs w:val="24"/>
        </w:rPr>
      </w:pPr>
      <w:r>
        <w:rPr>
          <w:bCs/>
          <w:szCs w:val="24"/>
        </w:rPr>
        <w:t>ro</w:t>
      </w:r>
      <w:r w:rsidRPr="00AE1AE3">
        <w:rPr>
          <w:bCs/>
          <w:szCs w:val="24"/>
          <w:u w:val="single"/>
        </w:rPr>
        <w:t xml:space="preserve">zsah závazku prodávajícího, motiv pro obchodní praktiku a podstata prodejního postupu, prohlášení nebo symbol týkající se přímého nebo nepřímého sponzorování nebo schválení prodávajícího nebo </w:t>
      </w:r>
      <w:r w:rsidRPr="00AE1AE3">
        <w:rPr>
          <w:szCs w:val="24"/>
          <w:u w:val="single"/>
        </w:rPr>
        <w:t>výrobku, služby, práva nebo závazku</w:t>
      </w:r>
      <w:r w:rsidRPr="00AE1AE3">
        <w:rPr>
          <w:bCs/>
          <w:szCs w:val="24"/>
          <w:u w:val="single"/>
        </w:rPr>
        <w:t>,</w:t>
      </w:r>
      <w:r w:rsidRPr="00AE1AE3">
        <w:rPr>
          <w:bCs/>
          <w:szCs w:val="24"/>
        </w:rPr>
        <w:t xml:space="preserve"> </w:t>
      </w:r>
    </w:p>
    <w:p w:rsidR="00F64CD2" w:rsidRDefault="00F64CD2" w:rsidP="00AE1AE3">
      <w:pPr>
        <w:pStyle w:val="Textpsmene"/>
        <w:rPr>
          <w:bCs/>
          <w:szCs w:val="24"/>
        </w:rPr>
      </w:pPr>
      <w:r w:rsidRPr="00AE1AE3">
        <w:rPr>
          <w:bCs/>
          <w:szCs w:val="24"/>
        </w:rPr>
        <w:t xml:space="preserve"> </w:t>
      </w:r>
      <w:r w:rsidRPr="00AE1AE3">
        <w:rPr>
          <w:bCs/>
          <w:szCs w:val="24"/>
          <w:u w:val="single"/>
        </w:rPr>
        <w:t>cena nebo způsob výpočtu ceny anebo existence konkrétní cenové výhody</w:t>
      </w:r>
      <w:r w:rsidRPr="00AE1AE3">
        <w:rPr>
          <w:bCs/>
          <w:szCs w:val="24"/>
        </w:rPr>
        <w:t>,</w:t>
      </w:r>
    </w:p>
    <w:p w:rsidR="00F64CD2" w:rsidRDefault="00F64CD2" w:rsidP="00AE1AE3">
      <w:pPr>
        <w:pStyle w:val="Textpsmene"/>
        <w:rPr>
          <w:bCs/>
          <w:szCs w:val="24"/>
        </w:rPr>
      </w:pPr>
      <w:r w:rsidRPr="00AE1AE3">
        <w:rPr>
          <w:bCs/>
          <w:szCs w:val="24"/>
        </w:rPr>
        <w:t xml:space="preserve"> </w:t>
      </w:r>
      <w:r w:rsidRPr="00AE1AE3">
        <w:rPr>
          <w:bCs/>
          <w:szCs w:val="24"/>
          <w:u w:val="single"/>
        </w:rPr>
        <w:t>nutnost servisu, náhradního dílu, výměny nebo opravy</w:t>
      </w:r>
      <w:r w:rsidRPr="00AE1AE3">
        <w:rPr>
          <w:bCs/>
          <w:szCs w:val="24"/>
        </w:rPr>
        <w:t xml:space="preserve">, </w:t>
      </w:r>
    </w:p>
    <w:p w:rsidR="00F64CD2" w:rsidRPr="00AE1AE3" w:rsidRDefault="00F64CD2" w:rsidP="00AE1AE3">
      <w:pPr>
        <w:pStyle w:val="Textpsmene"/>
        <w:rPr>
          <w:bCs/>
          <w:szCs w:val="24"/>
        </w:rPr>
      </w:pPr>
      <w:r w:rsidRPr="00AE1AE3">
        <w:rPr>
          <w:bCs/>
          <w:szCs w:val="24"/>
        </w:rPr>
        <w:t xml:space="preserve"> </w:t>
      </w:r>
      <w:r w:rsidRPr="00AE1AE3">
        <w:rPr>
          <w:bCs/>
          <w:szCs w:val="24"/>
          <w:u w:val="single"/>
        </w:rPr>
        <w:t>podstata, charakteristické rysy a práva prodávajícího nebo jeho zástupce, například jeho identifikace a majetek, způsobilost, postavení, schválení, přidružení nebo vztahy, práva průmyslového, obchodního nebo duševního vlastnictví nebo jeho ocenění a vyznamenání,</w:t>
      </w:r>
    </w:p>
    <w:p w:rsidR="00F64CD2" w:rsidRPr="00AE1AE3" w:rsidRDefault="00F64CD2" w:rsidP="00AE1AE3">
      <w:pPr>
        <w:pStyle w:val="Textpsmene"/>
        <w:rPr>
          <w:bCs/>
          <w:szCs w:val="24"/>
        </w:rPr>
      </w:pPr>
      <w:r w:rsidRPr="00AE1AE3">
        <w:rPr>
          <w:bCs/>
          <w:szCs w:val="24"/>
        </w:rPr>
        <w:t xml:space="preserve"> </w:t>
      </w:r>
      <w:r w:rsidRPr="00AE1AE3">
        <w:rPr>
          <w:bCs/>
          <w:szCs w:val="24"/>
          <w:u w:val="single"/>
        </w:rPr>
        <w:t>práva spotřebitele, včetně práva na náhradní dodání nebo vrácení kupní ceny vyplývající z práv z vadného plnění nebo rizika, kterému může být vystaven,</w:t>
      </w:r>
    </w:p>
    <w:p w:rsidR="00F64CD2" w:rsidRPr="00AE1AE3" w:rsidRDefault="00F64CD2" w:rsidP="00AE1AE3">
      <w:pPr>
        <w:pStyle w:val="Textpsmene"/>
        <w:numPr>
          <w:ilvl w:val="0"/>
          <w:numId w:val="0"/>
        </w:numPr>
        <w:ind w:left="425"/>
        <w:rPr>
          <w:bCs/>
          <w:szCs w:val="24"/>
        </w:rPr>
      </w:pPr>
    </w:p>
    <w:p w:rsidR="00F64CD2" w:rsidRPr="00AE1AE3" w:rsidRDefault="00F64CD2" w:rsidP="00AE1AE3">
      <w:pPr>
        <w:pStyle w:val="Textpsmene"/>
        <w:numPr>
          <w:ilvl w:val="0"/>
          <w:numId w:val="0"/>
        </w:numPr>
        <w:rPr>
          <w:bCs/>
          <w:szCs w:val="24"/>
        </w:rPr>
      </w:pPr>
      <w:r w:rsidRPr="00AE1AE3">
        <w:rPr>
          <w:szCs w:val="24"/>
          <w:u w:val="single"/>
        </w:rPr>
        <w:t>což vede nebo může vést k rozhodnutí spotřebitele o obchodní transakci, které by jinak neučinil.</w:t>
      </w:r>
      <w:r w:rsidRPr="00AE1AE3">
        <w:rPr>
          <w:szCs w:val="24"/>
        </w:rPr>
        <w:t xml:space="preserve"> </w:t>
      </w:r>
    </w:p>
    <w:p w:rsidR="00F64CD2" w:rsidRDefault="00F64CD2" w:rsidP="00AE1AE3">
      <w:pPr>
        <w:pStyle w:val="Textodstavce"/>
        <w:rPr>
          <w:u w:val="single"/>
        </w:rPr>
      </w:pPr>
      <w:r w:rsidRPr="00AE1AE3">
        <w:rPr>
          <w:u w:val="single"/>
        </w:rPr>
        <w:t>Obchodní praktika se rovněž považuje za klamavou, pokud ve věcných souvislostech, s přihlédnutím ke všem jejím rysům a okolnostem, vede nebo může vést k tomu, že spotřebitel učiní rozhodnutí o obchodní transakci, které by jinak neučinil, a pokud zahrnuje:</w:t>
      </w:r>
    </w:p>
    <w:p w:rsidR="00F64CD2" w:rsidRDefault="00F64CD2" w:rsidP="00AE1AE3">
      <w:pPr>
        <w:pStyle w:val="Textpsmene"/>
        <w:keepNext/>
        <w:keepLines/>
        <w:rPr>
          <w:u w:val="single"/>
        </w:rPr>
      </w:pPr>
      <w:r w:rsidRPr="00AE1AE3">
        <w:rPr>
          <w:u w:val="single"/>
        </w:rPr>
        <w:t xml:space="preserve">jakékoli uvádění výrobku, služby, práva nebo závazku na trh, včetně srovnávací reklamy, které vede k záměně s jiným výrobkem, službou, právem nebo závazkem, ochrannou známkou, obchodní firmou nebo jinými rozlišovacími znaky jiného prodávajícího, nebo </w:t>
      </w:r>
    </w:p>
    <w:p w:rsidR="00F64CD2" w:rsidRPr="00AE1AE3" w:rsidRDefault="00F64CD2" w:rsidP="00AE1AE3">
      <w:pPr>
        <w:pStyle w:val="Textpsmene"/>
        <w:keepNext/>
        <w:keepLines/>
        <w:rPr>
          <w:u w:val="single"/>
        </w:rPr>
      </w:pPr>
      <w:r w:rsidRPr="00AE1AE3">
        <w:rPr>
          <w:bCs/>
          <w:szCs w:val="24"/>
          <w:u w:val="single"/>
        </w:rPr>
        <w:t>nedodržení závazku obsaženého v kodexu chování, k jehož dodržování se prodávající prokazatelně zavázal a v obchodní praktice uvádí, že je vázán kodexem.</w:t>
      </w:r>
    </w:p>
    <w:p w:rsidR="00F64CD2" w:rsidRPr="00993A12" w:rsidRDefault="00F64CD2" w:rsidP="00AE1AE3">
      <w:pPr>
        <w:pStyle w:val="CELEX"/>
        <w:keepNext/>
        <w:keepLines/>
      </w:pPr>
      <w:r>
        <w:t>CELEX:  32005L0029 (6)</w:t>
      </w:r>
    </w:p>
    <w:p w:rsidR="00F64CD2" w:rsidRDefault="00F64CD2" w:rsidP="00AE1AE3">
      <w:pPr>
        <w:pStyle w:val="Paragraf"/>
      </w:pPr>
      <w:r>
        <w:t>§ 5a</w:t>
      </w:r>
    </w:p>
    <w:p w:rsidR="00F64CD2" w:rsidRPr="00AE1AE3" w:rsidRDefault="00F64CD2" w:rsidP="00AE1AE3">
      <w:pPr>
        <w:pStyle w:val="Nadpisparagrafu"/>
        <w:rPr>
          <w:u w:val="single"/>
        </w:rPr>
      </w:pPr>
      <w:r w:rsidRPr="00AE1AE3">
        <w:rPr>
          <w:u w:val="single"/>
        </w:rPr>
        <w:t>Klamavá opomenutí</w:t>
      </w:r>
    </w:p>
    <w:p w:rsidR="00F64CD2" w:rsidRDefault="00F64CD2" w:rsidP="00B97D34">
      <w:pPr>
        <w:pStyle w:val="Textodstavce"/>
        <w:numPr>
          <w:ilvl w:val="0"/>
          <w:numId w:val="28"/>
        </w:numPr>
      </w:pPr>
      <w:r w:rsidRPr="00AE1AE3">
        <w:rPr>
          <w:szCs w:val="24"/>
          <w:u w:val="single"/>
        </w:rPr>
        <w:t xml:space="preserve"> Obchodní praktika se považuje za klamavou, pokud ve svých věcných souvislostech a s přihlédnutím ke všem jejím rysům, okolnostem a omezením sdělovacího prostředku opomene uvést podstatné informace, které v dané souvislosti spotřebitel potřebuje pro rozhodnutí o obchodní transakci, čímž způsobí nebo může způsobit, že spotřebitel učiní rozhodnutí o obchodní transakci, které by jinak neučinil. </w:t>
      </w:r>
    </w:p>
    <w:p w:rsidR="00F64CD2" w:rsidRDefault="00F64CD2" w:rsidP="00B97D34">
      <w:pPr>
        <w:pStyle w:val="Textodstavce"/>
        <w:numPr>
          <w:ilvl w:val="0"/>
          <w:numId w:val="28"/>
        </w:numPr>
      </w:pPr>
      <w:r w:rsidRPr="00AE1AE3">
        <w:rPr>
          <w:szCs w:val="24"/>
          <w:u w:val="single"/>
        </w:rPr>
        <w:t xml:space="preserve"> Za klamavé opomenutí se také považuje, pokud prodávající podstatné informace uvedené v odstavci 1 zatají nebo poskytne nejasným, nesrozumitelným nebo nejednoznačným způsobem nebo v nevhodný čas vzhledem k okolnostem popsaným v odstavci 1 anebo neuvede obchodní záměr obchodní praktiky, není-li patrný ze souvislosti, a pokud to v obou případech vede nebo může vést k rozhodnutí spotřebitele o obchodní transakci, které by jinak neučinil.</w:t>
      </w:r>
    </w:p>
    <w:p w:rsidR="00F64CD2" w:rsidRPr="00AE1AE3" w:rsidRDefault="00F64CD2" w:rsidP="00B97D34">
      <w:pPr>
        <w:pStyle w:val="Textodstavce"/>
        <w:numPr>
          <w:ilvl w:val="0"/>
          <w:numId w:val="28"/>
        </w:numPr>
      </w:pPr>
      <w:r w:rsidRPr="00AE1AE3">
        <w:rPr>
          <w:szCs w:val="24"/>
          <w:u w:val="single"/>
        </w:rPr>
        <w:t xml:space="preserve"> Pokud sdělovací prostředek, jímž se obchodní praktika šíří, klade omezení na prostor a čas, je třeba při rozhodování o tom, zda došlo k opomenutí informací, vzít v úvahu tato omezení i veškerá opatření, která prodávající přijal k zajištění přístupu spotřebitelů k informacím jinými prostředky. </w:t>
      </w:r>
    </w:p>
    <w:p w:rsidR="00F64CD2" w:rsidRPr="00AE1AE3" w:rsidRDefault="00F64CD2" w:rsidP="00B97D34">
      <w:pPr>
        <w:pStyle w:val="Textodstavce"/>
        <w:numPr>
          <w:ilvl w:val="0"/>
          <w:numId w:val="28"/>
        </w:numPr>
      </w:pPr>
      <w:r w:rsidRPr="00AE1AE3">
        <w:rPr>
          <w:szCs w:val="24"/>
          <w:u w:val="single"/>
        </w:rPr>
        <w:t xml:space="preserve"> Za podstatné informace se v případě výzvy ke koupi považují  </w:t>
      </w:r>
    </w:p>
    <w:p w:rsidR="00F64CD2" w:rsidRPr="00AE1AE3" w:rsidRDefault="00F64CD2" w:rsidP="00AE1AE3">
      <w:pPr>
        <w:pStyle w:val="Textpsmene"/>
        <w:rPr>
          <w:szCs w:val="24"/>
          <w:u w:val="single"/>
        </w:rPr>
      </w:pPr>
      <w:r w:rsidRPr="00AE1AE3">
        <w:rPr>
          <w:u w:val="single"/>
        </w:rPr>
        <w:t xml:space="preserve">hlavní znaky výrobku, služby, práva nebo závazku v rozsahu odpovídajícím danému sdělovacímu prostředku, jakož i výrobku, službě, právu nebo závazku, </w:t>
      </w:r>
    </w:p>
    <w:p w:rsidR="00F64CD2" w:rsidRDefault="00F64CD2" w:rsidP="00AE1AE3">
      <w:pPr>
        <w:pStyle w:val="Textpsmene"/>
        <w:rPr>
          <w:szCs w:val="24"/>
          <w:u w:val="single"/>
        </w:rPr>
      </w:pPr>
      <w:r w:rsidRPr="00AE1AE3">
        <w:rPr>
          <w:szCs w:val="24"/>
          <w:u w:val="single"/>
        </w:rPr>
        <w:t xml:space="preserve">identifikační údaje prodávajícího nebo osoby, která jedná jeho jménem nebo na jeho účet, </w:t>
      </w:r>
    </w:p>
    <w:p w:rsidR="00F64CD2" w:rsidRDefault="00F64CD2" w:rsidP="00AE1AE3">
      <w:pPr>
        <w:pStyle w:val="Textpsmene"/>
        <w:rPr>
          <w:szCs w:val="24"/>
          <w:u w:val="single"/>
        </w:rPr>
      </w:pPr>
      <w:r w:rsidRPr="00AE1AE3">
        <w:rPr>
          <w:szCs w:val="24"/>
          <w:u w:val="single"/>
        </w:rPr>
        <w:t xml:space="preserve">cena včetně daní, nebo pokud z povahy výrobku, služby, práva nebo závazku vyplývá, že cenu nelze rozumně stanovit předem, způsob jejího výpočtu, a případně i veškeré další poplatky za dopravu nebo dodání, nebo pokud tyto poplatky nelze rozumně stanovit předem, skutečnost, že k ceně mohou být účtovány takové další poplatky, </w:t>
      </w:r>
    </w:p>
    <w:p w:rsidR="00F64CD2" w:rsidRDefault="00F64CD2" w:rsidP="00AE1AE3">
      <w:pPr>
        <w:pStyle w:val="Textpsmene"/>
        <w:rPr>
          <w:szCs w:val="24"/>
          <w:u w:val="single"/>
        </w:rPr>
      </w:pPr>
      <w:r w:rsidRPr="00AE1AE3">
        <w:rPr>
          <w:szCs w:val="24"/>
          <w:u w:val="single"/>
        </w:rPr>
        <w:t>ujednání o platebních podmínkách, dodání, plnění a vyřizování reklamací a stížností, pokud se odchylují od požadavků odborné péče,</w:t>
      </w:r>
    </w:p>
    <w:p w:rsidR="00F64CD2" w:rsidRDefault="00F64CD2" w:rsidP="0041512D">
      <w:pPr>
        <w:pStyle w:val="Textpsmene"/>
        <w:rPr>
          <w:szCs w:val="24"/>
          <w:u w:val="single"/>
        </w:rPr>
      </w:pPr>
      <w:r w:rsidRPr="00AE1AE3">
        <w:rPr>
          <w:szCs w:val="24"/>
          <w:u w:val="single"/>
        </w:rPr>
        <w:t>právo na odstoupení nebo ukončení smlouvy, pokud existuje, a podmínky jeho uplatnění,</w:t>
      </w:r>
    </w:p>
    <w:p w:rsidR="00F64CD2" w:rsidRDefault="00F64CD2" w:rsidP="0041512D">
      <w:pPr>
        <w:pStyle w:val="Textpsmene"/>
        <w:numPr>
          <w:ilvl w:val="0"/>
          <w:numId w:val="0"/>
        </w:numPr>
        <w:rPr>
          <w:szCs w:val="24"/>
          <w:u w:val="single"/>
        </w:rPr>
      </w:pPr>
    </w:p>
    <w:p w:rsidR="00F64CD2" w:rsidRDefault="00F64CD2" w:rsidP="0041512D">
      <w:pPr>
        <w:pStyle w:val="Textpsmene"/>
        <w:numPr>
          <w:ilvl w:val="0"/>
          <w:numId w:val="0"/>
        </w:numPr>
        <w:rPr>
          <w:szCs w:val="24"/>
          <w:u w:val="single"/>
        </w:rPr>
      </w:pPr>
      <w:r w:rsidRPr="0041512D">
        <w:rPr>
          <w:szCs w:val="24"/>
          <w:u w:val="single"/>
        </w:rPr>
        <w:t xml:space="preserve">nejsou-li patrné ze souvislosti. </w:t>
      </w:r>
    </w:p>
    <w:p w:rsidR="00F64CD2" w:rsidRDefault="00F64CD2" w:rsidP="0041512D">
      <w:pPr>
        <w:pStyle w:val="Textpsmene"/>
        <w:numPr>
          <w:ilvl w:val="0"/>
          <w:numId w:val="0"/>
        </w:numPr>
        <w:rPr>
          <w:szCs w:val="24"/>
          <w:u w:val="single"/>
        </w:rPr>
      </w:pPr>
    </w:p>
    <w:p w:rsidR="00F64CD2" w:rsidRDefault="00F64CD2" w:rsidP="0041512D">
      <w:pPr>
        <w:pStyle w:val="Textodstavce"/>
        <w:rPr>
          <w:u w:val="single"/>
        </w:rPr>
      </w:pPr>
      <w:r w:rsidRPr="0041512D">
        <w:rPr>
          <w:u w:val="single"/>
        </w:rPr>
        <w:t xml:space="preserve"> Informace, jejichž uvedení je povinné podle právních předpisů provádějících právo Evropské unie, které se týká obchodních sdělení, včetně reklamy nebo uvádění na trh, </w:t>
      </w:r>
      <w:r>
        <w:rPr>
          <w:u w:val="single"/>
        </w:rPr>
        <w:t xml:space="preserve">           </w:t>
      </w:r>
      <w:r w:rsidRPr="0041512D">
        <w:rPr>
          <w:u w:val="single"/>
        </w:rPr>
        <w:t>se považují za podstatné v rozsahu stanoveném právem Evropské unie</w:t>
      </w:r>
      <w:r w:rsidRPr="0041512D">
        <w:rPr>
          <w:u w:val="single"/>
          <w:vertAlign w:val="superscript"/>
        </w:rPr>
        <w:t>6b)</w:t>
      </w:r>
      <w:r w:rsidRPr="0041512D">
        <w:rPr>
          <w:u w:val="single"/>
        </w:rPr>
        <w:t>.</w:t>
      </w:r>
    </w:p>
    <w:p w:rsidR="00F64CD2" w:rsidRPr="00993A12" w:rsidRDefault="00F64CD2" w:rsidP="0041512D">
      <w:pPr>
        <w:pStyle w:val="CELEX"/>
        <w:keepNext/>
        <w:keepLines/>
      </w:pPr>
      <w:r>
        <w:t>CELEX:  32005L0029 (7)</w:t>
      </w:r>
    </w:p>
    <w:p w:rsidR="00F64CD2" w:rsidRDefault="00F64CD2" w:rsidP="0041512D">
      <w:pPr>
        <w:pStyle w:val="Paragraf"/>
      </w:pPr>
      <w:r>
        <w:t>§ 5b</w:t>
      </w:r>
    </w:p>
    <w:p w:rsidR="00F64CD2" w:rsidRPr="00133840" w:rsidRDefault="00F64CD2" w:rsidP="0041512D">
      <w:pPr>
        <w:pStyle w:val="Nadpisparagrafu"/>
      </w:pPr>
      <w:r w:rsidRPr="00133840">
        <w:t>Agresivní obchodní praktiky</w:t>
      </w:r>
    </w:p>
    <w:p w:rsidR="00F64CD2" w:rsidRDefault="00F64CD2" w:rsidP="00B97D34">
      <w:pPr>
        <w:pStyle w:val="Textodstavce"/>
        <w:numPr>
          <w:ilvl w:val="0"/>
          <w:numId w:val="29"/>
        </w:numPr>
        <w:rPr>
          <w:u w:val="single"/>
        </w:rPr>
      </w:pPr>
      <w:r w:rsidRPr="0041512D">
        <w:rPr>
          <w:u w:val="single"/>
        </w:rPr>
        <w:t xml:space="preserve">Obchodní praktika se považuje za agresivní, pokud ve svých věcných souvislostech a s přihlédnutím ke všem jejím rysům a okolnostem výrazně zhoršuje nebo může výrazně zhoršit svobodu volby nebo chování spotřebitele ve vztahu k výrobku, službě, právu nebo závazku, a to obtěžováním, donucováním včetně použití fyzické síly nebo nepatřičným ovlivňováním, čímž způsobí nebo může způsobit, že spotřebitel učiní rozhodnutí o obchodní transakci, které by jinak neučinil.  </w:t>
      </w:r>
    </w:p>
    <w:p w:rsidR="00F64CD2" w:rsidRDefault="00F64CD2" w:rsidP="00B97D34">
      <w:pPr>
        <w:pStyle w:val="Textodstavce"/>
        <w:numPr>
          <w:ilvl w:val="0"/>
          <w:numId w:val="29"/>
        </w:numPr>
        <w:rPr>
          <w:u w:val="single"/>
        </w:rPr>
      </w:pPr>
      <w:r w:rsidRPr="0041512D">
        <w:rPr>
          <w:u w:val="single"/>
        </w:rPr>
        <w:t xml:space="preserve">Při posuzování, zda je obchodní praktika agresivní, se přihlíží </w:t>
      </w:r>
    </w:p>
    <w:p w:rsidR="00F64CD2" w:rsidRDefault="00F64CD2" w:rsidP="0041512D">
      <w:pPr>
        <w:pStyle w:val="Textpsmene"/>
        <w:rPr>
          <w:u w:val="single"/>
        </w:rPr>
      </w:pPr>
      <w:r w:rsidRPr="0041512D">
        <w:rPr>
          <w:u w:val="single"/>
        </w:rPr>
        <w:t xml:space="preserve">k načasování, místu, povaze nebo době trvání obchodní praktiky, </w:t>
      </w:r>
    </w:p>
    <w:p w:rsidR="00F64CD2" w:rsidRDefault="00F64CD2" w:rsidP="0041512D">
      <w:pPr>
        <w:pStyle w:val="Textpsmene"/>
        <w:rPr>
          <w:u w:val="single"/>
        </w:rPr>
      </w:pPr>
      <w:r w:rsidRPr="0041512D">
        <w:rPr>
          <w:u w:val="single"/>
        </w:rPr>
        <w:t xml:space="preserve">ke způsobu jednání, jeho výhružnosti nebo  urážlivosti, </w:t>
      </w:r>
    </w:p>
    <w:p w:rsidR="00F64CD2" w:rsidRDefault="00F64CD2" w:rsidP="002C3B46">
      <w:pPr>
        <w:pStyle w:val="Textpsmene"/>
        <w:rPr>
          <w:u w:val="single"/>
        </w:rPr>
      </w:pPr>
      <w:r w:rsidRPr="002C3B46">
        <w:rPr>
          <w:u w:val="single"/>
        </w:rPr>
        <w:t xml:space="preserve">k vědomému využití nepříznivé situace spotřebitele, </w:t>
      </w:r>
    </w:p>
    <w:p w:rsidR="00F64CD2" w:rsidRDefault="00F64CD2" w:rsidP="002C3B46">
      <w:pPr>
        <w:pStyle w:val="Textpsmene"/>
        <w:rPr>
          <w:u w:val="single"/>
        </w:rPr>
      </w:pPr>
      <w:r w:rsidRPr="002C3B46">
        <w:rPr>
          <w:u w:val="single"/>
        </w:rPr>
        <w:t xml:space="preserve">k nepřiměřené mimosmluvní překážce uložené prodávajícím pro uplatnění práv spotřebitele včetně uplatnění práv na ukončení smlouvy nebo na přechod na jiný výrobek, službu, právo nebo závazek nebo k jinému prodávajícímu, nebo </w:t>
      </w:r>
    </w:p>
    <w:p w:rsidR="00F64CD2" w:rsidRDefault="00F64CD2" w:rsidP="002C3B46">
      <w:pPr>
        <w:pStyle w:val="Textpsmene"/>
        <w:rPr>
          <w:u w:val="single"/>
        </w:rPr>
      </w:pPr>
      <w:r w:rsidRPr="002C3B46">
        <w:rPr>
          <w:u w:val="single"/>
        </w:rPr>
        <w:t>k hrozbě protiprávním jednáním.</w:t>
      </w:r>
    </w:p>
    <w:p w:rsidR="00F64CD2" w:rsidRPr="00FF0D4A" w:rsidRDefault="00F64CD2" w:rsidP="002C3B46">
      <w:pPr>
        <w:pStyle w:val="CELEX"/>
      </w:pPr>
      <w:r>
        <w:t xml:space="preserve">CELEX: </w:t>
      </w:r>
      <w:r w:rsidRPr="00FF0D4A">
        <w:t>32005L0029 (8, 9)</w:t>
      </w:r>
    </w:p>
    <w:p w:rsidR="00F64CD2" w:rsidRPr="0041512D" w:rsidRDefault="00F64CD2" w:rsidP="0041512D">
      <w:pPr>
        <w:pStyle w:val="CELEX"/>
      </w:pPr>
    </w:p>
    <w:p w:rsidR="00F64CD2" w:rsidRDefault="00F64CD2" w:rsidP="002C3B46">
      <w:pPr>
        <w:pStyle w:val="Paragraf"/>
      </w:pPr>
      <w:r>
        <w:t>§ 5c</w:t>
      </w:r>
    </w:p>
    <w:p w:rsidR="00F64CD2" w:rsidRDefault="00F64CD2" w:rsidP="002C3B46">
      <w:pPr>
        <w:pStyle w:val="Nadpisoddlu"/>
        <w:rPr>
          <w:u w:val="single"/>
        </w:rPr>
      </w:pPr>
    </w:p>
    <w:p w:rsidR="00F64CD2" w:rsidRPr="002C3B46" w:rsidRDefault="00F64CD2" w:rsidP="002C3B46">
      <w:pPr>
        <w:pStyle w:val="Nadpisoddlu"/>
        <w:rPr>
          <w:u w:val="single"/>
        </w:rPr>
      </w:pPr>
      <w:r w:rsidRPr="002C3B46">
        <w:rPr>
          <w:u w:val="single"/>
        </w:rPr>
        <w:t>Prokazování tvrzení</w:t>
      </w:r>
    </w:p>
    <w:p w:rsidR="00F64CD2" w:rsidRDefault="00F64CD2" w:rsidP="00B97D34">
      <w:pPr>
        <w:pStyle w:val="Textodstavce"/>
        <w:keepNext/>
        <w:keepLines/>
        <w:numPr>
          <w:ilvl w:val="0"/>
          <w:numId w:val="30"/>
        </w:numPr>
        <w:rPr>
          <w:u w:val="single"/>
        </w:rPr>
      </w:pPr>
      <w:r w:rsidRPr="002C3B46">
        <w:rPr>
          <w:u w:val="single"/>
        </w:rPr>
        <w:t>Dozorový orgán je oprávněn požadovat po podnikateli, aby prokázal správnost skutkových tvrzení v souvislosti s obchodní praktikou, jestliže se takový požadavek s ohledem na oprávněné zájmy podnikatele a kteréhokoliv účastníka řízení jeví vzhledem k okolnostem daného případu jako přiměřený.</w:t>
      </w:r>
    </w:p>
    <w:p w:rsidR="00F64CD2" w:rsidRDefault="00F64CD2" w:rsidP="00B97D34">
      <w:pPr>
        <w:pStyle w:val="Textodstavce"/>
        <w:keepNext/>
        <w:keepLines/>
        <w:numPr>
          <w:ilvl w:val="0"/>
          <w:numId w:val="30"/>
        </w:numPr>
        <w:rPr>
          <w:u w:val="single"/>
        </w:rPr>
      </w:pPr>
      <w:r w:rsidRPr="002C3B46">
        <w:rPr>
          <w:u w:val="single"/>
        </w:rPr>
        <w:t>Pokud podnikatel nepředloží požadované důkazy podle odst. 1 nebo pokud dozorový orgán považuje důkazy předložené podle odst. 1 za nedostatečné, považují se skutková tvrzení za nesprávná.</w:t>
      </w:r>
    </w:p>
    <w:p w:rsidR="00F64CD2" w:rsidRDefault="00F64CD2" w:rsidP="002C3B46">
      <w:pPr>
        <w:pStyle w:val="CELEX"/>
        <w:keepNext/>
        <w:keepLines/>
      </w:pPr>
      <w:r>
        <w:t>CELEX: 32005L0029 (12)</w:t>
      </w:r>
    </w:p>
    <w:p w:rsidR="00F64CD2" w:rsidRDefault="00F64CD2" w:rsidP="002C3B46">
      <w:pPr>
        <w:pStyle w:val="CELEX"/>
        <w:keepNext/>
        <w:keepLines/>
        <w:rPr>
          <w:szCs w:val="24"/>
        </w:rPr>
      </w:pPr>
      <w:r w:rsidRPr="008A4C8B">
        <w:rPr>
          <w:szCs w:val="24"/>
        </w:rPr>
        <w:t>________________</w:t>
      </w:r>
    </w:p>
    <w:p w:rsidR="00F64CD2" w:rsidRPr="002C3B46" w:rsidRDefault="00F64CD2" w:rsidP="002C3B46">
      <w:pPr>
        <w:pStyle w:val="CELEX"/>
        <w:keepNext/>
        <w:keepLines/>
        <w:ind w:left="284" w:hanging="284"/>
        <w:rPr>
          <w:i w:val="0"/>
          <w:szCs w:val="24"/>
        </w:rPr>
      </w:pPr>
      <w:r w:rsidRPr="002C3B46">
        <w:rPr>
          <w:i w:val="0"/>
          <w:sz w:val="24"/>
          <w:szCs w:val="24"/>
          <w:vertAlign w:val="superscript"/>
        </w:rPr>
        <w:t>6b)</w:t>
      </w:r>
      <w:r w:rsidRPr="002C3B46">
        <w:rPr>
          <w:i w:val="0"/>
          <w:sz w:val="24"/>
          <w:szCs w:val="24"/>
        </w:rPr>
        <w:t xml:space="preserve"> Např. zákon č. 89/2012 Sb., občanský zákoník, zákon č. 145/2010 Sb., o spotřebitelském úvěru a o změně některých zákonů, ve znění zákona č. 43/2013 Sb., zákon č. </w:t>
      </w:r>
      <w:hyperlink r:id="rId10" w:history="1">
        <w:r w:rsidRPr="002C3B46">
          <w:rPr>
            <w:i w:val="0"/>
            <w:sz w:val="24"/>
            <w:szCs w:val="24"/>
          </w:rPr>
          <w:t>159/1999 Sb.</w:t>
        </w:r>
      </w:hyperlink>
      <w:r w:rsidRPr="002C3B46">
        <w:rPr>
          <w:i w:val="0"/>
          <w:sz w:val="24"/>
          <w:szCs w:val="24"/>
        </w:rPr>
        <w:t xml:space="preserve">, o některých podmínkách podnikání v oblasti cestovního ruchu, ve znění pozdějších předpisů, zákon č.  </w:t>
      </w:r>
      <w:hyperlink r:id="rId11" w:history="1">
        <w:r w:rsidRPr="002C3B46">
          <w:rPr>
            <w:i w:val="0"/>
            <w:sz w:val="24"/>
            <w:szCs w:val="24"/>
          </w:rPr>
          <w:t>526/1990 Sb.</w:t>
        </w:r>
      </w:hyperlink>
      <w:r w:rsidRPr="002C3B46">
        <w:rPr>
          <w:i w:val="0"/>
          <w:sz w:val="24"/>
          <w:szCs w:val="24"/>
        </w:rPr>
        <w:t xml:space="preserve">, o cenách, ve znění pozdějších předpisů, zákon č. </w:t>
      </w:r>
      <w:hyperlink r:id="rId12" w:history="1">
        <w:r w:rsidRPr="002C3B46">
          <w:rPr>
            <w:i w:val="0"/>
            <w:sz w:val="24"/>
            <w:szCs w:val="24"/>
          </w:rPr>
          <w:t>79/1997 Sb.</w:t>
        </w:r>
      </w:hyperlink>
      <w:r w:rsidRPr="002C3B46">
        <w:rPr>
          <w:i w:val="0"/>
          <w:sz w:val="24"/>
          <w:szCs w:val="24"/>
        </w:rPr>
        <w:t xml:space="preserve">, o léčivech a o změnách a doplnění některých souvisejících zákonů, ve znění pozdějších předpisů, zákon č. </w:t>
      </w:r>
      <w:hyperlink r:id="rId13" w:history="1">
        <w:r w:rsidRPr="002C3B46">
          <w:rPr>
            <w:i w:val="0"/>
            <w:sz w:val="24"/>
            <w:szCs w:val="24"/>
          </w:rPr>
          <w:t>40/1995 Sb.</w:t>
        </w:r>
      </w:hyperlink>
      <w:r w:rsidRPr="002C3B46">
        <w:rPr>
          <w:i w:val="0"/>
          <w:sz w:val="24"/>
          <w:szCs w:val="24"/>
        </w:rPr>
        <w:t xml:space="preserve">, o regulaci reklamy a o změně a doplnění zákona č. </w:t>
      </w:r>
      <w:hyperlink r:id="rId14" w:history="1">
        <w:r w:rsidRPr="002C3B46">
          <w:rPr>
            <w:i w:val="0"/>
            <w:sz w:val="24"/>
            <w:szCs w:val="24"/>
          </w:rPr>
          <w:t>468/1991 Sb.</w:t>
        </w:r>
      </w:hyperlink>
      <w:r w:rsidRPr="002C3B46">
        <w:rPr>
          <w:i w:val="0"/>
          <w:sz w:val="24"/>
          <w:szCs w:val="24"/>
        </w:rPr>
        <w:t xml:space="preserve">, o provozování rozhlasového a televizního vysílání, ve znění pozdějších předpisů, ve znění pozdějších předpisů, zákon č. </w:t>
      </w:r>
      <w:hyperlink r:id="rId15" w:history="1">
        <w:r w:rsidRPr="002C3B46">
          <w:rPr>
            <w:i w:val="0"/>
            <w:sz w:val="24"/>
            <w:szCs w:val="24"/>
          </w:rPr>
          <w:t>37/2004 Sb.</w:t>
        </w:r>
      </w:hyperlink>
      <w:r w:rsidRPr="002C3B46">
        <w:rPr>
          <w:i w:val="0"/>
          <w:sz w:val="24"/>
          <w:szCs w:val="24"/>
        </w:rPr>
        <w:t xml:space="preserve">, o pojistné smlouvě a o změně souvisejících zákonů (zákon o pojistné smlouvě), ve znění pozdějších předpisů.“. </w:t>
      </w:r>
    </w:p>
    <w:p w:rsidR="00F64CD2" w:rsidRDefault="00F64CD2" w:rsidP="002C3B46">
      <w:pPr>
        <w:pStyle w:val="Novelizanbod"/>
      </w:pPr>
      <w:r>
        <w:t>V poznámce pod čarou č. 7 se na konci textu doplňují slova „ , ve znění pozdějších předpisů.“.</w:t>
      </w:r>
    </w:p>
    <w:p w:rsidR="00F64CD2" w:rsidRDefault="00F64CD2" w:rsidP="002C3B46">
      <w:pPr>
        <w:pStyle w:val="Novelizanbod"/>
      </w:pPr>
      <w:r>
        <w:t>§ 8 včetně nadpisu a poznámky pod čarou č. 4b zní:</w:t>
      </w:r>
    </w:p>
    <w:p w:rsidR="00F64CD2" w:rsidRPr="00FE6D77" w:rsidRDefault="00F64CD2" w:rsidP="002C3B46">
      <w:pPr>
        <w:pStyle w:val="Novelizanbod"/>
        <w:numPr>
          <w:ilvl w:val="0"/>
          <w:numId w:val="0"/>
        </w:numPr>
        <w:ind w:left="567"/>
        <w:jc w:val="center"/>
      </w:pPr>
      <w:r>
        <w:t>„</w:t>
      </w:r>
      <w:r w:rsidRPr="00FE6D77">
        <w:t>§ 8</w:t>
      </w:r>
    </w:p>
    <w:p w:rsidR="00F64CD2" w:rsidRDefault="00F64CD2" w:rsidP="002C3B46">
      <w:pPr>
        <w:pStyle w:val="Nadpisparagrafu"/>
      </w:pPr>
      <w:r w:rsidRPr="00FE6D77">
        <w:t xml:space="preserve">Zákaz nabízení, prodeje a skladování výrobků porušujících </w:t>
      </w:r>
      <w:r>
        <w:t xml:space="preserve">některá </w:t>
      </w:r>
      <w:r w:rsidRPr="00FE6D77">
        <w:t>práva duševního vlastnictví</w:t>
      </w:r>
    </w:p>
    <w:p w:rsidR="00F64CD2" w:rsidRDefault="00F64CD2" w:rsidP="002C3B46">
      <w:pPr>
        <w:pStyle w:val="Textparagrafu"/>
        <w:keepNext/>
        <w:keepLines/>
      </w:pPr>
      <w:r>
        <w:tab/>
      </w:r>
      <w:r w:rsidRPr="005D197E">
        <w:t>Nabízet za účelem prodeje, prodávat a</w:t>
      </w:r>
      <w:r>
        <w:t> </w:t>
      </w:r>
      <w:r w:rsidRPr="005D197E">
        <w:t xml:space="preserve">skladovat </w:t>
      </w:r>
      <w:r>
        <w:t>výrobky</w:t>
      </w:r>
      <w:r w:rsidRPr="005D197E">
        <w:t xml:space="preserve"> porušující </w:t>
      </w:r>
      <w:r>
        <w:t xml:space="preserve">některá </w:t>
      </w:r>
      <w:r w:rsidRPr="005D197E">
        <w:t>práva duševního vlastnictví nebo neoprávněné užívání označení chráněného podle zvláštního právního předpisu</w:t>
      </w:r>
      <w:r>
        <w:rPr>
          <w:vertAlign w:val="superscript"/>
        </w:rPr>
        <w:t>4b</w:t>
      </w:r>
      <w:r w:rsidRPr="005D197E">
        <w:t xml:space="preserve">, se zakazuje. </w:t>
      </w:r>
    </w:p>
    <w:p w:rsidR="00F64CD2" w:rsidRPr="005D197E" w:rsidRDefault="00F64CD2" w:rsidP="002C3B46">
      <w:pPr>
        <w:pStyle w:val="Textparagrafu"/>
        <w:keepNext/>
        <w:keepLines/>
        <w:ind w:firstLine="0"/>
      </w:pPr>
      <w:r>
        <w:t>____________________</w:t>
      </w:r>
    </w:p>
    <w:p w:rsidR="00F64CD2" w:rsidRPr="00127667" w:rsidRDefault="00F64CD2" w:rsidP="002C3B46">
      <w:pPr>
        <w:pStyle w:val="FootnoteText"/>
        <w:keepNext/>
        <w:keepLines/>
        <w:tabs>
          <w:tab w:val="clear" w:pos="425"/>
          <w:tab w:val="left" w:pos="709"/>
          <w:tab w:val="left" w:pos="851"/>
        </w:tabs>
        <w:ind w:left="284" w:hanging="284"/>
        <w:rPr>
          <w:sz w:val="24"/>
          <w:szCs w:val="24"/>
        </w:rPr>
      </w:pPr>
      <w:r w:rsidRPr="00127667">
        <w:rPr>
          <w:vertAlign w:val="superscript"/>
        </w:rPr>
        <w:t>4b)</w:t>
      </w:r>
      <w:r w:rsidRPr="00127667">
        <w:rPr>
          <w:sz w:val="24"/>
          <w:szCs w:val="24"/>
          <w:vertAlign w:val="superscript"/>
        </w:rPr>
        <w:t xml:space="preserve"> </w:t>
      </w:r>
      <w:r w:rsidRPr="00127667">
        <w:rPr>
          <w:sz w:val="24"/>
          <w:szCs w:val="24"/>
        </w:rPr>
        <w:t xml:space="preserve">Zákon č. </w:t>
      </w:r>
      <w:hyperlink r:id="rId16" w:history="1">
        <w:r w:rsidRPr="00127667">
          <w:rPr>
            <w:sz w:val="24"/>
            <w:szCs w:val="24"/>
          </w:rPr>
          <w:t>441/2003 Sb.</w:t>
        </w:r>
      </w:hyperlink>
      <w:r w:rsidRPr="00127667">
        <w:rPr>
          <w:sz w:val="24"/>
          <w:szCs w:val="24"/>
        </w:rPr>
        <w:t xml:space="preserve">, o ochranných známkách a o změně zákona č. </w:t>
      </w:r>
      <w:hyperlink r:id="rId17" w:history="1">
        <w:r w:rsidRPr="00127667">
          <w:rPr>
            <w:sz w:val="24"/>
            <w:szCs w:val="24"/>
          </w:rPr>
          <w:t>6/2002 Sb.</w:t>
        </w:r>
      </w:hyperlink>
      <w:r w:rsidRPr="00127667">
        <w:rPr>
          <w:sz w:val="24"/>
          <w:szCs w:val="24"/>
        </w:rPr>
        <w:t>, o</w:t>
      </w:r>
      <w:r>
        <w:rPr>
          <w:sz w:val="24"/>
          <w:szCs w:val="24"/>
        </w:rPr>
        <w:t> </w:t>
      </w:r>
      <w:r w:rsidRPr="00127667">
        <w:rPr>
          <w:sz w:val="24"/>
          <w:szCs w:val="24"/>
        </w:rPr>
        <w:t>soudech, soudcích, přísedících a státní správě soudů a o změně některých dalších zákonů (zákon o soudech a soudcích), ve znění pozdějších předpisů, (zákon o</w:t>
      </w:r>
      <w:r>
        <w:rPr>
          <w:sz w:val="24"/>
          <w:szCs w:val="24"/>
        </w:rPr>
        <w:t> </w:t>
      </w:r>
      <w:r w:rsidRPr="00127667">
        <w:rPr>
          <w:sz w:val="24"/>
          <w:szCs w:val="24"/>
        </w:rPr>
        <w:t>ochranných známkách), ve znění pozdějších předpisů.“.</w:t>
      </w:r>
    </w:p>
    <w:p w:rsidR="00F64CD2" w:rsidRDefault="00F64CD2" w:rsidP="002C3B46">
      <w:pPr>
        <w:pStyle w:val="Novelizanbod"/>
        <w:rPr>
          <w:szCs w:val="24"/>
        </w:rPr>
      </w:pPr>
      <w:r>
        <w:t>V § 10 odst. 7 se slovo „</w:t>
      </w:r>
      <w:r w:rsidRPr="00876309">
        <w:rPr>
          <w:szCs w:val="24"/>
        </w:rPr>
        <w:t>zboží</w:t>
      </w:r>
      <w:r>
        <w:rPr>
          <w:szCs w:val="24"/>
        </w:rPr>
        <w:t>“ nahrazuje slovem „výrobku“.</w:t>
      </w:r>
    </w:p>
    <w:p w:rsidR="00F64CD2" w:rsidRPr="001C1419" w:rsidRDefault="00F64CD2" w:rsidP="002C3B46">
      <w:pPr>
        <w:pStyle w:val="Novelizanbod"/>
      </w:pPr>
      <w:r>
        <w:t>V § 11 odst. 1 se za slovo „10“ vkládá slovo „ , 12“.</w:t>
      </w:r>
    </w:p>
    <w:p w:rsidR="00F64CD2" w:rsidRDefault="00F64CD2" w:rsidP="00B97D34">
      <w:pPr>
        <w:pStyle w:val="Novelizanbod"/>
        <w:rPr>
          <w:szCs w:val="24"/>
        </w:rPr>
      </w:pPr>
      <w:r>
        <w:t>V § 11a  se slovo „</w:t>
      </w:r>
      <w:r w:rsidRPr="00876309">
        <w:rPr>
          <w:szCs w:val="24"/>
        </w:rPr>
        <w:t>zboží</w:t>
      </w:r>
      <w:r>
        <w:rPr>
          <w:szCs w:val="24"/>
        </w:rPr>
        <w:t>“ nahrazuje slovem „výrobků“.</w:t>
      </w:r>
    </w:p>
    <w:p w:rsidR="00F64CD2" w:rsidRDefault="00F64CD2" w:rsidP="00B97D34">
      <w:pPr>
        <w:pStyle w:val="Novelizanbod"/>
      </w:pPr>
      <w:r>
        <w:t>Poznámka pod čarou č. 11 zní:</w:t>
      </w:r>
    </w:p>
    <w:p w:rsidR="00F64CD2" w:rsidRDefault="00F64CD2" w:rsidP="00B97D34">
      <w:pPr>
        <w:keepNext/>
        <w:keepLines/>
        <w:ind w:firstLine="567"/>
      </w:pPr>
      <w:r w:rsidRPr="00FE6D77">
        <w:t>„</w:t>
      </w:r>
      <w:r w:rsidRPr="00FE6D77">
        <w:rPr>
          <w:vertAlign w:val="superscript"/>
        </w:rPr>
        <w:t xml:space="preserve">11) </w:t>
      </w:r>
      <w:r w:rsidRPr="00FE6D77">
        <w:t>§ 13 odst. 2 zákona č. 526/1990</w:t>
      </w:r>
      <w:r>
        <w:t xml:space="preserve"> </w:t>
      </w:r>
      <w:r w:rsidRPr="00FE6D77">
        <w:t>Sb</w:t>
      </w:r>
      <w:r>
        <w:t>.,</w:t>
      </w:r>
      <w:r w:rsidRPr="00FE6D77">
        <w:t xml:space="preserve"> ve znění pozdějších předpisů.“.</w:t>
      </w:r>
    </w:p>
    <w:p w:rsidR="00F64CD2" w:rsidRDefault="00F64CD2" w:rsidP="00B97D34">
      <w:pPr>
        <w:pStyle w:val="Novelizanbod"/>
      </w:pPr>
      <w:r>
        <w:t>§ 14 včetně nadpisu a poznámky pod čarou č. 38 zní:</w:t>
      </w:r>
    </w:p>
    <w:p w:rsidR="00F64CD2" w:rsidRDefault="00F64CD2" w:rsidP="00B97D34">
      <w:pPr>
        <w:pStyle w:val="Paragraf"/>
      </w:pPr>
      <w:r>
        <w:t>„§ 14</w:t>
      </w:r>
    </w:p>
    <w:p w:rsidR="00F64CD2" w:rsidRPr="00B97D34" w:rsidRDefault="00F64CD2" w:rsidP="00B97D34">
      <w:pPr>
        <w:pStyle w:val="Nadpisparagrafu"/>
        <w:rPr>
          <w:u w:val="single"/>
        </w:rPr>
      </w:pPr>
      <w:r w:rsidRPr="00B97D34">
        <w:rPr>
          <w:u w:val="single"/>
        </w:rPr>
        <w:t>Informační povinnost o mimosoudním řešení spotřebitelských sporů</w:t>
      </w:r>
    </w:p>
    <w:p w:rsidR="00F64CD2" w:rsidRDefault="00F64CD2" w:rsidP="00B97D34">
      <w:pPr>
        <w:pStyle w:val="Textodstavce"/>
        <w:keepNext/>
        <w:keepLines/>
        <w:numPr>
          <w:ilvl w:val="0"/>
          <w:numId w:val="31"/>
        </w:numPr>
        <w:rPr>
          <w:u w:val="single"/>
        </w:rPr>
      </w:pPr>
      <w:r w:rsidRPr="00B97D34">
        <w:rPr>
          <w:u w:val="single"/>
        </w:rPr>
        <w:t xml:space="preserve">Prodávající informuje spotřebitele jasným, srozumitelným a snadno dostupným způsobem o subjektu mimosoudního řešení spotřebitelských sporů, který je pro něj věcně příslušný. Informace musí zahrnovat též internetovou adresu tohoto subjektu. Jestliže prodávající provozuje internetové stránky, uvede tyto informace i na těchto internetových stránkách. Pokud jsou součástí smlouvy uzavřené mezi prodávajícím a spotřebitelem všeobecné obchodní podmínky, uvede informace podle věty první a druhé </w:t>
      </w:r>
      <w:r>
        <w:rPr>
          <w:u w:val="single"/>
        </w:rPr>
        <w:t>v těchto obchodních podmínkách.</w:t>
      </w:r>
    </w:p>
    <w:p w:rsidR="00F64CD2" w:rsidRDefault="00F64CD2" w:rsidP="00B97D34">
      <w:pPr>
        <w:pStyle w:val="Textodstavce"/>
        <w:keepNext/>
        <w:keepLines/>
        <w:numPr>
          <w:ilvl w:val="0"/>
          <w:numId w:val="31"/>
        </w:numPr>
        <w:rPr>
          <w:u w:val="single"/>
        </w:rPr>
      </w:pPr>
      <w:r w:rsidRPr="00B97D34">
        <w:rPr>
          <w:u w:val="single"/>
        </w:rPr>
        <w:t xml:space="preserve"> V případě sporu mezi spotřebitelem a prodávajícím, který se nepodařilo mezi stranami urovnat přímo, poskytne prodávající spotřebiteli informace uvedené v odstavci 1 na papíře nebo na jiném trvalém nosiči. </w:t>
      </w:r>
    </w:p>
    <w:p w:rsidR="00F64CD2" w:rsidRPr="00B97D34" w:rsidRDefault="00F64CD2" w:rsidP="00B97D34">
      <w:pPr>
        <w:pStyle w:val="Textodstavce"/>
        <w:keepNext/>
        <w:keepLines/>
        <w:numPr>
          <w:ilvl w:val="0"/>
          <w:numId w:val="31"/>
        </w:numPr>
        <w:rPr>
          <w:u w:val="single"/>
        </w:rPr>
      </w:pPr>
      <w:r w:rsidRPr="00B97D34">
        <w:rPr>
          <w:u w:val="single"/>
        </w:rPr>
        <w:t>Prodávající, který uzavírá smlouvu on-line, je povinen spotřebitele informovat také podle přímo použitelného předpisu Evropské unie</w:t>
      </w:r>
      <w:r w:rsidRPr="00B97D34">
        <w:rPr>
          <w:u w:val="single"/>
          <w:vertAlign w:val="superscript"/>
        </w:rPr>
        <w:t>38</w:t>
      </w:r>
      <w:r w:rsidRPr="00B97D34">
        <w:rPr>
          <w:vertAlign w:val="superscript"/>
        </w:rPr>
        <w:t>)</w:t>
      </w:r>
      <w:r>
        <w:t>.</w:t>
      </w:r>
    </w:p>
    <w:p w:rsidR="00F64CD2" w:rsidRDefault="00F64CD2" w:rsidP="00B97D34">
      <w:pPr>
        <w:pStyle w:val="Textodstavce"/>
        <w:keepNext/>
        <w:keepLines/>
        <w:numPr>
          <w:ilvl w:val="0"/>
          <w:numId w:val="0"/>
        </w:numPr>
      </w:pPr>
      <w:r>
        <w:t>______________________</w:t>
      </w:r>
    </w:p>
    <w:p w:rsidR="00F64CD2" w:rsidRDefault="00F64CD2" w:rsidP="00B97D34">
      <w:pPr>
        <w:pStyle w:val="Textodstavce"/>
        <w:keepNext/>
        <w:keepLines/>
        <w:numPr>
          <w:ilvl w:val="0"/>
          <w:numId w:val="0"/>
        </w:numPr>
        <w:ind w:left="284" w:hanging="284"/>
        <w:rPr>
          <w:szCs w:val="24"/>
        </w:rPr>
      </w:pPr>
      <w:r w:rsidRPr="009D3077">
        <w:rPr>
          <w:sz w:val="20"/>
          <w:vertAlign w:val="superscript"/>
        </w:rPr>
        <w:t>3</w:t>
      </w:r>
      <w:r>
        <w:rPr>
          <w:sz w:val="20"/>
          <w:vertAlign w:val="superscript"/>
        </w:rPr>
        <w:t>8</w:t>
      </w:r>
      <w:r w:rsidRPr="009D3077">
        <w:rPr>
          <w:sz w:val="20"/>
          <w:vertAlign w:val="superscript"/>
        </w:rPr>
        <w:t>)</w:t>
      </w:r>
      <w:r w:rsidRPr="009D3077">
        <w:rPr>
          <w:szCs w:val="24"/>
          <w:vertAlign w:val="superscript"/>
        </w:rPr>
        <w:t xml:space="preserve"> </w:t>
      </w:r>
      <w:r w:rsidRPr="009D3077">
        <w:rPr>
          <w:szCs w:val="24"/>
        </w:rPr>
        <w:t>Nařízení Evropského parlamentu a Rady (EU) č. 524/2013 ze dne 21. května 2013 o řešení spotřebitelských sporů on-line a o změně nařízení (ES) č. 2006/2004 a směrnice 2009/22/ES (nařízení o řešení spotřebitelských sporů on-line).</w:t>
      </w:r>
      <w:r>
        <w:rPr>
          <w:szCs w:val="24"/>
        </w:rPr>
        <w:t>“.</w:t>
      </w:r>
    </w:p>
    <w:p w:rsidR="00F64CD2" w:rsidRPr="00B97D34" w:rsidRDefault="00F64CD2" w:rsidP="00B97D34">
      <w:pPr>
        <w:pStyle w:val="CELEX"/>
        <w:keepNext/>
        <w:keepLines/>
        <w:rPr>
          <w:szCs w:val="24"/>
        </w:rPr>
      </w:pPr>
      <w:r>
        <w:t xml:space="preserve">CELEX: </w:t>
      </w:r>
      <w:r w:rsidRPr="00B4299A">
        <w:t>32013L0011</w:t>
      </w:r>
      <w:r>
        <w:t xml:space="preserve"> (13) 32013R0524 (14)</w:t>
      </w:r>
    </w:p>
    <w:p w:rsidR="00F64CD2" w:rsidRDefault="00F64CD2" w:rsidP="00B97D34">
      <w:pPr>
        <w:pStyle w:val="Novelizanbod"/>
        <w:rPr>
          <w:szCs w:val="24"/>
        </w:rPr>
      </w:pPr>
      <w:r>
        <w:t xml:space="preserve">V § 14a se </w:t>
      </w:r>
      <w:r w:rsidRPr="00FE6D77">
        <w:t>doplňuje</w:t>
      </w:r>
      <w:r>
        <w:t xml:space="preserve"> nadpis, který zní: „</w:t>
      </w:r>
      <w:r w:rsidRPr="009D3077">
        <w:rPr>
          <w:szCs w:val="24"/>
        </w:rPr>
        <w:t>Povinnosti provozovatele tržiště (tržnice)“.</w:t>
      </w:r>
    </w:p>
    <w:p w:rsidR="00F64CD2" w:rsidRDefault="00F64CD2" w:rsidP="00B97D34">
      <w:pPr>
        <w:pStyle w:val="Novelizanbod"/>
        <w:rPr>
          <w:szCs w:val="24"/>
        </w:rPr>
      </w:pPr>
      <w:r>
        <w:t>V § 16 odst. 4 se slovo „</w:t>
      </w:r>
      <w:r w:rsidRPr="00876309">
        <w:rPr>
          <w:szCs w:val="24"/>
        </w:rPr>
        <w:t>zboží</w:t>
      </w:r>
      <w:r>
        <w:rPr>
          <w:szCs w:val="24"/>
        </w:rPr>
        <w:t>“ nahrazuje slovem „výrobku“.</w:t>
      </w:r>
    </w:p>
    <w:p w:rsidR="00F64CD2" w:rsidRDefault="00F64CD2" w:rsidP="00B97D34">
      <w:pPr>
        <w:pStyle w:val="Novelizanbod"/>
      </w:pPr>
      <w:r>
        <w:t>V § 19 odst. 1 se slova „prodávaného zboží“ nahrazují slovy „prodávaných výrobků“.</w:t>
      </w:r>
    </w:p>
    <w:p w:rsidR="00F64CD2" w:rsidRDefault="00F64CD2" w:rsidP="00B97D34">
      <w:pPr>
        <w:pStyle w:val="Novelizanbod"/>
      </w:pPr>
      <w:r>
        <w:t xml:space="preserve">Poznámka pod čarou č. 35 zní: </w:t>
      </w:r>
    </w:p>
    <w:p w:rsidR="00F64CD2" w:rsidRPr="00FE6D77" w:rsidRDefault="00F64CD2" w:rsidP="00B97D34">
      <w:pPr>
        <w:pStyle w:val="Novelizanbod"/>
        <w:numPr>
          <w:ilvl w:val="0"/>
          <w:numId w:val="0"/>
        </w:numPr>
        <w:spacing w:before="0" w:after="0"/>
        <w:ind w:left="567"/>
      </w:pPr>
      <w:r w:rsidRPr="00FE6D77">
        <w:t>„</w:t>
      </w:r>
      <w:r w:rsidRPr="00FE6D77">
        <w:rPr>
          <w:vertAlign w:val="superscript"/>
        </w:rPr>
        <w:t>35)</w:t>
      </w:r>
      <w:r w:rsidRPr="00FE6D77">
        <w:t xml:space="preserve"> § 37 odst. 2 zákona č. 500/2004 Sb., správní řád, ve znění pozdějších předpisů.“.</w:t>
      </w:r>
    </w:p>
    <w:p w:rsidR="00F64CD2" w:rsidRPr="00FE6D77" w:rsidRDefault="00F64CD2" w:rsidP="00B97D34">
      <w:pPr>
        <w:pStyle w:val="Novelizanbod"/>
      </w:pPr>
      <w:r w:rsidRPr="00FE6D77">
        <w:t>Poznámka pod čarou č. 36 zní:</w:t>
      </w:r>
    </w:p>
    <w:p w:rsidR="00F64CD2" w:rsidRDefault="00F64CD2" w:rsidP="00B97D34">
      <w:pPr>
        <w:keepNext/>
        <w:keepLines/>
        <w:ind w:left="567"/>
      </w:pPr>
      <w:r w:rsidRPr="00FE6D77">
        <w:t>„</w:t>
      </w:r>
      <w:r w:rsidRPr="00FE6D77">
        <w:rPr>
          <w:vertAlign w:val="superscript"/>
        </w:rPr>
        <w:t>36)</w:t>
      </w:r>
      <w:r w:rsidRPr="00FE6D77">
        <w:t xml:space="preserve"> Zákon č. 26/2000 Sb., o veřejných dražbách, ve znění pozdějších předpisů.“.</w:t>
      </w:r>
    </w:p>
    <w:p w:rsidR="00F64CD2" w:rsidRDefault="00F64CD2" w:rsidP="00B97D34">
      <w:pPr>
        <w:keepNext/>
        <w:keepLines/>
        <w:ind w:left="567"/>
      </w:pPr>
    </w:p>
    <w:p w:rsidR="00F64CD2" w:rsidRDefault="00F64CD2" w:rsidP="00B97D34">
      <w:pPr>
        <w:keepNext/>
        <w:keepLines/>
        <w:ind w:left="567"/>
      </w:pPr>
    </w:p>
    <w:p w:rsidR="00F64CD2" w:rsidRDefault="00F64CD2" w:rsidP="00B97D34">
      <w:pPr>
        <w:keepNext/>
        <w:keepLines/>
        <w:ind w:left="567"/>
      </w:pPr>
    </w:p>
    <w:p w:rsidR="00F64CD2" w:rsidRPr="00FE6D77" w:rsidRDefault="00F64CD2" w:rsidP="00B97D34">
      <w:pPr>
        <w:pStyle w:val="Novelizanbod"/>
      </w:pPr>
      <w:r w:rsidRPr="00FE6D77">
        <w:t xml:space="preserve">Za část druhou se </w:t>
      </w:r>
      <w:r>
        <w:t xml:space="preserve">vkládají </w:t>
      </w:r>
      <w:r w:rsidRPr="00FE6D77">
        <w:t>nové části třetí a čtvrtá, které včetně nadpisů a poznámek pod čarou č. 16, 3</w:t>
      </w:r>
      <w:r>
        <w:t>8</w:t>
      </w:r>
      <w:r w:rsidRPr="00FE6D77">
        <w:t xml:space="preserve"> až 4</w:t>
      </w:r>
      <w:r>
        <w:t>4</w:t>
      </w:r>
      <w:r w:rsidRPr="00FE6D77">
        <w:t xml:space="preserve"> znějí:</w:t>
      </w:r>
    </w:p>
    <w:p w:rsidR="00F64CD2" w:rsidRPr="004546A9" w:rsidRDefault="00F64CD2" w:rsidP="00B97D34">
      <w:pPr>
        <w:pStyle w:val="ST"/>
      </w:pPr>
      <w:r>
        <w:t>„</w:t>
      </w:r>
      <w:r w:rsidRPr="004546A9">
        <w:t>ČÁST TŘETÍ</w:t>
      </w:r>
    </w:p>
    <w:p w:rsidR="00F64CD2" w:rsidRPr="008C0F53" w:rsidRDefault="00F64CD2" w:rsidP="00B97D34">
      <w:pPr>
        <w:pStyle w:val="NADPISSTI"/>
      </w:pPr>
      <w:r w:rsidRPr="008C0F53">
        <w:t>Mimosoudní řešení spotřebitelských sporů</w:t>
      </w:r>
    </w:p>
    <w:p w:rsidR="00F64CD2" w:rsidRDefault="00F64CD2" w:rsidP="00B97D34">
      <w:pPr>
        <w:pStyle w:val="Paragraf"/>
      </w:pPr>
      <w:r>
        <w:t>§ 20c</w:t>
      </w:r>
    </w:p>
    <w:p w:rsidR="00F64CD2" w:rsidRPr="009B01D6" w:rsidRDefault="00F64CD2" w:rsidP="00B97D34">
      <w:pPr>
        <w:pStyle w:val="Textodstavce"/>
        <w:keepNext/>
        <w:keepLines/>
        <w:numPr>
          <w:ilvl w:val="0"/>
          <w:numId w:val="10"/>
        </w:numPr>
        <w:rPr>
          <w:u w:val="single"/>
        </w:rPr>
      </w:pPr>
      <w:r>
        <w:tab/>
      </w:r>
      <w:r w:rsidRPr="009B01D6">
        <w:rPr>
          <w:u w:val="single"/>
        </w:rPr>
        <w:t xml:space="preserve"> Spotřebitel má právo na mimosoudní řešení sporu z kupní smlouvy nebo ze smlouvy o poskytování služeb s výjimkou smluv uzavřených: </w:t>
      </w:r>
    </w:p>
    <w:p w:rsidR="00F64CD2" w:rsidRPr="009B01D6" w:rsidRDefault="00F64CD2" w:rsidP="00B97D34">
      <w:pPr>
        <w:pStyle w:val="Textpsmene"/>
        <w:keepNext/>
        <w:keepLines/>
        <w:rPr>
          <w:u w:val="single"/>
        </w:rPr>
      </w:pPr>
      <w:r w:rsidRPr="009B01D6">
        <w:rPr>
          <w:u w:val="single"/>
        </w:rPr>
        <w:t>v oblasti zdravotních služeb poskytovaných pacientům zdravotnickými pracovníky za účelem poskytování zdravotní péče</w:t>
      </w:r>
      <w:r>
        <w:rPr>
          <w:u w:val="single"/>
          <w:vertAlign w:val="superscript"/>
        </w:rPr>
        <w:t>39</w:t>
      </w:r>
      <w:r w:rsidRPr="009B01D6">
        <w:rPr>
          <w:u w:val="single"/>
          <w:vertAlign w:val="superscript"/>
        </w:rPr>
        <w:t>)</w:t>
      </w:r>
      <w:r w:rsidRPr="009B01D6">
        <w:rPr>
          <w:u w:val="single"/>
        </w:rPr>
        <w:t xml:space="preserve">, včetně předepisování, vydávání a poskytování léčivých přípravků a zdravotnických prostředků, </w:t>
      </w:r>
    </w:p>
    <w:p w:rsidR="00F64CD2" w:rsidRPr="009B01D6" w:rsidRDefault="00F64CD2" w:rsidP="00B97D34">
      <w:pPr>
        <w:pStyle w:val="Textpsmene"/>
        <w:keepNext/>
        <w:keepLines/>
        <w:rPr>
          <w:u w:val="single"/>
        </w:rPr>
      </w:pPr>
      <w:r w:rsidRPr="009B01D6">
        <w:rPr>
          <w:u w:val="single"/>
        </w:rPr>
        <w:t xml:space="preserve"> v oblasti</w:t>
      </w:r>
      <w:r w:rsidRPr="009B01D6" w:rsidDel="00EF4B36">
        <w:rPr>
          <w:u w:val="single"/>
        </w:rPr>
        <w:t xml:space="preserve"> </w:t>
      </w:r>
      <w:r w:rsidRPr="009B01D6">
        <w:rPr>
          <w:u w:val="single"/>
        </w:rPr>
        <w:t xml:space="preserve">služeb obecného zájmu nehospodářské povahy, </w:t>
      </w:r>
    </w:p>
    <w:p w:rsidR="00F64CD2" w:rsidRPr="009B01D6" w:rsidRDefault="00F64CD2" w:rsidP="00B97D34">
      <w:pPr>
        <w:pStyle w:val="Textpsmene"/>
        <w:keepNext/>
        <w:keepLines/>
        <w:rPr>
          <w:u w:val="single"/>
        </w:rPr>
      </w:pPr>
      <w:r w:rsidRPr="009B01D6">
        <w:rPr>
          <w:u w:val="single"/>
        </w:rPr>
        <w:t xml:space="preserve"> s veřejnými poskytovateli dalšího nebo vysokoškolského vzdělávání.</w:t>
      </w:r>
    </w:p>
    <w:p w:rsidR="00F64CD2" w:rsidRPr="009B01D6" w:rsidRDefault="00F64CD2" w:rsidP="00B97D34">
      <w:pPr>
        <w:pStyle w:val="CELEX"/>
        <w:keepNext/>
        <w:keepLines/>
        <w:rPr>
          <w:u w:val="single"/>
        </w:rPr>
      </w:pPr>
      <w:r w:rsidRPr="009B01D6">
        <w:rPr>
          <w:u w:val="single"/>
        </w:rPr>
        <w:t xml:space="preserve">CELEX: </w:t>
      </w:r>
      <w:r w:rsidRPr="009B01D6">
        <w:rPr>
          <w:sz w:val="18"/>
          <w:szCs w:val="18"/>
          <w:u w:val="single"/>
        </w:rPr>
        <w:t>32013L0011(5/1, 2/1,2)</w:t>
      </w:r>
    </w:p>
    <w:p w:rsidR="00F64CD2" w:rsidRPr="009B01D6" w:rsidRDefault="00F64CD2" w:rsidP="00B97D34">
      <w:pPr>
        <w:pStyle w:val="Textodstavce"/>
        <w:keepNext/>
        <w:keepLines/>
        <w:rPr>
          <w:u w:val="single"/>
        </w:rPr>
      </w:pPr>
      <w:r w:rsidRPr="009B01D6">
        <w:rPr>
          <w:u w:val="single"/>
        </w:rPr>
        <w:tab/>
        <w:t xml:space="preserve"> Tímto zákonem nejsou dotčeny právní předpisy v oblasti mediace a rozhodčího řízení</w:t>
      </w:r>
      <w:r w:rsidRPr="009B01D6">
        <w:rPr>
          <w:u w:val="single"/>
          <w:vertAlign w:val="superscript"/>
        </w:rPr>
        <w:t>4</w:t>
      </w:r>
      <w:r>
        <w:rPr>
          <w:u w:val="single"/>
          <w:vertAlign w:val="superscript"/>
        </w:rPr>
        <w:t>0</w:t>
      </w:r>
      <w:r w:rsidRPr="009B01D6">
        <w:rPr>
          <w:u w:val="single"/>
          <w:vertAlign w:val="superscript"/>
        </w:rPr>
        <w:t>)</w:t>
      </w:r>
      <w:r w:rsidRPr="009B01D6">
        <w:rPr>
          <w:u w:val="single"/>
        </w:rPr>
        <w:t>.</w:t>
      </w:r>
    </w:p>
    <w:p w:rsidR="00F64CD2" w:rsidRPr="00A50EC0" w:rsidRDefault="00F64CD2" w:rsidP="00B97D34">
      <w:pPr>
        <w:pStyle w:val="CELEX"/>
        <w:keepNext/>
        <w:keepLines/>
      </w:pPr>
      <w:r>
        <w:t xml:space="preserve">CELEX: </w:t>
      </w:r>
      <w:r w:rsidRPr="00B4299A">
        <w:rPr>
          <w:sz w:val="18"/>
          <w:szCs w:val="18"/>
        </w:rPr>
        <w:t>32013L0011</w:t>
      </w:r>
      <w:r>
        <w:rPr>
          <w:sz w:val="18"/>
          <w:szCs w:val="18"/>
        </w:rPr>
        <w:t xml:space="preserve"> (3/1,2)</w:t>
      </w:r>
    </w:p>
    <w:p w:rsidR="00F64CD2" w:rsidRPr="009B01D6" w:rsidRDefault="00F64CD2" w:rsidP="00B97D34">
      <w:pPr>
        <w:pStyle w:val="Nadpisparagrafu"/>
      </w:pPr>
      <w:r w:rsidRPr="009B01D6">
        <w:t>Subjekty mimosoudního řešení spotřebitelských sporů</w:t>
      </w:r>
    </w:p>
    <w:p w:rsidR="00F64CD2" w:rsidRDefault="00F64CD2" w:rsidP="00B97D34">
      <w:pPr>
        <w:pStyle w:val="Paragraf"/>
      </w:pPr>
      <w:r>
        <w:t>§ 20d</w:t>
      </w:r>
    </w:p>
    <w:p w:rsidR="00F64CD2" w:rsidRPr="009B01D6" w:rsidRDefault="00F64CD2" w:rsidP="00B97D34">
      <w:pPr>
        <w:pStyle w:val="Textodstavce"/>
        <w:keepNext/>
        <w:keepLines/>
        <w:numPr>
          <w:ilvl w:val="0"/>
          <w:numId w:val="11"/>
        </w:numPr>
        <w:rPr>
          <w:u w:val="single"/>
        </w:rPr>
      </w:pPr>
      <w:r w:rsidRPr="009B01D6">
        <w:rPr>
          <w:u w:val="single"/>
        </w:rPr>
        <w:t>Subjektem mimosoudního řešení spotřebitelských sporů v oblasti finančních služeb je Kancelář finančního arbitra v rozsahu působnosti stanovené jiným právním předpisem</w:t>
      </w:r>
      <w:r w:rsidRPr="009B01D6">
        <w:rPr>
          <w:u w:val="single"/>
          <w:vertAlign w:val="superscript"/>
        </w:rPr>
        <w:t>4</w:t>
      </w:r>
      <w:r>
        <w:rPr>
          <w:u w:val="single"/>
          <w:vertAlign w:val="superscript"/>
        </w:rPr>
        <w:t>1</w:t>
      </w:r>
      <w:r w:rsidRPr="009B01D6">
        <w:rPr>
          <w:u w:val="single"/>
          <w:vertAlign w:val="superscript"/>
        </w:rPr>
        <w:t>)</w:t>
      </w:r>
      <w:r w:rsidRPr="009B01D6">
        <w:rPr>
          <w:u w:val="single"/>
        </w:rPr>
        <w:t>.</w:t>
      </w:r>
    </w:p>
    <w:p w:rsidR="00F64CD2" w:rsidRPr="009B01D6" w:rsidRDefault="00F64CD2" w:rsidP="00C60FCD">
      <w:pPr>
        <w:pStyle w:val="Textodstavce"/>
        <w:keepNext/>
        <w:keepLines/>
        <w:rPr>
          <w:u w:val="single"/>
        </w:rPr>
      </w:pPr>
      <w:r w:rsidRPr="009B01D6">
        <w:rPr>
          <w:u w:val="single"/>
        </w:rPr>
        <w:t>Subjektem mimosoudního řešení spotřebitelských sporů v oblasti elektronických komunikací a poštovních služeb je Český telekomunikační úřad v rozsahu působnosti stanovené jiným právním předpisem</w:t>
      </w:r>
      <w:r w:rsidRPr="009B01D6">
        <w:rPr>
          <w:u w:val="single"/>
          <w:vertAlign w:val="superscript"/>
        </w:rPr>
        <w:t>4</w:t>
      </w:r>
      <w:r>
        <w:rPr>
          <w:u w:val="single"/>
          <w:vertAlign w:val="superscript"/>
        </w:rPr>
        <w:t>2</w:t>
      </w:r>
      <w:r w:rsidRPr="009B01D6">
        <w:rPr>
          <w:u w:val="single"/>
          <w:vertAlign w:val="superscript"/>
        </w:rPr>
        <w:t>)</w:t>
      </w:r>
      <w:r w:rsidRPr="009B01D6">
        <w:rPr>
          <w:u w:val="single"/>
        </w:rPr>
        <w:t>.</w:t>
      </w:r>
    </w:p>
    <w:p w:rsidR="00F64CD2" w:rsidRPr="009B01D6" w:rsidRDefault="00F64CD2" w:rsidP="00C60FCD">
      <w:pPr>
        <w:pStyle w:val="Textodstavce"/>
        <w:keepNext/>
        <w:keepLines/>
        <w:rPr>
          <w:u w:val="single"/>
        </w:rPr>
      </w:pPr>
      <w:r w:rsidRPr="009B01D6">
        <w:rPr>
          <w:u w:val="single"/>
        </w:rPr>
        <w:t xml:space="preserve">Subjektem mimosoudního řešení spotřebitelských sporů v oblasti </w:t>
      </w:r>
      <w:r w:rsidRPr="009B01D6">
        <w:rPr>
          <w:szCs w:val="24"/>
          <w:u w:val="single"/>
        </w:rPr>
        <w:t xml:space="preserve">elektroenergetiky, plynárenství a teplárenství </w:t>
      </w:r>
      <w:r w:rsidRPr="009B01D6">
        <w:rPr>
          <w:u w:val="single"/>
        </w:rPr>
        <w:t>je Energetický regulační úřad v rozsahu působnosti stanovené jiným právním předpisem</w:t>
      </w:r>
      <w:r w:rsidRPr="009B01D6">
        <w:rPr>
          <w:u w:val="single"/>
          <w:vertAlign w:val="superscript"/>
        </w:rPr>
        <w:t>4</w:t>
      </w:r>
      <w:r>
        <w:rPr>
          <w:u w:val="single"/>
          <w:vertAlign w:val="superscript"/>
        </w:rPr>
        <w:t>3</w:t>
      </w:r>
      <w:r w:rsidRPr="009B01D6">
        <w:rPr>
          <w:u w:val="single"/>
          <w:vertAlign w:val="superscript"/>
        </w:rPr>
        <w:t>)</w:t>
      </w:r>
      <w:r w:rsidRPr="009B01D6">
        <w:rPr>
          <w:u w:val="single"/>
        </w:rPr>
        <w:t>.</w:t>
      </w:r>
    </w:p>
    <w:p w:rsidR="00F64CD2" w:rsidRPr="009B01D6" w:rsidRDefault="00F64CD2" w:rsidP="00C60FCD">
      <w:pPr>
        <w:pStyle w:val="Textodstavce"/>
        <w:keepNext/>
        <w:keepLines/>
        <w:rPr>
          <w:u w:val="single"/>
        </w:rPr>
      </w:pPr>
      <w:r w:rsidRPr="009B01D6">
        <w:rPr>
          <w:u w:val="single"/>
        </w:rPr>
        <w:t>Obecným subjektem mimosoudního řešení spotřebitelských sporů v případech, kdy není dána působnost subjektů uvedených v odstavcích 1 až 3, je Česká obchodní inspekce</w:t>
      </w:r>
      <w:r w:rsidRPr="009B01D6">
        <w:rPr>
          <w:u w:val="single"/>
          <w:vertAlign w:val="superscript"/>
        </w:rPr>
        <w:t>16)</w:t>
      </w:r>
      <w:r w:rsidRPr="009B01D6">
        <w:rPr>
          <w:u w:val="single"/>
        </w:rPr>
        <w:t xml:space="preserve">. Obecný subjekt mimosoudního řešení spotřebitelských sporů postupuje podle části čtvrté tohoto zákona. </w:t>
      </w:r>
    </w:p>
    <w:p w:rsidR="00F64CD2" w:rsidRPr="00A50EC0" w:rsidRDefault="00F64CD2" w:rsidP="00C60FCD">
      <w:pPr>
        <w:pStyle w:val="CELEX"/>
        <w:keepNext/>
        <w:keepLines/>
      </w:pPr>
      <w:r>
        <w:t xml:space="preserve">CELEX: </w:t>
      </w:r>
      <w:r w:rsidRPr="00B4299A">
        <w:rPr>
          <w:sz w:val="18"/>
          <w:szCs w:val="18"/>
        </w:rPr>
        <w:t>32013L0011</w:t>
      </w:r>
      <w:r>
        <w:rPr>
          <w:sz w:val="18"/>
          <w:szCs w:val="18"/>
        </w:rPr>
        <w:t xml:space="preserve"> (1, 2/4, 5/1))</w:t>
      </w:r>
    </w:p>
    <w:p w:rsidR="00F64CD2" w:rsidRPr="009B01D6" w:rsidRDefault="00F64CD2" w:rsidP="00C60FCD">
      <w:pPr>
        <w:pStyle w:val="Nadpisoddlu"/>
      </w:pPr>
      <w:r w:rsidRPr="009B01D6">
        <w:t>Působnost ministerstva</w:t>
      </w:r>
    </w:p>
    <w:p w:rsidR="00F64CD2" w:rsidRDefault="00F64CD2" w:rsidP="00C60FCD">
      <w:pPr>
        <w:pStyle w:val="Paragraf"/>
      </w:pPr>
      <w:r>
        <w:t>§ 20e</w:t>
      </w:r>
    </w:p>
    <w:p w:rsidR="00F64CD2" w:rsidRPr="009B01D6" w:rsidRDefault="00F64CD2" w:rsidP="00B97D34">
      <w:pPr>
        <w:pStyle w:val="Textodstavce"/>
        <w:keepNext/>
        <w:keepLines/>
        <w:numPr>
          <w:ilvl w:val="0"/>
          <w:numId w:val="12"/>
        </w:numPr>
        <w:rPr>
          <w:u w:val="single"/>
        </w:rPr>
      </w:pPr>
      <w:r w:rsidRPr="009B01D6">
        <w:rPr>
          <w:u w:val="single"/>
        </w:rPr>
        <w:t>Ministerstvo průmyslu a obchodu vede seznam subjektů mimosoudního řešení spotřebitelských sporů. Seznam obsahuje následující údaje:</w:t>
      </w:r>
    </w:p>
    <w:p w:rsidR="00F64CD2" w:rsidRPr="009B01D6" w:rsidRDefault="00F64CD2" w:rsidP="00C60FCD">
      <w:pPr>
        <w:pStyle w:val="Textpsmene"/>
        <w:keepNext/>
        <w:keepLines/>
        <w:rPr>
          <w:u w:val="single"/>
        </w:rPr>
      </w:pPr>
      <w:r w:rsidRPr="009B01D6">
        <w:rPr>
          <w:u w:val="single"/>
        </w:rPr>
        <w:t>název, kontaktní údaje a internetovou adresu subjektů mimosoudního řešení spotřebitelských sporů,</w:t>
      </w:r>
    </w:p>
    <w:p w:rsidR="00F64CD2" w:rsidRPr="009B01D6" w:rsidRDefault="00F64CD2" w:rsidP="00C60FCD">
      <w:pPr>
        <w:pStyle w:val="Textpsmene"/>
        <w:keepNext/>
        <w:keepLines/>
        <w:rPr>
          <w:u w:val="single"/>
        </w:rPr>
      </w:pPr>
      <w:r w:rsidRPr="009B01D6">
        <w:rPr>
          <w:u w:val="single"/>
        </w:rPr>
        <w:t xml:space="preserve">poplatky, pokud jsou vybírány, </w:t>
      </w:r>
    </w:p>
    <w:p w:rsidR="00F64CD2" w:rsidRPr="009B01D6" w:rsidRDefault="00F64CD2" w:rsidP="00C60FCD">
      <w:pPr>
        <w:pStyle w:val="Textpsmene"/>
        <w:keepNext/>
        <w:keepLines/>
        <w:rPr>
          <w:u w:val="single"/>
        </w:rPr>
      </w:pPr>
      <w:r w:rsidRPr="009B01D6">
        <w:rPr>
          <w:u w:val="single"/>
        </w:rPr>
        <w:t>jazyk či jazyky, v nichž může být předložen návrh na zahájení a vedeno mimosoudní řešení spotřebitelských sporů,</w:t>
      </w:r>
    </w:p>
    <w:p w:rsidR="00F64CD2" w:rsidRPr="009B01D6" w:rsidRDefault="00F64CD2" w:rsidP="00C60FCD">
      <w:pPr>
        <w:pStyle w:val="Textpsmene"/>
        <w:keepNext/>
        <w:keepLines/>
        <w:rPr>
          <w:u w:val="single"/>
        </w:rPr>
      </w:pPr>
      <w:r w:rsidRPr="009B01D6">
        <w:rPr>
          <w:u w:val="single"/>
        </w:rPr>
        <w:t>druhy sporů, na něž lze použít mimosoudní řešení spotřebitelských sporů,</w:t>
      </w:r>
    </w:p>
    <w:p w:rsidR="00F64CD2" w:rsidRPr="009B01D6" w:rsidRDefault="00F64CD2" w:rsidP="00C60FCD">
      <w:pPr>
        <w:pStyle w:val="Textpsmene"/>
        <w:keepNext/>
        <w:keepLines/>
        <w:rPr>
          <w:u w:val="single"/>
        </w:rPr>
      </w:pPr>
      <w:r w:rsidRPr="009B01D6">
        <w:rPr>
          <w:u w:val="single"/>
        </w:rPr>
        <w:t>odvětví a kategorie sporů, které projednává každý subjekt mimosoudního řešení spotřebitelských sporů,</w:t>
      </w:r>
    </w:p>
    <w:p w:rsidR="00F64CD2" w:rsidRPr="009B01D6" w:rsidRDefault="00F64CD2" w:rsidP="00C60FCD">
      <w:pPr>
        <w:pStyle w:val="Textpsmene"/>
        <w:keepNext/>
        <w:keepLines/>
        <w:rPr>
          <w:u w:val="single"/>
        </w:rPr>
      </w:pPr>
      <w:r w:rsidRPr="009B01D6">
        <w:rPr>
          <w:u w:val="single"/>
        </w:rPr>
        <w:t>informace o tom, zda je nezbytná fyzická přítomnost stran a zda mimosoudní řešení spotřebitelských sporů je nebo může být vedeno ústní nebo písemnou formou,</w:t>
      </w:r>
    </w:p>
    <w:p w:rsidR="00F64CD2" w:rsidRPr="009B01D6" w:rsidRDefault="00F64CD2" w:rsidP="00C60FCD">
      <w:pPr>
        <w:pStyle w:val="Textpsmene"/>
        <w:keepNext/>
        <w:keepLines/>
        <w:rPr>
          <w:u w:val="single"/>
        </w:rPr>
      </w:pPr>
      <w:r w:rsidRPr="009B01D6">
        <w:rPr>
          <w:u w:val="single"/>
        </w:rPr>
        <w:t>povahu výsledku mimosoudního řešení spotřebitelských sporů a</w:t>
      </w:r>
    </w:p>
    <w:p w:rsidR="00F64CD2" w:rsidRPr="009B01D6" w:rsidRDefault="00F64CD2" w:rsidP="00C60FCD">
      <w:pPr>
        <w:pStyle w:val="Textpsmene"/>
        <w:keepNext/>
        <w:keepLines/>
        <w:rPr>
          <w:u w:val="single"/>
        </w:rPr>
      </w:pPr>
      <w:r w:rsidRPr="009B01D6">
        <w:rPr>
          <w:u w:val="single"/>
        </w:rPr>
        <w:t>důvody, na jejichž základě může subjekt mimosoudního řešení spotřebitelských sporů řešení sporu odmítnout.</w:t>
      </w:r>
    </w:p>
    <w:p w:rsidR="00F64CD2" w:rsidRPr="005E79EF" w:rsidRDefault="00F64CD2" w:rsidP="00C60FCD">
      <w:pPr>
        <w:pStyle w:val="CELEX"/>
        <w:keepNext/>
        <w:keepLines/>
      </w:pPr>
      <w:r w:rsidRPr="005E79EF">
        <w:t xml:space="preserve">CELEX: </w:t>
      </w:r>
      <w:r w:rsidRPr="005E79EF">
        <w:rPr>
          <w:sz w:val="18"/>
          <w:szCs w:val="18"/>
        </w:rPr>
        <w:t>32013L0011 (18/1, 20/2)</w:t>
      </w:r>
    </w:p>
    <w:p w:rsidR="00F64CD2" w:rsidRPr="009B01D6" w:rsidRDefault="00F64CD2" w:rsidP="00C60FCD">
      <w:pPr>
        <w:pStyle w:val="Textodstavce"/>
        <w:keepNext/>
        <w:keepLines/>
        <w:rPr>
          <w:u w:val="single"/>
        </w:rPr>
      </w:pPr>
      <w:r w:rsidRPr="009B01D6">
        <w:rPr>
          <w:u w:val="single"/>
        </w:rPr>
        <w:t>Ministerstvo průmyslu a obchodu zašle seznam podle odstavce 1 Evropské komisi a zveřejní jej na svých internetových stránkách spolu s odkazem na příslušné internetové stránky Evropské komise. Seznam musí být dostupný též na trvalém nosiči.</w:t>
      </w:r>
    </w:p>
    <w:p w:rsidR="00F64CD2" w:rsidRPr="005E79EF" w:rsidRDefault="00F64CD2" w:rsidP="00C60FCD">
      <w:pPr>
        <w:pStyle w:val="CELEX"/>
        <w:keepNext/>
        <w:keepLines/>
      </w:pPr>
      <w:r w:rsidRPr="005E79EF">
        <w:t xml:space="preserve">CELEX: </w:t>
      </w:r>
      <w:r w:rsidRPr="005E79EF">
        <w:rPr>
          <w:sz w:val="18"/>
          <w:szCs w:val="18"/>
        </w:rPr>
        <w:t>32013L0011 (20/2)</w:t>
      </w:r>
    </w:p>
    <w:p w:rsidR="00F64CD2" w:rsidRPr="009B01D6" w:rsidRDefault="00F64CD2" w:rsidP="00C60FCD">
      <w:pPr>
        <w:pStyle w:val="Textodstavce"/>
        <w:keepNext/>
        <w:keepLines/>
        <w:rPr>
          <w:u w:val="single"/>
        </w:rPr>
      </w:pPr>
      <w:r w:rsidRPr="009B01D6">
        <w:rPr>
          <w:u w:val="single"/>
        </w:rPr>
        <w:t xml:space="preserve">Ministerstvo průmyslu a obchodu aktualizuje seznam bez zbytečného odkladu a příslušné informace oznamuje Evropské komisi. </w:t>
      </w:r>
    </w:p>
    <w:p w:rsidR="00F64CD2" w:rsidRPr="006A591B" w:rsidRDefault="00F64CD2" w:rsidP="00C60FCD">
      <w:pPr>
        <w:pStyle w:val="CELEX"/>
        <w:keepNext/>
        <w:keepLines/>
      </w:pPr>
      <w:r>
        <w:t xml:space="preserve">CELEX: </w:t>
      </w:r>
      <w:r w:rsidRPr="00B4299A">
        <w:rPr>
          <w:sz w:val="18"/>
          <w:szCs w:val="18"/>
        </w:rPr>
        <w:t>32013L0011</w:t>
      </w:r>
      <w:r>
        <w:rPr>
          <w:sz w:val="18"/>
          <w:szCs w:val="18"/>
        </w:rPr>
        <w:t xml:space="preserve"> (20/2)</w:t>
      </w:r>
    </w:p>
    <w:p w:rsidR="00F64CD2" w:rsidRDefault="00F64CD2" w:rsidP="00C60FCD">
      <w:pPr>
        <w:pStyle w:val="Nadpisoddlu"/>
      </w:pPr>
    </w:p>
    <w:p w:rsidR="00F64CD2" w:rsidRPr="009B01D6" w:rsidRDefault="00F64CD2" w:rsidP="00C60FCD">
      <w:pPr>
        <w:pStyle w:val="Nadpisoddlu"/>
      </w:pPr>
      <w:r w:rsidRPr="009B01D6">
        <w:t>Povinnosti subjektů mimosoudního řešení spotřebitelských sporů</w:t>
      </w:r>
    </w:p>
    <w:p w:rsidR="00F64CD2" w:rsidRDefault="00F64CD2" w:rsidP="00C60FCD">
      <w:pPr>
        <w:pStyle w:val="Paragraf"/>
      </w:pPr>
      <w:r>
        <w:t>§ 20f</w:t>
      </w:r>
    </w:p>
    <w:p w:rsidR="00F64CD2" w:rsidRPr="009B01D6" w:rsidRDefault="00F64CD2" w:rsidP="00C60FCD">
      <w:pPr>
        <w:pStyle w:val="Textparagrafu"/>
        <w:keepNext/>
        <w:keepLines/>
        <w:rPr>
          <w:u w:val="single"/>
        </w:rPr>
      </w:pPr>
      <w:r>
        <w:tab/>
      </w:r>
      <w:r w:rsidRPr="009B01D6">
        <w:rPr>
          <w:u w:val="single"/>
        </w:rPr>
        <w:t>Subjekt mimosoudního řešení spotřebitelských sporů zveřejní na internetových stránkách a na požádání poskytne na trvalém nosiči či jiným vhodným způsobem jasné a srozumitelné informace o</w:t>
      </w:r>
    </w:p>
    <w:p w:rsidR="00F64CD2" w:rsidRPr="009B01D6" w:rsidRDefault="00F64CD2" w:rsidP="00C60FCD">
      <w:pPr>
        <w:pStyle w:val="Textpsmene"/>
        <w:keepNext/>
        <w:keepLines/>
        <w:rPr>
          <w:u w:val="single"/>
        </w:rPr>
      </w:pPr>
      <w:r w:rsidRPr="009B01D6">
        <w:rPr>
          <w:u w:val="single"/>
        </w:rPr>
        <w:t>jeho kontaktních údajích včetně poštovní a e-mailové adresy,</w:t>
      </w:r>
    </w:p>
    <w:p w:rsidR="00F64CD2" w:rsidRPr="009B01D6" w:rsidRDefault="00F64CD2" w:rsidP="00C60FCD">
      <w:pPr>
        <w:pStyle w:val="Textpsmene"/>
        <w:keepNext/>
        <w:keepLines/>
        <w:rPr>
          <w:u w:val="single"/>
        </w:rPr>
      </w:pPr>
      <w:r w:rsidRPr="009B01D6">
        <w:rPr>
          <w:u w:val="single"/>
        </w:rPr>
        <w:t>tom, že je na seznamu vedeném Evropskou komisí,</w:t>
      </w:r>
    </w:p>
    <w:p w:rsidR="00F64CD2" w:rsidRPr="009B01D6" w:rsidRDefault="00F64CD2" w:rsidP="00C60FCD">
      <w:pPr>
        <w:pStyle w:val="Textpsmene"/>
        <w:keepNext/>
        <w:keepLines/>
        <w:rPr>
          <w:u w:val="single"/>
        </w:rPr>
      </w:pPr>
      <w:r w:rsidRPr="009B01D6">
        <w:rPr>
          <w:u w:val="single"/>
        </w:rPr>
        <w:t>osobách pověřených prováděním mimosoudního řešení sporů, o způsobu jejich jmenování a délce jejich mandátu,</w:t>
      </w:r>
    </w:p>
    <w:p w:rsidR="00F64CD2" w:rsidRPr="009B01D6" w:rsidRDefault="00F64CD2" w:rsidP="00C60FCD">
      <w:pPr>
        <w:pStyle w:val="Textpsmene"/>
        <w:keepNext/>
        <w:keepLines/>
        <w:rPr>
          <w:u w:val="single"/>
        </w:rPr>
      </w:pPr>
      <w:r w:rsidRPr="009B01D6">
        <w:rPr>
          <w:u w:val="single"/>
        </w:rPr>
        <w:t>jeho případném členství v síti subjektů mimosoudního řešení sporů usnadňující řešení přeshraničních sporů,</w:t>
      </w:r>
    </w:p>
    <w:p w:rsidR="00F64CD2" w:rsidRPr="009B01D6" w:rsidRDefault="00F64CD2" w:rsidP="00C60FCD">
      <w:pPr>
        <w:pStyle w:val="Textpsmene"/>
        <w:keepNext/>
        <w:keepLines/>
        <w:rPr>
          <w:u w:val="single"/>
        </w:rPr>
      </w:pPr>
      <w:r w:rsidRPr="009B01D6">
        <w:rPr>
          <w:u w:val="single"/>
        </w:rPr>
        <w:t>sporech, pro jejichž řešení je příslušný,</w:t>
      </w:r>
    </w:p>
    <w:p w:rsidR="00F64CD2" w:rsidRPr="009B01D6" w:rsidRDefault="00F64CD2" w:rsidP="00C60FCD">
      <w:pPr>
        <w:pStyle w:val="Textpsmene"/>
        <w:keepNext/>
        <w:keepLines/>
        <w:rPr>
          <w:u w:val="single"/>
        </w:rPr>
      </w:pPr>
      <w:r w:rsidRPr="009B01D6">
        <w:rPr>
          <w:u w:val="single"/>
        </w:rPr>
        <w:t>procesních pravidlech mimosoudního řešení sporů, včetně možnosti stran sporu ukončit v nich účast, a o důvodech, na jejichž základě může odmítnout zabývat se daným sporem,</w:t>
      </w:r>
    </w:p>
    <w:p w:rsidR="00F64CD2" w:rsidRPr="009B01D6" w:rsidRDefault="00F64CD2" w:rsidP="00C60FCD">
      <w:pPr>
        <w:pStyle w:val="Textpsmene"/>
        <w:keepNext/>
        <w:keepLines/>
        <w:rPr>
          <w:u w:val="single"/>
        </w:rPr>
      </w:pPr>
      <w:r w:rsidRPr="009B01D6">
        <w:rPr>
          <w:u w:val="single"/>
        </w:rPr>
        <w:t xml:space="preserve">jazycích, v nichž může být předložen návrh na zahájení mimosoudního řešení sporu a ve kterých probíhá mimosoudní řešení sporů, </w:t>
      </w:r>
    </w:p>
    <w:p w:rsidR="00F64CD2" w:rsidRPr="009B01D6" w:rsidRDefault="00F64CD2" w:rsidP="00C60FCD">
      <w:pPr>
        <w:pStyle w:val="Textpsmene"/>
        <w:keepNext/>
        <w:keepLines/>
        <w:rPr>
          <w:u w:val="single"/>
        </w:rPr>
      </w:pPr>
      <w:r w:rsidRPr="009B01D6">
        <w:rPr>
          <w:u w:val="single"/>
        </w:rPr>
        <w:t>pravidlech, která se použijí jako základ pro věcné řešení sporu (například právní předpisy, zásady, kodexy chování, apod.),</w:t>
      </w:r>
    </w:p>
    <w:p w:rsidR="00F64CD2" w:rsidRPr="009B01D6" w:rsidRDefault="00F64CD2" w:rsidP="00C60FCD">
      <w:pPr>
        <w:pStyle w:val="Textpsmene"/>
        <w:keepNext/>
        <w:keepLines/>
        <w:rPr>
          <w:u w:val="single"/>
        </w:rPr>
      </w:pPr>
      <w:r w:rsidRPr="009B01D6">
        <w:rPr>
          <w:u w:val="single"/>
        </w:rPr>
        <w:t>požadavcích, které musí strany splnit před zahájením mimosoudního řešení sporu,</w:t>
      </w:r>
    </w:p>
    <w:p w:rsidR="00F64CD2" w:rsidRPr="009B01D6" w:rsidRDefault="00F64CD2" w:rsidP="00C60FCD">
      <w:pPr>
        <w:pStyle w:val="Textpsmene"/>
        <w:keepNext/>
        <w:keepLines/>
        <w:rPr>
          <w:u w:val="single"/>
        </w:rPr>
      </w:pPr>
      <w:r w:rsidRPr="009B01D6">
        <w:rPr>
          <w:u w:val="single"/>
        </w:rPr>
        <w:t>nákladech, které mohou vzniknout stranám v souvislosti s mimosoudním řešením spotřebitelského sporu, jež hradí strany, včetně pravidel pro případné hrazení nákladů na konci mimosoudního řešení sporu,</w:t>
      </w:r>
    </w:p>
    <w:p w:rsidR="00F64CD2" w:rsidRPr="009B01D6" w:rsidRDefault="00F64CD2" w:rsidP="00C60FCD">
      <w:pPr>
        <w:pStyle w:val="Textpsmene"/>
        <w:keepNext/>
        <w:keepLines/>
        <w:rPr>
          <w:u w:val="single"/>
        </w:rPr>
      </w:pPr>
      <w:r w:rsidRPr="009B01D6">
        <w:rPr>
          <w:u w:val="single"/>
        </w:rPr>
        <w:t>průměrné délce mimosoudního řešení spotřebitelského sporu,</w:t>
      </w:r>
    </w:p>
    <w:p w:rsidR="00F64CD2" w:rsidRPr="009B01D6" w:rsidRDefault="00F64CD2" w:rsidP="00C60FCD">
      <w:pPr>
        <w:pStyle w:val="Textpsmene"/>
        <w:keepNext/>
        <w:keepLines/>
        <w:rPr>
          <w:u w:val="single"/>
        </w:rPr>
      </w:pPr>
      <w:r w:rsidRPr="009B01D6">
        <w:rPr>
          <w:u w:val="single"/>
        </w:rPr>
        <w:t>právním účinku výsledku mimosoudního řešení spotřebitelského sporu, včetně případných sankcí za nedodržení rozhodnutí, je-li pro strany závazné,</w:t>
      </w:r>
    </w:p>
    <w:p w:rsidR="00F64CD2" w:rsidRPr="009B01D6" w:rsidRDefault="00F64CD2" w:rsidP="00C60FCD">
      <w:pPr>
        <w:pStyle w:val="Textpsmene"/>
        <w:keepNext/>
        <w:keepLines/>
        <w:rPr>
          <w:u w:val="single"/>
        </w:rPr>
      </w:pPr>
      <w:r w:rsidRPr="009B01D6">
        <w:rPr>
          <w:u w:val="single"/>
        </w:rPr>
        <w:t>případné vykonatelnosti rozhodnutí vydaného subjektem mimosoudního řešení spotřebitelských sporů.</w:t>
      </w:r>
    </w:p>
    <w:p w:rsidR="00F64CD2" w:rsidRPr="006A591B" w:rsidRDefault="00F64CD2" w:rsidP="00C60FCD">
      <w:pPr>
        <w:pStyle w:val="CELEX"/>
        <w:keepNext/>
        <w:keepLines/>
      </w:pPr>
      <w:r>
        <w:t xml:space="preserve">CELEX: </w:t>
      </w:r>
      <w:r w:rsidRPr="00B4299A">
        <w:rPr>
          <w:sz w:val="18"/>
          <w:szCs w:val="18"/>
        </w:rPr>
        <w:t>32013L0011</w:t>
      </w:r>
      <w:r>
        <w:rPr>
          <w:sz w:val="18"/>
          <w:szCs w:val="18"/>
        </w:rPr>
        <w:t xml:space="preserve"> (7)</w:t>
      </w:r>
    </w:p>
    <w:p w:rsidR="00F64CD2" w:rsidRDefault="00F64CD2" w:rsidP="00C60FCD">
      <w:pPr>
        <w:pStyle w:val="Paragraf"/>
      </w:pPr>
    </w:p>
    <w:p w:rsidR="00F64CD2" w:rsidRDefault="00F64CD2" w:rsidP="00C60FCD">
      <w:pPr>
        <w:pStyle w:val="Paragraf"/>
      </w:pPr>
      <w:r>
        <w:t>§ 20g</w:t>
      </w:r>
    </w:p>
    <w:p w:rsidR="00F64CD2" w:rsidRPr="009B01D6" w:rsidRDefault="00F64CD2" w:rsidP="00C60FCD">
      <w:pPr>
        <w:pStyle w:val="Textparagrafu"/>
        <w:keepNext/>
        <w:keepLines/>
        <w:rPr>
          <w:u w:val="single"/>
        </w:rPr>
      </w:pPr>
      <w:r w:rsidRPr="00FE6D77">
        <w:tab/>
      </w:r>
      <w:r w:rsidRPr="009B01D6">
        <w:rPr>
          <w:u w:val="single"/>
        </w:rPr>
        <w:t>Subjekt mimosoudního řešení spotřebitelských sporů:</w:t>
      </w:r>
    </w:p>
    <w:p w:rsidR="00F64CD2" w:rsidRPr="009B01D6" w:rsidRDefault="00F64CD2" w:rsidP="00B97D34">
      <w:pPr>
        <w:pStyle w:val="Textpsmene"/>
        <w:keepNext/>
        <w:keepLines/>
        <w:numPr>
          <w:ilvl w:val="1"/>
          <w:numId w:val="13"/>
        </w:numPr>
        <w:rPr>
          <w:u w:val="single"/>
        </w:rPr>
      </w:pPr>
      <w:r w:rsidRPr="009B01D6">
        <w:rPr>
          <w:u w:val="single"/>
        </w:rPr>
        <w:t>provozuje aktualizované internetové stránky, které obsahují snadno dostupné informace o mimosoudním řešení spotřebitelských sporů a které umožňují podání návrhu na zahájení mimosoudního řešení sporu on-line, a to včetně příslušných dokladů, zveřejní na nich odkaz na internetové stránky Evropské komise týkající se mimosoudního řešení spotřebitelských sporů a pokud možno na trvalém nosiči ve svých prostorách poskytuje seznam subjektů mimosoudního řešení spotřebitelských sporů notifikovaných členskými státy Evropské komisi,</w:t>
      </w:r>
    </w:p>
    <w:p w:rsidR="00F64CD2" w:rsidRPr="009B01D6" w:rsidRDefault="00F64CD2" w:rsidP="00C60FCD">
      <w:pPr>
        <w:pStyle w:val="Textpsmene"/>
        <w:keepNext/>
        <w:keepLines/>
        <w:rPr>
          <w:u w:val="single"/>
        </w:rPr>
      </w:pPr>
      <w:r w:rsidRPr="009B01D6">
        <w:rPr>
          <w:u w:val="single"/>
        </w:rPr>
        <w:t>poskytuje stranám sporu na jejich žádost informace uvedené v písmenu a) na trvalém nosiči,</w:t>
      </w:r>
    </w:p>
    <w:p w:rsidR="00F64CD2" w:rsidRPr="009B01D6" w:rsidRDefault="00F64CD2" w:rsidP="00C60FCD">
      <w:pPr>
        <w:pStyle w:val="Textpsmene"/>
        <w:keepNext/>
        <w:keepLines/>
        <w:rPr>
          <w:u w:val="single"/>
        </w:rPr>
      </w:pPr>
      <w:r w:rsidRPr="009B01D6">
        <w:rPr>
          <w:u w:val="single"/>
        </w:rPr>
        <w:t>umožňuje výměnu informací mezi stranami sporu, a to i elektronickými prostředky,</w:t>
      </w:r>
    </w:p>
    <w:p w:rsidR="00F64CD2" w:rsidRPr="009B01D6" w:rsidRDefault="00F64CD2" w:rsidP="00C60FCD">
      <w:pPr>
        <w:pStyle w:val="Textpsmene"/>
        <w:keepNext/>
        <w:keepLines/>
        <w:rPr>
          <w:u w:val="single"/>
        </w:rPr>
      </w:pPr>
      <w:r w:rsidRPr="009B01D6">
        <w:rPr>
          <w:u w:val="single"/>
        </w:rPr>
        <w:t xml:space="preserve">řeší vnitrostátní i přeshraniční spory, </w:t>
      </w:r>
    </w:p>
    <w:p w:rsidR="00F64CD2" w:rsidRPr="009B01D6" w:rsidRDefault="00F64CD2" w:rsidP="00B97D34">
      <w:pPr>
        <w:pStyle w:val="Textpsmene"/>
        <w:keepNext/>
        <w:keepLines/>
        <w:rPr>
          <w:u w:val="single"/>
        </w:rPr>
      </w:pPr>
      <w:r w:rsidRPr="009B01D6">
        <w:rPr>
          <w:u w:val="single"/>
        </w:rPr>
        <w:t>spolupracuje se subjekty mimosoudního řešení spotřebitelských sporů z členských států Evropské unie a zemí tvořících Evropský hospodářský prostor, a to zejména při řešení přeshraničních sporů, a podílí se na pravidelné výměně osvědčených postupů týkajících se vnitrostátních i přeshraničních sporů,</w:t>
      </w:r>
    </w:p>
    <w:p w:rsidR="00F64CD2" w:rsidRDefault="00F64CD2" w:rsidP="00B97D34">
      <w:pPr>
        <w:pStyle w:val="Textpsmene"/>
        <w:keepNext/>
        <w:keepLines/>
        <w:rPr>
          <w:u w:val="single"/>
        </w:rPr>
      </w:pPr>
      <w:r w:rsidRPr="009B01D6">
        <w:rPr>
          <w:u w:val="single"/>
        </w:rPr>
        <w:t xml:space="preserve">spolupracuje s vnitrostátními orgány dozoru příslušnými pro prosazování právních předpisů na ochranu spotřebitele, zejména v oblasti vzájemné výměny informací o praxi v oblastech podnikání, na kterou si spotřebitelé opakovaně stěžují, a poskytování technických posudků a informací, pokud jsou nezbytné pro řešení jednotlivých sporů a jsou-li již k dispozici. </w:t>
      </w:r>
    </w:p>
    <w:p w:rsidR="00F64CD2" w:rsidRPr="006A591B" w:rsidRDefault="00F64CD2" w:rsidP="00B97D34">
      <w:pPr>
        <w:pStyle w:val="CELEX"/>
        <w:keepNext/>
        <w:keepLines/>
      </w:pPr>
      <w:r>
        <w:t xml:space="preserve">CELEX:  </w:t>
      </w:r>
      <w:r w:rsidRPr="00884490">
        <w:t>32013L0011(5/2, 15/1, 16/1, 17/1)</w:t>
      </w:r>
    </w:p>
    <w:p w:rsidR="00F64CD2" w:rsidRPr="009B01D6" w:rsidRDefault="00F64CD2" w:rsidP="00B97D34">
      <w:pPr>
        <w:pStyle w:val="Nadpisparagrafu"/>
      </w:pPr>
      <w:r w:rsidRPr="009B01D6">
        <w:t>Oznamovací povinnost subjektů mimosoudního řešení spotřebitelských sporů</w:t>
      </w:r>
    </w:p>
    <w:p w:rsidR="00F64CD2" w:rsidRPr="009B01D6" w:rsidRDefault="00F64CD2" w:rsidP="00B97D34">
      <w:pPr>
        <w:pStyle w:val="Paragraf"/>
        <w:rPr>
          <w:u w:val="single"/>
        </w:rPr>
      </w:pPr>
      <w:r w:rsidRPr="009B01D6">
        <w:rPr>
          <w:u w:val="single"/>
        </w:rPr>
        <w:t>§ 20h</w:t>
      </w:r>
    </w:p>
    <w:p w:rsidR="00F64CD2" w:rsidRPr="009B01D6" w:rsidRDefault="00F64CD2" w:rsidP="00B97D34">
      <w:pPr>
        <w:pStyle w:val="Textodstavce"/>
        <w:keepNext/>
        <w:keepLines/>
        <w:numPr>
          <w:ilvl w:val="0"/>
          <w:numId w:val="14"/>
        </w:numPr>
        <w:rPr>
          <w:u w:val="single"/>
        </w:rPr>
      </w:pPr>
      <w:r w:rsidRPr="009B01D6">
        <w:rPr>
          <w:u w:val="single"/>
        </w:rPr>
        <w:tab/>
        <w:t>Subjekt mimosoudního řešení spotřebitelských sporů oznámí Ministerstvu průmyslu a obchodu následující údaje:</w:t>
      </w:r>
    </w:p>
    <w:p w:rsidR="00F64CD2" w:rsidRPr="009B01D6" w:rsidRDefault="00F64CD2" w:rsidP="00B97D34">
      <w:pPr>
        <w:pStyle w:val="Textpsmene"/>
        <w:keepNext/>
        <w:keepLines/>
        <w:rPr>
          <w:u w:val="single"/>
        </w:rPr>
      </w:pPr>
      <w:r w:rsidRPr="009B01D6">
        <w:rPr>
          <w:u w:val="single"/>
        </w:rPr>
        <w:t>název, kontaktní údaje a internetovou adresu,</w:t>
      </w:r>
    </w:p>
    <w:p w:rsidR="00F64CD2" w:rsidRPr="009B01D6" w:rsidRDefault="00F64CD2" w:rsidP="00B97D34">
      <w:pPr>
        <w:pStyle w:val="Textpsmene"/>
        <w:keepNext/>
        <w:keepLines/>
        <w:rPr>
          <w:u w:val="single"/>
        </w:rPr>
      </w:pPr>
      <w:r w:rsidRPr="009B01D6">
        <w:rPr>
          <w:u w:val="single"/>
        </w:rPr>
        <w:t>údaje o jeho struktuře a financování, včetně údajů o osobách pověřených mimosoudním řešením sporů, o jejich odměňování a funkčním období,</w:t>
      </w:r>
    </w:p>
    <w:p w:rsidR="00F64CD2" w:rsidRPr="009B01D6" w:rsidRDefault="00F64CD2" w:rsidP="00B97D34">
      <w:pPr>
        <w:pStyle w:val="Textpsmene"/>
        <w:keepNext/>
        <w:keepLines/>
        <w:rPr>
          <w:u w:val="single"/>
        </w:rPr>
      </w:pPr>
      <w:r w:rsidRPr="009B01D6">
        <w:rPr>
          <w:u w:val="single"/>
        </w:rPr>
        <w:t>procesní pravidla,</w:t>
      </w:r>
    </w:p>
    <w:p w:rsidR="00F64CD2" w:rsidRPr="009B01D6" w:rsidRDefault="00F64CD2" w:rsidP="00B97D34">
      <w:pPr>
        <w:pStyle w:val="Textpsmene"/>
        <w:keepNext/>
        <w:keepLines/>
        <w:rPr>
          <w:u w:val="single"/>
        </w:rPr>
      </w:pPr>
      <w:r w:rsidRPr="009B01D6">
        <w:rPr>
          <w:u w:val="single"/>
        </w:rPr>
        <w:t xml:space="preserve">poplatky, pokud jsou vybírány, </w:t>
      </w:r>
    </w:p>
    <w:p w:rsidR="00F64CD2" w:rsidRPr="009B01D6" w:rsidRDefault="00F64CD2" w:rsidP="00B97D34">
      <w:pPr>
        <w:pStyle w:val="Textpsmene"/>
        <w:keepNext/>
        <w:keepLines/>
        <w:rPr>
          <w:u w:val="single"/>
        </w:rPr>
      </w:pPr>
      <w:r w:rsidRPr="009B01D6">
        <w:rPr>
          <w:u w:val="single"/>
        </w:rPr>
        <w:t>průměrnou délku mimosoudního řešení spotřebitelského sporu,</w:t>
      </w:r>
    </w:p>
    <w:p w:rsidR="00F64CD2" w:rsidRPr="009B01D6" w:rsidRDefault="00F64CD2" w:rsidP="00B97D34">
      <w:pPr>
        <w:pStyle w:val="Textpsmene"/>
        <w:keepNext/>
        <w:keepLines/>
        <w:rPr>
          <w:u w:val="single"/>
        </w:rPr>
      </w:pPr>
      <w:r w:rsidRPr="009B01D6">
        <w:rPr>
          <w:u w:val="single"/>
        </w:rPr>
        <w:t>jazyk či jazyky, v nichž může být předložen návrh na zahájení a vedeno mimosoudní řešení spotřebitelských sporů.</w:t>
      </w:r>
    </w:p>
    <w:p w:rsidR="00F64CD2" w:rsidRPr="00B97D34" w:rsidRDefault="00F64CD2" w:rsidP="00B97D34">
      <w:pPr>
        <w:pStyle w:val="CELEX"/>
        <w:keepNext/>
        <w:keepLines/>
      </w:pPr>
      <w:r w:rsidRPr="00B97D34">
        <w:t xml:space="preserve">CELEX: </w:t>
      </w:r>
      <w:r w:rsidRPr="00B97D34">
        <w:rPr>
          <w:sz w:val="18"/>
          <w:szCs w:val="18"/>
        </w:rPr>
        <w:t>32013L0011 (19/1)</w:t>
      </w:r>
    </w:p>
    <w:p w:rsidR="00F64CD2" w:rsidRPr="009B01D6" w:rsidRDefault="00F64CD2" w:rsidP="00B97D34">
      <w:pPr>
        <w:pStyle w:val="Textodstavce"/>
        <w:keepNext/>
        <w:keepLines/>
        <w:rPr>
          <w:u w:val="single"/>
        </w:rPr>
      </w:pPr>
      <w:r w:rsidRPr="009B01D6">
        <w:rPr>
          <w:u w:val="single"/>
        </w:rPr>
        <w:tab/>
        <w:t>Subjekt mimosoudního řešení spotřebitelských sporů oznámí změny údajů uvedených v odstavci 1 Ministerstvu průmyslu a obchodu bez zbytečného odkladu.</w:t>
      </w:r>
    </w:p>
    <w:p w:rsidR="00F64CD2" w:rsidRPr="00B97D34" w:rsidRDefault="00F64CD2" w:rsidP="00B97D34">
      <w:pPr>
        <w:pStyle w:val="CELEX"/>
        <w:keepNext/>
        <w:keepLines/>
      </w:pPr>
      <w:r w:rsidRPr="00B97D34">
        <w:t xml:space="preserve">CELEX: </w:t>
      </w:r>
      <w:r w:rsidRPr="00B97D34">
        <w:rPr>
          <w:sz w:val="18"/>
          <w:szCs w:val="18"/>
        </w:rPr>
        <w:t>32013L0011 (19/1)</w:t>
      </w:r>
    </w:p>
    <w:p w:rsidR="00F64CD2" w:rsidRPr="009B01D6" w:rsidRDefault="00F64CD2" w:rsidP="00B97D34">
      <w:pPr>
        <w:pStyle w:val="Textodstavce"/>
        <w:keepNext/>
        <w:keepLines/>
        <w:rPr>
          <w:u w:val="single"/>
        </w:rPr>
      </w:pPr>
      <w:r w:rsidRPr="009B01D6">
        <w:rPr>
          <w:u w:val="single"/>
        </w:rPr>
        <w:tab/>
        <w:t xml:space="preserve">Subjekt mimosoudního řešení spotřebitelských sporů oznamuje Ministerstvu průmyslu a obchodu jednou za dva roky informace o </w:t>
      </w:r>
    </w:p>
    <w:p w:rsidR="00F64CD2" w:rsidRPr="009B01D6" w:rsidRDefault="00F64CD2" w:rsidP="00B97D34">
      <w:pPr>
        <w:pStyle w:val="Textpsmene"/>
        <w:keepNext/>
        <w:keepLines/>
        <w:rPr>
          <w:u w:val="single"/>
        </w:rPr>
      </w:pPr>
      <w:r w:rsidRPr="009B01D6">
        <w:rPr>
          <w:u w:val="single"/>
        </w:rPr>
        <w:t>počtu sporů, které mu byly předloženy, a druzích podnětů, k nimž se vztahovaly,</w:t>
      </w:r>
    </w:p>
    <w:p w:rsidR="00F64CD2" w:rsidRPr="009B01D6" w:rsidRDefault="00F64CD2" w:rsidP="00B97D34">
      <w:pPr>
        <w:pStyle w:val="Textpsmene"/>
        <w:keepNext/>
        <w:keepLines/>
        <w:rPr>
          <w:u w:val="single"/>
        </w:rPr>
      </w:pPr>
      <w:r w:rsidRPr="009B01D6">
        <w:rPr>
          <w:u w:val="single"/>
        </w:rPr>
        <w:t xml:space="preserve">procentním podílu mimosoudních řešení sporů, která byla zastavena nebo odmítnuta, aniž bylo dosaženo řešení, a procentním podílu důvodů zastavení nebo odmítnutí, pokud jdou známy, </w:t>
      </w:r>
    </w:p>
    <w:p w:rsidR="00F64CD2" w:rsidRPr="009B01D6" w:rsidRDefault="00F64CD2" w:rsidP="00B97D34">
      <w:pPr>
        <w:pStyle w:val="Textpsmene"/>
        <w:keepNext/>
        <w:keepLines/>
        <w:rPr>
          <w:u w:val="single"/>
        </w:rPr>
      </w:pPr>
      <w:r w:rsidRPr="009B01D6">
        <w:rPr>
          <w:u w:val="single"/>
        </w:rPr>
        <w:t>průměrné době potřebné k vyřešení sporu,</w:t>
      </w:r>
    </w:p>
    <w:p w:rsidR="00F64CD2" w:rsidRPr="009B01D6" w:rsidRDefault="00F64CD2" w:rsidP="00B97D34">
      <w:pPr>
        <w:pStyle w:val="Textpsmene"/>
        <w:keepNext/>
        <w:keepLines/>
        <w:rPr>
          <w:u w:val="single"/>
        </w:rPr>
      </w:pPr>
      <w:r w:rsidRPr="009B01D6">
        <w:rPr>
          <w:u w:val="single"/>
        </w:rPr>
        <w:t>míře dodržování výsledků mimosoudního řešení spotřebitelských sporů, je-li známa,</w:t>
      </w:r>
    </w:p>
    <w:p w:rsidR="00F64CD2" w:rsidRPr="009B01D6" w:rsidRDefault="00F64CD2" w:rsidP="00B97D34">
      <w:pPr>
        <w:pStyle w:val="Textpsmene"/>
        <w:keepNext/>
        <w:keepLines/>
        <w:rPr>
          <w:u w:val="single"/>
        </w:rPr>
      </w:pPr>
      <w:r w:rsidRPr="009B01D6">
        <w:rPr>
          <w:u w:val="single"/>
        </w:rPr>
        <w:t>systémových nebo závažných problémech, jež se vyskytují často a vedou ke sporům mezi spotřebiteli a prodávajícím,</w:t>
      </w:r>
    </w:p>
    <w:p w:rsidR="00F64CD2" w:rsidRPr="009B01D6" w:rsidRDefault="00F64CD2" w:rsidP="00B97D34">
      <w:pPr>
        <w:pStyle w:val="Textpsmene"/>
        <w:keepNext/>
        <w:keepLines/>
        <w:rPr>
          <w:u w:val="single"/>
        </w:rPr>
      </w:pPr>
      <w:r w:rsidRPr="009B01D6">
        <w:rPr>
          <w:u w:val="single"/>
        </w:rPr>
        <w:t>případné spolupráci subjektů v rámci sítě subjektů mimosoudního řešení spotřebitelských sporů usnadňující řešení přeshraničních sporů a posouzení efektivnosti této spolupráce, pokud existuje,</w:t>
      </w:r>
    </w:p>
    <w:p w:rsidR="00F64CD2" w:rsidRPr="009B01D6" w:rsidRDefault="00F64CD2" w:rsidP="00B97D34">
      <w:pPr>
        <w:pStyle w:val="Textpsmene"/>
        <w:keepNext/>
        <w:keepLines/>
        <w:rPr>
          <w:u w:val="single"/>
        </w:rPr>
      </w:pPr>
      <w:r w:rsidRPr="009B01D6">
        <w:rPr>
          <w:u w:val="single"/>
        </w:rPr>
        <w:t>odborné přípravě osob pověřených prováděním mimosoudního řešení spotřebitelských sporů,</w:t>
      </w:r>
    </w:p>
    <w:p w:rsidR="00F64CD2" w:rsidRPr="009B01D6" w:rsidRDefault="00F64CD2" w:rsidP="00B97D34">
      <w:pPr>
        <w:pStyle w:val="Textpsmene"/>
        <w:keepNext/>
        <w:keepLines/>
        <w:rPr>
          <w:u w:val="single"/>
        </w:rPr>
      </w:pPr>
      <w:r w:rsidRPr="009B01D6">
        <w:rPr>
          <w:u w:val="single"/>
        </w:rPr>
        <w:t>posouzení výsledků mimosoudního řešení spotřebitelských sporů a jeho možného zlepšení.</w:t>
      </w:r>
    </w:p>
    <w:p w:rsidR="00F64CD2" w:rsidRPr="00E50330" w:rsidRDefault="00F64CD2" w:rsidP="00B97D34">
      <w:pPr>
        <w:pStyle w:val="CELEX"/>
        <w:keepNext/>
        <w:keepLines/>
      </w:pPr>
      <w:r>
        <w:t xml:space="preserve">CELEX: </w:t>
      </w:r>
      <w:r w:rsidRPr="00B4299A">
        <w:rPr>
          <w:sz w:val="18"/>
          <w:szCs w:val="18"/>
        </w:rPr>
        <w:t>32013L0011</w:t>
      </w:r>
      <w:r>
        <w:rPr>
          <w:sz w:val="18"/>
          <w:szCs w:val="18"/>
        </w:rPr>
        <w:t xml:space="preserve"> (19/3)</w:t>
      </w:r>
    </w:p>
    <w:p w:rsidR="00F64CD2" w:rsidRPr="009B01D6" w:rsidRDefault="00F64CD2" w:rsidP="00B97D34">
      <w:pPr>
        <w:pStyle w:val="Textodstavce"/>
        <w:keepNext/>
        <w:keepLines/>
        <w:rPr>
          <w:u w:val="single"/>
        </w:rPr>
      </w:pPr>
      <w:r w:rsidRPr="00FE6D77">
        <w:tab/>
      </w:r>
      <w:r w:rsidRPr="009B01D6">
        <w:rPr>
          <w:u w:val="single"/>
        </w:rPr>
        <w:t xml:space="preserve">Údaje uvedené v odstavci 3 jsou obsahem výroční zprávy, kterou subjekt mimosoudního řešení sporů zveřejňuje na jeho internetových stránkách nebo na požádání poskytuje na trvalém nosiči či jiným vhodným způsobem. </w:t>
      </w:r>
    </w:p>
    <w:p w:rsidR="00F64CD2" w:rsidRPr="00E50330" w:rsidRDefault="00F64CD2" w:rsidP="00B97D34">
      <w:pPr>
        <w:pStyle w:val="CELEX"/>
        <w:keepNext/>
        <w:keepLines/>
      </w:pPr>
      <w:r>
        <w:t xml:space="preserve">CELEX: </w:t>
      </w:r>
      <w:r w:rsidRPr="00B4299A">
        <w:rPr>
          <w:sz w:val="18"/>
          <w:szCs w:val="18"/>
        </w:rPr>
        <w:t>32013L0011</w:t>
      </w:r>
      <w:r>
        <w:rPr>
          <w:sz w:val="18"/>
          <w:szCs w:val="18"/>
        </w:rPr>
        <w:t xml:space="preserve"> (7/2)</w:t>
      </w:r>
    </w:p>
    <w:p w:rsidR="00F64CD2" w:rsidRDefault="00F64CD2" w:rsidP="00B97D34">
      <w:pPr>
        <w:pStyle w:val="Paragraf"/>
      </w:pPr>
      <w:r>
        <w:t>§ 20i</w:t>
      </w:r>
    </w:p>
    <w:p w:rsidR="00F64CD2" w:rsidRPr="009B01D6" w:rsidRDefault="00F64CD2" w:rsidP="00B97D34">
      <w:pPr>
        <w:pStyle w:val="Nadpisparagrafu"/>
      </w:pPr>
      <w:r w:rsidRPr="009B01D6">
        <w:t>Pomoc v případě přeshraničních sporů</w:t>
      </w:r>
    </w:p>
    <w:p w:rsidR="00F64CD2" w:rsidRPr="009B01D6" w:rsidRDefault="00F64CD2" w:rsidP="00B97D34">
      <w:pPr>
        <w:pStyle w:val="Textodstavce"/>
        <w:keepNext/>
        <w:keepLines/>
        <w:numPr>
          <w:ilvl w:val="0"/>
          <w:numId w:val="15"/>
        </w:numPr>
        <w:rPr>
          <w:u w:val="single"/>
        </w:rPr>
      </w:pPr>
      <w:r w:rsidRPr="009B01D6">
        <w:rPr>
          <w:u w:val="single"/>
        </w:rPr>
        <w:tab/>
        <w:t>V případě přeshraničních sporů pomáhá spotřebitelům v přístupu k příslušnému subjektu mimosoudního řešení spotřebitelských sporů Evropské spotřebitelské centrum Česká republika.</w:t>
      </w:r>
    </w:p>
    <w:p w:rsidR="00F64CD2" w:rsidRPr="002A2F30" w:rsidRDefault="00F64CD2" w:rsidP="00C60FCD">
      <w:pPr>
        <w:pStyle w:val="CELEX"/>
        <w:keepNext/>
        <w:keepLines/>
        <w:rPr>
          <w:sz w:val="18"/>
          <w:szCs w:val="18"/>
        </w:rPr>
      </w:pPr>
      <w:r w:rsidRPr="002A2F30">
        <w:t xml:space="preserve">CELEX: </w:t>
      </w:r>
      <w:r w:rsidRPr="002A2F30">
        <w:rPr>
          <w:sz w:val="18"/>
          <w:szCs w:val="18"/>
        </w:rPr>
        <w:t>32013L0011 (14)</w:t>
      </w:r>
    </w:p>
    <w:p w:rsidR="00F64CD2" w:rsidRPr="009B01D6" w:rsidRDefault="00F64CD2" w:rsidP="00C60FCD">
      <w:pPr>
        <w:pStyle w:val="Textodstavce"/>
        <w:keepNext/>
        <w:keepLines/>
        <w:rPr>
          <w:u w:val="single"/>
        </w:rPr>
      </w:pPr>
      <w:r w:rsidRPr="009B01D6">
        <w:rPr>
          <w:u w:val="single"/>
        </w:rPr>
        <w:t>Evropské spotřebitelské centrum Česká republika je kontaktním místem podle přímo použitelného předpisu Evropské unie</w:t>
      </w:r>
      <w:r w:rsidRPr="009B01D6">
        <w:rPr>
          <w:u w:val="single"/>
          <w:vertAlign w:val="superscript"/>
        </w:rPr>
        <w:t>39)</w:t>
      </w:r>
      <w:r w:rsidRPr="009B01D6">
        <w:rPr>
          <w:u w:val="single"/>
        </w:rPr>
        <w:t xml:space="preserve">. </w:t>
      </w:r>
    </w:p>
    <w:p w:rsidR="00F64CD2" w:rsidRPr="00E50330" w:rsidRDefault="00F64CD2" w:rsidP="00C60FCD">
      <w:pPr>
        <w:pStyle w:val="CELEX"/>
        <w:keepNext/>
        <w:keepLines/>
      </w:pPr>
      <w:r>
        <w:t xml:space="preserve">CELEX: </w:t>
      </w:r>
      <w:r w:rsidRPr="00B4299A">
        <w:rPr>
          <w:sz w:val="18"/>
          <w:szCs w:val="18"/>
        </w:rPr>
        <w:t>32013</w:t>
      </w:r>
      <w:r>
        <w:rPr>
          <w:sz w:val="18"/>
          <w:szCs w:val="18"/>
        </w:rPr>
        <w:t>R0524</w:t>
      </w:r>
      <w:r w:rsidRPr="00B4299A">
        <w:rPr>
          <w:sz w:val="18"/>
          <w:szCs w:val="18"/>
        </w:rPr>
        <w:t>1</w:t>
      </w:r>
      <w:r>
        <w:rPr>
          <w:sz w:val="18"/>
          <w:szCs w:val="18"/>
        </w:rPr>
        <w:t xml:space="preserve"> (7/1)</w:t>
      </w:r>
    </w:p>
    <w:p w:rsidR="00F64CD2" w:rsidRPr="00FE6D77" w:rsidRDefault="00F64CD2" w:rsidP="00C60FCD">
      <w:pPr>
        <w:pStyle w:val="Novelizanbod"/>
        <w:numPr>
          <w:ilvl w:val="0"/>
          <w:numId w:val="0"/>
        </w:numPr>
        <w:ind w:left="567"/>
        <w:jc w:val="center"/>
      </w:pPr>
      <w:r w:rsidRPr="00FE6D77">
        <w:rPr>
          <w:caps/>
        </w:rPr>
        <w:t>Část</w:t>
      </w:r>
      <w:r w:rsidRPr="00FE6D77">
        <w:t xml:space="preserve"> ČTVRTÁ</w:t>
      </w:r>
    </w:p>
    <w:p w:rsidR="00F64CD2" w:rsidRPr="00FE6D77" w:rsidRDefault="00F64CD2" w:rsidP="00C60FCD">
      <w:pPr>
        <w:pStyle w:val="NADPISSTI"/>
      </w:pPr>
      <w:r w:rsidRPr="00FE6D77">
        <w:t>Postup obecného subjektu při mimosoudním řešení spotřebitelských sporů</w:t>
      </w:r>
    </w:p>
    <w:p w:rsidR="00F64CD2" w:rsidRPr="00FE6D77" w:rsidRDefault="00F64CD2" w:rsidP="00C60FCD">
      <w:pPr>
        <w:pStyle w:val="Nadpisparagrafu"/>
      </w:pPr>
      <w:r w:rsidRPr="00FE6D77">
        <w:t>Návrh na zahájení mimosoudního řešení spotřebitelského sporu</w:t>
      </w:r>
    </w:p>
    <w:p w:rsidR="00F64CD2" w:rsidRDefault="00F64CD2" w:rsidP="00C60FCD">
      <w:pPr>
        <w:pStyle w:val="Paragraf"/>
      </w:pPr>
      <w:r>
        <w:t>§ 20j</w:t>
      </w:r>
    </w:p>
    <w:p w:rsidR="00F64CD2" w:rsidRPr="009B01D6" w:rsidRDefault="00F64CD2" w:rsidP="00B97D34">
      <w:pPr>
        <w:pStyle w:val="Textodstavce"/>
        <w:keepNext/>
        <w:keepLines/>
        <w:numPr>
          <w:ilvl w:val="0"/>
          <w:numId w:val="16"/>
        </w:numPr>
        <w:rPr>
          <w:u w:val="single"/>
        </w:rPr>
      </w:pPr>
      <w:r w:rsidRPr="00FE6D77">
        <w:tab/>
      </w:r>
      <w:r w:rsidRPr="009B01D6">
        <w:rPr>
          <w:u w:val="single"/>
        </w:rPr>
        <w:t xml:space="preserve">Mimosoudní řešení spotřebitelského sporu </w:t>
      </w:r>
      <w:r>
        <w:rPr>
          <w:u w:val="single"/>
        </w:rPr>
        <w:t>se zahajuje</w:t>
      </w:r>
      <w:r w:rsidRPr="009B01D6">
        <w:rPr>
          <w:u w:val="single"/>
        </w:rPr>
        <w:t xml:space="preserve"> na návrh spotřebitele. Návrh lze podat elektronicky prostřednictvím on-line formuláře uvedeného na internetových stránkách obecného subjektu, písemně nebo ústně do protokolu. </w:t>
      </w:r>
    </w:p>
    <w:p w:rsidR="00F64CD2" w:rsidRDefault="00F64CD2" w:rsidP="00C60FCD">
      <w:pPr>
        <w:pStyle w:val="CELEX"/>
        <w:keepNext/>
        <w:keepLines/>
        <w:rPr>
          <w:sz w:val="18"/>
          <w:szCs w:val="18"/>
        </w:rPr>
      </w:pPr>
      <w:r>
        <w:t xml:space="preserve">CELEX: </w:t>
      </w:r>
      <w:r w:rsidRPr="00B4299A">
        <w:rPr>
          <w:sz w:val="18"/>
          <w:szCs w:val="18"/>
        </w:rPr>
        <w:t>32013L0011</w:t>
      </w:r>
      <w:r>
        <w:rPr>
          <w:sz w:val="18"/>
          <w:szCs w:val="18"/>
        </w:rPr>
        <w:t xml:space="preserve"> (8)</w:t>
      </w:r>
    </w:p>
    <w:p w:rsidR="00F64CD2" w:rsidRPr="009B01D6" w:rsidRDefault="00F64CD2" w:rsidP="00C60FCD">
      <w:pPr>
        <w:pStyle w:val="Textodstavce"/>
        <w:keepNext/>
        <w:keepLines/>
        <w:rPr>
          <w:u w:val="single"/>
        </w:rPr>
      </w:pPr>
      <w:r w:rsidRPr="009B01D6">
        <w:rPr>
          <w:u w:val="single"/>
        </w:rPr>
        <w:t>Návrh obsahuje:</w:t>
      </w:r>
    </w:p>
    <w:p w:rsidR="00F64CD2" w:rsidRPr="009B01D6" w:rsidRDefault="00F64CD2" w:rsidP="00C60FCD">
      <w:pPr>
        <w:pStyle w:val="Textpsmene"/>
        <w:keepNext/>
        <w:keepLines/>
        <w:rPr>
          <w:u w:val="single"/>
        </w:rPr>
      </w:pPr>
      <w:r w:rsidRPr="009B01D6">
        <w:rPr>
          <w:u w:val="single"/>
        </w:rPr>
        <w:t>identifikační údaje stran sporu,</w:t>
      </w:r>
    </w:p>
    <w:p w:rsidR="00F64CD2" w:rsidRPr="009B01D6" w:rsidRDefault="00F64CD2" w:rsidP="00C60FCD">
      <w:pPr>
        <w:pStyle w:val="Textpsmene"/>
        <w:keepNext/>
        <w:keepLines/>
        <w:rPr>
          <w:u w:val="single"/>
        </w:rPr>
      </w:pPr>
      <w:r w:rsidRPr="009B01D6">
        <w:rPr>
          <w:u w:val="single"/>
        </w:rPr>
        <w:t>označení, čeho se navrhovatel domáhá,</w:t>
      </w:r>
    </w:p>
    <w:p w:rsidR="00F64CD2" w:rsidRPr="009B01D6" w:rsidRDefault="00F64CD2" w:rsidP="00C60FCD">
      <w:pPr>
        <w:pStyle w:val="Textpsmene"/>
        <w:keepNext/>
        <w:keepLines/>
        <w:rPr>
          <w:u w:val="single"/>
        </w:rPr>
      </w:pPr>
      <w:r w:rsidRPr="009B01D6">
        <w:rPr>
          <w:u w:val="single"/>
        </w:rPr>
        <w:t>úplné a srozumitelné vylíčení rozhodných skutečností,</w:t>
      </w:r>
    </w:p>
    <w:p w:rsidR="00F64CD2" w:rsidRPr="009B01D6" w:rsidRDefault="00F64CD2" w:rsidP="00C60FCD">
      <w:pPr>
        <w:pStyle w:val="Textpsmene"/>
        <w:keepNext/>
        <w:keepLines/>
        <w:rPr>
          <w:u w:val="single"/>
        </w:rPr>
      </w:pPr>
      <w:r w:rsidRPr="009B01D6">
        <w:rPr>
          <w:u w:val="single"/>
        </w:rPr>
        <w:t>doklady osvědčující tvrzené skutečnosti, má-li je navrhovatel k dispozici,</w:t>
      </w:r>
    </w:p>
    <w:p w:rsidR="00F64CD2" w:rsidRPr="009B01D6" w:rsidRDefault="00F64CD2" w:rsidP="00C60FCD">
      <w:pPr>
        <w:pStyle w:val="Textpsmene"/>
        <w:keepNext/>
        <w:keepLines/>
        <w:rPr>
          <w:u w:val="single"/>
        </w:rPr>
      </w:pPr>
      <w:r w:rsidRPr="009B01D6">
        <w:rPr>
          <w:u w:val="single"/>
        </w:rPr>
        <w:t>prohlášení o tom, že se navrhovateli nepodařilo spor s druhou stranou vyřešit přímo,</w:t>
      </w:r>
    </w:p>
    <w:p w:rsidR="00F64CD2" w:rsidRPr="009B01D6" w:rsidRDefault="00F64CD2" w:rsidP="00C60FCD">
      <w:pPr>
        <w:pStyle w:val="Textpsmene"/>
        <w:keepNext/>
        <w:keepLines/>
        <w:rPr>
          <w:u w:val="single"/>
        </w:rPr>
      </w:pPr>
      <w:r w:rsidRPr="009B01D6">
        <w:rPr>
          <w:u w:val="single"/>
        </w:rPr>
        <w:t>prohlášení, že ve věci nerozhodl soud ani nebylo řízení u soudu zahájeno, nebo že spor není nebo nebyl předmětem řízení u subjektu mimosoudního řešení spotřebitelských sporů podle tohoto zákona nebo u subjektu podle jiných právních předpisů</w:t>
      </w:r>
      <w:r w:rsidRPr="009B01D6">
        <w:rPr>
          <w:u w:val="single"/>
          <w:vertAlign w:val="superscript"/>
        </w:rPr>
        <w:t>4</w:t>
      </w:r>
      <w:r>
        <w:rPr>
          <w:u w:val="single"/>
          <w:vertAlign w:val="superscript"/>
        </w:rPr>
        <w:t>0</w:t>
      </w:r>
      <w:r w:rsidRPr="009B01D6">
        <w:rPr>
          <w:u w:val="single"/>
          <w:vertAlign w:val="superscript"/>
        </w:rPr>
        <w:t>)</w:t>
      </w:r>
      <w:r w:rsidRPr="009B01D6">
        <w:rPr>
          <w:u w:val="single"/>
        </w:rPr>
        <w:t>,</w:t>
      </w:r>
    </w:p>
    <w:p w:rsidR="00F64CD2" w:rsidRPr="009B01D6" w:rsidRDefault="00F64CD2" w:rsidP="00C60FCD">
      <w:pPr>
        <w:pStyle w:val="Textpsmene"/>
        <w:keepNext/>
        <w:keepLines/>
        <w:rPr>
          <w:u w:val="single"/>
        </w:rPr>
      </w:pPr>
      <w:r w:rsidRPr="009B01D6">
        <w:rPr>
          <w:u w:val="single"/>
        </w:rPr>
        <w:t>plnou moc, je-li navrhovatel zastoupen na základě plné moci,</w:t>
      </w:r>
    </w:p>
    <w:p w:rsidR="00F64CD2" w:rsidRPr="009B01D6" w:rsidRDefault="00F64CD2" w:rsidP="00C60FCD">
      <w:pPr>
        <w:pStyle w:val="Textpsmene"/>
        <w:keepNext/>
        <w:keepLines/>
        <w:rPr>
          <w:u w:val="single"/>
        </w:rPr>
      </w:pPr>
      <w:r w:rsidRPr="009B01D6">
        <w:rPr>
          <w:u w:val="single"/>
        </w:rPr>
        <w:t>datum vyhotovení</w:t>
      </w:r>
      <w:r>
        <w:rPr>
          <w:u w:val="single"/>
        </w:rPr>
        <w:t>.</w:t>
      </w:r>
    </w:p>
    <w:p w:rsidR="00F64CD2" w:rsidRPr="009B01D6" w:rsidRDefault="00F64CD2" w:rsidP="00C60FCD">
      <w:pPr>
        <w:pStyle w:val="Textodstavce"/>
        <w:keepNext/>
        <w:keepLines/>
        <w:rPr>
          <w:u w:val="single"/>
        </w:rPr>
      </w:pPr>
      <w:r w:rsidRPr="009B01D6">
        <w:rPr>
          <w:u w:val="single"/>
        </w:rPr>
        <w:tab/>
        <w:t xml:space="preserve">Má-li návrh nedostatky, uvědomí o nich obecný subjekt navrhovatele a doporučí mu způsob jejich odstranění. Lhůta pro odstranění nedostatků činí 15 dnů. </w:t>
      </w:r>
    </w:p>
    <w:p w:rsidR="00F64CD2" w:rsidRPr="009B01D6" w:rsidRDefault="00F64CD2" w:rsidP="00C60FCD">
      <w:pPr>
        <w:pStyle w:val="Textodstavce"/>
        <w:keepNext/>
        <w:keepLines/>
        <w:rPr>
          <w:u w:val="single"/>
        </w:rPr>
      </w:pPr>
      <w:r w:rsidRPr="009B01D6">
        <w:rPr>
          <w:u w:val="single"/>
        </w:rPr>
        <w:tab/>
        <w:t>Pokud nejsou nedostatky návrhu odstraněny ve lhůtě podle odstavce 3, mimosoudní řešení sporu se nezahájí. Tuto skutečnost oznámí obecný subjekt bez zbytečného odkladu navrhovateli.</w:t>
      </w:r>
    </w:p>
    <w:p w:rsidR="00F64CD2" w:rsidRDefault="00F64CD2" w:rsidP="00C60FCD">
      <w:pPr>
        <w:pStyle w:val="Paragraf"/>
      </w:pPr>
      <w:r>
        <w:t>§ 20k</w:t>
      </w:r>
    </w:p>
    <w:p w:rsidR="00F64CD2" w:rsidRDefault="00F64CD2" w:rsidP="00C60FCD">
      <w:pPr>
        <w:pStyle w:val="Textparagrafu"/>
        <w:keepNext/>
        <w:keepLines/>
      </w:pPr>
      <w:r>
        <w:tab/>
      </w:r>
      <w:r w:rsidRPr="009B01D6">
        <w:rPr>
          <w:u w:val="single"/>
        </w:rPr>
        <w:t>Podání návrhu má na promlčení tytéž právní účinky, jako kdyby byla v dané věci podána žaloba u soudu</w:t>
      </w:r>
      <w:r w:rsidRPr="005E16B2">
        <w:t xml:space="preserve">. </w:t>
      </w:r>
    </w:p>
    <w:p w:rsidR="00F64CD2" w:rsidRPr="00E50330" w:rsidRDefault="00F64CD2" w:rsidP="00C60FCD">
      <w:pPr>
        <w:pStyle w:val="CELEX"/>
        <w:keepNext/>
        <w:keepLines/>
      </w:pPr>
      <w:r>
        <w:t xml:space="preserve">CELEX: </w:t>
      </w:r>
      <w:r w:rsidRPr="00B4299A">
        <w:rPr>
          <w:sz w:val="18"/>
          <w:szCs w:val="18"/>
        </w:rPr>
        <w:t>32013L0011</w:t>
      </w:r>
      <w:r>
        <w:rPr>
          <w:sz w:val="18"/>
          <w:szCs w:val="18"/>
        </w:rPr>
        <w:t xml:space="preserve"> (12/1)</w:t>
      </w:r>
    </w:p>
    <w:p w:rsidR="00F64CD2" w:rsidRDefault="00F64CD2" w:rsidP="00C60FCD">
      <w:pPr>
        <w:pStyle w:val="Paragraf"/>
      </w:pPr>
      <w:r>
        <w:t>§ 20l</w:t>
      </w:r>
    </w:p>
    <w:p w:rsidR="00F64CD2" w:rsidRPr="009B01D6" w:rsidRDefault="00F64CD2" w:rsidP="00C60FCD">
      <w:pPr>
        <w:pStyle w:val="Textparagrafu"/>
        <w:keepNext/>
        <w:keepLines/>
        <w:rPr>
          <w:u w:val="single"/>
        </w:rPr>
      </w:pPr>
      <w:r w:rsidRPr="00FE6D77">
        <w:tab/>
      </w:r>
      <w:r w:rsidRPr="009B01D6">
        <w:rPr>
          <w:u w:val="single"/>
        </w:rPr>
        <w:t xml:space="preserve">Návrh může navrhovatel podat nejpozději do 1 roku ode dne, kdy kontaktoval druhou stranu za účelem řešení sporu. </w:t>
      </w:r>
    </w:p>
    <w:p w:rsidR="00F64CD2" w:rsidRPr="00E50330" w:rsidRDefault="00F64CD2" w:rsidP="00C60FCD">
      <w:pPr>
        <w:pStyle w:val="CELEX"/>
        <w:keepNext/>
        <w:keepLines/>
      </w:pPr>
      <w:r>
        <w:t xml:space="preserve">CELEX: </w:t>
      </w:r>
      <w:r w:rsidRPr="00B4299A">
        <w:rPr>
          <w:sz w:val="18"/>
          <w:szCs w:val="18"/>
        </w:rPr>
        <w:t>32013L0011</w:t>
      </w:r>
      <w:r>
        <w:rPr>
          <w:sz w:val="18"/>
          <w:szCs w:val="18"/>
        </w:rPr>
        <w:t xml:space="preserve"> (5/4 písm. e)</w:t>
      </w:r>
    </w:p>
    <w:p w:rsidR="00F64CD2" w:rsidRDefault="00F64CD2" w:rsidP="00C60FCD">
      <w:pPr>
        <w:pStyle w:val="Paragraf"/>
      </w:pPr>
      <w:r>
        <w:t>§ 20m</w:t>
      </w:r>
    </w:p>
    <w:p w:rsidR="00F64CD2" w:rsidRDefault="00F64CD2" w:rsidP="00C60FCD">
      <w:pPr>
        <w:pStyle w:val="Nadpisparagrafu"/>
      </w:pPr>
      <w:r w:rsidRPr="00FE6D77">
        <w:t>Nepřípustnost návrhu</w:t>
      </w:r>
    </w:p>
    <w:p w:rsidR="00F64CD2" w:rsidRPr="009B01D6" w:rsidRDefault="00F64CD2" w:rsidP="00B97D34">
      <w:pPr>
        <w:pStyle w:val="Textodstavce"/>
        <w:keepNext/>
        <w:keepLines/>
        <w:numPr>
          <w:ilvl w:val="0"/>
          <w:numId w:val="17"/>
        </w:numPr>
        <w:rPr>
          <w:u w:val="single"/>
        </w:rPr>
      </w:pPr>
      <w:r>
        <w:t xml:space="preserve"> </w:t>
      </w:r>
      <w:r w:rsidRPr="009B01D6">
        <w:rPr>
          <w:u w:val="single"/>
        </w:rPr>
        <w:t>Obecný subjekt návrh odmítne pro nepřípustnost, pokud</w:t>
      </w:r>
    </w:p>
    <w:p w:rsidR="00F64CD2" w:rsidRPr="009B01D6" w:rsidRDefault="00F64CD2" w:rsidP="00C60FCD">
      <w:pPr>
        <w:pStyle w:val="Textpsmene"/>
        <w:keepNext/>
        <w:keepLines/>
        <w:rPr>
          <w:u w:val="single"/>
        </w:rPr>
      </w:pPr>
      <w:r w:rsidRPr="009B01D6">
        <w:rPr>
          <w:u w:val="single"/>
        </w:rPr>
        <w:t>spor nenáleží do jeho věcné působnosti,</w:t>
      </w:r>
    </w:p>
    <w:p w:rsidR="00F64CD2" w:rsidRPr="009B01D6" w:rsidRDefault="00F64CD2" w:rsidP="00C60FCD">
      <w:pPr>
        <w:pStyle w:val="Textpsmene"/>
        <w:keepNext/>
        <w:keepLines/>
        <w:rPr>
          <w:u w:val="single"/>
        </w:rPr>
      </w:pPr>
      <w:r w:rsidRPr="009B01D6">
        <w:rPr>
          <w:u w:val="single"/>
        </w:rPr>
        <w:t>navrhovatel se nepokusil kontaktovat druhou stranu za účelem vyřešení sporu přímo,</w:t>
      </w:r>
    </w:p>
    <w:p w:rsidR="00F64CD2" w:rsidRPr="009B01D6" w:rsidRDefault="00F64CD2" w:rsidP="00C60FCD">
      <w:pPr>
        <w:pStyle w:val="Textpsmene"/>
        <w:keepNext/>
        <w:keepLines/>
        <w:rPr>
          <w:u w:val="single"/>
        </w:rPr>
      </w:pPr>
      <w:r w:rsidRPr="009B01D6">
        <w:rPr>
          <w:u w:val="single"/>
        </w:rPr>
        <w:t>ve věci již rozhodl soud nebo bylo řízení u soudu zahájeno,</w:t>
      </w:r>
    </w:p>
    <w:p w:rsidR="00F64CD2" w:rsidRPr="009B01D6" w:rsidRDefault="00F64CD2" w:rsidP="00C60FCD">
      <w:pPr>
        <w:pStyle w:val="Textpsmene"/>
        <w:keepNext/>
        <w:keepLines/>
        <w:rPr>
          <w:u w:val="single"/>
        </w:rPr>
      </w:pPr>
      <w:r w:rsidRPr="009B01D6">
        <w:rPr>
          <w:u w:val="single"/>
        </w:rPr>
        <w:t>spor je nebo byl předmětem řízení u jiného subjektu mimosoudního řešení sporů podle tohoto zákona nebo u subjektu podle jiných právních předpisů</w:t>
      </w:r>
      <w:r w:rsidRPr="009B01D6">
        <w:rPr>
          <w:u w:val="single"/>
          <w:vertAlign w:val="superscript"/>
        </w:rPr>
        <w:t>4</w:t>
      </w:r>
      <w:r>
        <w:rPr>
          <w:u w:val="single"/>
          <w:vertAlign w:val="superscript"/>
        </w:rPr>
        <w:t>0</w:t>
      </w:r>
      <w:r w:rsidRPr="009B01D6">
        <w:rPr>
          <w:u w:val="single"/>
          <w:vertAlign w:val="superscript"/>
        </w:rPr>
        <w:t>)</w:t>
      </w:r>
      <w:r w:rsidRPr="009B01D6">
        <w:rPr>
          <w:u w:val="single"/>
        </w:rPr>
        <w:t>,</w:t>
      </w:r>
    </w:p>
    <w:p w:rsidR="00F64CD2" w:rsidRPr="009B01D6" w:rsidRDefault="00F64CD2" w:rsidP="00C60FCD">
      <w:pPr>
        <w:pStyle w:val="Textpsmene"/>
        <w:keepNext/>
        <w:keepLines/>
        <w:rPr>
          <w:u w:val="single"/>
        </w:rPr>
      </w:pPr>
      <w:r w:rsidRPr="009B01D6">
        <w:rPr>
          <w:u w:val="single"/>
        </w:rPr>
        <w:t>navrhovatel nepodal návrh ve stanovené lhůtě,</w:t>
      </w:r>
      <w:r>
        <w:rPr>
          <w:u w:val="single"/>
        </w:rPr>
        <w:t xml:space="preserve"> nebo</w:t>
      </w:r>
      <w:r w:rsidRPr="009B01D6">
        <w:rPr>
          <w:u w:val="single"/>
        </w:rPr>
        <w:t xml:space="preserve"> </w:t>
      </w:r>
    </w:p>
    <w:p w:rsidR="00F64CD2" w:rsidRPr="009B01D6" w:rsidRDefault="00F64CD2" w:rsidP="00C60FCD">
      <w:pPr>
        <w:pStyle w:val="Textpsmene"/>
        <w:keepNext/>
        <w:keepLines/>
        <w:rPr>
          <w:u w:val="single"/>
        </w:rPr>
      </w:pPr>
      <w:r w:rsidRPr="009B01D6">
        <w:rPr>
          <w:u w:val="single"/>
        </w:rPr>
        <w:t>návrh je zjevně bezdůvodný</w:t>
      </w:r>
      <w:r>
        <w:rPr>
          <w:u w:val="single"/>
        </w:rPr>
        <w:t xml:space="preserve"> nebo šikanózní</w:t>
      </w:r>
      <w:r w:rsidRPr="009B01D6">
        <w:rPr>
          <w:u w:val="single"/>
        </w:rPr>
        <w:t>.</w:t>
      </w:r>
    </w:p>
    <w:p w:rsidR="00F64CD2" w:rsidRPr="009B01D6" w:rsidRDefault="00F64CD2" w:rsidP="00C60FCD">
      <w:pPr>
        <w:pStyle w:val="Textodstavce"/>
        <w:keepNext/>
        <w:keepLines/>
        <w:rPr>
          <w:u w:val="single"/>
        </w:rPr>
      </w:pPr>
      <w:r w:rsidRPr="009B01D6">
        <w:rPr>
          <w:u w:val="single"/>
        </w:rPr>
        <w:t>Skutečnost, že návrh odmítá, sdělí obecný subjekt navrhovateli spolu s důvody odmítnutí do 15 dnů ode dne obdržení návrhu.</w:t>
      </w:r>
    </w:p>
    <w:p w:rsidR="00F64CD2" w:rsidRPr="00E50330" w:rsidRDefault="00F64CD2" w:rsidP="00C60FCD">
      <w:pPr>
        <w:pStyle w:val="CELEX"/>
        <w:keepNext/>
        <w:keepLines/>
      </w:pPr>
      <w:r>
        <w:t xml:space="preserve">CELEX: </w:t>
      </w:r>
      <w:r w:rsidRPr="00B4299A">
        <w:rPr>
          <w:sz w:val="18"/>
          <w:szCs w:val="18"/>
        </w:rPr>
        <w:t>32013L0011</w:t>
      </w:r>
      <w:r>
        <w:rPr>
          <w:sz w:val="18"/>
          <w:szCs w:val="18"/>
        </w:rPr>
        <w:t xml:space="preserve"> (5/4)</w:t>
      </w:r>
    </w:p>
    <w:p w:rsidR="00F64CD2" w:rsidRDefault="00F64CD2" w:rsidP="00C60FCD">
      <w:pPr>
        <w:pStyle w:val="Paragraf"/>
      </w:pPr>
      <w:r>
        <w:t>§ 20n</w:t>
      </w:r>
    </w:p>
    <w:p w:rsidR="00F64CD2" w:rsidRPr="005658C7" w:rsidRDefault="00F64CD2" w:rsidP="00C60FCD">
      <w:pPr>
        <w:pStyle w:val="Nadpisparagrafu"/>
      </w:pPr>
      <w:r w:rsidRPr="005658C7">
        <w:t>Zahájení mimosoudního řešení sporu</w:t>
      </w:r>
    </w:p>
    <w:p w:rsidR="00F64CD2" w:rsidRPr="009B01D6" w:rsidRDefault="00F64CD2" w:rsidP="00C60FCD">
      <w:pPr>
        <w:pStyle w:val="Textodstavce"/>
        <w:keepNext/>
        <w:keepLines/>
        <w:numPr>
          <w:ilvl w:val="0"/>
          <w:numId w:val="0"/>
        </w:numPr>
        <w:rPr>
          <w:u w:val="single"/>
        </w:rPr>
      </w:pPr>
      <w:r w:rsidRPr="0080492F">
        <w:tab/>
      </w:r>
      <w:r w:rsidRPr="009B01D6">
        <w:rPr>
          <w:u w:val="single"/>
        </w:rPr>
        <w:t xml:space="preserve">Mimosoudní řešení sporu je zahájeno dnem, kdy obecný subjekt obdrží úplný návrh na zahájení. O jeho zahájení vyrozumí obě strany sporu a poučí je, že </w:t>
      </w:r>
    </w:p>
    <w:p w:rsidR="00F64CD2" w:rsidRPr="009B01D6" w:rsidRDefault="00F64CD2" w:rsidP="00C60FCD">
      <w:pPr>
        <w:pStyle w:val="Textpsmene"/>
        <w:keepNext/>
        <w:keepLines/>
        <w:rPr>
          <w:u w:val="single"/>
        </w:rPr>
      </w:pPr>
      <w:r w:rsidRPr="009B01D6">
        <w:rPr>
          <w:u w:val="single"/>
        </w:rPr>
        <w:t>nemusí být zastoupen právním zástupcem</w:t>
      </w:r>
      <w:r w:rsidRPr="009B01D6">
        <w:rPr>
          <w:u w:val="single"/>
          <w:vertAlign w:val="superscript"/>
        </w:rPr>
        <w:t>4</w:t>
      </w:r>
      <w:r>
        <w:rPr>
          <w:u w:val="single"/>
          <w:vertAlign w:val="superscript"/>
        </w:rPr>
        <w:t>4</w:t>
      </w:r>
      <w:r w:rsidRPr="009B01D6">
        <w:rPr>
          <w:u w:val="single"/>
          <w:vertAlign w:val="superscript"/>
        </w:rPr>
        <w:t>)</w:t>
      </w:r>
      <w:r w:rsidRPr="009B01D6">
        <w:rPr>
          <w:u w:val="single"/>
        </w:rPr>
        <w:t xml:space="preserve">, </w:t>
      </w:r>
    </w:p>
    <w:p w:rsidR="00F64CD2" w:rsidRPr="009B01D6" w:rsidRDefault="00F64CD2" w:rsidP="00C60FCD">
      <w:pPr>
        <w:pStyle w:val="Textpsmene"/>
        <w:keepNext/>
        <w:keepLines/>
        <w:rPr>
          <w:u w:val="single"/>
        </w:rPr>
      </w:pPr>
      <w:r w:rsidRPr="009B01D6">
        <w:rPr>
          <w:u w:val="single"/>
        </w:rPr>
        <w:t>mohou využít nezávislé poradenství nebo zastupování či pomoc třetí osoby,</w:t>
      </w:r>
    </w:p>
    <w:p w:rsidR="00F64CD2" w:rsidRPr="009B01D6" w:rsidRDefault="00F64CD2" w:rsidP="00C60FCD">
      <w:pPr>
        <w:pStyle w:val="Textpsmene"/>
        <w:keepNext/>
        <w:keepLines/>
        <w:rPr>
          <w:u w:val="single"/>
        </w:rPr>
      </w:pPr>
      <w:r w:rsidRPr="009B01D6">
        <w:rPr>
          <w:u w:val="single"/>
        </w:rPr>
        <w:t xml:space="preserve">mohou ukončit účast v mimosoudním řešení sporu v kterékoli fázi, </w:t>
      </w:r>
    </w:p>
    <w:p w:rsidR="00F64CD2" w:rsidRPr="009B01D6" w:rsidRDefault="00F64CD2" w:rsidP="00C60FCD">
      <w:pPr>
        <w:pStyle w:val="Textpsmene"/>
        <w:keepNext/>
        <w:keepLines/>
        <w:rPr>
          <w:u w:val="single"/>
        </w:rPr>
      </w:pPr>
      <w:r w:rsidRPr="009B01D6">
        <w:rPr>
          <w:u w:val="single"/>
        </w:rPr>
        <w:t>mají právo v přiměřené lhůtě vyjádřit názor,</w:t>
      </w:r>
    </w:p>
    <w:p w:rsidR="00F64CD2" w:rsidRPr="009B01D6" w:rsidRDefault="00F64CD2" w:rsidP="00C60FCD">
      <w:pPr>
        <w:pStyle w:val="Textpsmene"/>
        <w:keepNext/>
        <w:keepLines/>
        <w:rPr>
          <w:u w:val="single"/>
        </w:rPr>
      </w:pPr>
      <w:r w:rsidRPr="009B01D6">
        <w:rPr>
          <w:u w:val="single"/>
        </w:rPr>
        <w:t xml:space="preserve">mohou nahlížet do dokumentace vztahující se k projednávanému sporu, pořizovat si kopie nebo opisy tvrzení, důkazů, dokumentů a skutečností předložených druhou stranou a vyjádřit se k nim, </w:t>
      </w:r>
    </w:p>
    <w:p w:rsidR="00F64CD2" w:rsidRDefault="00F64CD2" w:rsidP="00C60FCD">
      <w:pPr>
        <w:pStyle w:val="Textpsmene"/>
        <w:keepNext/>
        <w:keepLines/>
        <w:rPr>
          <w:u w:val="single"/>
        </w:rPr>
      </w:pPr>
      <w:r w:rsidRPr="009B01D6">
        <w:rPr>
          <w:u w:val="single"/>
        </w:rPr>
        <w:t>budou informovány na papíře nebo na jiném trvalém nosiči o výsledku mimosoudního řešení sporu a o důvodech, z nichž výsledek vychází,</w:t>
      </w:r>
    </w:p>
    <w:p w:rsidR="00F64CD2" w:rsidRPr="009B01D6" w:rsidRDefault="00F64CD2" w:rsidP="00C60FCD">
      <w:pPr>
        <w:pStyle w:val="Textpsmene"/>
        <w:keepNext/>
        <w:keepLines/>
        <w:rPr>
          <w:u w:val="single"/>
        </w:rPr>
      </w:pPr>
      <w:r>
        <w:rPr>
          <w:u w:val="single"/>
        </w:rPr>
        <w:t>účast o mimosoudním řešení spotřebitelského sporu nevylučuje možnost domáhat se zjednání nápravy soudní cestou.</w:t>
      </w:r>
    </w:p>
    <w:p w:rsidR="00F64CD2" w:rsidRPr="00E50330" w:rsidRDefault="00F64CD2" w:rsidP="00C60FCD">
      <w:pPr>
        <w:pStyle w:val="CELEX"/>
        <w:keepNext/>
        <w:keepLines/>
      </w:pPr>
      <w:r>
        <w:t xml:space="preserve">CELEX: </w:t>
      </w:r>
      <w:r w:rsidRPr="00B4299A">
        <w:rPr>
          <w:sz w:val="18"/>
          <w:szCs w:val="18"/>
        </w:rPr>
        <w:t>32013L0011</w:t>
      </w:r>
      <w:r>
        <w:rPr>
          <w:sz w:val="18"/>
          <w:szCs w:val="18"/>
        </w:rPr>
        <w:t xml:space="preserve"> (9/1,2, 8 písm. d)</w:t>
      </w:r>
    </w:p>
    <w:p w:rsidR="00F64CD2" w:rsidRDefault="00F64CD2" w:rsidP="00C60FCD">
      <w:pPr>
        <w:pStyle w:val="Paragraf"/>
      </w:pPr>
      <w:r>
        <w:t>§ 20o</w:t>
      </w:r>
    </w:p>
    <w:p w:rsidR="00F64CD2" w:rsidRPr="00331A3E" w:rsidRDefault="00F64CD2" w:rsidP="00B97D34">
      <w:pPr>
        <w:pStyle w:val="Textodstavce"/>
        <w:keepNext/>
        <w:keepLines/>
        <w:numPr>
          <w:ilvl w:val="0"/>
          <w:numId w:val="18"/>
        </w:numPr>
      </w:pPr>
      <w:r w:rsidRPr="00331A3E">
        <w:t>Strana sporu, vůči níž návrh na zahájení mimosoudního řešení spotřebitelského sporu směřuje, je povinna ve lhůtě 15 dnů od obdržení vyrozumění podle § 20n poskytnout obecnému subjektu vyjádření ke skutečnostem uvedeným v návrhu a informovat ho, zda se bude mimosoudního řešení sporu dále účastnit.</w:t>
      </w:r>
    </w:p>
    <w:p w:rsidR="00F64CD2" w:rsidRPr="009B01D6" w:rsidRDefault="00F64CD2" w:rsidP="00C60FCD">
      <w:pPr>
        <w:pStyle w:val="Textodstavce"/>
        <w:keepNext/>
        <w:keepLines/>
        <w:rPr>
          <w:u w:val="single"/>
        </w:rPr>
      </w:pPr>
      <w:r w:rsidRPr="00331A3E">
        <w:t>Obecný subjekt vede seznam osob, které nesplnily povinnost stanovenou v odstavci 1. Seznam je zveřejněn na jeho internetových stránkách a je pravidelně aktualizován.</w:t>
      </w:r>
      <w:r w:rsidRPr="009B01D6">
        <w:rPr>
          <w:u w:val="single"/>
        </w:rPr>
        <w:t xml:space="preserve"> </w:t>
      </w:r>
    </w:p>
    <w:p w:rsidR="00F64CD2" w:rsidRPr="009B01D6" w:rsidRDefault="00F64CD2" w:rsidP="00C60FCD">
      <w:pPr>
        <w:pStyle w:val="Paragraf"/>
        <w:rPr>
          <w:u w:val="single"/>
        </w:rPr>
      </w:pPr>
      <w:r w:rsidRPr="009B01D6">
        <w:rPr>
          <w:u w:val="single"/>
        </w:rPr>
        <w:t>§ 20p</w:t>
      </w:r>
    </w:p>
    <w:p w:rsidR="00F64CD2" w:rsidRPr="009B01D6" w:rsidRDefault="00F64CD2" w:rsidP="00B97D34">
      <w:pPr>
        <w:pStyle w:val="Textodstavce"/>
        <w:keepNext/>
        <w:keepLines/>
        <w:numPr>
          <w:ilvl w:val="0"/>
          <w:numId w:val="19"/>
        </w:numPr>
        <w:rPr>
          <w:u w:val="single"/>
        </w:rPr>
      </w:pPr>
      <w:r w:rsidRPr="009B01D6">
        <w:rPr>
          <w:u w:val="single"/>
        </w:rPr>
        <w:t xml:space="preserve"> Mimosoudní řešení spotřebitelského sporu musí být ukončeno do 90 dnů od jeho zahájení.</w:t>
      </w:r>
    </w:p>
    <w:p w:rsidR="00F64CD2" w:rsidRPr="009B01D6" w:rsidRDefault="00F64CD2" w:rsidP="00C60FCD">
      <w:pPr>
        <w:pStyle w:val="Textodstavce"/>
        <w:keepNext/>
        <w:keepLines/>
        <w:rPr>
          <w:u w:val="single"/>
        </w:rPr>
      </w:pPr>
      <w:r w:rsidRPr="009B01D6">
        <w:rPr>
          <w:u w:val="single"/>
        </w:rPr>
        <w:t>U zvlášť složitých sporů může být lhůta uvedená v odstavci 1 prodloužena. Strany musí být bez zbytečného odkladu informovány o prodloužení této lhůty a o celkové době, do kdy lze očekávat, že bude mimosoudní řešení spotřebitelského sporu ukončeno.</w:t>
      </w:r>
    </w:p>
    <w:p w:rsidR="00F64CD2" w:rsidRPr="00E50330" w:rsidRDefault="00F64CD2" w:rsidP="00C60FCD">
      <w:pPr>
        <w:pStyle w:val="CELEX"/>
        <w:keepNext/>
        <w:keepLines/>
      </w:pPr>
      <w:r>
        <w:t xml:space="preserve">CELEX: </w:t>
      </w:r>
      <w:r w:rsidRPr="00B4299A">
        <w:rPr>
          <w:sz w:val="18"/>
          <w:szCs w:val="18"/>
        </w:rPr>
        <w:t>32013L0011</w:t>
      </w:r>
      <w:r>
        <w:rPr>
          <w:sz w:val="18"/>
          <w:szCs w:val="18"/>
        </w:rPr>
        <w:t xml:space="preserve"> (8 písm. e)</w:t>
      </w:r>
    </w:p>
    <w:p w:rsidR="00F64CD2" w:rsidRPr="005658C7" w:rsidRDefault="00F64CD2" w:rsidP="00C60FCD">
      <w:pPr>
        <w:pStyle w:val="CELEX"/>
        <w:keepNext/>
        <w:keepLines/>
      </w:pPr>
    </w:p>
    <w:p w:rsidR="00F64CD2" w:rsidRPr="00FE6D77" w:rsidRDefault="00F64CD2" w:rsidP="00C60FCD">
      <w:pPr>
        <w:pStyle w:val="Nadpisparagrafu"/>
      </w:pPr>
      <w:r w:rsidRPr="00FE6D77">
        <w:t>Ukončení mimosoudního řešení spotřebitelského sporu</w:t>
      </w:r>
    </w:p>
    <w:p w:rsidR="00F64CD2" w:rsidRDefault="00F64CD2" w:rsidP="00C60FCD">
      <w:pPr>
        <w:pStyle w:val="Paragraf"/>
      </w:pPr>
      <w:r>
        <w:t>§ 20q</w:t>
      </w:r>
    </w:p>
    <w:p w:rsidR="00F64CD2" w:rsidRPr="00FE6D77" w:rsidRDefault="00F64CD2" w:rsidP="00B97D34">
      <w:pPr>
        <w:pStyle w:val="Textodstavce"/>
        <w:keepNext/>
        <w:keepLines/>
        <w:numPr>
          <w:ilvl w:val="0"/>
          <w:numId w:val="20"/>
        </w:numPr>
      </w:pPr>
      <w:r w:rsidRPr="00FE6D77">
        <w:t xml:space="preserve">Mimosoudní řešení spotřebitelského sporu končí: </w:t>
      </w:r>
    </w:p>
    <w:p w:rsidR="00F64CD2" w:rsidRPr="00FE6D77" w:rsidRDefault="00F64CD2" w:rsidP="00C60FCD">
      <w:pPr>
        <w:pStyle w:val="Textpsmene"/>
        <w:keepNext/>
        <w:keepLines/>
      </w:pPr>
      <w:r w:rsidRPr="00FE6D77">
        <w:t>dohodou stran,</w:t>
      </w:r>
    </w:p>
    <w:p w:rsidR="00F64CD2" w:rsidRPr="00FE6D77" w:rsidRDefault="00F64CD2" w:rsidP="00C60FCD">
      <w:pPr>
        <w:pStyle w:val="Textpsmene"/>
        <w:keepNext/>
        <w:keepLines/>
      </w:pPr>
      <w:r w:rsidRPr="00FE6D77">
        <w:t>jednostranným prohlášením o ukončení účasti na mimosoudním řešení sporu oznámeném obecnému subjektu nebo</w:t>
      </w:r>
    </w:p>
    <w:p w:rsidR="00F64CD2" w:rsidRDefault="00F64CD2" w:rsidP="00C60FCD">
      <w:pPr>
        <w:pStyle w:val="Textpsmene"/>
        <w:keepNext/>
        <w:keepLines/>
      </w:pPr>
      <w:r w:rsidRPr="00FE6D77">
        <w:t>smrtí, prohlášením za mrtvého nebo zánikem jedné ze stran sporu.</w:t>
      </w:r>
    </w:p>
    <w:p w:rsidR="00F64CD2" w:rsidRDefault="00F64CD2" w:rsidP="00C60FCD">
      <w:pPr>
        <w:pStyle w:val="Textodstavce"/>
        <w:keepNext/>
        <w:keepLines/>
      </w:pPr>
      <w:r w:rsidRPr="00FE6D77">
        <w:tab/>
        <w:t>Dojde-li k ukončení mimosoudního řešení spotřebitelského sporu podle odst. 1 písm. b) a c), informuje obecný subjekt bez zbytečného odkladu druhou stranu sporu.</w:t>
      </w:r>
    </w:p>
    <w:p w:rsidR="00F64CD2" w:rsidRPr="00F80B05" w:rsidRDefault="00F64CD2" w:rsidP="00C60FCD">
      <w:pPr>
        <w:pStyle w:val="Textodstavce"/>
        <w:keepNext/>
        <w:keepLines/>
      </w:pPr>
      <w:r w:rsidRPr="00F80B05">
        <w:t>Dohoda podle odst. 1 písm. a) musí být vyhotovena na papíře nebo na jiném trvalém nosiči a</w:t>
      </w:r>
      <w:r>
        <w:t> </w:t>
      </w:r>
      <w:r w:rsidRPr="00F80B05">
        <w:t>musí obsahovat též podpis pověřené osoby obecného subjektu, která prováděla mimosoudní řešení spotřebitelského sporu, a</w:t>
      </w:r>
      <w:r>
        <w:t> </w:t>
      </w:r>
      <w:r w:rsidRPr="00F80B05">
        <w:t>datum, kdy byla podepsána.</w:t>
      </w:r>
      <w:r>
        <w:t xml:space="preserve"> Účinky dohody nastávají</w:t>
      </w:r>
      <w:r w:rsidRPr="00F80B05">
        <w:t xml:space="preserve"> dnem jejího podpisu, neurčí-li strany sporu jinak.</w:t>
      </w:r>
    </w:p>
    <w:p w:rsidR="00F64CD2" w:rsidRDefault="00F64CD2" w:rsidP="00C60FCD">
      <w:pPr>
        <w:pStyle w:val="Paragraf"/>
      </w:pPr>
      <w:r>
        <w:t>§ 20r</w:t>
      </w:r>
    </w:p>
    <w:p w:rsidR="00F64CD2" w:rsidRPr="009B01D6" w:rsidRDefault="00F64CD2" w:rsidP="00B97D34">
      <w:pPr>
        <w:pStyle w:val="Textodstavce"/>
        <w:keepNext/>
        <w:keepLines/>
        <w:numPr>
          <w:ilvl w:val="0"/>
          <w:numId w:val="21"/>
        </w:numPr>
        <w:rPr>
          <w:u w:val="single"/>
        </w:rPr>
      </w:pPr>
      <w:r w:rsidRPr="00FE6D77">
        <w:tab/>
      </w:r>
      <w:r w:rsidRPr="009B01D6">
        <w:rPr>
          <w:u w:val="single"/>
        </w:rPr>
        <w:t>Před přijetím dohody podle § 20q odst. 1 písm. a) musí být strany sporu informovány</w:t>
      </w:r>
      <w:r>
        <w:rPr>
          <w:u w:val="single"/>
        </w:rPr>
        <w:t> </w:t>
      </w:r>
      <w:r w:rsidRPr="009B01D6">
        <w:rPr>
          <w:u w:val="single"/>
        </w:rPr>
        <w:t>o</w:t>
      </w:r>
    </w:p>
    <w:p w:rsidR="00F64CD2" w:rsidRPr="009B01D6" w:rsidRDefault="00F64CD2" w:rsidP="00C60FCD">
      <w:pPr>
        <w:pStyle w:val="Textpsmene"/>
        <w:keepNext/>
        <w:keepLines/>
        <w:rPr>
          <w:u w:val="single"/>
        </w:rPr>
      </w:pPr>
      <w:r w:rsidRPr="009B01D6">
        <w:rPr>
          <w:u w:val="single"/>
        </w:rPr>
        <w:t xml:space="preserve">možnosti rozhodnout se, zda budou či nebudou s návrhem dohody souhlasit, </w:t>
      </w:r>
    </w:p>
    <w:p w:rsidR="00F64CD2" w:rsidRPr="009B01D6" w:rsidRDefault="00F64CD2" w:rsidP="00C60FCD">
      <w:pPr>
        <w:pStyle w:val="Textpsmene"/>
        <w:keepNext/>
        <w:keepLines/>
        <w:rPr>
          <w:u w:val="single"/>
        </w:rPr>
      </w:pPr>
      <w:r w:rsidRPr="009B01D6">
        <w:rPr>
          <w:u w:val="single"/>
        </w:rPr>
        <w:t>skutečnosti, že návrh dohody se může lišit od výsledku, ke kterému by dospěl soud na základě právních předpisů,</w:t>
      </w:r>
    </w:p>
    <w:p w:rsidR="00F64CD2" w:rsidRPr="009B01D6" w:rsidRDefault="00F64CD2" w:rsidP="00C60FCD">
      <w:pPr>
        <w:pStyle w:val="Textpsmene"/>
        <w:keepNext/>
        <w:keepLines/>
        <w:rPr>
          <w:u w:val="single"/>
        </w:rPr>
      </w:pPr>
      <w:r w:rsidRPr="009B01D6">
        <w:rPr>
          <w:u w:val="single"/>
        </w:rPr>
        <w:t>právních důsledcích souhlasu s navrženým řešením</w:t>
      </w:r>
      <w:r>
        <w:rPr>
          <w:u w:val="single"/>
        </w:rPr>
        <w:t>.</w:t>
      </w:r>
    </w:p>
    <w:p w:rsidR="00F64CD2" w:rsidRPr="009B01D6" w:rsidRDefault="00F64CD2" w:rsidP="00C60FCD">
      <w:pPr>
        <w:pStyle w:val="Textodstavce"/>
        <w:keepNext/>
        <w:keepLines/>
        <w:rPr>
          <w:u w:val="single"/>
        </w:rPr>
      </w:pPr>
      <w:r w:rsidRPr="009B01D6">
        <w:rPr>
          <w:u w:val="single"/>
        </w:rPr>
        <w:t xml:space="preserve">Před přijetím dohody podle § 20q odst. 1 písm. a) mají strany sporu přiměřenou lhůtu pro vyjádření souhlasu. Za přiměřenou </w:t>
      </w:r>
      <w:r>
        <w:rPr>
          <w:u w:val="single"/>
        </w:rPr>
        <w:t xml:space="preserve">lhůtu </w:t>
      </w:r>
      <w:r w:rsidRPr="009B01D6">
        <w:rPr>
          <w:u w:val="single"/>
        </w:rPr>
        <w:t>se považuj</w:t>
      </w:r>
      <w:r>
        <w:rPr>
          <w:u w:val="single"/>
        </w:rPr>
        <w:t>í</w:t>
      </w:r>
      <w:r w:rsidRPr="009B01D6">
        <w:rPr>
          <w:u w:val="single"/>
        </w:rPr>
        <w:t xml:space="preserve"> alespoň 3 dny. </w:t>
      </w:r>
    </w:p>
    <w:p w:rsidR="00F64CD2" w:rsidRPr="00E50330" w:rsidRDefault="00F64CD2" w:rsidP="00C60FCD">
      <w:pPr>
        <w:pStyle w:val="CELEX"/>
        <w:keepNext/>
        <w:keepLines/>
      </w:pPr>
      <w:r>
        <w:t xml:space="preserve">CELEX: </w:t>
      </w:r>
      <w:r w:rsidRPr="00B4299A">
        <w:rPr>
          <w:sz w:val="18"/>
          <w:szCs w:val="18"/>
        </w:rPr>
        <w:t>32013L0011</w:t>
      </w:r>
      <w:r>
        <w:rPr>
          <w:sz w:val="18"/>
          <w:szCs w:val="18"/>
        </w:rPr>
        <w:t xml:space="preserve"> (9/2)</w:t>
      </w:r>
    </w:p>
    <w:p w:rsidR="00F64CD2" w:rsidRDefault="00F64CD2" w:rsidP="00C60FCD">
      <w:pPr>
        <w:pStyle w:val="Paragraf"/>
      </w:pPr>
      <w:r>
        <w:t>§ 20s</w:t>
      </w:r>
    </w:p>
    <w:p w:rsidR="00F64CD2" w:rsidRPr="003D6B9B" w:rsidRDefault="00F64CD2" w:rsidP="00C60FCD">
      <w:pPr>
        <w:pStyle w:val="Nadpisparagrafu"/>
      </w:pPr>
      <w:r>
        <w:t>Doručování</w:t>
      </w:r>
    </w:p>
    <w:p w:rsidR="00F64CD2" w:rsidRPr="00FE6D77" w:rsidRDefault="00F64CD2" w:rsidP="00C60FCD">
      <w:pPr>
        <w:pStyle w:val="Textparagrafu"/>
        <w:keepNext/>
        <w:keepLines/>
      </w:pPr>
      <w:r w:rsidRPr="00FE6D77">
        <w:t>Povinnost obecného subjektu doručit stranám sporu písemnost podle této části zákona je splněna, pokud je doručena prostřednictvím veřejné datové sítě do datové schránky adresáta, na adresu uvedenou v návrhu na zahájení mimosoudního řešení spotřebitelského sporu nebo na adresu, a to i elektronickou, kterou za účelem doručování sdělí strany sporu obecnému subjektu. Písemnost se považuje za doručenou i v případě, že se adresát o doručení z důvodů okolností na jeho straně nedozvěděl.</w:t>
      </w:r>
    </w:p>
    <w:p w:rsidR="00F64CD2" w:rsidRDefault="00F64CD2" w:rsidP="00C60FCD">
      <w:pPr>
        <w:pStyle w:val="Paragraf"/>
      </w:pPr>
      <w:r>
        <w:t>§ 20t</w:t>
      </w:r>
    </w:p>
    <w:p w:rsidR="00F64CD2" w:rsidRPr="005658C7" w:rsidRDefault="00F64CD2" w:rsidP="00C60FCD">
      <w:pPr>
        <w:pStyle w:val="Nadpisparagrafu"/>
      </w:pPr>
      <w:r w:rsidRPr="005658C7">
        <w:t>Náklady mimosoudního řešení spotřebitelských sporů</w:t>
      </w:r>
    </w:p>
    <w:p w:rsidR="00F64CD2" w:rsidRPr="009B01D6" w:rsidRDefault="00F64CD2" w:rsidP="00B97D34">
      <w:pPr>
        <w:pStyle w:val="Textodstavce"/>
        <w:keepNext/>
        <w:keepLines/>
        <w:numPr>
          <w:ilvl w:val="0"/>
          <w:numId w:val="22"/>
        </w:numPr>
        <w:rPr>
          <w:u w:val="single"/>
        </w:rPr>
      </w:pPr>
      <w:r w:rsidRPr="005658C7">
        <w:tab/>
      </w:r>
      <w:r w:rsidRPr="009B01D6">
        <w:rPr>
          <w:u w:val="single"/>
        </w:rPr>
        <w:t xml:space="preserve">Mimosoudní řešení spotřebitelských sporů se nezpoplatňuje. </w:t>
      </w:r>
    </w:p>
    <w:p w:rsidR="00F64CD2" w:rsidRPr="009B01D6" w:rsidRDefault="00F64CD2" w:rsidP="00C60FCD">
      <w:pPr>
        <w:pStyle w:val="Textodstavce"/>
        <w:keepNext/>
        <w:keepLines/>
        <w:rPr>
          <w:u w:val="single"/>
        </w:rPr>
      </w:pPr>
      <w:r w:rsidRPr="009B01D6">
        <w:rPr>
          <w:u w:val="single"/>
        </w:rPr>
        <w:tab/>
        <w:t>Náklady spojené s mimosoudním řešením spotřebitelských sporů si strany nesou samy.</w:t>
      </w:r>
    </w:p>
    <w:p w:rsidR="00F64CD2" w:rsidRPr="00E50330" w:rsidRDefault="00F64CD2" w:rsidP="00C60FCD">
      <w:pPr>
        <w:pStyle w:val="CELEX"/>
        <w:keepNext/>
        <w:keepLines/>
      </w:pPr>
      <w:r>
        <w:t xml:space="preserve">CELEX: </w:t>
      </w:r>
      <w:r w:rsidRPr="00B4299A">
        <w:rPr>
          <w:sz w:val="18"/>
          <w:szCs w:val="18"/>
        </w:rPr>
        <w:t>32013L0011</w:t>
      </w:r>
      <w:r>
        <w:rPr>
          <w:sz w:val="18"/>
          <w:szCs w:val="18"/>
        </w:rPr>
        <w:t xml:space="preserve"> (8 písm. c)</w:t>
      </w:r>
    </w:p>
    <w:p w:rsidR="00F64CD2" w:rsidRDefault="00F64CD2" w:rsidP="00C60FCD">
      <w:pPr>
        <w:pStyle w:val="Paragraf"/>
      </w:pPr>
      <w:r>
        <w:t>§ 20u</w:t>
      </w:r>
    </w:p>
    <w:p w:rsidR="00F64CD2" w:rsidRDefault="00F64CD2" w:rsidP="00901EC6">
      <w:pPr>
        <w:pStyle w:val="Textparagrafu"/>
        <w:keepNext/>
        <w:keepLines/>
      </w:pPr>
      <w:r w:rsidRPr="00FE6D77">
        <w:tab/>
        <w:t>Při mimosoudním řešení spotřebitelských sporů postupuje obecný subjekt přiměřeně podle části čtvrté správního řádu, nestanoví-li tento zákon jinak.</w:t>
      </w:r>
    </w:p>
    <w:p w:rsidR="00F64CD2" w:rsidRPr="00FE6D77" w:rsidRDefault="00F64CD2" w:rsidP="00901EC6">
      <w:pPr>
        <w:pStyle w:val="Textparagrafu"/>
        <w:keepNext/>
        <w:keepLines/>
        <w:ind w:firstLine="0"/>
      </w:pPr>
      <w:r w:rsidRPr="00FE6D77">
        <w:t>______________</w:t>
      </w:r>
    </w:p>
    <w:p w:rsidR="00F64CD2" w:rsidRPr="00FE6D77" w:rsidRDefault="00F64CD2" w:rsidP="00C60FCD">
      <w:pPr>
        <w:keepNext/>
        <w:keepLines/>
      </w:pPr>
      <w:r w:rsidRPr="00FE6D77">
        <w:rPr>
          <w:vertAlign w:val="superscript"/>
        </w:rPr>
        <w:t>16)</w:t>
      </w:r>
      <w:r w:rsidRPr="00FE6D77">
        <w:t xml:space="preserve"> Zákon č. 64/1986 Sb., o České obchodní inspekci, ve znění pozdějších předpisů.</w:t>
      </w:r>
    </w:p>
    <w:p w:rsidR="00F64CD2" w:rsidRPr="00FE6D77" w:rsidRDefault="00F64CD2" w:rsidP="00C60FCD">
      <w:pPr>
        <w:keepNext/>
        <w:keepLines/>
      </w:pPr>
      <w:r w:rsidRPr="00FE6D77">
        <w:rPr>
          <w:vertAlign w:val="superscript"/>
        </w:rPr>
        <w:t>3</w:t>
      </w:r>
      <w:r>
        <w:rPr>
          <w:vertAlign w:val="superscript"/>
        </w:rPr>
        <w:t>8</w:t>
      </w:r>
      <w:r w:rsidRPr="00FE6D77">
        <w:rPr>
          <w:vertAlign w:val="superscript"/>
        </w:rPr>
        <w:t>)</w:t>
      </w:r>
      <w:r w:rsidRPr="00FE6D77">
        <w:t xml:space="preserve"> Nařízení Evropského parlamentu a Rady (EU) č. 524/2013 ze dne 21. května 2013 o řešení spotřebitelských sporů on-line a o změně nařízení (ES) č. 2006/2004 a směrnice 2009/22/ES (nařízení o řešení spotřebitelských sporů on-line).</w:t>
      </w:r>
    </w:p>
    <w:p w:rsidR="00F64CD2" w:rsidRPr="00FE6D77" w:rsidRDefault="00F64CD2" w:rsidP="00C60FCD">
      <w:pPr>
        <w:keepNext/>
        <w:keepLines/>
      </w:pPr>
      <w:r>
        <w:rPr>
          <w:vertAlign w:val="superscript"/>
        </w:rPr>
        <w:t>39</w:t>
      </w:r>
      <w:r w:rsidRPr="00FE6D77">
        <w:rPr>
          <w:vertAlign w:val="superscript"/>
        </w:rPr>
        <w:t>)</w:t>
      </w:r>
      <w:r w:rsidRPr="00FE6D77">
        <w:t xml:space="preserve"> Zákon č. 372/2011 Sb., o zdravotních službách a podmínkách jejich poskytování (zákon o</w:t>
      </w:r>
      <w:r>
        <w:t> </w:t>
      </w:r>
      <w:r w:rsidRPr="00FE6D77">
        <w:t>zdravotních službách), ve znění pozdějších předpisů.</w:t>
      </w:r>
    </w:p>
    <w:p w:rsidR="00F64CD2" w:rsidRPr="00FE6D77" w:rsidRDefault="00F64CD2" w:rsidP="00C60FCD">
      <w:pPr>
        <w:keepNext/>
        <w:keepLines/>
      </w:pPr>
      <w:r w:rsidRPr="00FE6D77">
        <w:rPr>
          <w:vertAlign w:val="superscript"/>
        </w:rPr>
        <w:t>4</w:t>
      </w:r>
      <w:r>
        <w:rPr>
          <w:vertAlign w:val="superscript"/>
        </w:rPr>
        <w:t>0</w:t>
      </w:r>
      <w:r w:rsidRPr="00FE6D77">
        <w:rPr>
          <w:vertAlign w:val="superscript"/>
        </w:rPr>
        <w:t>)</w:t>
      </w:r>
      <w:r w:rsidRPr="00FE6D77">
        <w:t xml:space="preserve"> Zákon č. 202/2012 Sb., o mediaci a o změně některých zákonů (zákon o mediaci), zákon č.</w:t>
      </w:r>
      <w:r>
        <w:t> </w:t>
      </w:r>
      <w:r w:rsidRPr="00FE6D77">
        <w:t>216/1994 Sb., o rozhodčím řízení a o výkonu rozhodčích nálezů, ve znění pozdějších předpisů.</w:t>
      </w:r>
    </w:p>
    <w:p w:rsidR="00F64CD2" w:rsidRPr="00FE6D77" w:rsidRDefault="00F64CD2" w:rsidP="00C60FCD">
      <w:pPr>
        <w:keepNext/>
        <w:keepLines/>
      </w:pPr>
      <w:r w:rsidRPr="00FE6D77">
        <w:rPr>
          <w:vertAlign w:val="superscript"/>
        </w:rPr>
        <w:t>4</w:t>
      </w:r>
      <w:r>
        <w:rPr>
          <w:vertAlign w:val="superscript"/>
        </w:rPr>
        <w:t>1</w:t>
      </w:r>
      <w:r w:rsidRPr="00FE6D77">
        <w:rPr>
          <w:vertAlign w:val="superscript"/>
        </w:rPr>
        <w:t>)</w:t>
      </w:r>
      <w:r w:rsidRPr="00FE6D77">
        <w:t xml:space="preserve"> Zákon č. 229/2002 Sb., o finančním arbitrovi, ve znění pozdějších předpisů.</w:t>
      </w:r>
    </w:p>
    <w:p w:rsidR="00F64CD2" w:rsidRPr="00FE6D77" w:rsidRDefault="00F64CD2" w:rsidP="00C60FCD">
      <w:pPr>
        <w:keepNext/>
        <w:keepLines/>
      </w:pPr>
      <w:r w:rsidRPr="00FE6D77">
        <w:rPr>
          <w:vertAlign w:val="superscript"/>
        </w:rPr>
        <w:t>4</w:t>
      </w:r>
      <w:r>
        <w:rPr>
          <w:vertAlign w:val="superscript"/>
        </w:rPr>
        <w:t>2</w:t>
      </w:r>
      <w:r w:rsidRPr="00FE6D77">
        <w:rPr>
          <w:vertAlign w:val="superscript"/>
        </w:rPr>
        <w:t>)</w:t>
      </w:r>
      <w:r w:rsidRPr="00FE6D77">
        <w:t xml:space="preserve"> Zákon č. 127/2005 Sb., o elektronických komunikacích a o změně některých souvisejících zákonů (zákon o elektronických komunikacích), ve znění pozdějších předpisů.</w:t>
      </w:r>
    </w:p>
    <w:p w:rsidR="00F64CD2" w:rsidRPr="00FE6D77" w:rsidRDefault="00F64CD2" w:rsidP="00C60FCD">
      <w:pPr>
        <w:keepNext/>
        <w:keepLines/>
      </w:pPr>
      <w:r w:rsidRPr="00FE6D77">
        <w:rPr>
          <w:vertAlign w:val="superscript"/>
        </w:rPr>
        <w:t>4</w:t>
      </w:r>
      <w:r>
        <w:rPr>
          <w:vertAlign w:val="superscript"/>
        </w:rPr>
        <w:t>3</w:t>
      </w:r>
      <w:r w:rsidRPr="00FE6D77">
        <w:rPr>
          <w:vertAlign w:val="superscript"/>
        </w:rPr>
        <w:t>)</w:t>
      </w:r>
      <w:r w:rsidRPr="00FE6D77">
        <w:t xml:space="preserve"> Zákon č. 458/2000 Sb., o podmínkách podnikání a o výkonu státní správy v energetických odvětvích a o změně některých zákonů (energetický zákon), ve znění pozdějších předpisů.</w:t>
      </w:r>
    </w:p>
    <w:p w:rsidR="00F64CD2" w:rsidRPr="00FE6D77" w:rsidRDefault="00F64CD2" w:rsidP="00C60FCD">
      <w:pPr>
        <w:keepNext/>
        <w:keepLines/>
      </w:pPr>
      <w:r w:rsidRPr="00FE6D77">
        <w:rPr>
          <w:vertAlign w:val="superscript"/>
        </w:rPr>
        <w:t>4</w:t>
      </w:r>
      <w:r>
        <w:rPr>
          <w:vertAlign w:val="superscript"/>
        </w:rPr>
        <w:t>4</w:t>
      </w:r>
      <w:r w:rsidRPr="00FE6D77">
        <w:rPr>
          <w:vertAlign w:val="superscript"/>
        </w:rPr>
        <w:t>)</w:t>
      </w:r>
      <w:r w:rsidRPr="00FE6D77">
        <w:t xml:space="preserve"> Zákon č. 85/1996 Sb., o advokacii, ve znění pozdějších předpisů.“.</w:t>
      </w:r>
    </w:p>
    <w:p w:rsidR="00F64CD2" w:rsidRPr="00FE6D77" w:rsidRDefault="00F64CD2" w:rsidP="00C60FCD">
      <w:pPr>
        <w:pStyle w:val="FootnoteText"/>
        <w:keepNext/>
        <w:keepLines/>
        <w:ind w:left="284" w:firstLine="283"/>
        <w:rPr>
          <w:sz w:val="24"/>
          <w:szCs w:val="24"/>
        </w:rPr>
      </w:pPr>
    </w:p>
    <w:p w:rsidR="00F64CD2" w:rsidRPr="00FE6D77" w:rsidRDefault="00F64CD2" w:rsidP="00C60FCD">
      <w:pPr>
        <w:pStyle w:val="FootnoteText"/>
        <w:keepNext/>
        <w:keepLines/>
        <w:ind w:left="284" w:firstLine="283"/>
        <w:rPr>
          <w:sz w:val="24"/>
          <w:szCs w:val="24"/>
        </w:rPr>
      </w:pPr>
      <w:r w:rsidRPr="00FE6D77">
        <w:rPr>
          <w:sz w:val="24"/>
          <w:szCs w:val="24"/>
        </w:rPr>
        <w:t>Dosavadní části třetí a čtvrtá se označují jako část pátá a šestá.</w:t>
      </w:r>
    </w:p>
    <w:p w:rsidR="00F64CD2" w:rsidRPr="00FE6D77" w:rsidRDefault="00F64CD2" w:rsidP="00C60FCD">
      <w:pPr>
        <w:pStyle w:val="Novelizanbod"/>
      </w:pPr>
      <w:r w:rsidRPr="00FE6D77">
        <w:t xml:space="preserve">V § 23 se v nadpisu slovo „dohled“ nahrazuje slovem „dozor“. </w:t>
      </w:r>
    </w:p>
    <w:p w:rsidR="00F64CD2" w:rsidRPr="00FE6D77" w:rsidRDefault="00F64CD2" w:rsidP="00C60FCD">
      <w:pPr>
        <w:pStyle w:val="Novelizanbod"/>
      </w:pPr>
      <w:r w:rsidRPr="00FE6D77">
        <w:t>V § 23 odst. 1 se slova „2, 3, 4 a 8 až 12 a 16“ nahrazují slovy „2 až 4, 8</w:t>
      </w:r>
      <w:r>
        <w:t xml:space="preserve"> až</w:t>
      </w:r>
      <w:r w:rsidRPr="00FE6D77">
        <w:t xml:space="preserve"> 12</w:t>
      </w:r>
      <w:r>
        <w:t>, 16</w:t>
      </w:r>
      <w:r w:rsidRPr="00FE6D77">
        <w:t xml:space="preserve"> a</w:t>
      </w:r>
      <w:r>
        <w:t> </w:t>
      </w:r>
      <w:r w:rsidRPr="00FE6D77">
        <w:t>17“.</w:t>
      </w:r>
    </w:p>
    <w:p w:rsidR="00F64CD2" w:rsidRPr="00080B09" w:rsidRDefault="00F64CD2" w:rsidP="00C60FCD">
      <w:pPr>
        <w:pStyle w:val="Novelizanbod"/>
      </w:pPr>
      <w:r w:rsidRPr="00080B09">
        <w:t>V § 23 odst. 2, 3 a 4 se slovo „§ 5a“ nahrazuje slovy „§ 5b, § 8“.</w:t>
      </w:r>
    </w:p>
    <w:p w:rsidR="00F64CD2" w:rsidRPr="00FE6D77" w:rsidRDefault="00F64CD2" w:rsidP="00C60FCD">
      <w:pPr>
        <w:pStyle w:val="Novelizanbod"/>
      </w:pPr>
      <w:r w:rsidRPr="00FE6D77">
        <w:t xml:space="preserve">Poznámka pod čarou č. 21 zní: </w:t>
      </w:r>
    </w:p>
    <w:p w:rsidR="00F64CD2" w:rsidRPr="00FE6D77" w:rsidRDefault="00F64CD2" w:rsidP="00C60FCD">
      <w:pPr>
        <w:keepNext/>
        <w:keepLines/>
        <w:ind w:left="567"/>
      </w:pPr>
      <w:r w:rsidRPr="00FE6D77">
        <w:t>„</w:t>
      </w:r>
      <w:r w:rsidRPr="00FE6D77">
        <w:rPr>
          <w:vertAlign w:val="superscript"/>
        </w:rPr>
        <w:t>21)</w:t>
      </w:r>
      <w:r w:rsidRPr="00FE6D77">
        <w:t xml:space="preserve"> § 43 zákona č. 455/1991 Sb., o živnostenském podnikání (živnostenský zákon), ve</w:t>
      </w:r>
      <w:r>
        <w:t> </w:t>
      </w:r>
      <w:r w:rsidRPr="00FE6D77">
        <w:t>znění pozdějších předpisů.“.</w:t>
      </w:r>
    </w:p>
    <w:p w:rsidR="00F64CD2" w:rsidRDefault="00F64CD2" w:rsidP="00C60FCD">
      <w:pPr>
        <w:pStyle w:val="Novelizanbod"/>
      </w:pPr>
      <w:r w:rsidRPr="00FE6D77">
        <w:t xml:space="preserve">V § 23 odst. 6 a 7 se slova „§ 5 odst. 2“ nahrazují slovem „§ 8“ a slova “nebo zboží“ se zrušují. </w:t>
      </w:r>
    </w:p>
    <w:p w:rsidR="00F64CD2" w:rsidRPr="00FE6D77" w:rsidRDefault="00F64CD2" w:rsidP="00C60FCD">
      <w:pPr>
        <w:pStyle w:val="Novelizanbod"/>
      </w:pPr>
      <w:r w:rsidRPr="00FE6D77">
        <w:t xml:space="preserve">Poznámka pod čarou č. 23 zní: </w:t>
      </w:r>
    </w:p>
    <w:p w:rsidR="00F64CD2" w:rsidRPr="00FE6D77" w:rsidRDefault="00F64CD2" w:rsidP="00C60FCD">
      <w:pPr>
        <w:keepNext/>
        <w:keepLines/>
        <w:autoSpaceDE w:val="0"/>
        <w:autoSpaceDN w:val="0"/>
        <w:adjustRightInd w:val="0"/>
        <w:ind w:left="567"/>
        <w:rPr>
          <w:szCs w:val="24"/>
        </w:rPr>
      </w:pPr>
      <w:r w:rsidRPr="00FE6D77">
        <w:rPr>
          <w:szCs w:val="24"/>
        </w:rPr>
        <w:t>„</w:t>
      </w:r>
      <w:r w:rsidRPr="00FE6D77">
        <w:rPr>
          <w:szCs w:val="24"/>
          <w:vertAlign w:val="superscript"/>
        </w:rPr>
        <w:t xml:space="preserve">23) </w:t>
      </w:r>
      <w:r w:rsidRPr="00FE6D77">
        <w:rPr>
          <w:szCs w:val="24"/>
        </w:rPr>
        <w:t xml:space="preserve">Zákon č. </w:t>
      </w:r>
      <w:hyperlink r:id="rId18" w:history="1">
        <w:r w:rsidRPr="00FE6D77">
          <w:rPr>
            <w:szCs w:val="24"/>
          </w:rPr>
          <w:t>191/1999 Sb.</w:t>
        </w:r>
      </w:hyperlink>
      <w:r w:rsidRPr="00FE6D77">
        <w:rPr>
          <w:szCs w:val="24"/>
        </w:rPr>
        <w:t xml:space="preserve">, o opatřeních týkajících se dovozu, vývozu a zpětného vývozu zboží porušujícího některá práva duševního vlastnictví a o změně některých dalších zákonů, ve znění pozdějších předpisů. </w:t>
      </w:r>
    </w:p>
    <w:p w:rsidR="00F64CD2" w:rsidRPr="00FE6D77" w:rsidRDefault="00F64CD2" w:rsidP="00C60FCD">
      <w:pPr>
        <w:keepNext/>
        <w:keepLines/>
        <w:autoSpaceDE w:val="0"/>
        <w:autoSpaceDN w:val="0"/>
        <w:adjustRightInd w:val="0"/>
        <w:ind w:left="567"/>
        <w:rPr>
          <w:szCs w:val="24"/>
        </w:rPr>
      </w:pPr>
      <w:r w:rsidRPr="00FE6D77">
        <w:rPr>
          <w:szCs w:val="24"/>
        </w:rPr>
        <w:t>Zákon č.  17/2012 Sb., o Celní správě České republiky, ve znění pozdějších předpisů.“.</w:t>
      </w:r>
    </w:p>
    <w:p w:rsidR="00F64CD2" w:rsidRPr="00FE6D77" w:rsidRDefault="00F64CD2" w:rsidP="00C60FCD">
      <w:pPr>
        <w:pStyle w:val="Novelizanbod"/>
      </w:pPr>
      <w:r w:rsidRPr="00FE6D77">
        <w:t xml:space="preserve">Poznámka pod čarou č. 24 se zrušuje. </w:t>
      </w:r>
    </w:p>
    <w:p w:rsidR="00F64CD2" w:rsidRPr="00FE6D77" w:rsidRDefault="00F64CD2" w:rsidP="00C60FCD">
      <w:pPr>
        <w:pStyle w:val="Novelizanbod"/>
      </w:pPr>
      <w:r w:rsidRPr="00FE6D77">
        <w:t>V § 23 odst. 8 se slova „§ 5a“ nahrazují slovy „§ 5b</w:t>
      </w:r>
      <w:r>
        <w:t>, § 8</w:t>
      </w:r>
      <w:r w:rsidRPr="00FE6D77">
        <w:t>“.</w:t>
      </w:r>
    </w:p>
    <w:p w:rsidR="00F64CD2" w:rsidRPr="00FE6D77" w:rsidRDefault="00F64CD2" w:rsidP="00C60FCD">
      <w:pPr>
        <w:pStyle w:val="Novelizanbod"/>
      </w:pPr>
      <w:r w:rsidRPr="00FE6D77">
        <w:t>V § 23 odst. 9 se slova „§ 4 až 5a, § 6 a 12“ nahrazují slovy „§ 4 až 5b, § 6, 12 a 14“.</w:t>
      </w:r>
    </w:p>
    <w:p w:rsidR="00F64CD2" w:rsidRDefault="00F64CD2" w:rsidP="00C60FCD">
      <w:pPr>
        <w:pStyle w:val="Novelizanbod"/>
      </w:pPr>
      <w:r w:rsidRPr="00FE6D77">
        <w:t>V § 23 odst. 10 se slova „§ 5a“ nahrazují slovy „§ 5b</w:t>
      </w:r>
      <w:r>
        <w:t xml:space="preserve"> a  8</w:t>
      </w:r>
      <w:r w:rsidRPr="00FE6D77">
        <w:t>“.</w:t>
      </w:r>
    </w:p>
    <w:p w:rsidR="00F64CD2" w:rsidRPr="00FE6D77" w:rsidRDefault="00F64CD2" w:rsidP="00C60FCD">
      <w:pPr>
        <w:pStyle w:val="Novelizanbod"/>
      </w:pPr>
      <w:r w:rsidRPr="00FE6D77">
        <w:t xml:space="preserve">Poznámka pod čarou č. 27 zní: </w:t>
      </w:r>
    </w:p>
    <w:p w:rsidR="00F64CD2" w:rsidRPr="00FE6D77" w:rsidRDefault="00F64CD2" w:rsidP="00C60FCD">
      <w:pPr>
        <w:keepNext/>
        <w:keepLines/>
        <w:ind w:left="567"/>
        <w:rPr>
          <w:szCs w:val="24"/>
        </w:rPr>
      </w:pPr>
      <w:r w:rsidRPr="00FE6D77">
        <w:rPr>
          <w:szCs w:val="24"/>
        </w:rPr>
        <w:t>„</w:t>
      </w:r>
      <w:r w:rsidRPr="00FE6D77">
        <w:rPr>
          <w:szCs w:val="24"/>
          <w:vertAlign w:val="superscript"/>
        </w:rPr>
        <w:t xml:space="preserve">27) </w:t>
      </w:r>
      <w:r w:rsidRPr="00FE6D77">
        <w:rPr>
          <w:szCs w:val="24"/>
        </w:rPr>
        <w:t>Zákon č. 378/2007 Sb., o léčivech a o změnách některých souvisejících zákonů (zákon o léčivech), ve znění pozdějších předpisů.“.</w:t>
      </w:r>
    </w:p>
    <w:p w:rsidR="00F64CD2" w:rsidRPr="00FE6D77" w:rsidRDefault="00F64CD2" w:rsidP="00C60FCD">
      <w:pPr>
        <w:pStyle w:val="Novelizanbod"/>
      </w:pPr>
      <w:r w:rsidRPr="00FE6D77">
        <w:t>V § 23 odst. 12 se slova „§ 4 až 6 a § 12“ nahrazují slovy„§ 4 až 6, 12 a 14“.</w:t>
      </w:r>
    </w:p>
    <w:p w:rsidR="00F64CD2" w:rsidRDefault="00F64CD2" w:rsidP="00C60FCD">
      <w:pPr>
        <w:pStyle w:val="Novelizanbod"/>
      </w:pPr>
      <w:r w:rsidRPr="00FE6D77">
        <w:t>V § 23 odst. 16 se slovo „5a“ nahrazuje slovem „5b“</w:t>
      </w:r>
      <w:r>
        <w:t>, za slovo „§ 6“ se vkládá slovo „§ 8“</w:t>
      </w:r>
      <w:r w:rsidRPr="00FE6D77">
        <w:t xml:space="preserve"> a slovo „13“ se nahrazuje slovem „14“. </w:t>
      </w:r>
    </w:p>
    <w:p w:rsidR="00F64CD2" w:rsidRPr="001B3D68" w:rsidRDefault="00F64CD2" w:rsidP="001B3D68"/>
    <w:p w:rsidR="00F64CD2" w:rsidRPr="00FE6D77" w:rsidRDefault="00F64CD2" w:rsidP="00C60FCD">
      <w:pPr>
        <w:pStyle w:val="Novelizanbod"/>
      </w:pPr>
      <w:r w:rsidRPr="00FE6D77">
        <w:t>V § 23 se za odstavec 16 vkládá nový odstavec 17, který včetně poznámky pod čarou č.</w:t>
      </w:r>
      <w:r>
        <w:t> </w:t>
      </w:r>
      <w:r w:rsidRPr="00FE6D77">
        <w:t>4</w:t>
      </w:r>
      <w:r>
        <w:t>5</w:t>
      </w:r>
      <w:r w:rsidRPr="00FE6D77">
        <w:t xml:space="preserve"> zní:</w:t>
      </w:r>
    </w:p>
    <w:p w:rsidR="00F64CD2" w:rsidRPr="00FE6D77" w:rsidRDefault="00F64CD2" w:rsidP="00C60FCD">
      <w:pPr>
        <w:keepNext/>
        <w:keepLines/>
      </w:pPr>
      <w:r w:rsidRPr="00FE6D77">
        <w:tab/>
        <w:t xml:space="preserve">„(17) </w:t>
      </w:r>
      <w:r w:rsidRPr="00813B3D">
        <w:rPr>
          <w:u w:val="single"/>
        </w:rPr>
        <w:t>Dozor nad dodržováním povinností stanovených tímto zákonem u regulovaných profesí provádí příslušný orgán stanovený jiným právním předpisem</w:t>
      </w:r>
      <w:r w:rsidRPr="00813B3D">
        <w:rPr>
          <w:u w:val="single"/>
          <w:vertAlign w:val="superscript"/>
        </w:rPr>
        <w:t>45)</w:t>
      </w:r>
      <w:r w:rsidRPr="00813B3D">
        <w:rPr>
          <w:u w:val="single"/>
        </w:rPr>
        <w:t xml:space="preserve"> a zjištěné porušení postihuje podle tohoto jiného právního předpisu.</w:t>
      </w:r>
    </w:p>
    <w:p w:rsidR="00F64CD2" w:rsidRPr="00FE6D77" w:rsidRDefault="00F64CD2" w:rsidP="00C60FCD">
      <w:pPr>
        <w:keepNext/>
        <w:keepLines/>
        <w:autoSpaceDE w:val="0"/>
        <w:autoSpaceDN w:val="0"/>
        <w:adjustRightInd w:val="0"/>
        <w:ind w:left="567" w:hanging="567"/>
      </w:pPr>
      <w:r w:rsidRPr="00FE6D77">
        <w:t>______________________</w:t>
      </w:r>
    </w:p>
    <w:p w:rsidR="00F64CD2" w:rsidRDefault="00F64CD2" w:rsidP="00C60FCD">
      <w:pPr>
        <w:keepNext/>
        <w:keepLines/>
        <w:autoSpaceDE w:val="0"/>
        <w:autoSpaceDN w:val="0"/>
        <w:adjustRightInd w:val="0"/>
        <w:ind w:left="284" w:hanging="284"/>
        <w:rPr>
          <w:szCs w:val="24"/>
        </w:rPr>
      </w:pPr>
      <w:r w:rsidRPr="00FE6D77">
        <w:rPr>
          <w:vertAlign w:val="superscript"/>
        </w:rPr>
        <w:t>4</w:t>
      </w:r>
      <w:r>
        <w:rPr>
          <w:vertAlign w:val="superscript"/>
        </w:rPr>
        <w:t>5</w:t>
      </w:r>
      <w:r w:rsidRPr="00FE6D77">
        <w:rPr>
          <w:vertAlign w:val="superscript"/>
        </w:rPr>
        <w:t xml:space="preserve">) </w:t>
      </w:r>
      <w:r w:rsidRPr="00FE6D77">
        <w:rPr>
          <w:szCs w:val="24"/>
        </w:rPr>
        <w:t>Např. zákon č. 85/1996 Sb. o advokacii, ve znění pozdějších předpisů, zákon</w:t>
      </w:r>
      <w:r>
        <w:rPr>
          <w:szCs w:val="24"/>
        </w:rPr>
        <w:t xml:space="preserve">     </w:t>
      </w:r>
      <w:r w:rsidRPr="00FE6D77">
        <w:rPr>
          <w:szCs w:val="24"/>
        </w:rPr>
        <w:t xml:space="preserve"> č.</w:t>
      </w:r>
      <w:r>
        <w:rPr>
          <w:szCs w:val="24"/>
        </w:rPr>
        <w:t> </w:t>
      </w:r>
      <w:r w:rsidRPr="00FE6D77">
        <w:rPr>
          <w:szCs w:val="24"/>
        </w:rPr>
        <w:t>358/1992 Sb. o notářích a jejich činnosti (notářský řád), ve znění pozdějších předpisů, zákon č. 220/1991 Sb., o České lékařské komoře, České stomatologické komoře a</w:t>
      </w:r>
      <w:r>
        <w:rPr>
          <w:szCs w:val="24"/>
        </w:rPr>
        <w:t> </w:t>
      </w:r>
      <w:r w:rsidRPr="00FE6D77">
        <w:rPr>
          <w:szCs w:val="24"/>
        </w:rPr>
        <w:t xml:space="preserve">České lékárnické komoře, ve znění pozdějších předpisů, zákon ČNR č. </w:t>
      </w:r>
      <w:hyperlink r:id="rId19" w:history="1">
        <w:r w:rsidRPr="00FE6D77">
          <w:rPr>
            <w:szCs w:val="24"/>
          </w:rPr>
          <w:t>523/1992 Sb.</w:t>
        </w:r>
      </w:hyperlink>
      <w:r w:rsidRPr="00FE6D77">
        <w:rPr>
          <w:szCs w:val="24"/>
        </w:rPr>
        <w:t xml:space="preserve">, o daňovém poradenství a Komoře daňových poradců České republiky, ve znění pozdějších předpisů, zákon č. 36/1967 Sb., o znalcích a tlumočnících, ve znění pozdějších předpisů, zákon </w:t>
      </w:r>
      <w:r>
        <w:rPr>
          <w:szCs w:val="24"/>
        </w:rPr>
        <w:t xml:space="preserve">       </w:t>
      </w:r>
      <w:r w:rsidRPr="00FE6D77">
        <w:rPr>
          <w:szCs w:val="24"/>
        </w:rPr>
        <w:t>č. 360/1992 Sb., o výkonu povolání autorizovaných architektů a o výkonu povolání autorizovaných inženýrů a techniků činných ve</w:t>
      </w:r>
      <w:r>
        <w:rPr>
          <w:szCs w:val="24"/>
        </w:rPr>
        <w:t> </w:t>
      </w:r>
      <w:r w:rsidRPr="00FE6D77">
        <w:rPr>
          <w:szCs w:val="24"/>
        </w:rPr>
        <w:t>výstavbě, ve znění pozdějších předpisů, zákon č. 120/2001 Sb., o soudních exekutorech a exekuční činnosti (exekuční řád)</w:t>
      </w:r>
      <w:r>
        <w:rPr>
          <w:szCs w:val="24"/>
        </w:rPr>
        <w:t xml:space="preserve">            </w:t>
      </w:r>
      <w:r w:rsidRPr="00FE6D77">
        <w:rPr>
          <w:szCs w:val="24"/>
        </w:rPr>
        <w:t xml:space="preserve"> a o změně dalších zákonů, ve znění pozdějších předpisů, zákon 93/2009 Sb., o auditorech </w:t>
      </w:r>
      <w:r>
        <w:rPr>
          <w:szCs w:val="24"/>
        </w:rPr>
        <w:t xml:space="preserve">  </w:t>
      </w:r>
      <w:r w:rsidRPr="00FE6D77">
        <w:rPr>
          <w:szCs w:val="24"/>
        </w:rPr>
        <w:t>a změně některých zákonů (zákon o auditorech), ve znění pozdějších předpisů, zákon</w:t>
      </w:r>
      <w:r>
        <w:rPr>
          <w:szCs w:val="24"/>
        </w:rPr>
        <w:t xml:space="preserve">       </w:t>
      </w:r>
      <w:r w:rsidRPr="00FE6D77">
        <w:rPr>
          <w:szCs w:val="24"/>
        </w:rPr>
        <w:t xml:space="preserve"> č. 417/2004 Sb. 417/2004 Sb., o</w:t>
      </w:r>
      <w:r>
        <w:rPr>
          <w:szCs w:val="24"/>
        </w:rPr>
        <w:t> </w:t>
      </w:r>
      <w:r w:rsidRPr="00FE6D77">
        <w:rPr>
          <w:szCs w:val="24"/>
        </w:rPr>
        <w:t>patentových zástupcích a o změně zákona o opatřeních na ochranu průmyslového vlastnictví, ve znění pozdějších předpisů, zákon č. 417/2004 Sb.,</w:t>
      </w:r>
      <w:r>
        <w:rPr>
          <w:szCs w:val="24"/>
        </w:rPr>
        <w:t xml:space="preserve">    </w:t>
      </w:r>
      <w:r w:rsidRPr="00FE6D77">
        <w:rPr>
          <w:szCs w:val="24"/>
        </w:rPr>
        <w:t xml:space="preserve"> o patentových zástupcích.“.</w:t>
      </w:r>
    </w:p>
    <w:p w:rsidR="00F64CD2" w:rsidRPr="00E50330" w:rsidRDefault="00F64CD2" w:rsidP="00C60FCD">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(čl. 11)</w:t>
      </w:r>
    </w:p>
    <w:p w:rsidR="00F64CD2" w:rsidRPr="00FE6D77" w:rsidRDefault="00F64CD2" w:rsidP="00C60FCD">
      <w:pPr>
        <w:pStyle w:val="Novelizanbod"/>
      </w:pPr>
      <w:r w:rsidRPr="00FE6D77">
        <w:t>V § 23a odst. 1 a odst. 5 se za slova „§ 23“ vkládají slova „odst. 1 až 16“.</w:t>
      </w:r>
    </w:p>
    <w:p w:rsidR="00F64CD2" w:rsidRPr="00FE6D77" w:rsidRDefault="00F64CD2" w:rsidP="00C60FCD">
      <w:pPr>
        <w:pStyle w:val="Novelizanbod"/>
      </w:pPr>
      <w:r w:rsidRPr="00FE6D77">
        <w:t>V § 24 odst. 7 se za písmeno c) vkládá nové písmeno d), které včetně poznámky pod čarou č. 4b zní:</w:t>
      </w:r>
    </w:p>
    <w:p w:rsidR="00F64CD2" w:rsidRPr="00FE6D77" w:rsidRDefault="00F64CD2" w:rsidP="00C60FCD">
      <w:pPr>
        <w:keepNext/>
        <w:keepLines/>
        <w:autoSpaceDE w:val="0"/>
        <w:autoSpaceDN w:val="0"/>
        <w:adjustRightInd w:val="0"/>
        <w:ind w:left="567"/>
        <w:rPr>
          <w:szCs w:val="24"/>
        </w:rPr>
      </w:pPr>
      <w:r w:rsidRPr="00FE6D77">
        <w:t>„</w:t>
      </w:r>
      <w:r w:rsidRPr="00FE6D77">
        <w:rPr>
          <w:szCs w:val="24"/>
        </w:rPr>
        <w:t>d) poruší zákaz nabízet za účelem prodeje, prodávat a skladovat výrobky porušující práva duševního vlastnictví nebo neoprávněné užívání označení podle zvláštního právního předpisu</w:t>
      </w:r>
      <w:r w:rsidRPr="00FE6D77">
        <w:rPr>
          <w:szCs w:val="24"/>
          <w:vertAlign w:val="superscript"/>
        </w:rPr>
        <w:t>4b)</w:t>
      </w:r>
      <w:r w:rsidRPr="00FE6D77">
        <w:rPr>
          <w:szCs w:val="24"/>
        </w:rPr>
        <w:t xml:space="preserve">, </w:t>
      </w:r>
    </w:p>
    <w:p w:rsidR="00F64CD2" w:rsidRPr="00FE6D77" w:rsidRDefault="00F64CD2" w:rsidP="00C60FCD">
      <w:pPr>
        <w:keepNext/>
        <w:keepLines/>
        <w:autoSpaceDE w:val="0"/>
        <w:autoSpaceDN w:val="0"/>
        <w:adjustRightInd w:val="0"/>
        <w:ind w:left="567"/>
        <w:rPr>
          <w:szCs w:val="24"/>
        </w:rPr>
      </w:pPr>
      <w:r w:rsidRPr="00FE6D77">
        <w:rPr>
          <w:szCs w:val="24"/>
        </w:rPr>
        <w:t>______________</w:t>
      </w:r>
    </w:p>
    <w:p w:rsidR="00F64CD2" w:rsidRPr="00FE6D77" w:rsidRDefault="00F64CD2" w:rsidP="00C60FCD">
      <w:pPr>
        <w:keepNext/>
        <w:keepLines/>
        <w:autoSpaceDE w:val="0"/>
        <w:autoSpaceDN w:val="0"/>
        <w:adjustRightInd w:val="0"/>
        <w:ind w:left="567"/>
        <w:rPr>
          <w:szCs w:val="24"/>
        </w:rPr>
      </w:pPr>
      <w:r w:rsidRPr="00FE6D77">
        <w:rPr>
          <w:rStyle w:val="FootnoteReference"/>
          <w:szCs w:val="24"/>
        </w:rPr>
        <w:t>4b)</w:t>
      </w:r>
      <w:r w:rsidRPr="00FE6D77">
        <w:rPr>
          <w:szCs w:val="24"/>
        </w:rPr>
        <w:t xml:space="preserve"> Zákon č. </w:t>
      </w:r>
      <w:hyperlink r:id="rId20" w:history="1">
        <w:r w:rsidRPr="00FE6D77">
          <w:rPr>
            <w:szCs w:val="24"/>
          </w:rPr>
          <w:t>441/2003 Sb.</w:t>
        </w:r>
      </w:hyperlink>
      <w:r>
        <w:rPr>
          <w:szCs w:val="24"/>
        </w:rPr>
        <w:t>“.</w:t>
      </w:r>
    </w:p>
    <w:p w:rsidR="00F64CD2" w:rsidRPr="00FE6D77" w:rsidRDefault="00F64CD2" w:rsidP="00C60FCD">
      <w:pPr>
        <w:keepNext/>
        <w:keepLines/>
        <w:ind w:left="567"/>
      </w:pPr>
    </w:p>
    <w:p w:rsidR="00F64CD2" w:rsidRPr="00FE6D77" w:rsidRDefault="00F64CD2" w:rsidP="00C60FCD">
      <w:pPr>
        <w:keepNext/>
        <w:keepLines/>
        <w:ind w:left="567"/>
      </w:pPr>
      <w:r w:rsidRPr="00FE6D77">
        <w:t>Dosavadní písmena d) až k) se označují jako písmena e) až l).</w:t>
      </w:r>
    </w:p>
    <w:p w:rsidR="00F64CD2" w:rsidRPr="00FE6D77" w:rsidRDefault="00F64CD2" w:rsidP="00C60FCD">
      <w:pPr>
        <w:pStyle w:val="Novelizanbod"/>
      </w:pPr>
      <w:r w:rsidRPr="00FE6D77">
        <w:t xml:space="preserve">V § 24 odst. 7 se za písmeno 1) vkládá nové písmeno m), které zní: </w:t>
      </w:r>
    </w:p>
    <w:p w:rsidR="00F64CD2" w:rsidRPr="00FE6D77" w:rsidRDefault="00F64CD2" w:rsidP="00C60FCD">
      <w:pPr>
        <w:pStyle w:val="Novelizanbod"/>
        <w:numPr>
          <w:ilvl w:val="0"/>
          <w:numId w:val="0"/>
        </w:numPr>
        <w:ind w:left="567"/>
      </w:pPr>
      <w:r w:rsidRPr="00FE6D77">
        <w:t>„m) neposkytne spotřebiteli informace podle § 14,“.</w:t>
      </w:r>
    </w:p>
    <w:p w:rsidR="00F64CD2" w:rsidRPr="00FE6D77" w:rsidRDefault="00F64CD2" w:rsidP="00C60FCD">
      <w:pPr>
        <w:keepNext/>
        <w:keepLines/>
        <w:ind w:firstLine="567"/>
      </w:pPr>
      <w:r w:rsidRPr="00FE6D77">
        <w:t>Dosavadní písmena m) až y) se označují jako písmena n) až z).</w:t>
      </w:r>
    </w:p>
    <w:p w:rsidR="00F64CD2" w:rsidRPr="00FE6D77" w:rsidRDefault="00F64CD2" w:rsidP="00C60FCD">
      <w:pPr>
        <w:pStyle w:val="Novelizanbod"/>
      </w:pPr>
      <w:r w:rsidRPr="00FE6D77">
        <w:t>V § 24 odst. 12 písm. a) se slova „d), l) až q), s), u), w)“ nahrazují slovy „e), m) až s), u), w), y),“.</w:t>
      </w:r>
    </w:p>
    <w:p w:rsidR="00F64CD2" w:rsidRPr="00FE6D77" w:rsidRDefault="00F64CD2" w:rsidP="00C60FCD">
      <w:pPr>
        <w:pStyle w:val="Novelizanbod"/>
      </w:pPr>
      <w:r w:rsidRPr="00FE6D77">
        <w:t>V § 24 odst. 12 písm. c) se slova „e), g), h), i), k), r), t), v)“ nahrazují slovy „f), h), i), j), l), t), v), x),“.</w:t>
      </w:r>
    </w:p>
    <w:p w:rsidR="00F64CD2" w:rsidRPr="00FE6D77" w:rsidRDefault="00F64CD2" w:rsidP="00C60FCD">
      <w:pPr>
        <w:pStyle w:val="Novelizanbod"/>
      </w:pPr>
      <w:r w:rsidRPr="00FE6D77">
        <w:t>V § 24 odst. 12 písm. d) se slova „f), j)“ nahrazují slovy „písm. d), g)</w:t>
      </w:r>
      <w:r>
        <w:t>,</w:t>
      </w:r>
      <w:r w:rsidRPr="00FE6D77">
        <w:t xml:space="preserve"> k)“.</w:t>
      </w:r>
    </w:p>
    <w:p w:rsidR="00F64CD2" w:rsidRDefault="00F64CD2" w:rsidP="00C60FCD">
      <w:pPr>
        <w:pStyle w:val="Novelizanbod"/>
      </w:pPr>
      <w:r w:rsidRPr="00FE6D77">
        <w:t>V § 24 odst. 12 písm. e) se slovo „x)“ nahrazuje slovem „z)“.“</w:t>
      </w:r>
    </w:p>
    <w:p w:rsidR="00F64CD2" w:rsidRPr="00FE6D77" w:rsidRDefault="00F64CD2" w:rsidP="00C60FCD">
      <w:pPr>
        <w:pStyle w:val="Novelizanbod"/>
      </w:pPr>
      <w:r w:rsidRPr="00FE6D77">
        <w:t>V příloze č. 1 se ve větě první slovo „podnikatel“ nahrazuje slovem „prodávající“.</w:t>
      </w:r>
    </w:p>
    <w:p w:rsidR="00F64CD2" w:rsidRDefault="00F64CD2" w:rsidP="00C60FCD">
      <w:pPr>
        <w:pStyle w:val="Novelizanbod"/>
      </w:pPr>
      <w:r w:rsidRPr="00FE6D77">
        <w:t>V příloze č. 1 písm. c) se slova „jeho výrobku nebo jím poskytované službě“ nahrazují slovy „</w:t>
      </w:r>
      <w:r w:rsidRPr="00963C16">
        <w:rPr>
          <w:u w:val="single"/>
        </w:rPr>
        <w:t>nebo jeho výrobku, službě, právu nebo závazku</w:t>
      </w:r>
      <w:r w:rsidRPr="00FE6D77">
        <w:t>“.</w:t>
      </w:r>
    </w:p>
    <w:p w:rsidR="00F64CD2" w:rsidRPr="00E50330" w:rsidRDefault="00F64CD2" w:rsidP="00C60FCD">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41)</w:t>
      </w:r>
    </w:p>
    <w:p w:rsidR="00F64CD2" w:rsidRDefault="00F64CD2" w:rsidP="00C60FCD">
      <w:pPr>
        <w:pStyle w:val="Novelizanbod"/>
      </w:pPr>
      <w:r w:rsidRPr="00FE6D77">
        <w:t>V příloze č. 1 písm. d) se slovo „nabízí“ nahrazuje slovem „</w:t>
      </w:r>
      <w:r w:rsidRPr="00963C16">
        <w:rPr>
          <w:u w:val="single"/>
        </w:rPr>
        <w:t>vyzývá</w:t>
      </w:r>
      <w:r w:rsidRPr="00FE6D77">
        <w:t>“, slova „výrobky nebo služby“ se nahrazují slovy „</w:t>
      </w:r>
      <w:r w:rsidRPr="00963C16">
        <w:rPr>
          <w:u w:val="single"/>
        </w:rPr>
        <w:t>výrobku, služby, práva nebo závazku</w:t>
      </w:r>
      <w:r w:rsidRPr="00FE6D77">
        <w:t xml:space="preserve">“, slova „uvedených nebo rovnocenných výrobků nebo služeb“ se nahrazují slovy </w:t>
      </w:r>
      <w:r w:rsidRPr="00963C16">
        <w:rPr>
          <w:u w:val="single"/>
        </w:rPr>
        <w:t>„uvedeného nebo rovnocenného výrobku, služby, práva nebo závazku</w:t>
      </w:r>
      <w:r w:rsidRPr="00FE6D77">
        <w:t>“ a slova “výrobku nebo služby“ se nahrazují slovy „</w:t>
      </w:r>
      <w:r w:rsidRPr="00963C16">
        <w:rPr>
          <w:u w:val="single"/>
        </w:rPr>
        <w:t>výrobku, služby, práva nebo závazku</w:t>
      </w:r>
      <w:r w:rsidRPr="00FE6D77">
        <w:t>“.</w:t>
      </w:r>
    </w:p>
    <w:p w:rsidR="00F64CD2" w:rsidRPr="00E50330" w:rsidRDefault="00F64CD2" w:rsidP="00C60FCD">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5)</w:t>
      </w:r>
    </w:p>
    <w:p w:rsidR="00F64CD2" w:rsidRDefault="00F64CD2" w:rsidP="00C60FCD">
      <w:pPr>
        <w:pStyle w:val="Novelizanbod"/>
      </w:pPr>
      <w:r w:rsidRPr="00FE6D77">
        <w:t>V příloze č. 1 písm. e) se slova „výrobek nebo službu“ nahrazují slovy „</w:t>
      </w:r>
      <w:r w:rsidRPr="00963C16">
        <w:rPr>
          <w:u w:val="single"/>
        </w:rPr>
        <w:t>výrobek, službu, právo nebo závazek</w:t>
      </w:r>
      <w:r w:rsidRPr="00FE6D77">
        <w:t>“, slova „nabízí výrobek nebo službu“ se nahrazují slovy „</w:t>
      </w:r>
      <w:r w:rsidRPr="00963C16">
        <w:rPr>
          <w:u w:val="single"/>
        </w:rPr>
        <w:t>vyzývá ke koupi výrobku, služby, práva nebo závazku</w:t>
      </w:r>
      <w:r w:rsidRPr="00FE6D77">
        <w:t>“ a slova „výrobku nebo služby“  se nahrazují slovy „</w:t>
      </w:r>
      <w:r w:rsidRPr="00963C16">
        <w:rPr>
          <w:u w:val="single"/>
        </w:rPr>
        <w:t>výrobku, služby, práva nebo závazku</w:t>
      </w:r>
      <w:r w:rsidRPr="00FE6D77">
        <w:t>“.</w:t>
      </w:r>
    </w:p>
    <w:p w:rsidR="00F64CD2" w:rsidRDefault="00F64CD2" w:rsidP="00C60FCD">
      <w:pPr>
        <w:pStyle w:val="CELEX"/>
        <w:keepNext/>
        <w:keepLines/>
        <w:rPr>
          <w:sz w:val="18"/>
          <w:szCs w:val="18"/>
        </w:rPr>
      </w:pPr>
      <w:r>
        <w:t xml:space="preserve">CELEX: </w:t>
      </w:r>
      <w:r w:rsidRPr="00B4299A">
        <w:rPr>
          <w:sz w:val="18"/>
          <w:szCs w:val="18"/>
        </w:rPr>
        <w:t>320</w:t>
      </w:r>
      <w:r>
        <w:rPr>
          <w:sz w:val="18"/>
          <w:szCs w:val="18"/>
        </w:rPr>
        <w:t>05</w:t>
      </w:r>
      <w:r w:rsidRPr="00B4299A">
        <w:rPr>
          <w:sz w:val="18"/>
          <w:szCs w:val="18"/>
        </w:rPr>
        <w:t>L00</w:t>
      </w:r>
      <w:r>
        <w:rPr>
          <w:sz w:val="18"/>
          <w:szCs w:val="18"/>
        </w:rPr>
        <w:t>29 (bod 6)</w:t>
      </w:r>
    </w:p>
    <w:p w:rsidR="00F64CD2" w:rsidRDefault="00F64CD2" w:rsidP="00C60FCD">
      <w:pPr>
        <w:pStyle w:val="Novelizanbod"/>
      </w:pPr>
      <w:r w:rsidRPr="00FE6D77">
        <w:t>V příloze č. 1 písm. f) se slova „výrobek nebo služba budou nabízeny“ nahrazují slovy „</w:t>
      </w:r>
      <w:r w:rsidRPr="00963C16">
        <w:rPr>
          <w:u w:val="single"/>
        </w:rPr>
        <w:t>výrobek, služba, právo nebo závazek bude nabíz</w:t>
      </w:r>
      <w:r w:rsidRPr="00A36A85">
        <w:rPr>
          <w:u w:val="single"/>
        </w:rPr>
        <w:t>en</w:t>
      </w:r>
      <w:r w:rsidRPr="00FE6D77">
        <w:t xml:space="preserve">“ a slova „budou nabízeny“ </w:t>
      </w:r>
      <w:r>
        <w:t xml:space="preserve">           </w:t>
      </w:r>
      <w:r w:rsidRPr="00FE6D77">
        <w:t>se nahrazují slovy „bude nabízen“.</w:t>
      </w:r>
    </w:p>
    <w:p w:rsidR="00F64CD2" w:rsidRDefault="00F64CD2" w:rsidP="00C60FCD">
      <w:pPr>
        <w:pStyle w:val="CELEX"/>
        <w:keepNext/>
        <w:keepLines/>
        <w:rPr>
          <w:sz w:val="18"/>
          <w:szCs w:val="18"/>
        </w:rPr>
      </w:pPr>
      <w:r>
        <w:t xml:space="preserve">CELEX: </w:t>
      </w:r>
      <w:r w:rsidRPr="00B4299A">
        <w:rPr>
          <w:sz w:val="18"/>
          <w:szCs w:val="18"/>
        </w:rPr>
        <w:t>320</w:t>
      </w:r>
      <w:r>
        <w:rPr>
          <w:sz w:val="18"/>
          <w:szCs w:val="18"/>
        </w:rPr>
        <w:t>05</w:t>
      </w:r>
      <w:r w:rsidRPr="00B4299A">
        <w:rPr>
          <w:sz w:val="18"/>
          <w:szCs w:val="18"/>
        </w:rPr>
        <w:t>L00</w:t>
      </w:r>
      <w:r>
        <w:rPr>
          <w:sz w:val="18"/>
          <w:szCs w:val="18"/>
        </w:rPr>
        <w:t>29 (bod 7)</w:t>
      </w:r>
    </w:p>
    <w:p w:rsidR="00F64CD2" w:rsidRPr="00FE6D77" w:rsidRDefault="00F64CD2" w:rsidP="00C60FCD">
      <w:pPr>
        <w:pStyle w:val="Novelizanbod"/>
      </w:pPr>
      <w:r w:rsidRPr="00FE6D77">
        <w:t>V příloze č. 1 písmeno g) zní:</w:t>
      </w:r>
    </w:p>
    <w:p w:rsidR="00F64CD2" w:rsidRDefault="00F64CD2" w:rsidP="00C60FCD">
      <w:pPr>
        <w:keepNext/>
        <w:keepLines/>
        <w:autoSpaceDE w:val="0"/>
        <w:autoSpaceDN w:val="0"/>
        <w:adjustRightInd w:val="0"/>
        <w:ind w:left="567"/>
        <w:rPr>
          <w:szCs w:val="24"/>
        </w:rPr>
      </w:pPr>
      <w:r w:rsidRPr="00FE6D77">
        <w:t xml:space="preserve">„g) </w:t>
      </w:r>
      <w:r w:rsidRPr="00963C16">
        <w:rPr>
          <w:szCs w:val="24"/>
          <w:u w:val="single"/>
        </w:rPr>
        <w:t>přislíbí poskytnout poprodejní servis spotřebiteli, s nímž před uzavřením smlouvy jednal jazykem, který není úředním jazykem členského státu, v němž se</w:t>
      </w:r>
      <w:r>
        <w:rPr>
          <w:szCs w:val="24"/>
          <w:u w:val="single"/>
        </w:rPr>
        <w:t xml:space="preserve"> </w:t>
      </w:r>
      <w:r w:rsidRPr="00963C16">
        <w:rPr>
          <w:szCs w:val="24"/>
          <w:u w:val="single"/>
        </w:rPr>
        <w:t>prodávající  nachází, a následně poskytuje servis pouze v jiném jazyce, aniž to  spotřebiteli  před uzavřením smlouvy jasně sdělil,</w:t>
      </w:r>
      <w:r w:rsidRPr="00FE6D77">
        <w:rPr>
          <w:szCs w:val="24"/>
        </w:rPr>
        <w:t>“.</w:t>
      </w:r>
    </w:p>
    <w:p w:rsidR="00F64CD2" w:rsidRPr="00E50330" w:rsidRDefault="00F64CD2" w:rsidP="00C60FCD">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8)</w:t>
      </w:r>
    </w:p>
    <w:p w:rsidR="00F64CD2" w:rsidRDefault="00F64CD2" w:rsidP="00C60FCD">
      <w:pPr>
        <w:pStyle w:val="Novelizanbod"/>
      </w:pPr>
      <w:r w:rsidRPr="00FE6D77">
        <w:t>V příloze č. 1 písm. h) se slova „výrobek nebo poskytovaná služba jsou dovolené“ nahrazují slovy „</w:t>
      </w:r>
      <w:r w:rsidRPr="00963C16">
        <w:rPr>
          <w:u w:val="single"/>
        </w:rPr>
        <w:t>výrobek, služba, právo nebo závazek je dovolený</w:t>
      </w:r>
      <w:r w:rsidRPr="00FE6D77">
        <w:t>“.</w:t>
      </w:r>
    </w:p>
    <w:p w:rsidR="00F64CD2" w:rsidRDefault="00F64CD2" w:rsidP="00C60FCD">
      <w:pPr>
        <w:pStyle w:val="CELEX"/>
        <w:keepNext/>
        <w:keepLines/>
        <w:rPr>
          <w:sz w:val="18"/>
          <w:szCs w:val="18"/>
        </w:rPr>
      </w:pPr>
      <w:r>
        <w:t xml:space="preserve">CELEX: </w:t>
      </w:r>
      <w:r w:rsidRPr="00B4299A">
        <w:rPr>
          <w:sz w:val="18"/>
          <w:szCs w:val="18"/>
        </w:rPr>
        <w:t>320</w:t>
      </w:r>
      <w:r>
        <w:rPr>
          <w:sz w:val="18"/>
          <w:szCs w:val="18"/>
        </w:rPr>
        <w:t>05</w:t>
      </w:r>
      <w:r w:rsidRPr="00B4299A">
        <w:rPr>
          <w:sz w:val="18"/>
          <w:szCs w:val="18"/>
        </w:rPr>
        <w:t>L00</w:t>
      </w:r>
      <w:r>
        <w:rPr>
          <w:sz w:val="18"/>
          <w:szCs w:val="18"/>
        </w:rPr>
        <w:t>29 (bod 9)</w:t>
      </w:r>
    </w:p>
    <w:p w:rsidR="00F64CD2" w:rsidRDefault="00F64CD2" w:rsidP="002F3561"/>
    <w:p w:rsidR="00F64CD2" w:rsidRPr="002F3561" w:rsidRDefault="00F64CD2" w:rsidP="002F3561"/>
    <w:p w:rsidR="00F64CD2" w:rsidRDefault="00F64CD2" w:rsidP="002F3561">
      <w:pPr>
        <w:pStyle w:val="Novelizanbod"/>
      </w:pPr>
      <w:r w:rsidRPr="00FE6D77">
        <w:t>V příloze č. 1 písmeno j) zní:</w:t>
      </w:r>
    </w:p>
    <w:p w:rsidR="00F64CD2" w:rsidRDefault="00F64CD2" w:rsidP="002F3561">
      <w:pPr>
        <w:pStyle w:val="Textbodunovely"/>
        <w:keepNext/>
        <w:keepLines/>
        <w:ind w:firstLine="0"/>
      </w:pPr>
      <w:r w:rsidRPr="00FE6D77">
        <w:t>„</w:t>
      </w:r>
      <w:r w:rsidRPr="002F3561">
        <w:t xml:space="preserve">j) </w:t>
      </w:r>
      <w:r w:rsidRPr="002F3561">
        <w:rPr>
          <w:u w:val="single"/>
        </w:rPr>
        <w:t>využívá redakční prostor ve sdělovacích prostředcích k placené propagaci svého výrobku, služby, práva nebo závazku, aniž by spotřebitel mohl z obsahu sdělení, z obrázků nebo zvuků jednoznačně rozpoznat, že se jedná o reklamu,</w:t>
      </w:r>
      <w:r w:rsidRPr="00FE6D77">
        <w:t>“.</w:t>
      </w:r>
    </w:p>
    <w:p w:rsidR="00F64CD2" w:rsidRPr="00E50330" w:rsidRDefault="00F64CD2" w:rsidP="002F3561">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11)</w:t>
      </w:r>
    </w:p>
    <w:p w:rsidR="00F64CD2" w:rsidRDefault="00F64CD2" w:rsidP="002F3561">
      <w:pPr>
        <w:pStyle w:val="Novelizanbod"/>
      </w:pPr>
      <w:r w:rsidRPr="00FE6D77">
        <w:t xml:space="preserve">V příloze č. 1 písm. k) se za slovo výrobek vkládají slova „ </w:t>
      </w:r>
      <w:r w:rsidRPr="00963C16">
        <w:rPr>
          <w:u w:val="single"/>
        </w:rPr>
        <w:t>,</w:t>
      </w:r>
      <w:r>
        <w:rPr>
          <w:u w:val="single"/>
        </w:rPr>
        <w:t xml:space="preserve"> </w:t>
      </w:r>
      <w:r w:rsidRPr="00963C16">
        <w:rPr>
          <w:u w:val="single"/>
        </w:rPr>
        <w:t>službu, právo nebo závazek</w:t>
      </w:r>
      <w:r w:rsidRPr="00FE6D77">
        <w:t>“ a slova „</w:t>
      </w:r>
      <w:r w:rsidRPr="00963C16">
        <w:rPr>
          <w:u w:val="single"/>
        </w:rPr>
        <w:t>nebo nevyužije jím nabízenou služb</w:t>
      </w:r>
      <w:r w:rsidRPr="00FE6D77">
        <w:t xml:space="preserve">u“ se zrušují. </w:t>
      </w:r>
    </w:p>
    <w:p w:rsidR="00F64CD2" w:rsidRPr="00E50330" w:rsidRDefault="00F64CD2" w:rsidP="002F3561">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12)</w:t>
      </w:r>
    </w:p>
    <w:p w:rsidR="00F64CD2" w:rsidRDefault="00F64CD2" w:rsidP="002F3561">
      <w:pPr>
        <w:pStyle w:val="Novelizanbod"/>
        <w:tabs>
          <w:tab w:val="left" w:pos="8080"/>
        </w:tabs>
      </w:pPr>
      <w:r w:rsidRPr="00FE6D77">
        <w:t>V příloze č. 1 písm. o) se slova „nabízené nebo prodávané výrobky nebo služby“ nahrazují slovy „</w:t>
      </w:r>
      <w:r w:rsidRPr="00963C16">
        <w:rPr>
          <w:u w:val="single"/>
        </w:rPr>
        <w:t>nabízený nebo prodávaný výrobek, služba, právo nebo závazek</w:t>
      </w:r>
      <w:r w:rsidRPr="00FE6D77">
        <w:t>“.</w:t>
      </w:r>
    </w:p>
    <w:p w:rsidR="00F64CD2" w:rsidRPr="00E50330" w:rsidRDefault="00F64CD2" w:rsidP="002F3561">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16)</w:t>
      </w:r>
    </w:p>
    <w:p w:rsidR="00F64CD2" w:rsidRDefault="00F64CD2" w:rsidP="002F3561">
      <w:pPr>
        <w:pStyle w:val="Novelizanbod"/>
      </w:pPr>
      <w:r w:rsidRPr="00FE6D77">
        <w:t>V příloze č. 1 písm. p) se slova „výrobek nebo poskytnutá služba“ nahrazují slovy „</w:t>
      </w:r>
      <w:r w:rsidRPr="00963C16">
        <w:rPr>
          <w:u w:val="single"/>
        </w:rPr>
        <w:t>výrobek, služba, právo nebo závazek</w:t>
      </w:r>
      <w:r w:rsidRPr="00FE6D77">
        <w:t xml:space="preserve">“. </w:t>
      </w:r>
    </w:p>
    <w:p w:rsidR="00F64CD2" w:rsidRPr="00E50330" w:rsidRDefault="00F64CD2" w:rsidP="002F3561">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17)</w:t>
      </w:r>
    </w:p>
    <w:p w:rsidR="00F64CD2" w:rsidRDefault="00F64CD2" w:rsidP="002F3561">
      <w:pPr>
        <w:pStyle w:val="Novelizanbod"/>
      </w:pPr>
      <w:r w:rsidRPr="00FE6D77">
        <w:t>V příloze č. 1 písm. q) se slova „výrobek nebo službu“ nahrazují slovy „</w:t>
      </w:r>
      <w:r w:rsidRPr="00963C16">
        <w:rPr>
          <w:u w:val="single"/>
        </w:rPr>
        <w:t>výrobek, službu, právo nebo závazek</w:t>
      </w:r>
      <w:r w:rsidRPr="00FE6D77">
        <w:t>“ a slova „výrobek nebo nabízenou službu“ se nahrazují slovy „</w:t>
      </w:r>
      <w:r w:rsidRPr="00963C16">
        <w:rPr>
          <w:u w:val="single"/>
        </w:rPr>
        <w:t>výrobek, službu, právo nebo závazek</w:t>
      </w:r>
      <w:r w:rsidRPr="00FE6D77">
        <w:t xml:space="preserve">“. </w:t>
      </w:r>
    </w:p>
    <w:p w:rsidR="00F64CD2" w:rsidRPr="00E50330" w:rsidRDefault="00F64CD2" w:rsidP="002F3561">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18)</w:t>
      </w:r>
    </w:p>
    <w:p w:rsidR="00F64CD2" w:rsidRDefault="00F64CD2" w:rsidP="002F3561">
      <w:pPr>
        <w:pStyle w:val="Novelizanbod"/>
      </w:pPr>
      <w:r w:rsidRPr="00FE6D77">
        <w:t>V příloze č. 1 písm. r) se slova „výrobky nebo služby“ nahrazují slovy „</w:t>
      </w:r>
      <w:r w:rsidRPr="00963C16">
        <w:rPr>
          <w:u w:val="single"/>
        </w:rPr>
        <w:t>výrobek, službu, právo nebo závazek</w:t>
      </w:r>
      <w:r w:rsidRPr="00FE6D77">
        <w:t>“.</w:t>
      </w:r>
    </w:p>
    <w:p w:rsidR="00F64CD2" w:rsidRPr="00E50330" w:rsidRDefault="00F64CD2" w:rsidP="002F3561">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19)</w:t>
      </w:r>
    </w:p>
    <w:p w:rsidR="00F64CD2" w:rsidRDefault="00F64CD2" w:rsidP="002F3561">
      <w:pPr>
        <w:pStyle w:val="Novelizanbod"/>
      </w:pPr>
      <w:r w:rsidRPr="00FE6D77">
        <w:t xml:space="preserve">V příloze č. 1 písm. s) se slova „výrobky nebo služby“ nahrazují slovy „výrobku, </w:t>
      </w:r>
      <w:r w:rsidRPr="008E7697">
        <w:rPr>
          <w:u w:val="single"/>
        </w:rPr>
        <w:t>služby, práva nebo závazku</w:t>
      </w:r>
      <w:r w:rsidRPr="00FE6D77">
        <w:t>“, slova „výrobek nebo službu“ se nahrazují slovy „</w:t>
      </w:r>
      <w:r w:rsidRPr="008E7697">
        <w:rPr>
          <w:u w:val="single"/>
        </w:rPr>
        <w:t>výrobek, službu, právo nebo závazek</w:t>
      </w:r>
      <w:r w:rsidRPr="00FE6D77">
        <w:t>“, slovo „nabídku“ se nahrazuje slovy „</w:t>
      </w:r>
      <w:r w:rsidRPr="008E7697">
        <w:rPr>
          <w:u w:val="single"/>
        </w:rPr>
        <w:t>obchodní praktiku</w:t>
      </w:r>
      <w:r w:rsidRPr="00FE6D77">
        <w:t>“ a</w:t>
      </w:r>
      <w:r>
        <w:t> </w:t>
      </w:r>
      <w:r w:rsidRPr="00FE6D77">
        <w:t>slova „výrobku nebo služby nebo jejich doručením“ se nahrazují slovy „</w:t>
      </w:r>
      <w:r w:rsidRPr="008E7697">
        <w:rPr>
          <w:u w:val="single"/>
        </w:rPr>
        <w:t>nebo doručením věci,</w:t>
      </w:r>
      <w:r w:rsidRPr="00FE6D77">
        <w:t>“.</w:t>
      </w:r>
    </w:p>
    <w:p w:rsidR="00F64CD2" w:rsidRPr="00E50330" w:rsidRDefault="00F64CD2" w:rsidP="002F3561">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20)</w:t>
      </w:r>
    </w:p>
    <w:p w:rsidR="00F64CD2" w:rsidRDefault="00F64CD2" w:rsidP="002F3561">
      <w:pPr>
        <w:pStyle w:val="Novelizanbod"/>
      </w:pPr>
      <w:r w:rsidRPr="00FE6D77">
        <w:t xml:space="preserve">V příloze č. 1 písm. t) se slova „s cílem vyvolat“ nahrazují slovy „ , </w:t>
      </w:r>
      <w:r w:rsidRPr="008E7697">
        <w:rPr>
          <w:u w:val="single"/>
        </w:rPr>
        <w:t>čímž vyvolá</w:t>
      </w:r>
      <w:r w:rsidRPr="00FE6D77">
        <w:t>“ a</w:t>
      </w:r>
      <w:r>
        <w:t> </w:t>
      </w:r>
      <w:r w:rsidRPr="00FE6D77">
        <w:t>slova „výrobek nebo službu“ se nahrazují slovy „</w:t>
      </w:r>
      <w:r w:rsidRPr="008E7697">
        <w:rPr>
          <w:u w:val="single"/>
        </w:rPr>
        <w:t>výrobek, službu, právo nebo závazek</w:t>
      </w:r>
      <w:r w:rsidRPr="00FE6D77">
        <w:t>“.</w:t>
      </w:r>
    </w:p>
    <w:p w:rsidR="00F64CD2" w:rsidRDefault="00F64CD2" w:rsidP="002F3561">
      <w:pPr>
        <w:pStyle w:val="CELEX"/>
        <w:keepNext/>
        <w:keepLines/>
        <w:rPr>
          <w:sz w:val="18"/>
          <w:szCs w:val="18"/>
        </w:rPr>
      </w:pPr>
      <w:r>
        <w:t xml:space="preserve">CELEX: </w:t>
      </w:r>
      <w:r w:rsidRPr="00B4299A">
        <w:rPr>
          <w:sz w:val="18"/>
          <w:szCs w:val="18"/>
        </w:rPr>
        <w:t>320</w:t>
      </w:r>
      <w:r>
        <w:rPr>
          <w:sz w:val="18"/>
          <w:szCs w:val="18"/>
        </w:rPr>
        <w:t>05</w:t>
      </w:r>
      <w:r w:rsidRPr="00B4299A">
        <w:rPr>
          <w:sz w:val="18"/>
          <w:szCs w:val="18"/>
        </w:rPr>
        <w:t>L00</w:t>
      </w:r>
      <w:r>
        <w:rPr>
          <w:sz w:val="18"/>
          <w:szCs w:val="18"/>
        </w:rPr>
        <w:t>29 (bod 21)</w:t>
      </w:r>
    </w:p>
    <w:p w:rsidR="00F64CD2" w:rsidRDefault="00F64CD2" w:rsidP="002F3561">
      <w:pPr>
        <w:pStyle w:val="Novelizanbod"/>
      </w:pPr>
      <w:r w:rsidRPr="00FE6D77">
        <w:t>V příloze č. 1 písm. v) se slova „záruční i pozáruční“ nahrazují slovem „</w:t>
      </w:r>
      <w:r w:rsidRPr="008E7697">
        <w:rPr>
          <w:u w:val="single"/>
        </w:rPr>
        <w:t>poprodejní</w:t>
      </w:r>
      <w:r w:rsidRPr="00FE6D77">
        <w:t>“.</w:t>
      </w:r>
    </w:p>
    <w:p w:rsidR="00F64CD2" w:rsidRPr="00E50330" w:rsidRDefault="00F64CD2" w:rsidP="002F3561">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23)</w:t>
      </w:r>
    </w:p>
    <w:p w:rsidR="00F64CD2" w:rsidRPr="00FE6D77" w:rsidRDefault="00F64CD2" w:rsidP="002F3561">
      <w:pPr>
        <w:pStyle w:val="Novelizanbod"/>
      </w:pPr>
      <w:r w:rsidRPr="00FE6D77">
        <w:t>V příloze č. 2 se ve větě první slovo „podnikatel“ nahrazuje slovem „prodávající“.</w:t>
      </w:r>
    </w:p>
    <w:p w:rsidR="00F64CD2" w:rsidRDefault="00F64CD2" w:rsidP="002F3561">
      <w:pPr>
        <w:pStyle w:val="Novelizanbod"/>
      </w:pPr>
      <w:r w:rsidRPr="00FE6D77">
        <w:t>V příloze č. 2 písm. a) se slova „</w:t>
      </w:r>
      <w:r w:rsidRPr="008E7697">
        <w:rPr>
          <w:u w:val="single"/>
        </w:rPr>
        <w:t>kde je nabízen nebo prodáván výrobek nebo poskytována služba</w:t>
      </w:r>
      <w:r w:rsidRPr="00FE6D77">
        <w:t>“ zrušují.</w:t>
      </w:r>
    </w:p>
    <w:p w:rsidR="00F64CD2" w:rsidRPr="00E50330" w:rsidRDefault="00F64CD2" w:rsidP="00C60FCD">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24)</w:t>
      </w:r>
    </w:p>
    <w:p w:rsidR="00F64CD2" w:rsidRDefault="00F64CD2" w:rsidP="00C60FCD">
      <w:pPr>
        <w:pStyle w:val="Novelizanbod"/>
      </w:pPr>
      <w:r w:rsidRPr="00FE6D77">
        <w:t>V příloze č. 2 písm. e) se slova „nabízené výrobky nebo služby“ nahrazují slovy „</w:t>
      </w:r>
      <w:r w:rsidRPr="008E7697">
        <w:rPr>
          <w:u w:val="single"/>
        </w:rPr>
        <w:t>nabízený výrobek, službu, právo nebo závazek</w:t>
      </w:r>
      <w:r w:rsidRPr="00FE6D77">
        <w:t xml:space="preserve">“. </w:t>
      </w:r>
    </w:p>
    <w:p w:rsidR="00F64CD2" w:rsidRPr="00E50330" w:rsidRDefault="00F64CD2" w:rsidP="00C60FCD">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28)</w:t>
      </w:r>
    </w:p>
    <w:p w:rsidR="00F64CD2" w:rsidRDefault="00F64CD2" w:rsidP="00C60FCD">
      <w:pPr>
        <w:pStyle w:val="Novelizanbod"/>
      </w:pPr>
      <w:r w:rsidRPr="00FE6D77">
        <w:t>V příloze č. 2 písm. f) se slova „výrobky nebo služby“ nahrazují slovy „</w:t>
      </w:r>
      <w:r w:rsidRPr="008E7697">
        <w:rPr>
          <w:u w:val="single"/>
        </w:rPr>
        <w:t>výrobek, službu, právo nebo závazek</w:t>
      </w:r>
      <w:r w:rsidRPr="00FE6D77">
        <w:t xml:space="preserve">“. </w:t>
      </w:r>
    </w:p>
    <w:p w:rsidR="00F64CD2" w:rsidRPr="00E50330" w:rsidRDefault="00F64CD2" w:rsidP="00C60FCD">
      <w:pPr>
        <w:pStyle w:val="CELEX"/>
        <w:keepNext/>
        <w:keepLines/>
      </w:pPr>
      <w:r>
        <w:t xml:space="preserve">CELEX: </w:t>
      </w:r>
      <w:r w:rsidRPr="00B4299A">
        <w:rPr>
          <w:sz w:val="18"/>
          <w:szCs w:val="18"/>
        </w:rPr>
        <w:t>320</w:t>
      </w:r>
      <w:r>
        <w:rPr>
          <w:sz w:val="18"/>
          <w:szCs w:val="18"/>
        </w:rPr>
        <w:t>05</w:t>
      </w:r>
      <w:r w:rsidRPr="00B4299A">
        <w:rPr>
          <w:sz w:val="18"/>
          <w:szCs w:val="18"/>
        </w:rPr>
        <w:t>L00</w:t>
      </w:r>
      <w:r>
        <w:rPr>
          <w:sz w:val="18"/>
          <w:szCs w:val="18"/>
        </w:rPr>
        <w:t>29 (bod 29)</w:t>
      </w:r>
    </w:p>
    <w:p w:rsidR="00F64CD2" w:rsidRDefault="00F64CD2" w:rsidP="00C60FCD">
      <w:pPr>
        <w:pStyle w:val="Novelizanbod"/>
      </w:pPr>
      <w:r w:rsidRPr="00FE6D77">
        <w:t>V příloze č. 2 písm. g) se slova „výrobek nebo službu“ nahrazují slovy „</w:t>
      </w:r>
      <w:r w:rsidRPr="008E7697">
        <w:rPr>
          <w:u w:val="single"/>
        </w:rPr>
        <w:t>výrobek, službu, právo nebo závazek</w:t>
      </w:r>
      <w:r w:rsidRPr="00FE6D77">
        <w:t xml:space="preserve">“. </w:t>
      </w:r>
    </w:p>
    <w:p w:rsidR="00F64CD2" w:rsidRDefault="00F64CD2" w:rsidP="00C60FCD">
      <w:pPr>
        <w:pStyle w:val="CELEX"/>
        <w:keepNext/>
        <w:keepLines/>
        <w:rPr>
          <w:sz w:val="18"/>
          <w:szCs w:val="18"/>
        </w:rPr>
      </w:pPr>
      <w:r>
        <w:t xml:space="preserve">CELEX: </w:t>
      </w:r>
      <w:r w:rsidRPr="00B4299A">
        <w:rPr>
          <w:sz w:val="18"/>
          <w:szCs w:val="18"/>
        </w:rPr>
        <w:t>320</w:t>
      </w:r>
      <w:r>
        <w:rPr>
          <w:sz w:val="18"/>
          <w:szCs w:val="18"/>
        </w:rPr>
        <w:t>05</w:t>
      </w:r>
      <w:r w:rsidRPr="00B4299A">
        <w:rPr>
          <w:sz w:val="18"/>
          <w:szCs w:val="18"/>
        </w:rPr>
        <w:t>L00</w:t>
      </w:r>
      <w:r>
        <w:rPr>
          <w:sz w:val="18"/>
          <w:szCs w:val="18"/>
        </w:rPr>
        <w:t>29 (bod 30)</w:t>
      </w:r>
    </w:p>
    <w:p w:rsidR="00F64CD2" w:rsidRPr="00FE6D77" w:rsidRDefault="00F64CD2" w:rsidP="00C60FCD">
      <w:pPr>
        <w:pStyle w:val="Novelizanbod"/>
      </w:pPr>
      <w:r w:rsidRPr="00FE6D77">
        <w:t xml:space="preserve">V příloze č. 2 písmeno h) zní: </w:t>
      </w:r>
    </w:p>
    <w:p w:rsidR="00F64CD2" w:rsidRDefault="00F64CD2" w:rsidP="00C60FCD">
      <w:pPr>
        <w:pStyle w:val="Novelizanbod"/>
        <w:numPr>
          <w:ilvl w:val="0"/>
          <w:numId w:val="0"/>
        </w:numPr>
        <w:ind w:left="567"/>
      </w:pPr>
      <w:r w:rsidRPr="00FE6D77">
        <w:t>„h)</w:t>
      </w:r>
      <w:r w:rsidRPr="008E7697">
        <w:rPr>
          <w:u w:val="single"/>
        </w:rPr>
        <w:t xml:space="preserve"> vytváří klamný dojem, že spotřebitel vyhrál nebo vyhraje, popřípadě že vyhraje cenu nebo jinou výhru, pokud bude jednat určitým způsobem, ačkoli ve skutečnosti žádná taková cena ani obdobná výhra neexistuje nebo pro získání ceny nebo jiné obdobné výhry musí spotřebitel vynaložit finanční prostředky nebo mu vznikají výdaje.</w:t>
      </w:r>
      <w:r w:rsidRPr="00FE6D77">
        <w:t>“.</w:t>
      </w:r>
    </w:p>
    <w:p w:rsidR="00F64CD2" w:rsidRDefault="00F64CD2" w:rsidP="00C60FCD">
      <w:pPr>
        <w:pStyle w:val="CELEX"/>
        <w:keepNext/>
        <w:keepLines/>
        <w:rPr>
          <w:sz w:val="18"/>
          <w:szCs w:val="18"/>
        </w:rPr>
      </w:pPr>
      <w:r>
        <w:t xml:space="preserve">CELEX: </w:t>
      </w:r>
      <w:r w:rsidRPr="00B4299A">
        <w:rPr>
          <w:sz w:val="18"/>
          <w:szCs w:val="18"/>
        </w:rPr>
        <w:t>320</w:t>
      </w:r>
      <w:r>
        <w:rPr>
          <w:sz w:val="18"/>
          <w:szCs w:val="18"/>
        </w:rPr>
        <w:t>05</w:t>
      </w:r>
      <w:r w:rsidRPr="00B4299A">
        <w:rPr>
          <w:sz w:val="18"/>
          <w:szCs w:val="18"/>
        </w:rPr>
        <w:t>L00</w:t>
      </w:r>
      <w:r>
        <w:rPr>
          <w:sz w:val="18"/>
          <w:szCs w:val="18"/>
        </w:rPr>
        <w:t>29 (bod 31)</w:t>
      </w:r>
    </w:p>
    <w:p w:rsidR="00F64CD2" w:rsidRPr="002F3561" w:rsidRDefault="00F64CD2" w:rsidP="002F3561">
      <w:pPr>
        <w:keepNext/>
        <w:keepLines/>
      </w:pPr>
    </w:p>
    <w:p w:rsidR="00F64CD2" w:rsidRPr="00FE6D77" w:rsidRDefault="00F64CD2" w:rsidP="002F3561">
      <w:pPr>
        <w:pStyle w:val="ST"/>
      </w:pPr>
      <w:r w:rsidRPr="00FE6D77">
        <w:t>ČÁST Druhá</w:t>
      </w:r>
    </w:p>
    <w:p w:rsidR="00F64CD2" w:rsidRPr="00FE6D77" w:rsidRDefault="00F64CD2" w:rsidP="002F3561">
      <w:pPr>
        <w:pStyle w:val="NADPISSTI"/>
        <w:tabs>
          <w:tab w:val="num" w:pos="426"/>
        </w:tabs>
        <w:ind w:left="426" w:hanging="426"/>
      </w:pPr>
      <w:r w:rsidRPr="00FE6D77">
        <w:t xml:space="preserve">Změna zákona o České obchodní inspekci </w:t>
      </w:r>
    </w:p>
    <w:p w:rsidR="00F64CD2" w:rsidRPr="00FE6D77" w:rsidRDefault="00F64CD2" w:rsidP="002F3561">
      <w:pPr>
        <w:pStyle w:val="lnek"/>
      </w:pPr>
      <w:r w:rsidRPr="00FE6D77">
        <w:t>Čl. II</w:t>
      </w:r>
    </w:p>
    <w:p w:rsidR="00F64CD2" w:rsidRPr="00FE6D77" w:rsidRDefault="00F64CD2" w:rsidP="002F3561">
      <w:pPr>
        <w:pStyle w:val="Textlnku"/>
        <w:keepNext/>
        <w:keepLines/>
        <w:spacing w:before="0"/>
      </w:pPr>
    </w:p>
    <w:p w:rsidR="00F64CD2" w:rsidRPr="00FE6D77" w:rsidRDefault="00F64CD2" w:rsidP="002F3561">
      <w:pPr>
        <w:pStyle w:val="Textlnku"/>
        <w:keepNext/>
        <w:keepLines/>
        <w:spacing w:before="0"/>
      </w:pPr>
      <w:r w:rsidRPr="00FE6D77">
        <w:t xml:space="preserve">Zákon č. 64/1986 Sb., o České obchodní inspekci, ve znění zákona č. 240/1992 Sb., zákona č. 22/1997 Sb., zákona č. 110/1997 Sb., zákona č. 189/1999 Sb., zákona č. 71/2000 Sb., zákona č. 145/2000 Sb., zákona č. 102/2001 Sb., zákona č. 321/2001 Sb., zákona č.  205/2002 Sb., zákona č. 309/2002 Sb., zákona č. 226/2003 Sb., zákona č. 439/2003 Sb., zákona č. 444/2005 Sb., zákona č. 229/2006 Sb., zákona č. 160/2007 Sb., zákona č. 36/2008 Sb., zákona č. 281/2009 Sb., zákona č. 490/2009 Sb., zákona č. 145/2010 Sb., zákona č.  155/2010 Sb., zákona č. 219/2011 Sb., zákona č. 458/2011 Sb., zákona č. 18/2012 Sb., zákona č. 407/2012 Sb., zákona č 308/2013 Sb. a zákona </w:t>
      </w:r>
      <w:r>
        <w:t xml:space="preserve">                    </w:t>
      </w:r>
      <w:r w:rsidRPr="00FE6D77">
        <w:t>č. 64/2014 Sb., se mění takto:</w:t>
      </w:r>
    </w:p>
    <w:p w:rsidR="00F64CD2" w:rsidRPr="00FE6D77" w:rsidRDefault="00F64CD2" w:rsidP="002F3561">
      <w:pPr>
        <w:pStyle w:val="Novelizanbod"/>
        <w:numPr>
          <w:ilvl w:val="0"/>
          <w:numId w:val="7"/>
        </w:numPr>
      </w:pPr>
      <w:r w:rsidRPr="00FE6D77">
        <w:t>V § 1 se za odstavec 4 vkládá nový odstavec 5, který včetně poznámky pod čarou č. 7 zní:</w:t>
      </w:r>
    </w:p>
    <w:p w:rsidR="00F64CD2" w:rsidRPr="008E7697" w:rsidRDefault="00F64CD2" w:rsidP="002F3561">
      <w:pPr>
        <w:keepNext/>
        <w:keepLines/>
        <w:autoSpaceDE w:val="0"/>
        <w:autoSpaceDN w:val="0"/>
        <w:adjustRightInd w:val="0"/>
        <w:ind w:left="567"/>
        <w:rPr>
          <w:szCs w:val="24"/>
          <w:u w:val="single"/>
        </w:rPr>
      </w:pPr>
      <w:r w:rsidRPr="00FE6D77">
        <w:t>„</w:t>
      </w:r>
      <w:r w:rsidRPr="008E7697">
        <w:rPr>
          <w:u w:val="single"/>
        </w:rPr>
        <w:t xml:space="preserve">(5) </w:t>
      </w:r>
      <w:r w:rsidRPr="008E7697">
        <w:rPr>
          <w:szCs w:val="24"/>
          <w:u w:val="single"/>
        </w:rPr>
        <w:t>Česká obchodní inspekce je obecným subjektem příslušným pro mimosoudní řešení spotřebitelských sporů</w:t>
      </w:r>
      <w:r w:rsidRPr="008E7697">
        <w:rPr>
          <w:szCs w:val="24"/>
          <w:u w:val="single"/>
          <w:vertAlign w:val="superscript"/>
        </w:rPr>
        <w:t>7)</w:t>
      </w:r>
      <w:r w:rsidRPr="008E7697">
        <w:rPr>
          <w:szCs w:val="24"/>
          <w:u w:val="single"/>
        </w:rPr>
        <w:t>.</w:t>
      </w:r>
    </w:p>
    <w:p w:rsidR="00F64CD2" w:rsidRPr="00FE6D77" w:rsidRDefault="00F64CD2" w:rsidP="002F3561">
      <w:pPr>
        <w:keepNext/>
        <w:keepLines/>
        <w:autoSpaceDE w:val="0"/>
        <w:autoSpaceDN w:val="0"/>
        <w:adjustRightInd w:val="0"/>
        <w:ind w:left="567"/>
        <w:rPr>
          <w:szCs w:val="24"/>
        </w:rPr>
      </w:pPr>
    </w:p>
    <w:p w:rsidR="00F64CD2" w:rsidRDefault="00F64CD2" w:rsidP="002F3561">
      <w:pPr>
        <w:keepNext/>
        <w:keepLines/>
        <w:autoSpaceDE w:val="0"/>
        <w:autoSpaceDN w:val="0"/>
        <w:adjustRightInd w:val="0"/>
        <w:ind w:left="567"/>
      </w:pPr>
      <w:r w:rsidRPr="00FE6D77">
        <w:rPr>
          <w:rStyle w:val="FootnoteReference"/>
        </w:rPr>
        <w:t>7)</w:t>
      </w:r>
      <w:r w:rsidRPr="00FE6D77">
        <w:t xml:space="preserve"> Zákon č. 634/1992 Sb., o ochraně spotřebitele, ve znění pozdějších předpisů.“.</w:t>
      </w:r>
    </w:p>
    <w:p w:rsidR="00F64CD2" w:rsidRPr="00E50330" w:rsidRDefault="00F64CD2" w:rsidP="002F3561">
      <w:pPr>
        <w:pStyle w:val="CELEX"/>
        <w:keepNext/>
        <w:keepLines/>
      </w:pPr>
      <w:r>
        <w:t xml:space="preserve">CELEX: </w:t>
      </w:r>
      <w:r w:rsidRPr="00B4299A">
        <w:rPr>
          <w:sz w:val="18"/>
          <w:szCs w:val="18"/>
        </w:rPr>
        <w:t>32013L0011</w:t>
      </w:r>
      <w:r>
        <w:rPr>
          <w:sz w:val="18"/>
          <w:szCs w:val="18"/>
        </w:rPr>
        <w:t xml:space="preserve"> (5/1)</w:t>
      </w:r>
    </w:p>
    <w:p w:rsidR="00F64CD2" w:rsidRPr="00FE6D77" w:rsidRDefault="00F64CD2" w:rsidP="002F3561">
      <w:pPr>
        <w:pStyle w:val="Novelizanbod"/>
      </w:pPr>
      <w:r w:rsidRPr="00FE6D77">
        <w:t xml:space="preserve">V § 2 odst. 1 se slova „a zboží“ zrušují. </w:t>
      </w:r>
    </w:p>
    <w:p w:rsidR="00F64CD2" w:rsidRPr="00FE6D77" w:rsidRDefault="00F64CD2" w:rsidP="002F3561">
      <w:pPr>
        <w:pStyle w:val="Novelizanbod"/>
      </w:pPr>
      <w:r w:rsidRPr="00FE6D77">
        <w:t xml:space="preserve">V § 2 odst. 2 písm. a) se slova „zboží nebo“ zrušují. </w:t>
      </w:r>
    </w:p>
    <w:p w:rsidR="00F64CD2" w:rsidRPr="00FE6D77" w:rsidRDefault="00F64CD2" w:rsidP="002F3561">
      <w:pPr>
        <w:pStyle w:val="Novelizanbod"/>
      </w:pPr>
      <w:r w:rsidRPr="00FE6D77">
        <w:t xml:space="preserve">V § 2 odst. 2 písm. b) se slovo „zboží“ nahrazuje slovem „výrobků“. </w:t>
      </w:r>
    </w:p>
    <w:p w:rsidR="00F64CD2" w:rsidRPr="00FE6D77" w:rsidRDefault="00F64CD2" w:rsidP="002F3561">
      <w:pPr>
        <w:pStyle w:val="Novelizanbod"/>
      </w:pPr>
      <w:r w:rsidRPr="00FE6D77">
        <w:t>Poznámka pod čarou č. 1d zní:</w:t>
      </w:r>
    </w:p>
    <w:p w:rsidR="00F64CD2" w:rsidRPr="00FE6D77" w:rsidRDefault="00F64CD2" w:rsidP="002F3561">
      <w:pPr>
        <w:pStyle w:val="Novelizanbod"/>
        <w:numPr>
          <w:ilvl w:val="0"/>
          <w:numId w:val="0"/>
        </w:numPr>
        <w:spacing w:before="0" w:after="0"/>
        <w:ind w:left="567"/>
      </w:pPr>
      <w:r w:rsidRPr="00FE6D77">
        <w:t>„</w:t>
      </w:r>
      <w:r w:rsidRPr="00FE6D77">
        <w:rPr>
          <w:vertAlign w:val="superscript"/>
        </w:rPr>
        <w:t>1d)</w:t>
      </w:r>
      <w:r w:rsidRPr="00FE6D77">
        <w:t xml:space="preserve"> Zákon č. </w:t>
      </w:r>
      <w:hyperlink r:id="rId21" w:history="1">
        <w:r w:rsidRPr="00FE6D77">
          <w:t>123/2000 Sb.</w:t>
        </w:r>
      </w:hyperlink>
      <w:r w:rsidRPr="00FE6D77">
        <w:t>, o zdravotnických prostředcích a o změně některých souvisejících zákonů, ve znění pozdějších předpisů.</w:t>
      </w:r>
    </w:p>
    <w:p w:rsidR="00F64CD2" w:rsidRPr="00FE6D77" w:rsidRDefault="00F64CD2" w:rsidP="002F3561">
      <w:pPr>
        <w:pStyle w:val="Novelizanbod"/>
        <w:numPr>
          <w:ilvl w:val="0"/>
          <w:numId w:val="0"/>
        </w:numPr>
        <w:spacing w:before="0" w:after="0"/>
        <w:ind w:left="567"/>
      </w:pPr>
      <w:r w:rsidRPr="00FE6D77">
        <w:t>Nařízení vlády č. 336/2004 Sb., kterým se stanoví technické požadavky na zdravotnické prostředky a kterým se mění nařízení vlády č. 251/2003 Sb., kterým se mění některá nařízení vlády vydaná k provedení zákona č. 22/1997 Sb., o technických požadavcích na výrobky a o změně a doplnění některých zákonů, ve znění pozdějších předpisů</w:t>
      </w:r>
    </w:p>
    <w:p w:rsidR="00F64CD2" w:rsidRPr="00FE6D77" w:rsidRDefault="00F64CD2" w:rsidP="002F3561">
      <w:pPr>
        <w:pStyle w:val="Novelizanbod"/>
        <w:numPr>
          <w:ilvl w:val="0"/>
          <w:numId w:val="0"/>
        </w:numPr>
        <w:spacing w:before="0" w:after="0"/>
        <w:ind w:left="567"/>
      </w:pPr>
      <w:r w:rsidRPr="00FE6D77">
        <w:t xml:space="preserve">Nařízení vlády č.  154/2004 Sb., kterým se stanoví technické požadavky na aktivní implantabilní zdravotnické prostředky a kterým se mění nařízení vlády č. 251/2003 Sb., kterým se mění některá nařízení vlády vydaná k provedení zákona č. 22/1997 Sb., </w:t>
      </w:r>
      <w:r>
        <w:t xml:space="preserve">        </w:t>
      </w:r>
      <w:r w:rsidRPr="00FE6D77">
        <w:t>o technických požadavcích na výrobky a o změně a doplnění některých zákonů, ve znění pozdějších předpisů</w:t>
      </w:r>
    </w:p>
    <w:p w:rsidR="00F64CD2" w:rsidRPr="00FE6D77" w:rsidRDefault="00F64CD2" w:rsidP="00C60FCD">
      <w:pPr>
        <w:pStyle w:val="Novelizanbod"/>
        <w:numPr>
          <w:ilvl w:val="0"/>
          <w:numId w:val="0"/>
        </w:numPr>
        <w:spacing w:before="0" w:after="0"/>
        <w:ind w:left="567"/>
      </w:pPr>
      <w:r w:rsidRPr="00FE6D77">
        <w:t>Nařízení vlády č.  453/2004 Sb., kterým se stanoví technické požadavky na diagnostické zdravotnické prostředky in vitro, ve znění pozdějších předpisů.“.</w:t>
      </w:r>
    </w:p>
    <w:p w:rsidR="00F64CD2" w:rsidRDefault="00F64CD2" w:rsidP="00C60FCD">
      <w:pPr>
        <w:pStyle w:val="Novelizanbod"/>
      </w:pPr>
      <w:r w:rsidRPr="00FE6D77">
        <w:t xml:space="preserve">V poznámce pod čarou č. 1h se za slova „§ 5“ vkládají slova „a 5a“ a slova „ve znění zákona č. 36/2008 Sb.“ se nahrazují slovy „ve znění pozdějších předpisů.“. </w:t>
      </w:r>
    </w:p>
    <w:p w:rsidR="00F64CD2" w:rsidRPr="00D47BBE" w:rsidRDefault="00F64CD2" w:rsidP="00C60FCD">
      <w:pPr>
        <w:pStyle w:val="Novelizanbod"/>
      </w:pPr>
      <w:r w:rsidRPr="00FE6D77">
        <w:t xml:space="preserve">V § </w:t>
      </w:r>
      <w:r>
        <w:t>3</w:t>
      </w:r>
      <w:r w:rsidRPr="00FE6D77">
        <w:t xml:space="preserve"> písm. </w:t>
      </w:r>
      <w:r>
        <w:t>e</w:t>
      </w:r>
      <w:r w:rsidRPr="00FE6D77">
        <w:t>) se slova „</w:t>
      </w:r>
      <w:r>
        <w:t xml:space="preserve">nebo </w:t>
      </w:r>
      <w:r w:rsidRPr="00FE6D77">
        <w:t>zboží“ zrušují.</w:t>
      </w:r>
    </w:p>
    <w:p w:rsidR="00F64CD2" w:rsidRPr="00FE6D77" w:rsidRDefault="00F64CD2" w:rsidP="00C60FCD">
      <w:pPr>
        <w:pStyle w:val="Novelizanbod"/>
      </w:pPr>
      <w:r w:rsidRPr="00FE6D77">
        <w:t>Za § 4 se vkládá nový § 4a, který zní:</w:t>
      </w:r>
    </w:p>
    <w:p w:rsidR="00F64CD2" w:rsidRPr="00FE6D77" w:rsidRDefault="00F64CD2" w:rsidP="00C60FCD">
      <w:pPr>
        <w:pStyle w:val="Paragraf"/>
      </w:pPr>
      <w:r w:rsidRPr="00FE6D77">
        <w:t>„§ 4a</w:t>
      </w:r>
    </w:p>
    <w:p w:rsidR="00F64CD2" w:rsidRDefault="00F64CD2" w:rsidP="00C60FCD">
      <w:pPr>
        <w:pStyle w:val="Textparagrafu"/>
        <w:keepNext/>
        <w:keepLines/>
      </w:pPr>
      <w:r>
        <w:t xml:space="preserve">Inspektor </w:t>
      </w:r>
      <w:r w:rsidRPr="00FE6D77">
        <w:t xml:space="preserve">je při provádění kontroly oprávněn pořizovat zvukové, obrazové a zvukově-obrazové záznamy bez vědomí </w:t>
      </w:r>
      <w:r>
        <w:t xml:space="preserve">dotčených </w:t>
      </w:r>
      <w:r w:rsidRPr="00FE6D77">
        <w:t>osob</w:t>
      </w:r>
      <w:r>
        <w:t>, a to za účelem shromažďování důkazů</w:t>
      </w:r>
      <w:r w:rsidRPr="00FE6D77">
        <w:t>. Právo fyzických osob na ochranu jejich soukromého a osobního života tím není dotčeno.“.</w:t>
      </w:r>
    </w:p>
    <w:p w:rsidR="00F64CD2" w:rsidRDefault="00F64CD2" w:rsidP="00C60FCD">
      <w:pPr>
        <w:pStyle w:val="Textparagrafu"/>
        <w:keepNext/>
        <w:keepLines/>
      </w:pPr>
    </w:p>
    <w:p w:rsidR="00F64CD2" w:rsidRDefault="00F64CD2" w:rsidP="00C60FCD">
      <w:pPr>
        <w:pStyle w:val="Textparagrafu"/>
        <w:keepNext/>
        <w:keepLines/>
      </w:pPr>
    </w:p>
    <w:p w:rsidR="00F64CD2" w:rsidRPr="00FE6D77" w:rsidRDefault="00F64CD2" w:rsidP="00C60FCD">
      <w:pPr>
        <w:pStyle w:val="Novelizanbod"/>
      </w:pPr>
      <w:r w:rsidRPr="00FE6D77">
        <w:t>§ 5 zní:</w:t>
      </w:r>
    </w:p>
    <w:p w:rsidR="00F64CD2" w:rsidRDefault="00F64CD2" w:rsidP="00C60FCD">
      <w:pPr>
        <w:pStyle w:val="Paragraf"/>
      </w:pPr>
      <w:r>
        <w:t>„§ 5</w:t>
      </w:r>
    </w:p>
    <w:p w:rsidR="00F64CD2" w:rsidRDefault="00F64CD2" w:rsidP="00C60FCD">
      <w:pPr>
        <w:pStyle w:val="Textodstavce"/>
        <w:keepNext/>
        <w:keepLines/>
        <w:numPr>
          <w:ilvl w:val="0"/>
          <w:numId w:val="0"/>
        </w:numPr>
        <w:ind w:firstLine="426"/>
      </w:pPr>
      <w:r>
        <w:t xml:space="preserve">Po provedení kontrolního nákupu si inspektor a kontrolovaná osoba navzájem vrátí poskytnutá plnění. Není-li to možné, poskytnou si odpovídající náhradu těchto plnění.“. </w:t>
      </w:r>
    </w:p>
    <w:p w:rsidR="00F64CD2" w:rsidRPr="00FE6D77" w:rsidRDefault="00F64CD2" w:rsidP="00C60FCD">
      <w:pPr>
        <w:pStyle w:val="Novelizanbod"/>
      </w:pPr>
      <w:r w:rsidRPr="00FE6D77">
        <w:t>V § 7 odst. 1 písm. a) se slova „nebo zboží“ zrušují.</w:t>
      </w:r>
    </w:p>
    <w:p w:rsidR="00F64CD2" w:rsidRPr="00FE6D77" w:rsidRDefault="00F64CD2" w:rsidP="00C60FCD">
      <w:pPr>
        <w:pStyle w:val="Novelizanbod"/>
      </w:pPr>
      <w:r w:rsidRPr="00FE6D77">
        <w:t xml:space="preserve">V § 7 odst. 2 se slova „toto zboží“ nahrazují slovy „tyto výrobky“, slova „závadného zboží“ se nahrazují slovy „závadných výrobků“ a slova „znehodnoceného zboží“ </w:t>
      </w:r>
      <w:r>
        <w:t xml:space="preserve">         </w:t>
      </w:r>
      <w:r w:rsidRPr="00FE6D77">
        <w:t>se nahrazují slovy „znehodnocených výrobků“.</w:t>
      </w:r>
    </w:p>
    <w:p w:rsidR="00F64CD2" w:rsidRDefault="00F64CD2" w:rsidP="00C60FCD">
      <w:pPr>
        <w:pStyle w:val="Novelizanbod"/>
      </w:pPr>
      <w:r w:rsidRPr="00FE6D77">
        <w:t xml:space="preserve">V § 7b </w:t>
      </w:r>
      <w:r>
        <w:t xml:space="preserve">odst. 1 </w:t>
      </w:r>
      <w:r w:rsidRPr="00FE6D77">
        <w:t xml:space="preserve">se slova </w:t>
      </w:r>
      <w:r>
        <w:t xml:space="preserve">„při prokázaném zjištění nabídky, prodeje nebo skladování výrobků nebo zboží“ nahrazují slovy </w:t>
      </w:r>
      <w:r w:rsidRPr="00FE6D77">
        <w:t>„</w:t>
      </w:r>
      <w:r>
        <w:t>v případě důvodného podezření, že jsou nabízeny, prodávány nebo skladovány výrobky“ a slova „</w:t>
      </w:r>
      <w:r w:rsidRPr="00FE6D77">
        <w:t>nebo zboží“ zrušují.</w:t>
      </w:r>
    </w:p>
    <w:p w:rsidR="00F64CD2" w:rsidRPr="00EF4D55" w:rsidRDefault="00F64CD2" w:rsidP="00C60FCD">
      <w:pPr>
        <w:pStyle w:val="Novelizanbod"/>
      </w:pPr>
      <w:r>
        <w:t xml:space="preserve">V § 7b odst. 2 až 11 a 13 se slova „nebo zboží“ zrušují. </w:t>
      </w:r>
    </w:p>
    <w:p w:rsidR="00F64CD2" w:rsidRPr="00FE6D77" w:rsidRDefault="00F64CD2" w:rsidP="00C60FCD">
      <w:pPr>
        <w:pStyle w:val="Novelizanbod"/>
      </w:pPr>
      <w:r w:rsidRPr="00FE6D77">
        <w:t>Poznámka pod čarou č. 3f  zní:</w:t>
      </w:r>
    </w:p>
    <w:p w:rsidR="00F64CD2" w:rsidRPr="00FE6D77" w:rsidRDefault="00F64CD2" w:rsidP="00C60FCD">
      <w:pPr>
        <w:keepNext/>
        <w:keepLines/>
        <w:autoSpaceDE w:val="0"/>
        <w:autoSpaceDN w:val="0"/>
        <w:adjustRightInd w:val="0"/>
        <w:ind w:left="567"/>
        <w:rPr>
          <w:szCs w:val="24"/>
        </w:rPr>
      </w:pPr>
      <w:r w:rsidRPr="00FE6D77">
        <w:rPr>
          <w:szCs w:val="24"/>
        </w:rPr>
        <w:t>„</w:t>
      </w:r>
      <w:r w:rsidRPr="00FE6D77">
        <w:rPr>
          <w:rStyle w:val="FootnoteReference"/>
          <w:szCs w:val="24"/>
        </w:rPr>
        <w:t>3f)</w:t>
      </w:r>
      <w:r w:rsidRPr="00FE6D77">
        <w:rPr>
          <w:szCs w:val="24"/>
        </w:rPr>
        <w:t xml:space="preserve"> </w:t>
      </w:r>
      <w:hyperlink r:id="rId22" w:history="1">
        <w:r w:rsidRPr="00FE6D77">
          <w:rPr>
            <w:szCs w:val="24"/>
          </w:rPr>
          <w:t>Zákon č. 634/1992 Sb</w:t>
        </w:r>
        <w:r w:rsidRPr="00FE6D77">
          <w:rPr>
            <w:strike/>
            <w:szCs w:val="24"/>
          </w:rPr>
          <w:t>.</w:t>
        </w:r>
      </w:hyperlink>
      <w:r w:rsidRPr="00FE6D77">
        <w:rPr>
          <w:szCs w:val="24"/>
        </w:rPr>
        <w:t xml:space="preserve">, ve znění pozdějších předpisů. </w:t>
      </w:r>
    </w:p>
    <w:p w:rsidR="00F64CD2" w:rsidRDefault="00F64CD2" w:rsidP="00C60FCD">
      <w:pPr>
        <w:keepNext/>
        <w:keepLines/>
        <w:autoSpaceDE w:val="0"/>
        <w:autoSpaceDN w:val="0"/>
        <w:adjustRightInd w:val="0"/>
        <w:ind w:left="567"/>
        <w:rPr>
          <w:szCs w:val="24"/>
        </w:rPr>
      </w:pPr>
      <w:r w:rsidRPr="00FE6D77">
        <w:rPr>
          <w:szCs w:val="24"/>
        </w:rPr>
        <w:t xml:space="preserve">Zákon č. </w:t>
      </w:r>
      <w:hyperlink r:id="rId23" w:history="1">
        <w:r w:rsidRPr="00FE6D77">
          <w:rPr>
            <w:szCs w:val="24"/>
          </w:rPr>
          <w:t>191/1999 Sb.</w:t>
        </w:r>
      </w:hyperlink>
      <w:r w:rsidRPr="00FE6D77">
        <w:rPr>
          <w:szCs w:val="24"/>
        </w:rPr>
        <w:t>, o opatřeních týkajících se dovozu, vývozu a zpětného vývozu zboží porušujícího některá práva duševního vlastnictví a o změně některých dalších zákonů, ve znění pozdějších předpisů.“.</w:t>
      </w:r>
    </w:p>
    <w:p w:rsidR="00F64CD2" w:rsidRPr="00FE6D77" w:rsidRDefault="00F64CD2" w:rsidP="00C60FCD">
      <w:pPr>
        <w:pStyle w:val="Novelizanbod"/>
      </w:pPr>
      <w:r w:rsidRPr="00FE6D77">
        <w:t>Poznámka pod čarou č. 3h zní:</w:t>
      </w:r>
    </w:p>
    <w:p w:rsidR="00F64CD2" w:rsidRPr="00FE6D77" w:rsidRDefault="00F64CD2" w:rsidP="00C60FCD">
      <w:pPr>
        <w:pStyle w:val="Novelizanbod"/>
        <w:numPr>
          <w:ilvl w:val="0"/>
          <w:numId w:val="0"/>
        </w:numPr>
        <w:ind w:left="567"/>
      </w:pPr>
      <w:r w:rsidRPr="00FE6D77">
        <w:t>„</w:t>
      </w:r>
      <w:r w:rsidRPr="00FE6D77">
        <w:rPr>
          <w:rStyle w:val="FootnoteReference"/>
        </w:rPr>
        <w:t>3h)</w:t>
      </w:r>
      <w:r w:rsidRPr="00FE6D77">
        <w:t xml:space="preserve"> zákon 108/2006 Sb., o sociálních službách zákon, ve znění pozdějších předpisů, zákon č. </w:t>
      </w:r>
      <w:hyperlink r:id="rId24" w:history="1">
        <w:r w:rsidRPr="00FE6D77">
          <w:t>109/2002 Sb.</w:t>
        </w:r>
      </w:hyperlink>
      <w:r w:rsidRPr="00FE6D77">
        <w:t xml:space="preserve">, o výkonu ústavní výchovy nebo ochranné výchovy ve školských zařízeních a o preventivně výchovné péči ve školských zařízeních a o změně dalších zákonů, zákon č. 372/2011 Sb., o zdravotních službách a podmínkách jejich poskytování (zákon o zdravotních službách), ve znění pozdějších předpisů.“. </w:t>
      </w:r>
    </w:p>
    <w:p w:rsidR="00F64CD2" w:rsidRPr="00FE6D77" w:rsidRDefault="00F64CD2" w:rsidP="00C60FCD">
      <w:pPr>
        <w:pStyle w:val="Novelizanbod"/>
      </w:pPr>
      <w:r w:rsidRPr="00FE6D77">
        <w:t>Poznámka pod čarou č. 3i zní:</w:t>
      </w:r>
    </w:p>
    <w:p w:rsidR="00F64CD2" w:rsidRPr="00FE6D77" w:rsidRDefault="00F64CD2" w:rsidP="00C60FCD">
      <w:pPr>
        <w:pStyle w:val="Novelizanbod"/>
        <w:numPr>
          <w:ilvl w:val="0"/>
          <w:numId w:val="0"/>
        </w:numPr>
        <w:ind w:left="567"/>
      </w:pPr>
      <w:r w:rsidRPr="00FE6D77">
        <w:t>„</w:t>
      </w:r>
      <w:r w:rsidRPr="00FE6D77">
        <w:rPr>
          <w:vertAlign w:val="superscript"/>
        </w:rPr>
        <w:t>3i)</w:t>
      </w:r>
      <w:r w:rsidRPr="00FE6D77">
        <w:t xml:space="preserve"> zákon č. 89/2012 Sb., občanský zákoník.“.</w:t>
      </w:r>
    </w:p>
    <w:p w:rsidR="00F64CD2" w:rsidRPr="00FE6D77" w:rsidRDefault="00F64CD2" w:rsidP="00C60FCD">
      <w:pPr>
        <w:pStyle w:val="Novelizanbod"/>
      </w:pPr>
      <w:r w:rsidRPr="00FE6D77">
        <w:t xml:space="preserve">Poznámka pod čarou č. 3j zní: </w:t>
      </w:r>
    </w:p>
    <w:p w:rsidR="00F64CD2" w:rsidRDefault="00F64CD2" w:rsidP="00C60FCD">
      <w:pPr>
        <w:pStyle w:val="Novelizanbod"/>
        <w:numPr>
          <w:ilvl w:val="0"/>
          <w:numId w:val="0"/>
        </w:numPr>
        <w:ind w:left="567"/>
      </w:pPr>
      <w:r w:rsidRPr="00FE6D77">
        <w:t>„</w:t>
      </w:r>
      <w:r w:rsidRPr="00FE6D77">
        <w:rPr>
          <w:vertAlign w:val="superscript"/>
        </w:rPr>
        <w:t>3j)</w:t>
      </w:r>
      <w:r w:rsidRPr="00FE6D77">
        <w:t xml:space="preserve"> </w:t>
      </w:r>
      <w:hyperlink r:id="rId25" w:history="1">
        <w:r w:rsidRPr="00FE6D77">
          <w:t>§ 1746 občanského zákoníku.</w:t>
        </w:r>
      </w:hyperlink>
      <w:r w:rsidRPr="00FE6D77">
        <w:t>“.</w:t>
      </w:r>
    </w:p>
    <w:p w:rsidR="00F64CD2" w:rsidRPr="002F3561" w:rsidRDefault="00F64CD2" w:rsidP="002F3561"/>
    <w:p w:rsidR="00F64CD2" w:rsidRPr="00FE6D77" w:rsidRDefault="00F64CD2" w:rsidP="00C60FCD">
      <w:pPr>
        <w:pStyle w:val="Novelizanbod"/>
      </w:pPr>
      <w:r w:rsidRPr="00FE6D77">
        <w:t xml:space="preserve">Poznámka pod čarou č. 3k zní: </w:t>
      </w:r>
    </w:p>
    <w:p w:rsidR="00F64CD2" w:rsidRPr="00FE6D77" w:rsidRDefault="00F64CD2" w:rsidP="00C60FCD">
      <w:pPr>
        <w:pStyle w:val="Novelizanbod"/>
        <w:numPr>
          <w:ilvl w:val="0"/>
          <w:numId w:val="0"/>
        </w:numPr>
        <w:ind w:left="567"/>
        <w:rPr>
          <w:szCs w:val="24"/>
        </w:rPr>
      </w:pPr>
      <w:r w:rsidRPr="00FE6D77">
        <w:t>„</w:t>
      </w:r>
      <w:r w:rsidRPr="00FE6D77">
        <w:rPr>
          <w:rStyle w:val="FootnoteReference"/>
        </w:rPr>
        <w:t>3</w:t>
      </w:r>
      <w:r w:rsidRPr="00FE6D77">
        <w:rPr>
          <w:rStyle w:val="FootnoteReference"/>
          <w:szCs w:val="24"/>
        </w:rPr>
        <w:t>k)</w:t>
      </w:r>
      <w:r w:rsidRPr="00FE6D77">
        <w:rPr>
          <w:szCs w:val="24"/>
        </w:rPr>
        <w:t xml:space="preserve"> Například zákon č. </w:t>
      </w:r>
      <w:hyperlink r:id="rId26" w:history="1">
        <w:r w:rsidRPr="00FE6D77">
          <w:rPr>
            <w:szCs w:val="24"/>
          </w:rPr>
          <w:t>563/1991 Sb.</w:t>
        </w:r>
      </w:hyperlink>
      <w:r w:rsidRPr="00FE6D77">
        <w:rPr>
          <w:szCs w:val="24"/>
        </w:rPr>
        <w:t>, o účetnictví, ve znění pozdějších předpisů, zákon č. 280/2009 Sb., daňový řád, ve znění pozdějších předpisů.“.</w:t>
      </w:r>
    </w:p>
    <w:p w:rsidR="00F64CD2" w:rsidRPr="00FE6D77" w:rsidRDefault="00F64CD2" w:rsidP="00C60FCD">
      <w:pPr>
        <w:pStyle w:val="Novelizanbod"/>
      </w:pPr>
      <w:r w:rsidRPr="00FE6D77">
        <w:t xml:space="preserve">V § 9 odst. 1 písm. b) se slova „zboží nebo“ zrušují. </w:t>
      </w:r>
    </w:p>
    <w:p w:rsidR="00F64CD2" w:rsidRPr="00FE6D77" w:rsidRDefault="00F64CD2" w:rsidP="00C60FCD">
      <w:pPr>
        <w:pStyle w:val="Novelizanbod"/>
      </w:pPr>
      <w:r w:rsidRPr="00FE6D77">
        <w:t>Poznámka pod čarou č. 4 zní:</w:t>
      </w:r>
    </w:p>
    <w:p w:rsidR="00F64CD2" w:rsidRDefault="00F64CD2" w:rsidP="00C60FCD">
      <w:pPr>
        <w:keepNext/>
        <w:keepLines/>
        <w:ind w:firstLine="567"/>
      </w:pPr>
      <w:r w:rsidRPr="00FE6D77">
        <w:t>„</w:t>
      </w:r>
      <w:r w:rsidRPr="00FE6D77">
        <w:rPr>
          <w:vertAlign w:val="superscript"/>
        </w:rPr>
        <w:t>4)</w:t>
      </w:r>
      <w:r w:rsidRPr="00FE6D77">
        <w:t xml:space="preserve"> Zákon č. 89/2012 Sb., občanský zákoník.“.</w:t>
      </w:r>
    </w:p>
    <w:p w:rsidR="00F64CD2" w:rsidRDefault="00F64CD2" w:rsidP="00C60FCD">
      <w:pPr>
        <w:pStyle w:val="Novelizanbod"/>
        <w:rPr>
          <w:szCs w:val="24"/>
        </w:rPr>
      </w:pPr>
      <w:r w:rsidRPr="00FE6D77">
        <w:t>V § 13 odst. 5 se slovo „zboží“ nahrazuje slovem „výrobků“ a v § 13 se na konci odstavce 5 doplňují slova „</w:t>
      </w:r>
      <w:r w:rsidRPr="00FE6D77">
        <w:rPr>
          <w:szCs w:val="24"/>
        </w:rPr>
        <w:t>Za účelem posouzení výrobků pro vydání tohoto stanoviska je Česká obchodní inspekce oprávněna převzít od celních orgánů potřebné vzorky výrobků, u kterých došlo k pozastavení propuštění do volného oběhu.“.</w:t>
      </w:r>
    </w:p>
    <w:p w:rsidR="00F64CD2" w:rsidRDefault="00F64CD2" w:rsidP="00C60FCD">
      <w:pPr>
        <w:pStyle w:val="Novelizanbod"/>
      </w:pPr>
      <w:r>
        <w:t>§ 13a zní:</w:t>
      </w:r>
    </w:p>
    <w:p w:rsidR="00F64CD2" w:rsidRDefault="00F64CD2" w:rsidP="00C60FCD">
      <w:pPr>
        <w:pStyle w:val="Paragraf"/>
      </w:pPr>
      <w:r>
        <w:t xml:space="preserve">„§ </w:t>
      </w:r>
      <w:fldSimple w:instr=" SEQ § \* ARABIC ">
        <w:r>
          <w:rPr>
            <w:noProof/>
          </w:rPr>
          <w:t>2</w:t>
        </w:r>
      </w:fldSimple>
      <w:r>
        <w:t>3a</w:t>
      </w:r>
    </w:p>
    <w:p w:rsidR="00F64CD2" w:rsidRPr="00FE6D77" w:rsidRDefault="00F64CD2" w:rsidP="00B97D34">
      <w:pPr>
        <w:pStyle w:val="Textodstavce"/>
        <w:keepNext/>
        <w:keepLines/>
        <w:numPr>
          <w:ilvl w:val="0"/>
          <w:numId w:val="23"/>
        </w:numPr>
      </w:pPr>
      <w:r w:rsidRPr="00FE6D77">
        <w:tab/>
        <w:t>Ministerstvo vnitra nebo Policie České republiky poskytuje České obchodní inspekci pro výkon její působnosti podle tohoto zákona</w:t>
      </w:r>
    </w:p>
    <w:p w:rsidR="00F64CD2" w:rsidRPr="00FE6D77" w:rsidRDefault="00F64CD2" w:rsidP="00C60FCD">
      <w:pPr>
        <w:pStyle w:val="Textpsmene"/>
        <w:keepNext/>
        <w:keepLines/>
      </w:pPr>
      <w:r w:rsidRPr="00FE6D77">
        <w:t>referenční údaje ze základního registru obyvatel,</w:t>
      </w:r>
    </w:p>
    <w:p w:rsidR="00F64CD2" w:rsidRPr="00A36A85" w:rsidRDefault="00F64CD2" w:rsidP="00C60FCD">
      <w:pPr>
        <w:pStyle w:val="Textpsmene"/>
        <w:keepNext/>
        <w:keepLines/>
        <w:rPr>
          <w:rStyle w:val="TextpsmeneChar"/>
        </w:rPr>
      </w:pPr>
      <w:r w:rsidRPr="00A36A85">
        <w:rPr>
          <w:rStyle w:val="TextpsmeneChar"/>
        </w:rPr>
        <w:t>údaje z agendového informačního systému evidence obyvatel,</w:t>
      </w:r>
    </w:p>
    <w:p w:rsidR="00F64CD2" w:rsidRPr="00FE6D77" w:rsidRDefault="00F64CD2" w:rsidP="00C60FCD">
      <w:pPr>
        <w:pStyle w:val="Textpsmene"/>
        <w:keepNext/>
        <w:keepLines/>
      </w:pPr>
      <w:r w:rsidRPr="00FE6D77">
        <w:t>údaje z agendového informačního systému cizinců.</w:t>
      </w:r>
    </w:p>
    <w:p w:rsidR="00F64CD2" w:rsidRPr="00FE6D77" w:rsidRDefault="00F64CD2" w:rsidP="00C60FCD">
      <w:pPr>
        <w:pStyle w:val="Textodstavce"/>
        <w:keepNext/>
        <w:keepLines/>
      </w:pPr>
      <w:r w:rsidRPr="00FE6D77">
        <w:t xml:space="preserve"> </w:t>
      </w:r>
      <w:r w:rsidRPr="00FE6D77">
        <w:tab/>
        <w:t>Pokud to umožňuje technický stav, poskytuje Ministerstvo vnitra České obchodní inspekci i údaje uvedené v odstavci 1 pouze v elektronické podobě způsobem umožňujícím dálkový přístup.</w:t>
      </w:r>
    </w:p>
    <w:p w:rsidR="00F64CD2" w:rsidRDefault="00F64CD2" w:rsidP="00C60FCD">
      <w:pPr>
        <w:pStyle w:val="Textodstavce"/>
        <w:keepNext/>
        <w:keepLines/>
      </w:pPr>
      <w:r w:rsidRPr="00FE6D77">
        <w:tab/>
        <w:t>Z poskytovaných údajů lze v konkrétním případě použít vždy jen takové údaje, jejichž použití je v daném případě nezbytné.</w:t>
      </w:r>
      <w:r>
        <w:t>“.</w:t>
      </w:r>
    </w:p>
    <w:p w:rsidR="00F64CD2" w:rsidRPr="00FE6D77" w:rsidRDefault="00F64CD2" w:rsidP="00C60FCD">
      <w:pPr>
        <w:pStyle w:val="Novelizanbod"/>
      </w:pPr>
      <w:r w:rsidRPr="00FE6D77">
        <w:t>V § 15 se slovo „zboží“ nahrazuje slovem „výrobků“.</w:t>
      </w:r>
    </w:p>
    <w:p w:rsidR="00F64CD2" w:rsidRDefault="00F64CD2" w:rsidP="002F3561">
      <w:pPr>
        <w:pStyle w:val="Novelizanbod"/>
      </w:pPr>
      <w:r w:rsidRPr="00FE6D77">
        <w:t xml:space="preserve">§ 19 se zrušuje. </w:t>
      </w:r>
    </w:p>
    <w:p w:rsidR="00F64CD2" w:rsidRPr="00133840" w:rsidRDefault="00F64CD2" w:rsidP="00133840"/>
    <w:p w:rsidR="00F64CD2" w:rsidRPr="00FE6D77" w:rsidRDefault="00F64CD2" w:rsidP="002F3561">
      <w:pPr>
        <w:pStyle w:val="Novelizanbod"/>
      </w:pPr>
      <w:r w:rsidRPr="00FE6D77">
        <w:t xml:space="preserve">Poznámka pod čarou č. 6 zní: </w:t>
      </w:r>
    </w:p>
    <w:p w:rsidR="00F64CD2" w:rsidRPr="00FE6D77" w:rsidRDefault="00F64CD2" w:rsidP="002F3561">
      <w:pPr>
        <w:pStyle w:val="Novelizanbod"/>
        <w:numPr>
          <w:ilvl w:val="0"/>
          <w:numId w:val="0"/>
        </w:numPr>
        <w:ind w:left="567"/>
        <w:rPr>
          <w:szCs w:val="24"/>
        </w:rPr>
      </w:pPr>
      <w:r>
        <w:rPr>
          <w:szCs w:val="24"/>
        </w:rPr>
        <w:t>„</w:t>
      </w:r>
      <w:r w:rsidRPr="00FE6D77">
        <w:rPr>
          <w:rStyle w:val="FootnoteReference"/>
          <w:szCs w:val="24"/>
        </w:rPr>
        <w:t>6)</w:t>
      </w:r>
      <w:r w:rsidRPr="00FE6D77">
        <w:rPr>
          <w:szCs w:val="24"/>
        </w:rPr>
        <w:t xml:space="preserve"> Např. zákon č. </w:t>
      </w:r>
      <w:hyperlink r:id="rId27" w:history="1">
        <w:r w:rsidRPr="00FE6D77">
          <w:rPr>
            <w:szCs w:val="24"/>
          </w:rPr>
          <w:t>258/2000 Sb.</w:t>
        </w:r>
      </w:hyperlink>
      <w:r w:rsidRPr="00FE6D77">
        <w:rPr>
          <w:szCs w:val="24"/>
        </w:rPr>
        <w:t xml:space="preserve">, o ochraně veřejného zdraví a o změně některých souvisejících zákonů, zákon č. 372/2011 Sb., o zdravotních službách a podmínkách jejich poskytování (zákon o zdravotních službách), ve znění pozdějších předpisů, zákon č. </w:t>
      </w:r>
      <w:hyperlink r:id="rId28" w:history="1">
        <w:r w:rsidRPr="00FE6D77">
          <w:rPr>
            <w:szCs w:val="24"/>
          </w:rPr>
          <w:t>146/2002 Sb.</w:t>
        </w:r>
      </w:hyperlink>
      <w:r w:rsidRPr="00FE6D77">
        <w:rPr>
          <w:szCs w:val="24"/>
        </w:rPr>
        <w:t xml:space="preserve">, o Státní zemědělské a potravinářské inspekci a o změně některých souvisejících zákonů, ve znění pozdějších předpisů, zákon č. </w:t>
      </w:r>
      <w:hyperlink r:id="rId29" w:history="1">
        <w:r w:rsidRPr="00FE6D77">
          <w:rPr>
            <w:szCs w:val="24"/>
          </w:rPr>
          <w:t>166/1999 Sb.</w:t>
        </w:r>
      </w:hyperlink>
      <w:r w:rsidRPr="00FE6D77">
        <w:rPr>
          <w:szCs w:val="24"/>
        </w:rPr>
        <w:t xml:space="preserve">, o veterinární péči a o změně některých souvisejících zákonů (veterinární zákon), ve znění pozdějších předpisů, zákon č. </w:t>
      </w:r>
      <w:hyperlink r:id="rId30" w:history="1">
        <w:r w:rsidRPr="00FE6D77">
          <w:rPr>
            <w:szCs w:val="24"/>
          </w:rPr>
          <w:t>526/1990 Sb.</w:t>
        </w:r>
      </w:hyperlink>
      <w:r w:rsidRPr="00FE6D77">
        <w:rPr>
          <w:szCs w:val="24"/>
        </w:rPr>
        <w:t>, o cenách, zákon č. 255/2012Sb., o kontrole (kontrolní řád).</w:t>
      </w:r>
      <w:r>
        <w:rPr>
          <w:szCs w:val="24"/>
        </w:rPr>
        <w:t>“.</w:t>
      </w:r>
    </w:p>
    <w:p w:rsidR="00F64CD2" w:rsidRDefault="00F64CD2" w:rsidP="002F3561">
      <w:pPr>
        <w:pStyle w:val="ST"/>
      </w:pPr>
      <w:r>
        <w:t>ČÁST třetí</w:t>
      </w:r>
    </w:p>
    <w:p w:rsidR="00F64CD2" w:rsidRPr="007762E2" w:rsidRDefault="00F64CD2" w:rsidP="002F3561">
      <w:pPr>
        <w:keepNext/>
        <w:keepLines/>
        <w:jc w:val="center"/>
        <w:rPr>
          <w:b/>
        </w:rPr>
      </w:pPr>
      <w:r w:rsidRPr="007762E2">
        <w:rPr>
          <w:b/>
        </w:rPr>
        <w:t xml:space="preserve">Změna zákona </w:t>
      </w:r>
      <w:r w:rsidRPr="007762E2">
        <w:rPr>
          <w:b/>
          <w:bCs/>
        </w:rPr>
        <w:t>o finančním arbitrovi</w:t>
      </w:r>
    </w:p>
    <w:p w:rsidR="00F64CD2" w:rsidRPr="007762E2" w:rsidRDefault="00F64CD2" w:rsidP="002F3561">
      <w:pPr>
        <w:keepNext/>
        <w:keepLines/>
        <w:spacing w:before="240"/>
        <w:jc w:val="center"/>
      </w:pPr>
      <w:r w:rsidRPr="007762E2">
        <w:t>Čl. I</w:t>
      </w:r>
      <w:r>
        <w:t>II</w:t>
      </w:r>
    </w:p>
    <w:p w:rsidR="00F64CD2" w:rsidRPr="007762E2" w:rsidRDefault="00F64CD2" w:rsidP="002F3561">
      <w:pPr>
        <w:keepNext/>
        <w:keepLines/>
        <w:spacing w:before="240"/>
      </w:pPr>
      <w:r w:rsidRPr="007762E2">
        <w:tab/>
      </w:r>
      <w:r w:rsidRPr="007762E2">
        <w:rPr>
          <w:szCs w:val="24"/>
        </w:rPr>
        <w:t xml:space="preserve">Zákon č. 229/2002 Sb., o finančním arbitrovi, </w:t>
      </w:r>
      <w:r w:rsidRPr="007762E2">
        <w:t>ve znění zákona č. 558/2004 Sb., zákona č. 57/2006 Sb., zákona č. 264/2006 Sb., zákona č. 285/2009 Sb., zákona č. 281/2009 Sb., zákona č. 180/2011 Sb., zákona č. 241/2013 Sb. a zákona č. 278/2013 Sb.,</w:t>
      </w:r>
      <w:r>
        <w:t xml:space="preserve">  </w:t>
      </w:r>
      <w:r w:rsidRPr="007762E2">
        <w:rPr>
          <w:szCs w:val="24"/>
        </w:rPr>
        <w:t xml:space="preserve"> se mění takto:</w:t>
      </w:r>
    </w:p>
    <w:p w:rsidR="00F64CD2" w:rsidRPr="007762E2" w:rsidRDefault="00F64CD2" w:rsidP="002F3561">
      <w:pPr>
        <w:pStyle w:val="Novelizanbod"/>
        <w:numPr>
          <w:ilvl w:val="0"/>
          <w:numId w:val="26"/>
        </w:numPr>
        <w:tabs>
          <w:tab w:val="clear" w:pos="567"/>
          <w:tab w:val="num" w:pos="709"/>
        </w:tabs>
      </w:pPr>
      <w:r w:rsidRPr="007762E2">
        <w:t xml:space="preserve">§ 1 zní: </w:t>
      </w:r>
    </w:p>
    <w:p w:rsidR="00F64CD2" w:rsidRPr="007762E2" w:rsidRDefault="00F64CD2" w:rsidP="002F3561">
      <w:pPr>
        <w:pStyle w:val="Paragraf"/>
        <w:rPr>
          <w:bCs/>
        </w:rPr>
      </w:pPr>
      <w:r w:rsidRPr="007762E2">
        <w:rPr>
          <w:bCs/>
        </w:rPr>
        <w:t>„§ 1</w:t>
      </w:r>
    </w:p>
    <w:p w:rsidR="00F64CD2" w:rsidRPr="007762E2" w:rsidRDefault="00F64CD2" w:rsidP="002F3561">
      <w:pPr>
        <w:pStyle w:val="Textodstavce"/>
        <w:keepNext/>
        <w:keepLines/>
        <w:numPr>
          <w:ilvl w:val="0"/>
          <w:numId w:val="6"/>
        </w:numPr>
      </w:pPr>
      <w:r w:rsidRPr="00331A3E">
        <w:rPr>
          <w:u w:val="single"/>
        </w:rPr>
        <w:t xml:space="preserve">K rozhodování sporu spadajícího jinak do pravomoci českých soudů je příslušný též finanční arbitr (dále jen „arbitr“), jedná-li se o spor mezi </w:t>
      </w:r>
      <w:r w:rsidRPr="007762E2">
        <w:rPr>
          <w:u w:val="single"/>
        </w:rPr>
        <w:t>spotřebitelem</w:t>
      </w:r>
      <w:r w:rsidRPr="007762E2">
        <w:t xml:space="preserve"> a </w:t>
      </w:r>
    </w:p>
    <w:p w:rsidR="00F64CD2" w:rsidRPr="007762E2" w:rsidRDefault="00F64CD2" w:rsidP="002F3561">
      <w:pPr>
        <w:pStyle w:val="Textpsmene"/>
        <w:keepNext/>
        <w:keepLines/>
        <w:rPr>
          <w:bCs/>
        </w:rPr>
      </w:pPr>
      <w:r w:rsidRPr="007762E2">
        <w:rPr>
          <w:bCs/>
        </w:rPr>
        <w:t xml:space="preserve">poskytovatelem platebních služeb při poskytování platebních služeb, </w:t>
      </w:r>
    </w:p>
    <w:p w:rsidR="00F64CD2" w:rsidRPr="007762E2" w:rsidRDefault="00F64CD2" w:rsidP="002F3561">
      <w:pPr>
        <w:pStyle w:val="Textpsmene"/>
        <w:keepNext/>
        <w:keepLines/>
        <w:rPr>
          <w:bCs/>
        </w:rPr>
      </w:pPr>
      <w:r w:rsidRPr="007762E2">
        <w:rPr>
          <w:bCs/>
        </w:rPr>
        <w:t xml:space="preserve">vydavatelem elektronických peněz při vydávání a zpětné výměně elektronických peněz, </w:t>
      </w:r>
    </w:p>
    <w:p w:rsidR="00F64CD2" w:rsidRPr="007762E2" w:rsidRDefault="00F64CD2" w:rsidP="002F3561">
      <w:pPr>
        <w:pStyle w:val="Textpsmene"/>
        <w:keepNext/>
        <w:keepLines/>
        <w:rPr>
          <w:bCs/>
        </w:rPr>
      </w:pPr>
      <w:r w:rsidRPr="007762E2">
        <w:rPr>
          <w:bCs/>
        </w:rPr>
        <w:t xml:space="preserve">věřitelem nebo zprostředkovatelem při nabízení, poskytování nebo zprostředkování spotřebitelského úvěru nebo jiného úvěru, zápůjčky, či obdobné finanční služby, </w:t>
      </w:r>
    </w:p>
    <w:p w:rsidR="00F64CD2" w:rsidRPr="007762E2" w:rsidRDefault="00F64CD2" w:rsidP="002F3561">
      <w:pPr>
        <w:pStyle w:val="Textpsmene"/>
        <w:keepNext/>
        <w:keepLines/>
        <w:rPr>
          <w:bCs/>
        </w:rPr>
      </w:pPr>
      <w:r w:rsidRPr="007762E2">
        <w:rPr>
          <w:bCs/>
        </w:rPr>
        <w:t>investičním fondem, investiční společností nebo zahraniční investiční společností, obchodníkem s cennými papíry nebo investičním zprostředkovatelem a spotřebitelem při kolektivním investování prostřednictvím standardního fondu nebo speciálního fondu, který shromažďuje peněžní prostředky od veřejnosti,</w:t>
      </w:r>
    </w:p>
    <w:p w:rsidR="00F64CD2" w:rsidRPr="007762E2" w:rsidRDefault="00F64CD2" w:rsidP="002F3561">
      <w:pPr>
        <w:pStyle w:val="Textpsmene"/>
        <w:keepNext/>
        <w:keepLines/>
        <w:rPr>
          <w:bCs/>
        </w:rPr>
      </w:pPr>
      <w:r w:rsidRPr="007762E2">
        <w:rPr>
          <w:bCs/>
        </w:rPr>
        <w:t>pojistitelem nebo pojišťovacím zprostředkovatelem při nabízení, poskytování nebo zprostředkování životního pojištění,</w:t>
      </w:r>
    </w:p>
    <w:p w:rsidR="00F64CD2" w:rsidRPr="007762E2" w:rsidRDefault="00F64CD2" w:rsidP="002F3561">
      <w:pPr>
        <w:pStyle w:val="Textpsmene"/>
        <w:keepNext/>
        <w:keepLines/>
        <w:rPr>
          <w:bCs/>
        </w:rPr>
      </w:pPr>
      <w:r w:rsidRPr="007762E2">
        <w:rPr>
          <w:bCs/>
        </w:rPr>
        <w:t>osobou provozující směnárenskou činnost při provádění směnárenského obchodu,</w:t>
      </w:r>
    </w:p>
    <w:p w:rsidR="00F64CD2" w:rsidRPr="007762E2" w:rsidRDefault="00F64CD2" w:rsidP="002F3561">
      <w:pPr>
        <w:pStyle w:val="Textpsmene"/>
        <w:keepNext/>
        <w:keepLines/>
        <w:rPr>
          <w:bCs/>
        </w:rPr>
      </w:pPr>
      <w:r w:rsidRPr="007762E2">
        <w:rPr>
          <w:bCs/>
        </w:rPr>
        <w:t>stavební spořitelnou nebo zprostředkovatelem při nabízení, poskytování nebo zprostředkování stavebního spoření,</w:t>
      </w:r>
    </w:p>
    <w:p w:rsidR="00F64CD2" w:rsidRPr="007762E2" w:rsidRDefault="00F64CD2" w:rsidP="002F3561">
      <w:pPr>
        <w:pStyle w:val="Textpsmene"/>
        <w:keepNext/>
        <w:keepLines/>
        <w:rPr>
          <w:bCs/>
        </w:rPr>
      </w:pPr>
      <w:r w:rsidRPr="007762E2">
        <w:rPr>
          <w:bCs/>
        </w:rPr>
        <w:t>obchodníkem s cennými papíry, vázaným zástupcem, obhospodařovatelem investičního fondu nebo zahraničního investičního fondu nebo investičním zprostředkovatelem při poskytování investičních služeb nebo při výkonu činností dle § 11 odst. 1, písm. c) až f) zákona o investičních společnostech a investičních fondech.</w:t>
      </w:r>
    </w:p>
    <w:p w:rsidR="00F64CD2" w:rsidRPr="00AB1858" w:rsidRDefault="00F64CD2" w:rsidP="00C60FCD">
      <w:pPr>
        <w:pStyle w:val="Textodstavce"/>
        <w:keepNext/>
        <w:keepLines/>
        <w:ind w:firstLine="426"/>
        <w:rPr>
          <w:bCs/>
        </w:rPr>
      </w:pPr>
      <w:r w:rsidRPr="00AB1858">
        <w:rPr>
          <w:bCs/>
        </w:rPr>
        <w:t>Sjednání rozhodčí smlouvy nevylučuje pravomoc arbitra.</w:t>
      </w:r>
    </w:p>
    <w:p w:rsidR="00F64CD2" w:rsidRPr="00E07B38" w:rsidRDefault="00F64CD2" w:rsidP="00C60FCD">
      <w:pPr>
        <w:pStyle w:val="Textodstavce"/>
        <w:keepNext/>
        <w:keepLines/>
        <w:rPr>
          <w:bCs/>
        </w:rPr>
      </w:pPr>
      <w:r w:rsidRPr="00E07B38">
        <w:rPr>
          <w:bCs/>
        </w:rPr>
        <w:t>Arbitr usiluje zejména o smírné vyřešení sporu.“.</w:t>
      </w:r>
    </w:p>
    <w:p w:rsidR="00F64CD2" w:rsidRPr="007762E2" w:rsidRDefault="00F64CD2" w:rsidP="00C60FCD">
      <w:pPr>
        <w:keepNext/>
        <w:keepLines/>
        <w:rPr>
          <w:bCs/>
        </w:rPr>
      </w:pPr>
      <w:r w:rsidRPr="007762E2">
        <w:rPr>
          <w:i/>
          <w:sz w:val="20"/>
        </w:rPr>
        <w:t>CELEX: 32013L0011 (2/1)</w:t>
      </w:r>
    </w:p>
    <w:p w:rsidR="00F64CD2" w:rsidRPr="007762E2" w:rsidRDefault="00F64CD2" w:rsidP="00C60FCD">
      <w:pPr>
        <w:pStyle w:val="Novelizanbod"/>
        <w:tabs>
          <w:tab w:val="clear" w:pos="567"/>
          <w:tab w:val="num" w:pos="709"/>
        </w:tabs>
        <w:ind w:left="709"/>
      </w:pPr>
      <w:r w:rsidRPr="007762E2">
        <w:t>V § 3 odst. 1 se na konci textu písmene c) doplňují slova „nebo jiného úvěru, zápůjčky, či obdobné finanční služby,“.</w:t>
      </w:r>
    </w:p>
    <w:p w:rsidR="00F64CD2" w:rsidRPr="007762E2" w:rsidRDefault="00F64CD2" w:rsidP="00C60FCD">
      <w:pPr>
        <w:pStyle w:val="Novelizanbod"/>
        <w:tabs>
          <w:tab w:val="clear" w:pos="567"/>
          <w:tab w:val="num" w:pos="709"/>
        </w:tabs>
        <w:ind w:left="709"/>
      </w:pPr>
      <w:r w:rsidRPr="007762E2">
        <w:t>V § 3 odst. 1 písm. e) se slovo „pojišťovna“ nahrazuje slovem „pojistitel“.</w:t>
      </w:r>
    </w:p>
    <w:p w:rsidR="00F64CD2" w:rsidRPr="007762E2" w:rsidRDefault="00F64CD2" w:rsidP="00C60FCD">
      <w:pPr>
        <w:pStyle w:val="Novelizanbod"/>
        <w:tabs>
          <w:tab w:val="clear" w:pos="567"/>
          <w:tab w:val="num" w:pos="709"/>
        </w:tabs>
        <w:ind w:left="709"/>
      </w:pPr>
      <w:r w:rsidRPr="007762E2">
        <w:t>V § 3 odst. 1 písmeno f) zní: „osoba provozující směnárenskou činnost,“.</w:t>
      </w:r>
    </w:p>
    <w:p w:rsidR="00F64CD2" w:rsidRPr="007762E2" w:rsidRDefault="00F64CD2" w:rsidP="00C60FCD">
      <w:pPr>
        <w:pStyle w:val="Novelizanbod"/>
        <w:tabs>
          <w:tab w:val="clear" w:pos="567"/>
          <w:tab w:val="num" w:pos="709"/>
        </w:tabs>
        <w:ind w:left="709"/>
      </w:pPr>
      <w:r w:rsidRPr="007762E2">
        <w:t xml:space="preserve">V § 3 odst. 1 se vkládají písmena g) a h), která zní: </w:t>
      </w:r>
    </w:p>
    <w:p w:rsidR="00F64CD2" w:rsidRPr="007762E2" w:rsidRDefault="00F64CD2" w:rsidP="00C60FCD">
      <w:pPr>
        <w:pStyle w:val="Textpsmene"/>
        <w:keepNext/>
        <w:keepLines/>
        <w:numPr>
          <w:ilvl w:val="0"/>
          <w:numId w:val="0"/>
        </w:numPr>
        <w:ind w:left="142"/>
      </w:pPr>
      <w:r w:rsidRPr="007762E2">
        <w:t>„g) stavební spořitelna a zprostředkovatel při nabízení, poskytování nebo zprostředkování stavebního spoření,</w:t>
      </w:r>
    </w:p>
    <w:p w:rsidR="00F64CD2" w:rsidRPr="007762E2" w:rsidRDefault="00F64CD2" w:rsidP="00C60FCD">
      <w:pPr>
        <w:pStyle w:val="Textpsmene"/>
        <w:keepNext/>
        <w:keepLines/>
        <w:numPr>
          <w:ilvl w:val="0"/>
          <w:numId w:val="0"/>
        </w:numPr>
        <w:ind w:left="142"/>
      </w:pPr>
    </w:p>
    <w:p w:rsidR="00F64CD2" w:rsidRPr="007762E2" w:rsidRDefault="00F64CD2" w:rsidP="00C60FCD">
      <w:pPr>
        <w:pStyle w:val="Textpsmene"/>
        <w:keepNext/>
        <w:keepLines/>
        <w:numPr>
          <w:ilvl w:val="0"/>
          <w:numId w:val="0"/>
        </w:numPr>
        <w:ind w:left="142"/>
      </w:pPr>
      <w:r w:rsidRPr="007762E2">
        <w:t xml:space="preserve">h) </w:t>
      </w:r>
      <w:r w:rsidRPr="007762E2">
        <w:rPr>
          <w:bCs/>
        </w:rPr>
        <w:t>obchodník s cennými papíry, vázaný zástupce, obhospodařovatel investičního fondu nebo zahraničního investičního fondu nebo investiční zprostředkovatel při poskytování investičních služeb nebo při výkonu činností dle § 11 odst. 1, písm. c) až f) zákona o</w:t>
      </w:r>
      <w:r>
        <w:rPr>
          <w:bCs/>
        </w:rPr>
        <w:t> </w:t>
      </w:r>
      <w:r w:rsidRPr="007762E2">
        <w:rPr>
          <w:bCs/>
        </w:rPr>
        <w:t>investičních společnostech a investičních fondech</w:t>
      </w:r>
      <w:r w:rsidRPr="007762E2">
        <w:t>.“.</w:t>
      </w:r>
    </w:p>
    <w:p w:rsidR="00F64CD2" w:rsidRPr="007762E2" w:rsidRDefault="00F64CD2" w:rsidP="00C60FCD">
      <w:pPr>
        <w:pStyle w:val="Novelizanbod"/>
        <w:tabs>
          <w:tab w:val="clear" w:pos="567"/>
          <w:tab w:val="num" w:pos="709"/>
        </w:tabs>
        <w:ind w:left="709"/>
      </w:pPr>
      <w:r w:rsidRPr="007762E2">
        <w:t>V § 3 odst.</w:t>
      </w:r>
      <w:r>
        <w:t xml:space="preserve"> </w:t>
      </w:r>
      <w:r w:rsidRPr="007762E2">
        <w:t>2 se slova „</w:t>
      </w:r>
      <w:r w:rsidRPr="007762E2">
        <w:rPr>
          <w:rStyle w:val="TextpsmeneChar"/>
        </w:rPr>
        <w:t>se pro účely tohoto zákona</w:t>
      </w:r>
      <w:r w:rsidRPr="007762E2">
        <w:t xml:space="preserve"> rozumí uživatel platebních služeb v</w:t>
      </w:r>
      <w:r>
        <w:t> </w:t>
      </w:r>
      <w:r w:rsidRPr="007762E2">
        <w:t>případě sporů uvedených v § 1 odst. 1 písm. a), držitel elektronických peněz v</w:t>
      </w:r>
      <w:r>
        <w:t> </w:t>
      </w:r>
      <w:r w:rsidRPr="007762E2">
        <w:t>případě sporů uvedených v § 1 odst. 1 písm. b), spotřebitel v případě sporů uvedených v § 1 odst. 1 písm. c) a d), zákazník v případě sporů uvedených v § 1 odst. 1 písm. e), zájemce o provedení směnárenského obchodu nebo osoba, se kterou byl proveden směnárenský obchod v případě sporů uvedených v § 1 odst. 1 písm. f)“ nahrazují slovy „</w:t>
      </w:r>
      <w:r w:rsidRPr="007762E2">
        <w:rPr>
          <w:u w:val="single"/>
        </w:rPr>
        <w:t>pro účely toho zákona může být pouze spotřebitel</w:t>
      </w:r>
      <w:r w:rsidRPr="007762E2">
        <w:t>“.</w:t>
      </w:r>
    </w:p>
    <w:p w:rsidR="00F64CD2" w:rsidRPr="007762E2" w:rsidRDefault="00F64CD2" w:rsidP="00C60FCD">
      <w:pPr>
        <w:keepNext/>
        <w:keepLines/>
      </w:pPr>
      <w:r w:rsidRPr="007762E2">
        <w:rPr>
          <w:i/>
          <w:sz w:val="20"/>
        </w:rPr>
        <w:t>CELEX: 32013L0011 (2/1 )</w:t>
      </w:r>
    </w:p>
    <w:p w:rsidR="00F64CD2" w:rsidRPr="007762E2" w:rsidRDefault="00F64CD2" w:rsidP="00C60FCD">
      <w:pPr>
        <w:pStyle w:val="Novelizanbod"/>
        <w:tabs>
          <w:tab w:val="clear" w:pos="567"/>
          <w:tab w:val="num" w:pos="709"/>
        </w:tabs>
        <w:ind w:left="709"/>
      </w:pPr>
      <w:r w:rsidRPr="007762E2">
        <w:t xml:space="preserve">V § 3 odstavec 3 zní: </w:t>
      </w:r>
    </w:p>
    <w:p w:rsidR="00F64CD2" w:rsidRPr="007762E2" w:rsidRDefault="00F64CD2" w:rsidP="00133840">
      <w:pPr>
        <w:pStyle w:val="Textodstavce"/>
        <w:keepNext/>
        <w:keepLines/>
        <w:numPr>
          <w:ilvl w:val="0"/>
          <w:numId w:val="0"/>
        </w:numPr>
        <w:ind w:left="425"/>
      </w:pPr>
      <w:r>
        <w:tab/>
      </w:r>
      <w:r w:rsidRPr="00133840">
        <w:t>„(3) Trvalým nosičem dat se pro účely tohoto zákona rozumí jakýkoli nástroj, který umožňuje uživateli uchování informací určených jemu osobně tak, aby mohly být využívány po dobu přiměřenou účelu těchto informací, a který umožňuje reprodukci těchto inform</w:t>
      </w:r>
      <w:r w:rsidRPr="007762E2">
        <w:t>ací v nezměněné podobě.“.</w:t>
      </w:r>
    </w:p>
    <w:p w:rsidR="00F64CD2" w:rsidRPr="007762E2" w:rsidRDefault="00F64CD2" w:rsidP="00133840">
      <w:pPr>
        <w:pStyle w:val="Novelizanbod"/>
        <w:tabs>
          <w:tab w:val="clear" w:pos="567"/>
          <w:tab w:val="num" w:pos="709"/>
        </w:tabs>
        <w:ind w:left="709"/>
      </w:pPr>
      <w:r w:rsidRPr="007762E2">
        <w:t>V § 4 odst. 2 se slova „plně způsobilé k právním úkonům“ nahrazují slovy „svéprávné“ a slova „, dostatečnou kvalifikaci a zkušenosti“ se nahrazují slovy „a</w:t>
      </w:r>
      <w:r>
        <w:t> </w:t>
      </w:r>
      <w:r w:rsidRPr="007762E2">
        <w:t>jejichž zkušenosti dávají záruku, že budou svou funkci řádně zastávat.“.</w:t>
      </w:r>
    </w:p>
    <w:p w:rsidR="00F64CD2" w:rsidRPr="007762E2" w:rsidRDefault="00F64CD2" w:rsidP="00C60FCD">
      <w:pPr>
        <w:pStyle w:val="Novelizanbod"/>
        <w:tabs>
          <w:tab w:val="clear" w:pos="567"/>
          <w:tab w:val="num" w:pos="709"/>
        </w:tabs>
        <w:ind w:left="709"/>
      </w:pPr>
      <w:r w:rsidRPr="007762E2">
        <w:t>V § 4 se na konci odstavce 2 doplňuje věta „Předpokladem pro jmenování arbitrem a</w:t>
      </w:r>
      <w:r>
        <w:t> </w:t>
      </w:r>
      <w:r w:rsidRPr="007762E2">
        <w:t>zástupcem arbitra je též vysokoškolské vzdělání získané řádným ukončením studia v</w:t>
      </w:r>
      <w:r>
        <w:t> </w:t>
      </w:r>
      <w:r w:rsidRPr="007762E2">
        <w:t>magisterském studijním programu v oblasti práva na vysoké škole v České republice a prokázání 5 let praxe v oblasti finančního trhu nebo ochrany zájmů spotřebitelů na finančním trhu.“.</w:t>
      </w:r>
    </w:p>
    <w:p w:rsidR="00F64CD2" w:rsidRPr="007762E2" w:rsidRDefault="00F64CD2" w:rsidP="00C60FCD">
      <w:pPr>
        <w:pStyle w:val="Novelizanbod"/>
        <w:tabs>
          <w:tab w:val="clear" w:pos="567"/>
          <w:tab w:val="num" w:pos="709"/>
        </w:tabs>
        <w:ind w:left="709"/>
      </w:pPr>
      <w:r w:rsidRPr="007762E2">
        <w:t>V § 8 odst. 2 se za slovo „promlčení“ vkládají slova „a prekluzi“.</w:t>
      </w:r>
    </w:p>
    <w:p w:rsidR="00F64CD2" w:rsidRPr="007762E2" w:rsidRDefault="00F64CD2" w:rsidP="00C60FCD">
      <w:pPr>
        <w:pStyle w:val="Novelizanbod"/>
        <w:tabs>
          <w:tab w:val="clear" w:pos="567"/>
          <w:tab w:val="num" w:pos="709"/>
        </w:tabs>
        <w:ind w:left="709"/>
      </w:pPr>
      <w:r w:rsidRPr="007762E2">
        <w:t>V § 9 písm. b) se slova „řízení ve věci samé bylo před soudem zahájeno“ nahrazují slovy „v téže věci probíhá řízení před soudem“.</w:t>
      </w:r>
    </w:p>
    <w:p w:rsidR="00F64CD2" w:rsidRPr="007762E2" w:rsidRDefault="00F64CD2" w:rsidP="00C60FCD">
      <w:pPr>
        <w:pStyle w:val="Novelizanbod"/>
        <w:tabs>
          <w:tab w:val="clear" w:pos="567"/>
          <w:tab w:val="num" w:pos="709"/>
        </w:tabs>
        <w:ind w:left="709"/>
      </w:pPr>
      <w:r w:rsidRPr="007762E2">
        <w:t>V § 9 písmeno c) zní:</w:t>
      </w:r>
    </w:p>
    <w:p w:rsidR="00F64CD2" w:rsidRPr="007762E2" w:rsidRDefault="00F64CD2" w:rsidP="00C60FCD">
      <w:pPr>
        <w:keepNext/>
        <w:keepLines/>
      </w:pPr>
      <w:r w:rsidRPr="007762E2">
        <w:t>„c)</w:t>
      </w:r>
      <w:r>
        <w:rPr>
          <w:rStyle w:val="TextpsmeneChar"/>
        </w:rPr>
        <w:t xml:space="preserve"> </w:t>
      </w:r>
      <w:r w:rsidRPr="00CF2875">
        <w:rPr>
          <w:rStyle w:val="TextpsmeneChar"/>
        </w:rPr>
        <w:t>ve věci samé již rozhodl arbitr nebo v téže věci probíhá řízení před arbitrem,“.</w:t>
      </w:r>
    </w:p>
    <w:p w:rsidR="00F64CD2" w:rsidRPr="007762E2" w:rsidRDefault="00F64CD2" w:rsidP="00C60FCD">
      <w:pPr>
        <w:pStyle w:val="Novelizanbod"/>
        <w:tabs>
          <w:tab w:val="clear" w:pos="567"/>
          <w:tab w:val="num" w:pos="709"/>
        </w:tabs>
        <w:ind w:left="709"/>
      </w:pPr>
      <w:r w:rsidRPr="007762E2">
        <w:t>V § 9 písm. d) se slova „ve věci samé bylo rozhodčí řízení zahájeno“ nahrazují slovy „v</w:t>
      </w:r>
      <w:r>
        <w:t> </w:t>
      </w:r>
      <w:r w:rsidRPr="007762E2">
        <w:t>téže věci probíhá rozhodčí řízení“.</w:t>
      </w:r>
    </w:p>
    <w:p w:rsidR="00F64CD2" w:rsidRPr="007762E2" w:rsidRDefault="00F64CD2" w:rsidP="00C60FCD">
      <w:pPr>
        <w:pStyle w:val="Novelizanbod"/>
        <w:tabs>
          <w:tab w:val="clear" w:pos="567"/>
          <w:tab w:val="num" w:pos="709"/>
        </w:tabs>
        <w:ind w:left="709"/>
      </w:pPr>
      <w:r w:rsidRPr="007762E2">
        <w:t>V § 10 se odstavec 2 zrušuje.</w:t>
      </w:r>
    </w:p>
    <w:p w:rsidR="00F64CD2" w:rsidRPr="007762E2" w:rsidRDefault="00F64CD2" w:rsidP="00133840">
      <w:pPr>
        <w:keepNext/>
        <w:keepLines/>
        <w:ind w:firstLine="709"/>
      </w:pPr>
      <w:r w:rsidRPr="007762E2">
        <w:t>Dosavadní odstavce 3 a 4 se označují jako odstavce 2 a 3.</w:t>
      </w:r>
    </w:p>
    <w:p w:rsidR="00F64CD2" w:rsidRPr="007762E2" w:rsidRDefault="00F64CD2" w:rsidP="00C60FCD">
      <w:pPr>
        <w:pStyle w:val="Novelizanbod"/>
        <w:tabs>
          <w:tab w:val="clear" w:pos="567"/>
          <w:tab w:val="num" w:pos="0"/>
          <w:tab w:val="num" w:pos="709"/>
        </w:tabs>
        <w:ind w:left="709"/>
      </w:pPr>
      <w:r w:rsidRPr="007762E2">
        <w:t xml:space="preserve">V § 12 odst. 1 </w:t>
      </w:r>
      <w:r w:rsidRPr="007762E2">
        <w:rPr>
          <w:szCs w:val="24"/>
        </w:rPr>
        <w:t xml:space="preserve">se za slovem „průtahů“ slovo „a“ nahrazuje čárkou, </w:t>
      </w:r>
      <w:r w:rsidRPr="007762E2">
        <w:t>za slovo „</w:t>
      </w:r>
      <w:r>
        <w:t>zjištěných</w:t>
      </w:r>
      <w:r w:rsidRPr="007762E2">
        <w:t>“ vklád</w:t>
      </w:r>
      <w:r>
        <w:t>á</w:t>
      </w:r>
      <w:r w:rsidRPr="007762E2">
        <w:t xml:space="preserve"> slov</w:t>
      </w:r>
      <w:r>
        <w:t>o</w:t>
      </w:r>
      <w:r w:rsidRPr="007762E2">
        <w:t xml:space="preserve"> „arbitrem“ a slova „v souladu s tímto zákonem a zvláštními právními předpisy“ nahrazují slovy „a na základě zákona“.</w:t>
      </w:r>
    </w:p>
    <w:p w:rsidR="00F64CD2" w:rsidRPr="007762E2" w:rsidRDefault="00F64CD2" w:rsidP="00C60FCD">
      <w:pPr>
        <w:pStyle w:val="Novelizanbod"/>
        <w:tabs>
          <w:tab w:val="clear" w:pos="567"/>
          <w:tab w:val="num" w:pos="709"/>
        </w:tabs>
        <w:ind w:left="709"/>
      </w:pPr>
      <w:r w:rsidRPr="007762E2">
        <w:t>V § 12 odst. 9 větě p</w:t>
      </w:r>
      <w:bookmarkStart w:id="0" w:name="_GoBack"/>
      <w:bookmarkEnd w:id="0"/>
      <w:r w:rsidRPr="007762E2">
        <w:t>rvní se slovo „instituce“ nahrazuje slovy „fyzické a právnické osoby“ a v § 12 odst. 9 větě třetí se slovo „instituce“ nahrazuje slovy „fyzická nebo právnická osoba“.</w:t>
      </w:r>
    </w:p>
    <w:p w:rsidR="00F64CD2" w:rsidRPr="007762E2" w:rsidRDefault="00F64CD2" w:rsidP="00C60FCD">
      <w:pPr>
        <w:pStyle w:val="Novelizanbod"/>
        <w:tabs>
          <w:tab w:val="clear" w:pos="567"/>
          <w:tab w:val="num" w:pos="709"/>
        </w:tabs>
        <w:ind w:left="709"/>
      </w:pPr>
      <w:r w:rsidRPr="007762E2">
        <w:t>Za § 12 se vkládá nový § 12a, který zní:</w:t>
      </w:r>
    </w:p>
    <w:p w:rsidR="00F64CD2" w:rsidRPr="007762E2" w:rsidRDefault="00F64CD2" w:rsidP="00C60FCD">
      <w:pPr>
        <w:keepNext/>
        <w:keepLines/>
        <w:jc w:val="center"/>
      </w:pPr>
      <w:r w:rsidRPr="007762E2">
        <w:t>„§ 12a</w:t>
      </w:r>
    </w:p>
    <w:p w:rsidR="00F64CD2" w:rsidRPr="007762E2" w:rsidRDefault="00F64CD2" w:rsidP="00B97D34">
      <w:pPr>
        <w:pStyle w:val="Textodstavce"/>
        <w:keepNext/>
        <w:keepLines/>
        <w:numPr>
          <w:ilvl w:val="0"/>
          <w:numId w:val="24"/>
        </w:numPr>
      </w:pPr>
      <w:r w:rsidRPr="007762E2">
        <w:t>Arbitrovi jsou poskytovány pro výkon působnosti podle tohoto zákona</w:t>
      </w:r>
    </w:p>
    <w:p w:rsidR="00F64CD2" w:rsidRPr="007762E2" w:rsidRDefault="00F64CD2" w:rsidP="00C60FCD">
      <w:pPr>
        <w:pStyle w:val="Textpsmene"/>
        <w:keepNext/>
        <w:keepLines/>
        <w:ind w:hanging="283"/>
      </w:pPr>
      <w:r w:rsidRPr="007762E2">
        <w:t>referenční údaje ze základního registru obyvatel,</w:t>
      </w:r>
    </w:p>
    <w:p w:rsidR="00F64CD2" w:rsidRPr="007762E2" w:rsidRDefault="00F64CD2" w:rsidP="00C60FCD">
      <w:pPr>
        <w:pStyle w:val="Textpsmene"/>
        <w:keepNext/>
        <w:keepLines/>
        <w:ind w:hanging="283"/>
      </w:pPr>
      <w:r w:rsidRPr="007762E2">
        <w:t>z agendového informačního systému evidence obyvatel údaje o obyvatelích,</w:t>
      </w:r>
    </w:p>
    <w:p w:rsidR="00F64CD2" w:rsidRPr="007762E2" w:rsidRDefault="00F64CD2" w:rsidP="00C60FCD">
      <w:pPr>
        <w:pStyle w:val="Textpsmene"/>
        <w:keepNext/>
        <w:keepLines/>
        <w:ind w:hanging="283"/>
      </w:pPr>
      <w:r w:rsidRPr="007762E2">
        <w:t>z informačního systému cizinců údaje o cizincích,</w:t>
      </w:r>
    </w:p>
    <w:p w:rsidR="00F64CD2" w:rsidRPr="007762E2" w:rsidRDefault="00F64CD2" w:rsidP="00C60FCD">
      <w:pPr>
        <w:pStyle w:val="Textpsmene"/>
        <w:keepNext/>
        <w:keepLines/>
        <w:ind w:hanging="283"/>
      </w:pPr>
      <w:r w:rsidRPr="007762E2">
        <w:t>z registru rodných čísel údaje o fyzických osobách, kterým bylo přiděleno rodné číslo, avšak nejsou uvedeny v písmenu b) nebo c).</w:t>
      </w:r>
    </w:p>
    <w:p w:rsidR="00F64CD2" w:rsidRPr="007762E2" w:rsidRDefault="00F64CD2" w:rsidP="00C60FCD">
      <w:pPr>
        <w:pStyle w:val="Textodstavce"/>
        <w:keepNext/>
        <w:keepLines/>
        <w:tabs>
          <w:tab w:val="clear" w:pos="782"/>
          <w:tab w:val="num" w:pos="567"/>
        </w:tabs>
        <w:ind w:firstLine="142"/>
      </w:pPr>
      <w:r w:rsidRPr="007762E2">
        <w:t>Pokud to umožňuje technický stav, poskytuje Ministerstvo vnitra arbitrovi údaje uvedené v odstavci 1 pouze v elektronické podobě způsobem umožňujícím dálkový přístup.</w:t>
      </w:r>
    </w:p>
    <w:p w:rsidR="00F64CD2" w:rsidRPr="007762E2" w:rsidRDefault="00F64CD2" w:rsidP="00C60FCD">
      <w:pPr>
        <w:pStyle w:val="Textodstavce"/>
        <w:keepNext/>
        <w:keepLines/>
        <w:tabs>
          <w:tab w:val="clear" w:pos="782"/>
          <w:tab w:val="num" w:pos="567"/>
        </w:tabs>
        <w:ind w:firstLine="142"/>
      </w:pPr>
      <w:r w:rsidRPr="007762E2">
        <w:t>Z poskytovaných údajů lze v konkrétním případě použít vždy jen takové údaje, jejichž použití je v daném případě nezbytné.“.</w:t>
      </w:r>
    </w:p>
    <w:p w:rsidR="00F64CD2" w:rsidRPr="007762E2" w:rsidRDefault="00F64CD2" w:rsidP="00C60FCD">
      <w:pPr>
        <w:pStyle w:val="Novelizanbod"/>
        <w:tabs>
          <w:tab w:val="clear" w:pos="567"/>
          <w:tab w:val="num" w:pos="709"/>
        </w:tabs>
        <w:ind w:left="709"/>
      </w:pPr>
      <w:r w:rsidRPr="007762E2">
        <w:t>V § 14 písm. c) se tečka nahrazuje čárkou a vkládá se písmeno d), které zní:</w:t>
      </w:r>
    </w:p>
    <w:p w:rsidR="00F64CD2" w:rsidRPr="007762E2" w:rsidRDefault="00F64CD2" w:rsidP="00C60FCD">
      <w:pPr>
        <w:pStyle w:val="Textpsmene"/>
        <w:keepNext/>
        <w:keepLines/>
        <w:numPr>
          <w:ilvl w:val="0"/>
          <w:numId w:val="0"/>
        </w:numPr>
      </w:pPr>
      <w:r w:rsidRPr="007762E2">
        <w:t>„</w:t>
      </w:r>
      <w:r w:rsidRPr="00FA2D6B">
        <w:rPr>
          <w:u w:val="single"/>
        </w:rPr>
        <w:t>d) je návrh zjevně bezdůvodný nebo šikanózní.</w:t>
      </w:r>
      <w:r w:rsidRPr="007762E2">
        <w:t>“.</w:t>
      </w:r>
    </w:p>
    <w:p w:rsidR="00F64CD2" w:rsidRPr="007762E2" w:rsidRDefault="00F64CD2" w:rsidP="00C60FCD">
      <w:pPr>
        <w:keepNext/>
        <w:keepLines/>
      </w:pPr>
      <w:r w:rsidRPr="007762E2">
        <w:rPr>
          <w:i/>
          <w:sz w:val="20"/>
        </w:rPr>
        <w:t>CELEX: 32013L0011 (5/4/b )</w:t>
      </w:r>
    </w:p>
    <w:p w:rsidR="00F64CD2" w:rsidRPr="007762E2" w:rsidRDefault="00F64CD2" w:rsidP="00C60FCD">
      <w:pPr>
        <w:pStyle w:val="Novelizanbod"/>
        <w:tabs>
          <w:tab w:val="clear" w:pos="567"/>
          <w:tab w:val="num" w:pos="709"/>
        </w:tabs>
        <w:ind w:left="709"/>
        <w:rPr>
          <w:szCs w:val="24"/>
        </w:rPr>
      </w:pPr>
      <w:r w:rsidRPr="007762E2">
        <w:rPr>
          <w:szCs w:val="24"/>
        </w:rPr>
        <w:t>V § 14 se dosavadní text se označuje jako odstavec 1 a vkládá se nový odstavec 2, který zní:</w:t>
      </w:r>
    </w:p>
    <w:p w:rsidR="00F64CD2" w:rsidRPr="007762E2" w:rsidRDefault="00F64CD2" w:rsidP="00C60FCD">
      <w:pPr>
        <w:keepNext/>
        <w:keepLines/>
        <w:ind w:firstLine="567"/>
      </w:pPr>
      <w:r w:rsidRPr="007762E2">
        <w:t xml:space="preserve">„(2) </w:t>
      </w:r>
      <w:r w:rsidRPr="007762E2">
        <w:rPr>
          <w:u w:val="single"/>
        </w:rPr>
        <w:t>Arbitr může řízení zastavit, jestliže by řešení sporu svojí právní nebo skutkovou složitostí vážně ohrozilo účel řízení před arbitrem.</w:t>
      </w:r>
      <w:r w:rsidRPr="007762E2">
        <w:t>“.</w:t>
      </w:r>
    </w:p>
    <w:p w:rsidR="00F64CD2" w:rsidRPr="007762E2" w:rsidRDefault="00F64CD2" w:rsidP="00C60FCD">
      <w:pPr>
        <w:keepNext/>
        <w:keepLines/>
      </w:pPr>
      <w:r w:rsidRPr="007762E2">
        <w:rPr>
          <w:i/>
          <w:sz w:val="20"/>
        </w:rPr>
        <w:t>CELEX: 32013L0011 (5/4/f)</w:t>
      </w:r>
    </w:p>
    <w:p w:rsidR="00F64CD2" w:rsidRPr="007762E2" w:rsidRDefault="00F64CD2" w:rsidP="00C60FCD">
      <w:pPr>
        <w:pStyle w:val="Novelizanbod"/>
        <w:tabs>
          <w:tab w:val="clear" w:pos="567"/>
          <w:tab w:val="num" w:pos="709"/>
        </w:tabs>
        <w:ind w:left="709"/>
      </w:pPr>
      <w:r w:rsidRPr="007762E2">
        <w:t xml:space="preserve">V § 15 odstavec 1 zní: </w:t>
      </w:r>
    </w:p>
    <w:p w:rsidR="00F64CD2" w:rsidRPr="007762E2" w:rsidRDefault="00F64CD2" w:rsidP="00C60FCD">
      <w:pPr>
        <w:keepNext/>
        <w:keepLines/>
        <w:ind w:firstLine="567"/>
        <w:rPr>
          <w:bCs/>
        </w:rPr>
      </w:pPr>
      <w:r w:rsidRPr="007762E2">
        <w:rPr>
          <w:bCs/>
        </w:rPr>
        <w:t xml:space="preserve">„(1) Arbitr rozhoduje ve věci samé bez zbytečného odkladu nálezem, </w:t>
      </w:r>
      <w:r w:rsidRPr="007762E2">
        <w:rPr>
          <w:bCs/>
          <w:u w:val="single"/>
        </w:rPr>
        <w:t>nejdéle však do 90 dnů od shromáždění všech podkladů nutných pro rozhodnutí; nelze-li ve zvlášť složitých případech, vzhledem k povaze věci rozhodnout</w:t>
      </w:r>
      <w:r w:rsidRPr="007762E2" w:rsidDel="004022BF">
        <w:rPr>
          <w:bCs/>
          <w:u w:val="single"/>
        </w:rPr>
        <w:t xml:space="preserve"> </w:t>
      </w:r>
      <w:r w:rsidRPr="007762E2">
        <w:rPr>
          <w:bCs/>
          <w:u w:val="single"/>
        </w:rPr>
        <w:t>ani v této lhůtě, může ji arbitr přiměřeně prodloužit. Arbitr účastníky řízení o tomto prodloužení bezodkladně vyrozumí.</w:t>
      </w:r>
      <w:r w:rsidRPr="007762E2">
        <w:rPr>
          <w:bCs/>
        </w:rPr>
        <w:t>“.</w:t>
      </w:r>
    </w:p>
    <w:p w:rsidR="00F64CD2" w:rsidRPr="007762E2" w:rsidRDefault="00F64CD2" w:rsidP="00C60FCD">
      <w:pPr>
        <w:keepNext/>
        <w:keepLines/>
        <w:rPr>
          <w:bCs/>
        </w:rPr>
      </w:pPr>
      <w:r w:rsidRPr="007762E2">
        <w:rPr>
          <w:i/>
          <w:sz w:val="20"/>
        </w:rPr>
        <w:t>CELEX: 32013L0011 (8/e )</w:t>
      </w:r>
    </w:p>
    <w:p w:rsidR="00F64CD2" w:rsidRPr="007762E2" w:rsidRDefault="00F64CD2" w:rsidP="00C60FCD">
      <w:pPr>
        <w:pStyle w:val="Novelizanbod"/>
        <w:tabs>
          <w:tab w:val="clear" w:pos="567"/>
          <w:tab w:val="num" w:pos="709"/>
        </w:tabs>
        <w:ind w:left="709"/>
      </w:pPr>
      <w:r w:rsidRPr="007762E2">
        <w:t>V § 16 odst. 1 větě první se za slova „vyhotovení nálezu“ vkládají slova „nebo usnesení“, slovo “strany“ se nahrazuje slovy „účastníci řízení“ a za slova „proti nálezu“ se vkládají slova „nebo usnesení“.</w:t>
      </w:r>
    </w:p>
    <w:p w:rsidR="00F64CD2" w:rsidRPr="007762E2" w:rsidRDefault="00F64CD2" w:rsidP="00C60FCD">
      <w:pPr>
        <w:pStyle w:val="Novelizanbod"/>
        <w:tabs>
          <w:tab w:val="clear" w:pos="567"/>
          <w:tab w:val="num" w:pos="709"/>
        </w:tabs>
        <w:ind w:left="709"/>
      </w:pPr>
      <w:r w:rsidRPr="007762E2">
        <w:t>V § 16 odst. 2 větě první se za slovo „změní“ vkládají slova „, nebo usnesení potvrdí, změní nebo zruší.“</w:t>
      </w:r>
      <w:r>
        <w:t xml:space="preserve"> a ve větě druhé se slova „</w:t>
      </w:r>
      <w:r w:rsidRPr="003D05B0">
        <w:t>ode dne jejich doručení arbitrovi; ve</w:t>
      </w:r>
      <w:r>
        <w:t> </w:t>
      </w:r>
      <w:r w:rsidRPr="003D05B0">
        <w:t>zvlášť složitých případech rozhodne nejdéle do 60 dnů</w:t>
      </w:r>
      <w:r>
        <w:t>“ se nahrazují slovy „</w:t>
      </w:r>
      <w:r w:rsidRPr="003D05B0">
        <w:t>od</w:t>
      </w:r>
      <w:r>
        <w:t> </w:t>
      </w:r>
      <w:r w:rsidRPr="003D05B0">
        <w:t>shromáždění všech podkladů nutných pro rozhodnutí</w:t>
      </w:r>
      <w:r>
        <w:t>“</w:t>
      </w:r>
      <w:r w:rsidRPr="007762E2">
        <w:t>.</w:t>
      </w:r>
    </w:p>
    <w:p w:rsidR="00F64CD2" w:rsidRPr="007762E2" w:rsidRDefault="00F64CD2" w:rsidP="00C60FCD">
      <w:pPr>
        <w:pStyle w:val="Novelizanbod"/>
        <w:tabs>
          <w:tab w:val="clear" w:pos="567"/>
          <w:tab w:val="num" w:pos="709"/>
        </w:tabs>
        <w:ind w:left="709"/>
        <w:rPr>
          <w:lang w:eastAsia="en-US"/>
        </w:rPr>
      </w:pPr>
      <w:r w:rsidRPr="007762E2">
        <w:rPr>
          <w:lang w:eastAsia="en-US"/>
        </w:rPr>
        <w:t>V § 20 odst. 1 se za slovo „orgány“ vkládají slova „mimosoudního řešení sporů“, slova „ostatních členských“ se nahrazují slovem „jiných“, a slova „Evropské unie a</w:t>
      </w:r>
      <w:r>
        <w:rPr>
          <w:lang w:eastAsia="en-US"/>
        </w:rPr>
        <w:t> </w:t>
      </w:r>
      <w:r w:rsidRPr="007762E2">
        <w:rPr>
          <w:lang w:eastAsia="en-US"/>
        </w:rPr>
        <w:t>v</w:t>
      </w:r>
      <w:r>
        <w:rPr>
          <w:lang w:eastAsia="en-US"/>
        </w:rPr>
        <w:t> </w:t>
      </w:r>
      <w:r w:rsidRPr="007762E2">
        <w:rPr>
          <w:lang w:eastAsia="en-US"/>
        </w:rPr>
        <w:t>dalších“ se nahrazují slovy „, zejména ve“.</w:t>
      </w:r>
    </w:p>
    <w:p w:rsidR="00F64CD2" w:rsidRPr="007762E2" w:rsidRDefault="00F64CD2" w:rsidP="00C60FCD">
      <w:pPr>
        <w:pStyle w:val="Novelizanbod"/>
        <w:tabs>
          <w:tab w:val="clear" w:pos="567"/>
          <w:tab w:val="num" w:pos="709"/>
        </w:tabs>
        <w:ind w:left="709"/>
        <w:rPr>
          <w:lang w:eastAsia="en-US"/>
        </w:rPr>
      </w:pPr>
      <w:r w:rsidRPr="007762E2">
        <w:rPr>
          <w:lang w:eastAsia="en-US"/>
        </w:rPr>
        <w:t>V § 20 se za odstavec 2 vkládá nový odstavec 3, který zní:</w:t>
      </w:r>
    </w:p>
    <w:p w:rsidR="00F64CD2" w:rsidRPr="007762E2" w:rsidRDefault="00F64CD2" w:rsidP="00C60FCD">
      <w:pPr>
        <w:pStyle w:val="Textodstavce"/>
        <w:keepNext/>
        <w:keepLines/>
        <w:numPr>
          <w:ilvl w:val="0"/>
          <w:numId w:val="0"/>
        </w:numPr>
        <w:ind w:left="567"/>
      </w:pPr>
      <w:r w:rsidRPr="007762E2">
        <w:rPr>
          <w:lang w:eastAsia="en-US"/>
        </w:rPr>
        <w:t xml:space="preserve">„(3) </w:t>
      </w:r>
      <w:r w:rsidRPr="007762E2">
        <w:rPr>
          <w:u w:val="single"/>
        </w:rPr>
        <w:t>V případě sporů vzniklých při přeshraničním nabízení, poskytování nebo zprostředkování služeb obdobných službám vymezeným v § 1 odst. 1 tohoto zákona, k</w:t>
      </w:r>
      <w:r>
        <w:rPr>
          <w:u w:val="single"/>
        </w:rPr>
        <w:t> </w:t>
      </w:r>
      <w:r w:rsidRPr="007762E2">
        <w:rPr>
          <w:u w:val="single"/>
        </w:rPr>
        <w:t>jejichž řešení není arbitr příslušný, poskytne arbitr spo</w:t>
      </w:r>
      <w:r>
        <w:rPr>
          <w:u w:val="single"/>
        </w:rPr>
        <w:t>třebiteli na žádost informaci o </w:t>
      </w:r>
      <w:r w:rsidRPr="007762E2">
        <w:rPr>
          <w:u w:val="single"/>
        </w:rPr>
        <w:t>orgánu, který je k řešení předmětného sporu příslušný.</w:t>
      </w:r>
      <w:r w:rsidRPr="007762E2">
        <w:t>“.</w:t>
      </w:r>
    </w:p>
    <w:p w:rsidR="00F64CD2" w:rsidRPr="007762E2" w:rsidRDefault="00F64CD2" w:rsidP="00C60FCD">
      <w:pPr>
        <w:keepNext/>
        <w:keepLines/>
        <w:ind w:firstLine="567"/>
        <w:rPr>
          <w:bCs/>
        </w:rPr>
      </w:pPr>
      <w:r w:rsidRPr="007762E2">
        <w:rPr>
          <w:i/>
          <w:sz w:val="20"/>
        </w:rPr>
        <w:t>CELEX: 32013L0011 (14)</w:t>
      </w:r>
    </w:p>
    <w:p w:rsidR="00F64CD2" w:rsidRPr="007762E2" w:rsidRDefault="00F64CD2" w:rsidP="00C60FCD">
      <w:pPr>
        <w:pStyle w:val="Novelizanbod"/>
        <w:tabs>
          <w:tab w:val="clear" w:pos="567"/>
          <w:tab w:val="num" w:pos="709"/>
        </w:tabs>
        <w:ind w:left="709"/>
      </w:pPr>
      <w:r w:rsidRPr="007762E2">
        <w:t>V § 21 odst. 1 se za slovo „způsobem“ vkládají slova „</w:t>
      </w:r>
      <w:r w:rsidRPr="007762E2">
        <w:rPr>
          <w:bCs/>
        </w:rPr>
        <w:t>umožňujícím dálkový přístup</w:t>
      </w:r>
      <w:r w:rsidRPr="007762E2">
        <w:t>“.</w:t>
      </w:r>
    </w:p>
    <w:p w:rsidR="00F64CD2" w:rsidRPr="007762E2" w:rsidRDefault="00F64CD2" w:rsidP="00C60FCD">
      <w:pPr>
        <w:pStyle w:val="Novelizanbod"/>
        <w:tabs>
          <w:tab w:val="clear" w:pos="567"/>
          <w:tab w:val="num" w:pos="709"/>
        </w:tabs>
        <w:ind w:left="709"/>
      </w:pPr>
      <w:r w:rsidRPr="007762E2">
        <w:t xml:space="preserve">V § 21 se za odstavec 1 vkládají nové odstavce 2 a 3, které zní: </w:t>
      </w:r>
    </w:p>
    <w:p w:rsidR="00F64CD2" w:rsidRPr="007762E2" w:rsidRDefault="00F64CD2" w:rsidP="00C60FCD">
      <w:pPr>
        <w:pStyle w:val="Textodstavce"/>
        <w:keepNext/>
        <w:keepLines/>
        <w:numPr>
          <w:ilvl w:val="0"/>
          <w:numId w:val="0"/>
        </w:numPr>
        <w:ind w:left="284"/>
        <w:rPr>
          <w:u w:val="single"/>
        </w:rPr>
      </w:pPr>
      <w:r w:rsidRPr="007762E2">
        <w:rPr>
          <w:u w:val="single"/>
        </w:rPr>
        <w:t>„(2) Výroční zpráva obsahuje zejména:</w:t>
      </w:r>
    </w:p>
    <w:p w:rsidR="00F64CD2" w:rsidRPr="007762E2" w:rsidRDefault="00F64CD2" w:rsidP="00C60FCD">
      <w:pPr>
        <w:pStyle w:val="Textpsmene"/>
        <w:keepNext/>
        <w:keepLines/>
        <w:rPr>
          <w:bCs/>
          <w:u w:val="single"/>
        </w:rPr>
      </w:pPr>
      <w:r w:rsidRPr="007762E2">
        <w:rPr>
          <w:bCs/>
          <w:u w:val="single"/>
        </w:rPr>
        <w:t>počet zahájených řízení, včetně rozlišení dle jednotlivých druhů sporů,</w:t>
      </w:r>
    </w:p>
    <w:p w:rsidR="00F64CD2" w:rsidRPr="007762E2" w:rsidRDefault="00F64CD2" w:rsidP="00C60FCD">
      <w:pPr>
        <w:pStyle w:val="Textpsmene"/>
        <w:keepNext/>
        <w:keepLines/>
        <w:rPr>
          <w:bCs/>
          <w:u w:val="single"/>
        </w:rPr>
      </w:pPr>
      <w:r w:rsidRPr="007762E2">
        <w:rPr>
          <w:bCs/>
          <w:u w:val="single"/>
        </w:rPr>
        <w:t>jakékoli systémové nebo závažné problémy, které vedou ke sporům, k jejichž řešení je arbitr příslušný,</w:t>
      </w:r>
    </w:p>
    <w:p w:rsidR="00F64CD2" w:rsidRPr="007762E2" w:rsidRDefault="00F64CD2" w:rsidP="00C60FCD">
      <w:pPr>
        <w:pStyle w:val="Textpsmene"/>
        <w:keepNext/>
        <w:keepLines/>
        <w:rPr>
          <w:bCs/>
          <w:u w:val="single"/>
        </w:rPr>
      </w:pPr>
      <w:r w:rsidRPr="007762E2">
        <w:rPr>
          <w:bCs/>
          <w:u w:val="single"/>
        </w:rPr>
        <w:t>procentní podíl řízení, kter</w:t>
      </w:r>
      <w:r>
        <w:rPr>
          <w:bCs/>
          <w:u w:val="single"/>
        </w:rPr>
        <w:t>á</w:t>
      </w:r>
      <w:r w:rsidRPr="007762E2">
        <w:rPr>
          <w:bCs/>
          <w:u w:val="single"/>
        </w:rPr>
        <w:t xml:space="preserve"> byl</w:t>
      </w:r>
      <w:r>
        <w:rPr>
          <w:bCs/>
          <w:u w:val="single"/>
        </w:rPr>
        <w:t>a</w:t>
      </w:r>
      <w:r w:rsidRPr="007762E2">
        <w:rPr>
          <w:bCs/>
          <w:u w:val="single"/>
        </w:rPr>
        <w:t xml:space="preserve"> arbitrem zastaven</w:t>
      </w:r>
      <w:r>
        <w:rPr>
          <w:bCs/>
          <w:u w:val="single"/>
        </w:rPr>
        <w:t>a</w:t>
      </w:r>
      <w:r w:rsidRPr="007762E2">
        <w:rPr>
          <w:bCs/>
          <w:u w:val="single"/>
        </w:rPr>
        <w:t>, včetně zákonných ustanovení, na</w:t>
      </w:r>
      <w:r>
        <w:rPr>
          <w:bCs/>
          <w:u w:val="single"/>
        </w:rPr>
        <w:t> </w:t>
      </w:r>
      <w:r w:rsidRPr="007762E2">
        <w:rPr>
          <w:bCs/>
          <w:u w:val="single"/>
        </w:rPr>
        <w:t>základě kterých k zastavení řízení došlo,</w:t>
      </w:r>
    </w:p>
    <w:p w:rsidR="00F64CD2" w:rsidRPr="007762E2" w:rsidRDefault="00F64CD2" w:rsidP="00C60FCD">
      <w:pPr>
        <w:pStyle w:val="Textpsmene"/>
        <w:keepNext/>
        <w:keepLines/>
        <w:rPr>
          <w:bCs/>
          <w:u w:val="single"/>
        </w:rPr>
      </w:pPr>
      <w:r w:rsidRPr="007762E2">
        <w:rPr>
          <w:bCs/>
          <w:u w:val="single"/>
        </w:rPr>
        <w:t>průměrnou délku řízení,</w:t>
      </w:r>
    </w:p>
    <w:p w:rsidR="00F64CD2" w:rsidRPr="007762E2" w:rsidRDefault="00F64CD2" w:rsidP="00C60FCD">
      <w:pPr>
        <w:pStyle w:val="Textpsmene"/>
        <w:keepNext/>
        <w:keepLines/>
        <w:rPr>
          <w:bCs/>
          <w:u w:val="single"/>
        </w:rPr>
      </w:pPr>
      <w:r w:rsidRPr="007762E2">
        <w:rPr>
          <w:bCs/>
          <w:u w:val="single"/>
        </w:rPr>
        <w:t>informaci o spolupráci arbitra s obdobnými orgány mimosoudního řešení sporů v jiných státech.</w:t>
      </w:r>
    </w:p>
    <w:p w:rsidR="00F64CD2" w:rsidRDefault="00F64CD2" w:rsidP="00C60FCD">
      <w:pPr>
        <w:pStyle w:val="Textodstavce"/>
        <w:keepNext/>
        <w:keepLines/>
        <w:numPr>
          <w:ilvl w:val="0"/>
          <w:numId w:val="0"/>
        </w:numPr>
        <w:ind w:left="426"/>
        <w:rPr>
          <w:bCs/>
        </w:rPr>
      </w:pPr>
      <w:r w:rsidRPr="007762E2">
        <w:rPr>
          <w:bCs/>
        </w:rPr>
        <w:t>(3) Arbitr poskytne na žádost výroční zprávu na trvalém nosiči dat.“.</w:t>
      </w:r>
    </w:p>
    <w:p w:rsidR="00F64CD2" w:rsidRPr="007762E2" w:rsidRDefault="00F64CD2" w:rsidP="00C60FCD">
      <w:pPr>
        <w:pStyle w:val="Textodstavce"/>
        <w:keepNext/>
        <w:keepLines/>
        <w:numPr>
          <w:ilvl w:val="0"/>
          <w:numId w:val="0"/>
        </w:numPr>
        <w:ind w:left="426"/>
        <w:rPr>
          <w:b/>
          <w:bCs/>
        </w:rPr>
      </w:pPr>
    </w:p>
    <w:p w:rsidR="00F64CD2" w:rsidRPr="007762E2" w:rsidRDefault="00F64CD2" w:rsidP="005757C6">
      <w:pPr>
        <w:pStyle w:val="Textodstavce"/>
        <w:keepNext/>
        <w:keepLines/>
        <w:numPr>
          <w:ilvl w:val="0"/>
          <w:numId w:val="0"/>
        </w:numPr>
        <w:ind w:left="425"/>
      </w:pPr>
      <w:r w:rsidRPr="007762E2">
        <w:t>Dosavadní odstavce 2 až 4 se označují jako odstavce 4 až 5.</w:t>
      </w:r>
    </w:p>
    <w:p w:rsidR="00F64CD2" w:rsidRPr="007762E2" w:rsidRDefault="00F64CD2" w:rsidP="00C60FCD">
      <w:pPr>
        <w:keepNext/>
        <w:keepLines/>
        <w:rPr>
          <w:bCs/>
        </w:rPr>
      </w:pPr>
      <w:r w:rsidRPr="007762E2">
        <w:rPr>
          <w:i/>
          <w:sz w:val="20"/>
        </w:rPr>
        <w:t>CELEX: 32013L0011 (7/2/a-h))</w:t>
      </w:r>
    </w:p>
    <w:p w:rsidR="00F64CD2" w:rsidRPr="007762E2" w:rsidRDefault="00F64CD2" w:rsidP="00C60FCD">
      <w:pPr>
        <w:pStyle w:val="Novelizanbod"/>
        <w:tabs>
          <w:tab w:val="clear" w:pos="567"/>
          <w:tab w:val="num" w:pos="709"/>
        </w:tabs>
        <w:ind w:left="709"/>
      </w:pPr>
      <w:r w:rsidRPr="007762E2">
        <w:t xml:space="preserve">V § 21 se vkládají odstavce 7 až 10, které zní: </w:t>
      </w:r>
    </w:p>
    <w:p w:rsidR="00F64CD2" w:rsidRPr="007762E2" w:rsidRDefault="00F64CD2" w:rsidP="00C60FCD">
      <w:pPr>
        <w:keepNext/>
        <w:keepLines/>
        <w:ind w:firstLine="425"/>
        <w:rPr>
          <w:u w:val="single"/>
        </w:rPr>
      </w:pPr>
      <w:r w:rsidRPr="007762E2">
        <w:t xml:space="preserve">„(7) </w:t>
      </w:r>
      <w:r w:rsidRPr="007762E2">
        <w:rPr>
          <w:u w:val="single"/>
        </w:rPr>
        <w:t>Arbitr provozuje aktualizované internetové stránky, na kterých poskytuje informace zejména o:</w:t>
      </w:r>
    </w:p>
    <w:p w:rsidR="00F64CD2" w:rsidRPr="005757C6" w:rsidRDefault="00F64CD2" w:rsidP="00133840">
      <w:pPr>
        <w:pStyle w:val="Textpsmene"/>
        <w:keepNext/>
        <w:keepLines/>
        <w:numPr>
          <w:ilvl w:val="1"/>
          <w:numId w:val="32"/>
        </w:numPr>
        <w:rPr>
          <w:bCs/>
          <w:u w:val="single"/>
        </w:rPr>
      </w:pPr>
      <w:r w:rsidRPr="005757C6">
        <w:rPr>
          <w:u w:val="single"/>
        </w:rPr>
        <w:t>jeho kontaktních údajích, včetně poštovní a e-mailové adresy,</w:t>
      </w:r>
    </w:p>
    <w:p w:rsidR="00F64CD2" w:rsidRPr="005757C6" w:rsidRDefault="00F64CD2" w:rsidP="00133840">
      <w:pPr>
        <w:pStyle w:val="Textpsmene"/>
        <w:keepNext/>
        <w:keepLines/>
        <w:numPr>
          <w:ilvl w:val="1"/>
          <w:numId w:val="32"/>
        </w:numPr>
        <w:rPr>
          <w:bCs/>
          <w:u w:val="single"/>
        </w:rPr>
      </w:pPr>
      <w:r w:rsidRPr="005757C6">
        <w:rPr>
          <w:bCs/>
          <w:u w:val="single"/>
        </w:rPr>
        <w:t>tom, že je jako orgán mimosoudního řešení sporů uveden v seznamu vedeném Ministerstvem průmyslu a obchodu,</w:t>
      </w:r>
    </w:p>
    <w:p w:rsidR="00F64CD2" w:rsidRPr="007762E2" w:rsidRDefault="00F64CD2" w:rsidP="00C60FCD">
      <w:pPr>
        <w:pStyle w:val="Textpsmene"/>
        <w:keepNext/>
        <w:keepLines/>
        <w:rPr>
          <w:bCs/>
          <w:u w:val="single"/>
        </w:rPr>
      </w:pPr>
      <w:r w:rsidRPr="007762E2">
        <w:rPr>
          <w:bCs/>
          <w:u w:val="single"/>
        </w:rPr>
        <w:t>arbitrovi a jeho zástupci a o způsobu jejich jmenování a délce jejich mandátu,</w:t>
      </w:r>
    </w:p>
    <w:p w:rsidR="00F64CD2" w:rsidRPr="007762E2" w:rsidRDefault="00F64CD2" w:rsidP="00C60FCD">
      <w:pPr>
        <w:pStyle w:val="Textpsmene"/>
        <w:keepNext/>
        <w:keepLines/>
        <w:rPr>
          <w:bCs/>
          <w:u w:val="single"/>
        </w:rPr>
      </w:pPr>
      <w:r w:rsidRPr="007762E2">
        <w:rPr>
          <w:bCs/>
          <w:u w:val="single"/>
        </w:rPr>
        <w:t>členství arbitra v mezinárodních organizacích sdružujících orgány mimosoudního řešení sporů,</w:t>
      </w:r>
    </w:p>
    <w:p w:rsidR="00F64CD2" w:rsidRPr="007762E2" w:rsidRDefault="00F64CD2" w:rsidP="00C60FCD">
      <w:pPr>
        <w:pStyle w:val="Textpsmene"/>
        <w:keepNext/>
        <w:keepLines/>
        <w:rPr>
          <w:bCs/>
          <w:u w:val="single"/>
        </w:rPr>
      </w:pPr>
      <w:r w:rsidRPr="007762E2">
        <w:rPr>
          <w:bCs/>
          <w:u w:val="single"/>
        </w:rPr>
        <w:t>druzích sporů, které je arbitr příslušný rozhodovat,</w:t>
      </w:r>
    </w:p>
    <w:p w:rsidR="00F64CD2" w:rsidRPr="007762E2" w:rsidRDefault="00F64CD2" w:rsidP="00C60FCD">
      <w:pPr>
        <w:pStyle w:val="Textpsmene"/>
        <w:keepNext/>
        <w:keepLines/>
        <w:rPr>
          <w:bCs/>
          <w:u w:val="single"/>
        </w:rPr>
      </w:pPr>
      <w:r w:rsidRPr="007762E2">
        <w:rPr>
          <w:bCs/>
          <w:u w:val="single"/>
        </w:rPr>
        <w:t xml:space="preserve">procesních pravidlech, jimiž se řešení sporu řídí, </w:t>
      </w:r>
    </w:p>
    <w:p w:rsidR="00F64CD2" w:rsidRPr="007762E2" w:rsidRDefault="00F64CD2" w:rsidP="00C60FCD">
      <w:pPr>
        <w:pStyle w:val="Textpsmene"/>
        <w:keepNext/>
        <w:keepLines/>
        <w:rPr>
          <w:bCs/>
          <w:u w:val="single"/>
        </w:rPr>
      </w:pPr>
      <w:r w:rsidRPr="007762E2">
        <w:rPr>
          <w:bCs/>
          <w:u w:val="single"/>
        </w:rPr>
        <w:t>jazycích, v nichž může být arbitrovi předložen návrh na zahájení řízení a v nichž je řízení vedeno,</w:t>
      </w:r>
    </w:p>
    <w:p w:rsidR="00F64CD2" w:rsidRPr="007762E2" w:rsidRDefault="00F64CD2" w:rsidP="00C60FCD">
      <w:pPr>
        <w:pStyle w:val="Textpsmene"/>
        <w:keepNext/>
        <w:keepLines/>
        <w:rPr>
          <w:bCs/>
          <w:u w:val="single"/>
        </w:rPr>
      </w:pPr>
      <w:r w:rsidRPr="007762E2">
        <w:rPr>
          <w:bCs/>
          <w:u w:val="single"/>
        </w:rPr>
        <w:t>právních předpisech, které upravují předměty sporů, k jejichž řešení je arbitr příslušný,</w:t>
      </w:r>
    </w:p>
    <w:p w:rsidR="00F64CD2" w:rsidRPr="007762E2" w:rsidRDefault="00F64CD2" w:rsidP="00C60FCD">
      <w:pPr>
        <w:pStyle w:val="Textpsmene"/>
        <w:keepNext/>
        <w:keepLines/>
        <w:rPr>
          <w:bCs/>
          <w:u w:val="single"/>
        </w:rPr>
      </w:pPr>
      <w:r w:rsidRPr="007762E2">
        <w:rPr>
          <w:bCs/>
          <w:u w:val="single"/>
        </w:rPr>
        <w:t>předběžných požadavcích, které musí strany před zahájením řízení splňovat, včetně požadavku na předložení dokladu o tom, že instituce byla neúspěšně vyzvána k nápravě,</w:t>
      </w:r>
    </w:p>
    <w:p w:rsidR="00F64CD2" w:rsidRPr="007762E2" w:rsidRDefault="00F64CD2" w:rsidP="00C60FCD">
      <w:pPr>
        <w:pStyle w:val="Textpsmene"/>
        <w:keepNext/>
        <w:keepLines/>
        <w:rPr>
          <w:bCs/>
          <w:u w:val="single"/>
        </w:rPr>
      </w:pPr>
      <w:r w:rsidRPr="007762E2">
        <w:rPr>
          <w:bCs/>
          <w:u w:val="single"/>
        </w:rPr>
        <w:t xml:space="preserve">tom, zda </w:t>
      </w:r>
      <w:r>
        <w:rPr>
          <w:bCs/>
          <w:u w:val="single"/>
        </w:rPr>
        <w:t>účastnící řízení</w:t>
      </w:r>
      <w:r w:rsidRPr="007762E2">
        <w:rPr>
          <w:bCs/>
          <w:u w:val="single"/>
        </w:rPr>
        <w:t xml:space="preserve"> mohou ukončit svoji účast v řízení před arbitrem,</w:t>
      </w:r>
    </w:p>
    <w:p w:rsidR="00F64CD2" w:rsidRPr="007762E2" w:rsidRDefault="00F64CD2" w:rsidP="00C60FCD">
      <w:pPr>
        <w:pStyle w:val="Textpsmene"/>
        <w:keepNext/>
        <w:keepLines/>
        <w:rPr>
          <w:bCs/>
          <w:u w:val="single"/>
        </w:rPr>
      </w:pPr>
      <w:r w:rsidRPr="007762E2">
        <w:rPr>
          <w:bCs/>
          <w:u w:val="single"/>
        </w:rPr>
        <w:t>tom, že každý účastník nese své náklady řízení sám, s výjimkou nákladů na tlumočení, a</w:t>
      </w:r>
      <w:r>
        <w:rPr>
          <w:bCs/>
          <w:u w:val="single"/>
        </w:rPr>
        <w:t> </w:t>
      </w:r>
      <w:r w:rsidRPr="007762E2">
        <w:rPr>
          <w:bCs/>
          <w:u w:val="single"/>
        </w:rPr>
        <w:t>že řízení není zpoplatněno,</w:t>
      </w:r>
    </w:p>
    <w:p w:rsidR="00F64CD2" w:rsidRPr="007762E2" w:rsidRDefault="00F64CD2" w:rsidP="00C60FCD">
      <w:pPr>
        <w:pStyle w:val="Textpsmene"/>
        <w:keepNext/>
        <w:keepLines/>
        <w:rPr>
          <w:bCs/>
          <w:u w:val="single"/>
        </w:rPr>
      </w:pPr>
      <w:r w:rsidRPr="007762E2">
        <w:rPr>
          <w:bCs/>
          <w:u w:val="single"/>
        </w:rPr>
        <w:t>průměrné délce řízení před arbitrem,</w:t>
      </w:r>
    </w:p>
    <w:p w:rsidR="00F64CD2" w:rsidRPr="007762E2" w:rsidRDefault="00F64CD2" w:rsidP="00C60FCD">
      <w:pPr>
        <w:pStyle w:val="Textpsmene"/>
        <w:keepNext/>
        <w:keepLines/>
        <w:rPr>
          <w:bCs/>
          <w:u w:val="single"/>
        </w:rPr>
      </w:pPr>
      <w:r w:rsidRPr="007762E2">
        <w:rPr>
          <w:bCs/>
          <w:u w:val="single"/>
        </w:rPr>
        <w:t>právním účinku usnesení nebo nálezu a vykonatelnosti nálezu.</w:t>
      </w:r>
    </w:p>
    <w:p w:rsidR="00F64CD2" w:rsidRPr="007762E2" w:rsidRDefault="00F64CD2" w:rsidP="00C60FCD">
      <w:pPr>
        <w:pStyle w:val="Textpsmene"/>
        <w:keepNext/>
        <w:keepLines/>
        <w:numPr>
          <w:ilvl w:val="0"/>
          <w:numId w:val="0"/>
        </w:numPr>
        <w:rPr>
          <w:bCs/>
        </w:rPr>
      </w:pPr>
    </w:p>
    <w:p w:rsidR="00F64CD2" w:rsidRPr="007762E2" w:rsidRDefault="00F64CD2" w:rsidP="00C60FCD">
      <w:pPr>
        <w:keepNext/>
        <w:keepLines/>
        <w:ind w:firstLine="425"/>
      </w:pPr>
      <w:r w:rsidRPr="007762E2">
        <w:t>(8) Na žádost poskytne arbitr informace uvedené v odst. 7 na trvalém nosiči dat.</w:t>
      </w:r>
    </w:p>
    <w:p w:rsidR="00F64CD2" w:rsidRDefault="00F64CD2" w:rsidP="00C60FCD">
      <w:pPr>
        <w:keepNext/>
        <w:keepLines/>
        <w:ind w:firstLine="425"/>
      </w:pPr>
    </w:p>
    <w:p w:rsidR="00F64CD2" w:rsidRPr="007762E2" w:rsidRDefault="00F64CD2" w:rsidP="00C60FCD">
      <w:pPr>
        <w:keepNext/>
        <w:keepLines/>
        <w:ind w:firstLine="425"/>
      </w:pPr>
      <w:r w:rsidRPr="007762E2">
        <w:t xml:space="preserve">(9) </w:t>
      </w:r>
      <w:r w:rsidRPr="007762E2">
        <w:rPr>
          <w:u w:val="single"/>
        </w:rPr>
        <w:t xml:space="preserve">Arbitr zveřejní na svých internetových stránkách ve formě odkazu na příslušné internetové stránky </w:t>
      </w:r>
      <w:r>
        <w:rPr>
          <w:u w:val="single"/>
        </w:rPr>
        <w:t>Evropské k</w:t>
      </w:r>
      <w:r w:rsidRPr="007762E2">
        <w:rPr>
          <w:u w:val="single"/>
        </w:rPr>
        <w:t>omise seznam obdobných subjektů mimosoudního řešení sporů.</w:t>
      </w:r>
      <w:r w:rsidRPr="007762E2">
        <w:t xml:space="preserve"> </w:t>
      </w:r>
    </w:p>
    <w:p w:rsidR="00F64CD2" w:rsidRPr="007762E2" w:rsidRDefault="00F64CD2" w:rsidP="00C60FCD">
      <w:pPr>
        <w:keepNext/>
        <w:keepLines/>
        <w:ind w:firstLine="426"/>
      </w:pPr>
    </w:p>
    <w:p w:rsidR="00F64CD2" w:rsidRPr="007762E2" w:rsidRDefault="00F64CD2" w:rsidP="00C60FCD">
      <w:pPr>
        <w:keepNext/>
        <w:keepLines/>
        <w:ind w:firstLine="426"/>
      </w:pPr>
      <w:r w:rsidRPr="007762E2">
        <w:t xml:space="preserve">(10) </w:t>
      </w:r>
      <w:r w:rsidRPr="007762E2">
        <w:rPr>
          <w:u w:val="single"/>
        </w:rPr>
        <w:t>Arbitr vhodným způsobem informuje účastníky řízení o právu na právní pomoc a</w:t>
      </w:r>
      <w:r>
        <w:rPr>
          <w:u w:val="single"/>
        </w:rPr>
        <w:t> </w:t>
      </w:r>
      <w:r w:rsidRPr="007762E2">
        <w:rPr>
          <w:u w:val="single"/>
        </w:rPr>
        <w:t>o</w:t>
      </w:r>
      <w:r>
        <w:rPr>
          <w:u w:val="single"/>
        </w:rPr>
        <w:t> </w:t>
      </w:r>
      <w:r w:rsidRPr="007762E2">
        <w:rPr>
          <w:u w:val="single"/>
        </w:rPr>
        <w:t>tom, že nemají povinnost právního zastoupení.</w:t>
      </w:r>
      <w:r w:rsidRPr="007762E2">
        <w:t>“.</w:t>
      </w:r>
    </w:p>
    <w:p w:rsidR="00F64CD2" w:rsidRPr="007762E2" w:rsidRDefault="00F64CD2" w:rsidP="00C60FCD">
      <w:pPr>
        <w:keepNext/>
        <w:keepLines/>
      </w:pPr>
      <w:r w:rsidRPr="007762E2">
        <w:rPr>
          <w:i/>
          <w:sz w:val="20"/>
        </w:rPr>
        <w:t>CELEX: 32013L0011 (7/1/a-o, 20/5,</w:t>
      </w:r>
      <w:r>
        <w:rPr>
          <w:i/>
          <w:sz w:val="20"/>
        </w:rPr>
        <w:t>15/1,</w:t>
      </w:r>
      <w:r w:rsidRPr="007762E2">
        <w:rPr>
          <w:i/>
          <w:sz w:val="20"/>
        </w:rPr>
        <w:t xml:space="preserve"> 9/1/b)</w:t>
      </w:r>
    </w:p>
    <w:p w:rsidR="00F64CD2" w:rsidRPr="007762E2" w:rsidRDefault="00F64CD2" w:rsidP="00C60FCD">
      <w:pPr>
        <w:pStyle w:val="Novelizanbod"/>
        <w:tabs>
          <w:tab w:val="clear" w:pos="567"/>
          <w:tab w:val="num" w:pos="709"/>
        </w:tabs>
        <w:ind w:left="709"/>
      </w:pPr>
      <w:r w:rsidRPr="007762E2">
        <w:t>§ 23 včetně nadpisu zní:</w:t>
      </w:r>
    </w:p>
    <w:p w:rsidR="00F64CD2" w:rsidRPr="007762E2" w:rsidRDefault="00F64CD2" w:rsidP="00C60FCD">
      <w:pPr>
        <w:pStyle w:val="Paragraf"/>
        <w:rPr>
          <w:bCs/>
        </w:rPr>
      </w:pPr>
      <w:r w:rsidRPr="007762E2">
        <w:t>„</w:t>
      </w:r>
      <w:r w:rsidRPr="007762E2">
        <w:rPr>
          <w:bCs/>
        </w:rPr>
        <w:t>§ 23</w:t>
      </w:r>
    </w:p>
    <w:p w:rsidR="00F64CD2" w:rsidRPr="007762E2" w:rsidRDefault="00F64CD2" w:rsidP="00C60FCD">
      <w:pPr>
        <w:pStyle w:val="Nadpisparagrafu"/>
        <w:rPr>
          <w:b w:val="0"/>
        </w:rPr>
      </w:pPr>
      <w:r w:rsidRPr="007762E2">
        <w:rPr>
          <w:b w:val="0"/>
        </w:rPr>
        <w:t>Pořádková pokuta</w:t>
      </w:r>
    </w:p>
    <w:p w:rsidR="00F64CD2" w:rsidRPr="007762E2" w:rsidRDefault="00F64CD2" w:rsidP="00B97D34">
      <w:pPr>
        <w:pStyle w:val="Textodstavce"/>
        <w:keepNext/>
        <w:keepLines/>
        <w:numPr>
          <w:ilvl w:val="0"/>
          <w:numId w:val="25"/>
        </w:numPr>
      </w:pPr>
      <w:r w:rsidRPr="007762E2">
        <w:t>Arbitr může rozhodnutím uložit pořádkovou pokutu až do výše 1 000 000 Kč instituci, jestliže v řízení ztěžuje jeho postup tím, že</w:t>
      </w:r>
    </w:p>
    <w:p w:rsidR="00F64CD2" w:rsidRPr="007762E2" w:rsidRDefault="00F64CD2" w:rsidP="00C60FCD">
      <w:pPr>
        <w:pStyle w:val="Textpsmene"/>
        <w:keepNext/>
        <w:keepLines/>
        <w:rPr>
          <w:bCs/>
        </w:rPr>
      </w:pPr>
      <w:r w:rsidRPr="007762E2">
        <w:rPr>
          <w:bCs/>
        </w:rPr>
        <w:t>se na výzvu podle § 11 nevyjádří ve stanovené lhůtě k podanému návrhu, nebo</w:t>
      </w:r>
    </w:p>
    <w:p w:rsidR="00F64CD2" w:rsidRPr="007762E2" w:rsidRDefault="00F64CD2" w:rsidP="00C60FCD">
      <w:pPr>
        <w:pStyle w:val="Textpsmene"/>
        <w:keepNext/>
        <w:keepLines/>
        <w:rPr>
          <w:bCs/>
        </w:rPr>
      </w:pPr>
      <w:r w:rsidRPr="007762E2">
        <w:rPr>
          <w:bCs/>
        </w:rPr>
        <w:t>nesplní povinnosti stanovené v § 12 odst. 6 nebo 7.</w:t>
      </w:r>
    </w:p>
    <w:p w:rsidR="00F64CD2" w:rsidRPr="007762E2" w:rsidRDefault="00F64CD2" w:rsidP="00C60FCD">
      <w:pPr>
        <w:pStyle w:val="Textodstavce"/>
        <w:keepNext/>
        <w:keepLines/>
        <w:rPr>
          <w:bCs/>
        </w:rPr>
      </w:pPr>
      <w:r w:rsidRPr="007762E2">
        <w:rPr>
          <w:bCs/>
        </w:rPr>
        <w:t>Arbitr může rozhodnutím uložit pořádkovou pokutu až do výše 500 000 Kč fyzické nebo právnické osobě, jestliže v řízení ztěžuje jeho postup tím, že</w:t>
      </w:r>
    </w:p>
    <w:p w:rsidR="00F64CD2" w:rsidRPr="007762E2" w:rsidRDefault="00F64CD2" w:rsidP="00C60FCD">
      <w:pPr>
        <w:pStyle w:val="Textpsmene"/>
        <w:keepNext/>
        <w:keepLines/>
        <w:rPr>
          <w:bCs/>
        </w:rPr>
      </w:pPr>
      <w:r w:rsidRPr="007762E2">
        <w:rPr>
          <w:bCs/>
        </w:rPr>
        <w:t>na výzvu nepředloží arbitrovi nebo pověřené osobě požadované doklady vztahující se k předmětu sporu,</w:t>
      </w:r>
    </w:p>
    <w:p w:rsidR="00F64CD2" w:rsidRPr="007762E2" w:rsidRDefault="00F64CD2" w:rsidP="00C60FCD">
      <w:pPr>
        <w:pStyle w:val="Textpsmene"/>
        <w:keepNext/>
        <w:keepLines/>
        <w:rPr>
          <w:bCs/>
        </w:rPr>
      </w:pPr>
      <w:r w:rsidRPr="007762E2">
        <w:rPr>
          <w:bCs/>
        </w:rPr>
        <w:t xml:space="preserve">se neúčastní jednání, </w:t>
      </w:r>
    </w:p>
    <w:p w:rsidR="00F64CD2" w:rsidRPr="007762E2" w:rsidRDefault="00F64CD2" w:rsidP="00C60FCD">
      <w:pPr>
        <w:pStyle w:val="Textpsmene"/>
        <w:keepNext/>
        <w:keepLines/>
        <w:rPr>
          <w:bCs/>
        </w:rPr>
      </w:pPr>
      <w:r w:rsidRPr="007762E2">
        <w:rPr>
          <w:bCs/>
        </w:rPr>
        <w:t>nevyhoví žádosti arbitra nebo pověřené osoby o poskytnutí vysvětlení a žádosti o</w:t>
      </w:r>
      <w:r>
        <w:rPr>
          <w:bCs/>
        </w:rPr>
        <w:t> </w:t>
      </w:r>
      <w:r w:rsidRPr="007762E2">
        <w:rPr>
          <w:bCs/>
        </w:rPr>
        <w:t>předložení dokumentace vztahující se k předmětu sporu, nebo</w:t>
      </w:r>
    </w:p>
    <w:p w:rsidR="00F64CD2" w:rsidRPr="007762E2" w:rsidRDefault="00F64CD2" w:rsidP="00C60FCD">
      <w:pPr>
        <w:pStyle w:val="Textpsmene"/>
        <w:keepNext/>
        <w:keepLines/>
        <w:rPr>
          <w:bCs/>
        </w:rPr>
      </w:pPr>
      <w:r w:rsidRPr="007762E2">
        <w:rPr>
          <w:bCs/>
        </w:rPr>
        <w:t>neumožní arbitrovi nebo pověřené osobě nahlédnout do svých spisů a elektronických záznamů vztahujících se k předmětu sporu.</w:t>
      </w:r>
    </w:p>
    <w:p w:rsidR="00F64CD2" w:rsidRPr="007762E2" w:rsidRDefault="00F64CD2" w:rsidP="00C60FCD">
      <w:pPr>
        <w:pStyle w:val="Textodstavce"/>
        <w:keepNext/>
        <w:keepLines/>
        <w:rPr>
          <w:bCs/>
        </w:rPr>
      </w:pPr>
      <w:r w:rsidRPr="007762E2">
        <w:rPr>
          <w:bCs/>
        </w:rPr>
        <w:t>Proti rozhodnutí o uložení pořádkové pokuty lze podat námitky do 15 dnů ode dne doručení rozhodnutí. Včas podané námitky mají odkladný účinek. Pro řízení o námitkách se § 16 použije obdobně.“.</w:t>
      </w:r>
    </w:p>
    <w:p w:rsidR="00F64CD2" w:rsidRPr="007762E2" w:rsidRDefault="00F64CD2" w:rsidP="00C60FCD">
      <w:pPr>
        <w:pStyle w:val="lnek"/>
      </w:pPr>
      <w:r w:rsidRPr="007762E2">
        <w:t>Čl. I</w:t>
      </w:r>
      <w:r>
        <w:t>V</w:t>
      </w:r>
    </w:p>
    <w:p w:rsidR="00F64CD2" w:rsidRDefault="00F64CD2" w:rsidP="00C60FCD">
      <w:pPr>
        <w:pStyle w:val="Nadpislnku"/>
      </w:pPr>
      <w:r w:rsidRPr="007762E2">
        <w:t>Přechodná ustanovení</w:t>
      </w:r>
    </w:p>
    <w:p w:rsidR="00F64CD2" w:rsidRDefault="00F64CD2" w:rsidP="005757C6">
      <w:pPr>
        <w:pStyle w:val="Textbodu"/>
        <w:keepNext/>
        <w:keepLines/>
        <w:numPr>
          <w:ilvl w:val="0"/>
          <w:numId w:val="0"/>
        </w:numPr>
        <w:ind w:left="850"/>
      </w:pPr>
    </w:p>
    <w:p w:rsidR="00F64CD2" w:rsidRDefault="00F64CD2" w:rsidP="00C60FCD">
      <w:pPr>
        <w:pStyle w:val="Textbodu"/>
        <w:keepNext/>
        <w:keepLines/>
      </w:pPr>
      <w:r w:rsidRPr="008F5CFD">
        <w:t>Řízení zahájená přede dnem nabytí účinnosti tohoto zákona se dokončí podle zákona č. 229/2002 Sb., ve znění účinném ode dne nabytí účinnosti tohoto zákona.</w:t>
      </w:r>
    </w:p>
    <w:p w:rsidR="00F64CD2" w:rsidRDefault="00F64CD2" w:rsidP="00C60FCD">
      <w:pPr>
        <w:pStyle w:val="Textbodu"/>
        <w:keepNext/>
        <w:keepLines/>
      </w:pPr>
      <w:r w:rsidRPr="001D5E5E">
        <w:t>Řízení ve věci sporu mezi poskytovatelem platebních služeb a uživatelem platebních služeb při poskytování platebních služeb, zahájená přede dnem nabytí účinnosti tohoto zákona, v němž je navrhovatelem jiná osoba než spotřebitel, se dokončí podle zákona č. 229/ 2002 Sb., ve znění účinném do dne nabytí účinnosti tohoto zákona.</w:t>
      </w:r>
    </w:p>
    <w:p w:rsidR="00F64CD2" w:rsidRDefault="00F64CD2" w:rsidP="00C60FCD">
      <w:pPr>
        <w:pStyle w:val="ST"/>
      </w:pPr>
    </w:p>
    <w:p w:rsidR="00F64CD2" w:rsidRDefault="00F64CD2" w:rsidP="00C60FCD">
      <w:pPr>
        <w:pStyle w:val="ST"/>
      </w:pPr>
      <w:r>
        <w:t xml:space="preserve">Část čtvrtá </w:t>
      </w:r>
    </w:p>
    <w:p w:rsidR="00F64CD2" w:rsidRPr="00FE6D77" w:rsidRDefault="00F64CD2" w:rsidP="00C60FCD">
      <w:pPr>
        <w:pStyle w:val="NADPISSTI"/>
      </w:pPr>
      <w:r w:rsidRPr="00FE6D77">
        <w:t>Změna zákona o elektronických komunikacích</w:t>
      </w:r>
    </w:p>
    <w:p w:rsidR="00F64CD2" w:rsidRPr="00FE6D77" w:rsidRDefault="00F64CD2" w:rsidP="00C60FCD">
      <w:pPr>
        <w:pStyle w:val="lnek"/>
      </w:pPr>
      <w:r w:rsidRPr="00FE6D77">
        <w:t xml:space="preserve">Čl. </w:t>
      </w:r>
      <w:r>
        <w:t>V</w:t>
      </w:r>
    </w:p>
    <w:p w:rsidR="00F64CD2" w:rsidRPr="00FE6D77" w:rsidRDefault="00F64CD2" w:rsidP="00C60FCD">
      <w:pPr>
        <w:pStyle w:val="Nadpislnku"/>
        <w:jc w:val="both"/>
        <w:rPr>
          <w:b w:val="0"/>
        </w:rPr>
      </w:pPr>
      <w:r w:rsidRPr="00FE6D77">
        <w:rPr>
          <w:b w:val="0"/>
        </w:rPr>
        <w:t xml:space="preserve">Zákon č. 127/2005 Sb., o elektronických komunikacích a o změně některých souvisejících zákonů (zákon o elektronických komunikacích), ve znění zákona č. 290/2005 Sb., zákona č. 361/2005 Sb., zákona č. 186/2006 Sb., zákona č. 235/2006 Sb., zákona č. 310/2006 Sb., zákona č. 110/2007 Sb., zákona č. 261/2007 Sb., zákona č. 304/2007 Sb., zákona č. 124/2008 Sb., zákona č. 177/2008 Sb., zákona č. 189/2008 Sb., zákona č. 247/2008 Sb., zákona č. 384/2008 Sb., zákona č. 227/2009 Sb., zákona č. 281/2009 Sb., zákona č. 153/2010 Sb., nálezu Ústavního soudu, vyhlášeného pod č. 94/2011 Sb., zákona č. 137/2011 Sb., zákona č. 341/2011 Sb., zákona č. 375/2011 Sb., zákona č. 420/2011 Sb., zákona č. 457/2011 Sb., zákona č. 458/2011 Sb., zákona č. 468/2011 Sb., zákona č. 18/2012 Sb., zákona </w:t>
      </w:r>
      <w:r>
        <w:rPr>
          <w:b w:val="0"/>
        </w:rPr>
        <w:t xml:space="preserve">                    </w:t>
      </w:r>
      <w:r w:rsidRPr="00FE6D77">
        <w:rPr>
          <w:b w:val="0"/>
        </w:rPr>
        <w:t>č. 19/2012 Sb., zákona č. 142/2012 Sb., zákona č. 167/2012 Sb., zákona č. 273/2012 Sb., zákona č. 214/2013 Sb., zákona č. 303/2013 Sb. a zákona č. …/2014 Sb., se mění takto:</w:t>
      </w:r>
    </w:p>
    <w:p w:rsidR="00F64CD2" w:rsidRPr="00FE6D77" w:rsidRDefault="00F64CD2" w:rsidP="00C60FCD">
      <w:pPr>
        <w:pStyle w:val="Novelizanbod"/>
        <w:numPr>
          <w:ilvl w:val="0"/>
          <w:numId w:val="8"/>
        </w:numPr>
      </w:pPr>
      <w:r w:rsidRPr="00FE6D77">
        <w:t>V § 63 odst. 1 písm. l) se slova „</w:t>
      </w:r>
      <w:r w:rsidRPr="00CF1E0C">
        <w:t>mimo soudní nebo správní řízení</w:t>
      </w:r>
      <w:r w:rsidRPr="00FE6D77">
        <w:t>“ zrušují.</w:t>
      </w:r>
    </w:p>
    <w:p w:rsidR="00F64CD2" w:rsidRDefault="00F64CD2" w:rsidP="00C60FCD">
      <w:pPr>
        <w:pStyle w:val="Novelizanbod"/>
      </w:pPr>
      <w:r w:rsidRPr="00FE6D77">
        <w:t xml:space="preserve">V § 110 </w:t>
      </w:r>
      <w:r w:rsidRPr="00FE6D77">
        <w:rPr>
          <w:szCs w:val="24"/>
        </w:rPr>
        <w:t>se na konci textu odstavce 1 doplňují slova „</w:t>
      </w:r>
      <w:r w:rsidRPr="00CF1E0C">
        <w:rPr>
          <w:u w:val="single"/>
        </w:rPr>
        <w:t>a výroční zpráva o mimosoudním řešení sporů podle jiného právního předpisu</w:t>
      </w:r>
      <w:r w:rsidRPr="00FE6D77">
        <w:rPr>
          <w:vertAlign w:val="superscript"/>
        </w:rPr>
        <w:t>65)</w:t>
      </w:r>
      <w:r w:rsidRPr="00FE6D77">
        <w:t>.“.</w:t>
      </w:r>
    </w:p>
    <w:p w:rsidR="00F64CD2" w:rsidRPr="005757C6" w:rsidRDefault="00F64CD2" w:rsidP="005757C6"/>
    <w:p w:rsidR="00F64CD2" w:rsidRPr="00FE6D77" w:rsidRDefault="00F64CD2" w:rsidP="00C60FCD">
      <w:pPr>
        <w:keepNext/>
        <w:keepLines/>
        <w:ind w:left="567"/>
      </w:pPr>
      <w:r w:rsidRPr="00FE6D77">
        <w:t xml:space="preserve">Poznámka pod čarou č. 65 zní: </w:t>
      </w:r>
    </w:p>
    <w:p w:rsidR="00F64CD2" w:rsidRDefault="00F64CD2" w:rsidP="00C60FCD">
      <w:pPr>
        <w:keepNext/>
        <w:keepLines/>
        <w:ind w:left="567"/>
      </w:pPr>
      <w:r w:rsidRPr="00FE6D77">
        <w:t>„</w:t>
      </w:r>
      <w:r w:rsidRPr="00FE6D77">
        <w:rPr>
          <w:vertAlign w:val="superscript"/>
        </w:rPr>
        <w:t xml:space="preserve">65) </w:t>
      </w:r>
      <w:r w:rsidRPr="00FE6D77">
        <w:t>§ 20h odst. 4 zákona č. 634/1992 Sb., o ochraně spotřebitele, ve znění pozdějších předpisů.“.</w:t>
      </w:r>
    </w:p>
    <w:p w:rsidR="00F64CD2" w:rsidRPr="00FE6D77" w:rsidRDefault="00F64CD2" w:rsidP="00C60FCD">
      <w:pPr>
        <w:pStyle w:val="CELEX"/>
        <w:keepNext/>
        <w:keepLines/>
      </w:pPr>
      <w:r>
        <w:t xml:space="preserve">CELEX: </w:t>
      </w:r>
      <w:r w:rsidRPr="005763C1">
        <w:t>32013L0011</w:t>
      </w:r>
      <w:r>
        <w:t xml:space="preserve"> (7/2)</w:t>
      </w:r>
    </w:p>
    <w:p w:rsidR="00F64CD2" w:rsidRDefault="00F64CD2" w:rsidP="00C60FCD">
      <w:pPr>
        <w:pStyle w:val="Novelizanbod"/>
      </w:pPr>
      <w:r w:rsidRPr="00FE6D77">
        <w:rPr>
          <w:szCs w:val="24"/>
        </w:rPr>
        <w:t xml:space="preserve">V § 129 </w:t>
      </w:r>
      <w:r w:rsidRPr="00FE6D77">
        <w:t>se na konci textu odstavce 1 doplňuje věta „</w:t>
      </w:r>
      <w:r w:rsidRPr="00CF1E0C">
        <w:rPr>
          <w:u w:val="single"/>
        </w:rPr>
        <w:t>Lhůta pro vydání rozhodnutí ve sporu zahájeném na návrh spotřebitele činí 90 dnů.</w:t>
      </w:r>
      <w:r w:rsidRPr="00FE6D77">
        <w:t>“.</w:t>
      </w:r>
    </w:p>
    <w:p w:rsidR="00F64CD2" w:rsidRPr="00FE6D77" w:rsidRDefault="00F64CD2" w:rsidP="00C60FCD">
      <w:pPr>
        <w:pStyle w:val="CELEX"/>
        <w:keepNext/>
        <w:keepLines/>
      </w:pPr>
      <w:r>
        <w:t xml:space="preserve">CELEX: </w:t>
      </w:r>
      <w:r w:rsidRPr="005763C1">
        <w:t>32013L0011</w:t>
      </w:r>
      <w:r>
        <w:t xml:space="preserve"> (2/1,8 písm. e)</w:t>
      </w:r>
    </w:p>
    <w:p w:rsidR="00F64CD2" w:rsidRPr="00FE6D77" w:rsidRDefault="00F64CD2" w:rsidP="00C60FCD">
      <w:pPr>
        <w:pStyle w:val="Novelizanbod"/>
      </w:pPr>
      <w:r w:rsidRPr="00FE6D77">
        <w:t>V § 129 odst. 2 úvodní části ustanovení se za slovo „Návrh“ vkládají slova „osoby vykonávající komunikační činnost.“.</w:t>
      </w:r>
    </w:p>
    <w:p w:rsidR="00F64CD2" w:rsidRPr="00FE6D77" w:rsidRDefault="00F64CD2" w:rsidP="00C60FCD">
      <w:pPr>
        <w:pStyle w:val="Novelizanbod"/>
      </w:pPr>
      <w:r w:rsidRPr="00FE6D77">
        <w:t>V § 129 odst. 3 se věta poslední zrušuje.</w:t>
      </w:r>
    </w:p>
    <w:p w:rsidR="00F64CD2" w:rsidRDefault="00F64CD2" w:rsidP="00C60FCD">
      <w:pPr>
        <w:pStyle w:val="Novelizanbod"/>
      </w:pPr>
      <w:r w:rsidRPr="00FE6D77">
        <w:t>V § 129 se na konci odstavce 4 doplňuje věta „Úřad přizná náhradu nákladů řízení v</w:t>
      </w:r>
      <w:r>
        <w:t> </w:t>
      </w:r>
      <w:r w:rsidRPr="00FE6D77">
        <w:t>plné výši účastníkovi také v případě, že byl pro chování dalšího účastníka řízení vzat zpět návrh, který byl účastníkem podán důvodně.“.</w:t>
      </w:r>
    </w:p>
    <w:p w:rsidR="00F64CD2" w:rsidRPr="00FE6D77" w:rsidRDefault="00F64CD2" w:rsidP="00C60FCD">
      <w:pPr>
        <w:pStyle w:val="Novelizanbod"/>
      </w:pPr>
      <w:r w:rsidRPr="00FE6D77">
        <w:rPr>
          <w:szCs w:val="24"/>
        </w:rPr>
        <w:t xml:space="preserve">V § 129 </w:t>
      </w:r>
      <w:r w:rsidRPr="00FE6D77">
        <w:t>odstavec 7 včetně poznámek pod čarou č. 49a, 58, 66 a 67 zní:</w:t>
      </w:r>
    </w:p>
    <w:p w:rsidR="00F64CD2" w:rsidRPr="00CF1E0C" w:rsidRDefault="00F64CD2" w:rsidP="00C60FCD">
      <w:pPr>
        <w:pStyle w:val="Textodstavce"/>
        <w:keepNext/>
        <w:keepLines/>
        <w:numPr>
          <w:ilvl w:val="0"/>
          <w:numId w:val="0"/>
        </w:numPr>
        <w:ind w:left="425"/>
      </w:pPr>
      <w:r>
        <w:tab/>
      </w:r>
      <w:r w:rsidRPr="00CF1E0C">
        <w:t xml:space="preserve">„(7) </w:t>
      </w:r>
      <w:r w:rsidRPr="00501A62">
        <w:rPr>
          <w:u w:val="single"/>
        </w:rPr>
        <w:t>Spor podle odstavce 1 zahajovaný na návrh spotřebitele rozhoduje Úřad jako subjekt mimosoudního řešení sporu podle jiného právního předpisu</w:t>
      </w:r>
      <w:r w:rsidRPr="00501A62">
        <w:rPr>
          <w:u w:val="single"/>
          <w:vertAlign w:val="superscript"/>
        </w:rPr>
        <w:t>66</w:t>
      </w:r>
      <w:r w:rsidRPr="00501A62">
        <w:rPr>
          <w:u w:val="single"/>
        </w:rPr>
        <w:t>). K řešení takového sporu je spotřebitel oprávněn využít platformu pro řešení sporů on-line v souladu s přímo použitelným předpisem Evropské unie o řešení spotřebitelských sporů on-line</w:t>
      </w:r>
      <w:r w:rsidRPr="00501A62">
        <w:rPr>
          <w:u w:val="single"/>
          <w:vertAlign w:val="superscript"/>
        </w:rPr>
        <w:t>67)</w:t>
      </w:r>
      <w:r w:rsidRPr="00501A62">
        <w:rPr>
          <w:u w:val="single"/>
        </w:rPr>
        <w:t>. V rámci oznámení o zahájení řízení o sporu Úřad informuje strany sporu o tom, že nejsou povinny využívat služeb právního zástupce, ale mohou v kterékoli fázi postupu požadovat nezávislé poradenství nebo zastupování nebo pomoc třetí osoby.</w:t>
      </w:r>
    </w:p>
    <w:p w:rsidR="00F64CD2" w:rsidRPr="00FE6D77" w:rsidRDefault="00F64CD2" w:rsidP="00C60FCD">
      <w:pPr>
        <w:keepNext/>
        <w:keepLines/>
        <w:autoSpaceDE w:val="0"/>
        <w:autoSpaceDN w:val="0"/>
        <w:adjustRightInd w:val="0"/>
        <w:rPr>
          <w:rFonts w:ascii="Arial" w:hAnsi="Arial" w:cs="Arial"/>
          <w:sz w:val="16"/>
          <w:szCs w:val="16"/>
        </w:rPr>
      </w:pPr>
      <w:r w:rsidRPr="00FE6D77">
        <w:rPr>
          <w:rFonts w:ascii="Arial" w:hAnsi="Arial" w:cs="Arial"/>
          <w:sz w:val="16"/>
          <w:szCs w:val="16"/>
        </w:rPr>
        <w:t>____________________</w:t>
      </w:r>
    </w:p>
    <w:p w:rsidR="00F64CD2" w:rsidRPr="00FE6D77" w:rsidRDefault="00F64CD2" w:rsidP="00C60FCD">
      <w:pPr>
        <w:keepNext/>
        <w:keepLines/>
      </w:pPr>
      <w:r w:rsidRPr="00FE6D77">
        <w:t xml:space="preserve"> </w:t>
      </w:r>
      <w:r w:rsidRPr="00FE6D77">
        <w:rPr>
          <w:vertAlign w:val="superscript"/>
        </w:rPr>
        <w:t>49a)</w:t>
      </w:r>
      <w:r w:rsidRPr="00FE6D77">
        <w:t xml:space="preserve"> Zákon č. </w:t>
      </w:r>
      <w:hyperlink r:id="rId31" w:history="1">
        <w:r w:rsidRPr="00FE6D77">
          <w:t>40/1964 Sb.</w:t>
        </w:r>
      </w:hyperlink>
      <w:r w:rsidRPr="00FE6D77">
        <w:t xml:space="preserve">, občanský zákoník. </w:t>
      </w:r>
    </w:p>
    <w:p w:rsidR="00F64CD2" w:rsidRPr="00FE6D77" w:rsidRDefault="00F64CD2" w:rsidP="00C60FCD">
      <w:pPr>
        <w:keepNext/>
        <w:keepLines/>
      </w:pPr>
      <w:r w:rsidRPr="00FE6D77">
        <w:t xml:space="preserve"> Zákon č. </w:t>
      </w:r>
      <w:hyperlink r:id="rId32" w:history="1">
        <w:r w:rsidRPr="00FE6D77">
          <w:t>513/1991 Sb.</w:t>
        </w:r>
      </w:hyperlink>
      <w:r w:rsidRPr="00FE6D77">
        <w:t xml:space="preserve">, obchodní zákoník. </w:t>
      </w:r>
    </w:p>
    <w:p w:rsidR="00F64CD2" w:rsidRPr="00FE6D77" w:rsidRDefault="00F64CD2" w:rsidP="00C60FCD">
      <w:pPr>
        <w:keepNext/>
        <w:keepLines/>
      </w:pPr>
      <w:r w:rsidRPr="00FE6D77">
        <w:rPr>
          <w:vertAlign w:val="superscript"/>
        </w:rPr>
        <w:t>58)</w:t>
      </w:r>
      <w:r w:rsidRPr="00FE6D77">
        <w:t xml:space="preserve"> Zákon č. </w:t>
      </w:r>
      <w:hyperlink r:id="rId33" w:history="1">
        <w:r w:rsidRPr="00FE6D77">
          <w:t>99/1963 Sb.</w:t>
        </w:r>
      </w:hyperlink>
      <w:r w:rsidRPr="00FE6D77">
        <w:t>, občanský soudní řád, ve znění pozdějších předpisů.</w:t>
      </w:r>
    </w:p>
    <w:p w:rsidR="00F64CD2" w:rsidRPr="00FE6D77" w:rsidRDefault="00F64CD2" w:rsidP="00C60FCD">
      <w:pPr>
        <w:keepNext/>
        <w:keepLines/>
        <w:autoSpaceDE w:val="0"/>
        <w:autoSpaceDN w:val="0"/>
        <w:adjustRightInd w:val="0"/>
        <w:rPr>
          <w:rFonts w:ascii="Arial" w:hAnsi="Arial" w:cs="Arial"/>
          <w:sz w:val="14"/>
          <w:szCs w:val="14"/>
        </w:rPr>
      </w:pPr>
      <w:r w:rsidRPr="00FE6D77">
        <w:rPr>
          <w:vertAlign w:val="superscript"/>
        </w:rPr>
        <w:t>66)</w:t>
      </w:r>
      <w:r w:rsidRPr="00FE6D77">
        <w:t xml:space="preserve"> § 20d odst. 2 zákona č. 634/1992 Sb., o ochraně spotřebitele, ve znění pozdějších předpisů.</w:t>
      </w:r>
    </w:p>
    <w:p w:rsidR="00F64CD2" w:rsidRDefault="00F64CD2" w:rsidP="00C60FCD">
      <w:pPr>
        <w:keepNext/>
        <w:keepLines/>
      </w:pPr>
      <w:r w:rsidRPr="00FE6D77">
        <w:rPr>
          <w:vertAlign w:val="superscript"/>
        </w:rPr>
        <w:t>67)</w:t>
      </w:r>
      <w:r w:rsidRPr="00FE6D77">
        <w:t xml:space="preserve"> Nařízení Evropského parlamentu a Rady (EU) č. 524/2013 ze dne 21. května 2013 o řešení spotřebitelských sporů on-line a o změně nařízení (ES) č. 2006/2004 a směrnice 2009/22/ES (nařízení o řešení spotřebitelských sporů on-line).“. </w:t>
      </w:r>
    </w:p>
    <w:p w:rsidR="00F64CD2" w:rsidRPr="00FE6D77" w:rsidRDefault="00F64CD2" w:rsidP="00C60FCD">
      <w:pPr>
        <w:pStyle w:val="CELEX"/>
        <w:keepNext/>
        <w:keepLines/>
      </w:pPr>
      <w:r>
        <w:t xml:space="preserve">CELEX: </w:t>
      </w:r>
      <w:r w:rsidRPr="005763C1">
        <w:t>32013L0011</w:t>
      </w:r>
      <w:r>
        <w:t xml:space="preserve"> (2/4, 5/1, 9/1 písm. b))</w:t>
      </w:r>
    </w:p>
    <w:p w:rsidR="00F64CD2" w:rsidRDefault="00F64CD2" w:rsidP="00C60FCD">
      <w:pPr>
        <w:pStyle w:val="ST"/>
      </w:pPr>
    </w:p>
    <w:p w:rsidR="00F64CD2" w:rsidRDefault="00F64CD2" w:rsidP="005757C6">
      <w:pPr>
        <w:pStyle w:val="NADPISSTI"/>
      </w:pPr>
    </w:p>
    <w:p w:rsidR="00F64CD2" w:rsidRDefault="00F64CD2" w:rsidP="005757C6">
      <w:pPr>
        <w:pStyle w:val="Hlava"/>
      </w:pPr>
    </w:p>
    <w:p w:rsidR="00F64CD2" w:rsidRDefault="00F64CD2" w:rsidP="005757C6">
      <w:pPr>
        <w:pStyle w:val="Nadpishlavy"/>
      </w:pPr>
    </w:p>
    <w:p w:rsidR="00F64CD2" w:rsidRDefault="00F64CD2" w:rsidP="005757C6">
      <w:pPr>
        <w:pStyle w:val="Dl"/>
      </w:pPr>
    </w:p>
    <w:p w:rsidR="00F64CD2" w:rsidRDefault="00F64CD2" w:rsidP="005757C6">
      <w:pPr>
        <w:pStyle w:val="Nadpisdlu"/>
      </w:pPr>
    </w:p>
    <w:p w:rsidR="00F64CD2" w:rsidRDefault="00F64CD2" w:rsidP="005757C6">
      <w:pPr>
        <w:pStyle w:val="Oddl"/>
      </w:pPr>
    </w:p>
    <w:p w:rsidR="00F64CD2" w:rsidRPr="00FE6D77" w:rsidRDefault="00F64CD2" w:rsidP="00C60FCD">
      <w:pPr>
        <w:pStyle w:val="ST"/>
      </w:pPr>
      <w:r w:rsidRPr="00FE6D77">
        <w:t xml:space="preserve">ČÁST </w:t>
      </w:r>
      <w:r>
        <w:t>Pátá</w:t>
      </w:r>
    </w:p>
    <w:p w:rsidR="00F64CD2" w:rsidRPr="00FE6D77" w:rsidRDefault="00F64CD2" w:rsidP="00C60FCD">
      <w:pPr>
        <w:pStyle w:val="NADPISSTI"/>
      </w:pPr>
      <w:r w:rsidRPr="00FE6D77">
        <w:t>Změna zákona o poštovních službách</w:t>
      </w:r>
    </w:p>
    <w:p w:rsidR="00F64CD2" w:rsidRPr="00FE6D77" w:rsidRDefault="00F64CD2" w:rsidP="00C60FCD">
      <w:pPr>
        <w:pStyle w:val="lnek"/>
      </w:pPr>
      <w:r w:rsidRPr="00FE6D77">
        <w:t xml:space="preserve">Čl. </w:t>
      </w:r>
      <w:r>
        <w:t>VI</w:t>
      </w:r>
    </w:p>
    <w:p w:rsidR="00F64CD2" w:rsidRPr="00FE6D77" w:rsidRDefault="00F64CD2" w:rsidP="00C60FCD">
      <w:pPr>
        <w:pStyle w:val="Textodstavce"/>
        <w:keepNext/>
        <w:keepLines/>
        <w:numPr>
          <w:ilvl w:val="0"/>
          <w:numId w:val="0"/>
        </w:numPr>
        <w:rPr>
          <w:szCs w:val="24"/>
        </w:rPr>
      </w:pPr>
      <w:r w:rsidRPr="00FE6D77">
        <w:rPr>
          <w:szCs w:val="24"/>
        </w:rPr>
        <w:t xml:space="preserve">Zákon č. 29/2000 Sb., o poštovních službách a o změně některých zákonů (zákon o poštovních službách), ve znění zákona č. 517/2002 Sb., zákona č. 225/2003 Sb., zákona č. 501/2004 Sb., zákona č. 95/2005 Sb., zákona č. 413/2005 Sb., zákona č. 444/2005 Sb., zákona č. 264/2006 Sb., zákona č. 110/2007 Sb., zákona č. 41/2009 Sb., zákona č. 281/2009 Sb., zákona č. 285/2009 Sb., zákona č. 153/2010 Sb., zákona č. 329/2011 Sb., zákona </w:t>
      </w:r>
      <w:r>
        <w:rPr>
          <w:szCs w:val="24"/>
        </w:rPr>
        <w:t xml:space="preserve">           </w:t>
      </w:r>
      <w:r w:rsidRPr="00FE6D77">
        <w:rPr>
          <w:szCs w:val="24"/>
        </w:rPr>
        <w:t>č. 89/2012 Sb., zákona č. 221/2012 Sb., zákona č. 212/2013 Sb. a zákona č. …/2014 Sb., se mění takto:</w:t>
      </w:r>
    </w:p>
    <w:p w:rsidR="00F64CD2" w:rsidRPr="00FE6D77" w:rsidRDefault="00F64CD2" w:rsidP="00C60FCD">
      <w:pPr>
        <w:pStyle w:val="Novelizanbod"/>
        <w:numPr>
          <w:ilvl w:val="0"/>
          <w:numId w:val="9"/>
        </w:numPr>
        <w:rPr>
          <w:szCs w:val="24"/>
        </w:rPr>
      </w:pPr>
      <w:r w:rsidRPr="00FE6D77">
        <w:rPr>
          <w:szCs w:val="24"/>
        </w:rPr>
        <w:t xml:space="preserve">V § 6 odst. 2 se na konci písmene o) tečka nahrazuje čárkou a </w:t>
      </w:r>
      <w:r>
        <w:rPr>
          <w:szCs w:val="24"/>
        </w:rPr>
        <w:t>doplňuje</w:t>
      </w:r>
      <w:r w:rsidRPr="00FE6D77">
        <w:rPr>
          <w:szCs w:val="24"/>
        </w:rPr>
        <w:t xml:space="preserve"> se písmeno p), které zní:</w:t>
      </w:r>
    </w:p>
    <w:p w:rsidR="00F64CD2" w:rsidRDefault="00F64CD2" w:rsidP="00C60FCD">
      <w:pPr>
        <w:pStyle w:val="Novelizanbod"/>
        <w:numPr>
          <w:ilvl w:val="0"/>
          <w:numId w:val="0"/>
        </w:numPr>
      </w:pPr>
      <w:r w:rsidRPr="00FE6D77">
        <w:rPr>
          <w:szCs w:val="24"/>
        </w:rPr>
        <w:t>„</w:t>
      </w:r>
      <w:r w:rsidRPr="00FE6D77">
        <w:t xml:space="preserve">p) </w:t>
      </w:r>
      <w:r w:rsidRPr="00374453">
        <w:t>informaci o způsobu řešení sporů týkajících se předmětu</w:t>
      </w:r>
      <w:r>
        <w:t xml:space="preserve"> poštovní</w:t>
      </w:r>
      <w:r w:rsidRPr="00374453">
        <w:t xml:space="preserve"> smlouvy</w:t>
      </w:r>
      <w:r w:rsidRPr="00FE6D77">
        <w:t>.“.</w:t>
      </w:r>
    </w:p>
    <w:p w:rsidR="00F64CD2" w:rsidRPr="00FE6D77" w:rsidRDefault="00F64CD2" w:rsidP="00C60FCD">
      <w:pPr>
        <w:pStyle w:val="Novelizanbod"/>
        <w:numPr>
          <w:ilvl w:val="0"/>
          <w:numId w:val="7"/>
        </w:numPr>
        <w:rPr>
          <w:szCs w:val="24"/>
        </w:rPr>
      </w:pPr>
      <w:r w:rsidRPr="00FE6D77">
        <w:rPr>
          <w:szCs w:val="24"/>
        </w:rPr>
        <w:t>V § 6a odstavec 2 zní:</w:t>
      </w:r>
    </w:p>
    <w:p w:rsidR="00F64CD2" w:rsidRDefault="00F64CD2" w:rsidP="005757C6">
      <w:pPr>
        <w:pStyle w:val="Textodstavce"/>
        <w:keepNext/>
        <w:keepLines/>
        <w:numPr>
          <w:ilvl w:val="0"/>
          <w:numId w:val="0"/>
        </w:numPr>
        <w:ind w:firstLine="425"/>
      </w:pPr>
      <w:r w:rsidRPr="008226F4">
        <w:t xml:space="preserve">„(2) </w:t>
      </w:r>
      <w:r w:rsidRPr="005757C6">
        <w:rPr>
          <w:u w:val="single"/>
        </w:rPr>
        <w:t>Neuzavřou-li účastníci řízení smír nebo Úřad tento smír neschválí, Úřad rozhodne</w:t>
      </w:r>
      <w:r>
        <w:rPr>
          <w:u w:val="single"/>
        </w:rPr>
        <w:t xml:space="preserve">    </w:t>
      </w:r>
      <w:r w:rsidRPr="005757C6">
        <w:rPr>
          <w:u w:val="single"/>
        </w:rPr>
        <w:t xml:space="preserve"> o tom, zda byla reklamace vyřízena řádně či nikoli. Na návrh Úřad rozhodne v řízení podle </w:t>
      </w:r>
      <w:hyperlink r:id="rId34" w:history="1">
        <w:r w:rsidRPr="005757C6">
          <w:rPr>
            <w:u w:val="single"/>
          </w:rPr>
          <w:t>odstavce 1</w:t>
        </w:r>
      </w:hyperlink>
      <w:r w:rsidRPr="005757C6">
        <w:rPr>
          <w:u w:val="single"/>
        </w:rPr>
        <w:t xml:space="preserve"> o právech a povinnostech účastníků řízení vyplývajících z poštovní smlouvy nebo tohoto zákona. Lhůta pro vydání rozhodnutí činí 90 dnů.</w:t>
      </w:r>
      <w:r w:rsidRPr="008226F4">
        <w:t>“.</w:t>
      </w:r>
    </w:p>
    <w:p w:rsidR="00F64CD2" w:rsidRDefault="00F64CD2" w:rsidP="005757C6">
      <w:pPr>
        <w:pStyle w:val="CELEX"/>
        <w:keepNext/>
        <w:keepLines/>
      </w:pPr>
      <w:r>
        <w:t xml:space="preserve">CELEX:  </w:t>
      </w:r>
      <w:r w:rsidRPr="005763C1">
        <w:t>32013L0011</w:t>
      </w:r>
      <w:r>
        <w:t xml:space="preserve"> (2/1, 8 písm. e)</w:t>
      </w:r>
    </w:p>
    <w:p w:rsidR="00F64CD2" w:rsidRPr="00FE6D77" w:rsidRDefault="00F64CD2" w:rsidP="005757C6">
      <w:pPr>
        <w:pStyle w:val="Novelizanbod"/>
        <w:numPr>
          <w:ilvl w:val="0"/>
          <w:numId w:val="7"/>
        </w:numPr>
        <w:rPr>
          <w:szCs w:val="24"/>
        </w:rPr>
      </w:pPr>
      <w:r w:rsidRPr="00FE6D77">
        <w:rPr>
          <w:szCs w:val="24"/>
        </w:rPr>
        <w:t>V § 6</w:t>
      </w:r>
      <w:r>
        <w:rPr>
          <w:szCs w:val="24"/>
        </w:rPr>
        <w:t>a</w:t>
      </w:r>
      <w:r w:rsidRPr="00FE6D77">
        <w:rPr>
          <w:szCs w:val="24"/>
        </w:rPr>
        <w:t xml:space="preserve"> </w:t>
      </w:r>
      <w:r>
        <w:rPr>
          <w:szCs w:val="24"/>
        </w:rPr>
        <w:t xml:space="preserve">se doplňuje </w:t>
      </w:r>
      <w:r w:rsidRPr="00FE6D77">
        <w:rPr>
          <w:szCs w:val="24"/>
        </w:rPr>
        <w:t>odstavec 4</w:t>
      </w:r>
      <w:r>
        <w:rPr>
          <w:szCs w:val="24"/>
        </w:rPr>
        <w:t>, který</w:t>
      </w:r>
      <w:r w:rsidRPr="00FE6D77">
        <w:rPr>
          <w:szCs w:val="24"/>
        </w:rPr>
        <w:t xml:space="preserve"> včetně poznámek pod čarou č. 26 a 27 zní:</w:t>
      </w:r>
    </w:p>
    <w:p w:rsidR="00F64CD2" w:rsidRDefault="00F64CD2" w:rsidP="005757C6">
      <w:pPr>
        <w:pStyle w:val="Textodstavce"/>
        <w:keepNext/>
        <w:keepLines/>
        <w:numPr>
          <w:ilvl w:val="0"/>
          <w:numId w:val="0"/>
        </w:numPr>
        <w:ind w:firstLine="426"/>
        <w:rPr>
          <w:u w:val="single"/>
        </w:rPr>
      </w:pPr>
      <w:r w:rsidRPr="008226F4">
        <w:t xml:space="preserve">„(4) </w:t>
      </w:r>
      <w:r w:rsidRPr="00501A62">
        <w:rPr>
          <w:u w:val="single"/>
        </w:rPr>
        <w:t>Spor podle odstavce 1 rozhoduje Úřad jako subjekt mimosoudního řešení sporu podle jiného právního předpisu</w:t>
      </w:r>
      <w:r w:rsidRPr="00501A62">
        <w:rPr>
          <w:u w:val="single"/>
          <w:vertAlign w:val="superscript"/>
        </w:rPr>
        <w:t>26</w:t>
      </w:r>
      <w:r w:rsidRPr="00501A62">
        <w:rPr>
          <w:u w:val="single"/>
        </w:rPr>
        <w:t xml:space="preserve">). K řešení takového sporu je </w:t>
      </w:r>
      <w:r>
        <w:rPr>
          <w:u w:val="single"/>
        </w:rPr>
        <w:t>odesílatel nebo adresát</w:t>
      </w:r>
      <w:r w:rsidRPr="00501A62">
        <w:rPr>
          <w:u w:val="single"/>
        </w:rPr>
        <w:t>, oprávněn využít platformu pro řešení sporů on-line v souladu s přímo použitelným předpisem Evropské unie o řešení spotřebitelských sporů on-line</w:t>
      </w:r>
      <w:r w:rsidRPr="00501A62">
        <w:rPr>
          <w:u w:val="single"/>
          <w:vertAlign w:val="superscript"/>
        </w:rPr>
        <w:t>27)</w:t>
      </w:r>
      <w:r w:rsidRPr="00501A62">
        <w:rPr>
          <w:u w:val="single"/>
        </w:rPr>
        <w:t>. V rámci oznámení o zahájení řízení o sporu Úřad informuje strany sporu o tom, že nejsou povinny využívat služeb právního zástupce, ale mohou v kterékoli fázi postupu požadovat nezávislé poradenství nebo zastupování nebo pomoc třetí osoby.</w:t>
      </w:r>
    </w:p>
    <w:p w:rsidR="00F64CD2" w:rsidRPr="00FE6D77" w:rsidRDefault="00F64CD2" w:rsidP="005757C6">
      <w:pPr>
        <w:keepNext/>
        <w:keepLines/>
        <w:autoSpaceDE w:val="0"/>
        <w:autoSpaceDN w:val="0"/>
        <w:adjustRightInd w:val="0"/>
        <w:rPr>
          <w:rFonts w:ascii="Arial" w:hAnsi="Arial" w:cs="Arial"/>
          <w:sz w:val="16"/>
          <w:szCs w:val="16"/>
        </w:rPr>
      </w:pPr>
      <w:r w:rsidRPr="00FE6D77">
        <w:rPr>
          <w:rFonts w:ascii="Arial" w:hAnsi="Arial" w:cs="Arial"/>
          <w:sz w:val="16"/>
          <w:szCs w:val="16"/>
        </w:rPr>
        <w:t>____________________</w:t>
      </w:r>
    </w:p>
    <w:p w:rsidR="00F64CD2" w:rsidRPr="00FE6D77" w:rsidRDefault="00F64CD2" w:rsidP="005757C6">
      <w:pPr>
        <w:keepNext/>
        <w:keepLines/>
      </w:pPr>
      <w:r w:rsidRPr="00FE6D77">
        <w:rPr>
          <w:vertAlign w:val="superscript"/>
        </w:rPr>
        <w:t>26)</w:t>
      </w:r>
      <w:r w:rsidRPr="00FE6D77">
        <w:t xml:space="preserve"> § 20d odst. 2 zákona č. 634/1992 Sb., o ochraně spotřebitele, ve znění pozdějších předpisů.</w:t>
      </w:r>
    </w:p>
    <w:p w:rsidR="00F64CD2" w:rsidRDefault="00F64CD2" w:rsidP="003F7CB7">
      <w:pPr>
        <w:keepNext/>
        <w:keepLines/>
        <w:ind w:left="284" w:hanging="284"/>
      </w:pPr>
      <w:r w:rsidRPr="00FE6D77">
        <w:rPr>
          <w:vertAlign w:val="superscript"/>
        </w:rPr>
        <w:t>27)</w:t>
      </w:r>
      <w:r w:rsidRPr="00FE6D77">
        <w:t xml:space="preserve"> Nařízení Evropského parlamentu a Rady (EU) č. 524/2013 ze dne 21. května 2013 o řešení spotřebitelských sporů on-line a o změně nařízení (ES) č. 2006/2004 a směrnice 2009/22/ES (nařízení o řešení spotřebitelských sporů on-line).“. </w:t>
      </w:r>
    </w:p>
    <w:p w:rsidR="00F64CD2" w:rsidRPr="00FE6D77" w:rsidRDefault="00F64CD2" w:rsidP="005757C6">
      <w:pPr>
        <w:pStyle w:val="CELEX"/>
        <w:keepNext/>
        <w:keepLines/>
      </w:pPr>
      <w:r>
        <w:t xml:space="preserve">CELEX: </w:t>
      </w:r>
      <w:r w:rsidRPr="005763C1">
        <w:t>32013L0011</w:t>
      </w:r>
      <w:r>
        <w:t xml:space="preserve"> (2/4, 5/1, 9/1 písm. b))</w:t>
      </w:r>
    </w:p>
    <w:p w:rsidR="00F64CD2" w:rsidRPr="00FE6D77" w:rsidRDefault="00F64CD2" w:rsidP="005757C6">
      <w:pPr>
        <w:pStyle w:val="Novelizanbod"/>
        <w:numPr>
          <w:ilvl w:val="0"/>
          <w:numId w:val="7"/>
        </w:numPr>
      </w:pPr>
      <w:r w:rsidRPr="00FE6D77">
        <w:t>V § 37a odst. 2 se na konci písmene p) tečka nahrazuje čárkou a vkládá se písmeno q), které zní:</w:t>
      </w:r>
    </w:p>
    <w:p w:rsidR="00F64CD2" w:rsidRPr="00FE6D77" w:rsidRDefault="00F64CD2" w:rsidP="005757C6">
      <w:pPr>
        <w:pStyle w:val="Novelizanbod"/>
        <w:numPr>
          <w:ilvl w:val="0"/>
          <w:numId w:val="0"/>
        </w:numPr>
        <w:rPr>
          <w:szCs w:val="24"/>
        </w:rPr>
      </w:pPr>
      <w:r w:rsidRPr="00FE6D77">
        <w:rPr>
          <w:szCs w:val="24"/>
        </w:rPr>
        <w:t>„q) neuvede v poštovních podmínkách všechny informace podle § 6 odst. 2 nebo jsou uvedené informace v rozporu s tímto ustanovením.“.</w:t>
      </w:r>
    </w:p>
    <w:p w:rsidR="00F64CD2" w:rsidRPr="00FE6D77" w:rsidRDefault="00F64CD2" w:rsidP="005757C6">
      <w:pPr>
        <w:pStyle w:val="Novelizanbod"/>
        <w:numPr>
          <w:ilvl w:val="0"/>
          <w:numId w:val="7"/>
        </w:numPr>
      </w:pPr>
      <w:r w:rsidRPr="00FE6D77">
        <w:t>V § 37a odst. 4 písm. c) zní:</w:t>
      </w:r>
    </w:p>
    <w:p w:rsidR="00F64CD2" w:rsidRDefault="00F64CD2" w:rsidP="005757C6">
      <w:pPr>
        <w:keepNext/>
        <w:keepLines/>
        <w:rPr>
          <w:szCs w:val="24"/>
        </w:rPr>
      </w:pPr>
      <w:r w:rsidRPr="00FE6D77">
        <w:rPr>
          <w:szCs w:val="24"/>
        </w:rPr>
        <w:t xml:space="preserve">„c) 1 000 000 Kč, jde-li o správní delikt podle </w:t>
      </w:r>
      <w:hyperlink r:id="rId35" w:history="1">
        <w:r w:rsidRPr="00FE6D77">
          <w:rPr>
            <w:szCs w:val="24"/>
          </w:rPr>
          <w:t>odstavce 1 písm. d)</w:t>
        </w:r>
      </w:hyperlink>
      <w:r w:rsidRPr="00FE6D77">
        <w:rPr>
          <w:szCs w:val="24"/>
        </w:rPr>
        <w:t xml:space="preserve">, nebo podle </w:t>
      </w:r>
      <w:hyperlink r:id="rId36" w:history="1">
        <w:r w:rsidRPr="00FE6D77">
          <w:rPr>
            <w:szCs w:val="24"/>
          </w:rPr>
          <w:t>odstavce 2 písm. b)</w:t>
        </w:r>
      </w:hyperlink>
      <w:r w:rsidRPr="00FE6D77">
        <w:rPr>
          <w:szCs w:val="24"/>
        </w:rPr>
        <w:t xml:space="preserve">, </w:t>
      </w:r>
      <w:hyperlink r:id="rId37" w:history="1">
        <w:r w:rsidRPr="00FE6D77">
          <w:rPr>
            <w:szCs w:val="24"/>
          </w:rPr>
          <w:t>e)</w:t>
        </w:r>
      </w:hyperlink>
      <w:r w:rsidRPr="00FE6D77">
        <w:rPr>
          <w:szCs w:val="24"/>
        </w:rPr>
        <w:t xml:space="preserve">, </w:t>
      </w:r>
      <w:hyperlink r:id="rId38" w:history="1">
        <w:r w:rsidRPr="00FE6D77">
          <w:rPr>
            <w:szCs w:val="24"/>
          </w:rPr>
          <w:t>i)</w:t>
        </w:r>
      </w:hyperlink>
      <w:r w:rsidRPr="00FE6D77">
        <w:rPr>
          <w:szCs w:val="24"/>
        </w:rPr>
        <w:t xml:space="preserve">, </w:t>
      </w:r>
      <w:hyperlink r:id="rId39" w:history="1">
        <w:r w:rsidRPr="00FE6D77">
          <w:rPr>
            <w:szCs w:val="24"/>
          </w:rPr>
          <w:t>k)</w:t>
        </w:r>
      </w:hyperlink>
      <w:r w:rsidRPr="00FE6D77">
        <w:rPr>
          <w:szCs w:val="24"/>
        </w:rPr>
        <w:t xml:space="preserve">, </w:t>
      </w:r>
      <w:hyperlink r:id="rId40" w:history="1">
        <w:r w:rsidRPr="00FE6D77">
          <w:rPr>
            <w:szCs w:val="24"/>
          </w:rPr>
          <w:t>m)</w:t>
        </w:r>
      </w:hyperlink>
      <w:r w:rsidRPr="00FE6D77">
        <w:rPr>
          <w:szCs w:val="24"/>
        </w:rPr>
        <w:t xml:space="preserve">, </w:t>
      </w:r>
      <w:hyperlink r:id="rId41" w:history="1">
        <w:r w:rsidRPr="00FE6D77">
          <w:rPr>
            <w:szCs w:val="24"/>
          </w:rPr>
          <w:t>n)</w:t>
        </w:r>
      </w:hyperlink>
      <w:r w:rsidRPr="00FE6D77">
        <w:rPr>
          <w:szCs w:val="24"/>
        </w:rPr>
        <w:t xml:space="preserve"> nebo q), nebo podle </w:t>
      </w:r>
      <w:hyperlink r:id="rId42" w:history="1">
        <w:r w:rsidRPr="00FE6D77">
          <w:rPr>
            <w:szCs w:val="24"/>
          </w:rPr>
          <w:t>odstavce 3 písm. b)</w:t>
        </w:r>
      </w:hyperlink>
      <w:r w:rsidRPr="00FE6D77">
        <w:rPr>
          <w:szCs w:val="24"/>
        </w:rPr>
        <w:t>, nebo“.</w:t>
      </w:r>
    </w:p>
    <w:p w:rsidR="00F64CD2" w:rsidRPr="00FE6D77" w:rsidRDefault="00F64CD2" w:rsidP="005757C6">
      <w:pPr>
        <w:keepNext/>
        <w:keepLines/>
        <w:rPr>
          <w:szCs w:val="24"/>
        </w:rPr>
      </w:pPr>
    </w:p>
    <w:p w:rsidR="00F64CD2" w:rsidRDefault="00F64CD2" w:rsidP="00033EA7">
      <w:pPr>
        <w:pStyle w:val="ST"/>
      </w:pPr>
      <w:r>
        <w:t>ČÁST Šestá</w:t>
      </w:r>
    </w:p>
    <w:p w:rsidR="00F64CD2" w:rsidRPr="00F73231" w:rsidRDefault="00F64CD2" w:rsidP="00033EA7">
      <w:pPr>
        <w:pStyle w:val="Parlament"/>
        <w:jc w:val="center"/>
        <w:rPr>
          <w:b/>
          <w:caps/>
        </w:rPr>
      </w:pPr>
      <w:r w:rsidRPr="00461A32">
        <w:rPr>
          <w:b/>
        </w:rPr>
        <w:t>Ú</w:t>
      </w:r>
      <w:r w:rsidRPr="00F73231">
        <w:rPr>
          <w:b/>
          <w:caps/>
        </w:rPr>
        <w:t>činnost</w:t>
      </w:r>
    </w:p>
    <w:p w:rsidR="00F64CD2" w:rsidRPr="00033EA7" w:rsidRDefault="00F64CD2" w:rsidP="00033EA7">
      <w:pPr>
        <w:pStyle w:val="ST"/>
      </w:pPr>
      <w:r w:rsidRPr="00033EA7">
        <w:t>Čl. VII</w:t>
      </w:r>
    </w:p>
    <w:p w:rsidR="00F64CD2" w:rsidRDefault="00F64CD2" w:rsidP="00033EA7">
      <w:pPr>
        <w:pStyle w:val="Textlnku"/>
      </w:pPr>
      <w:r w:rsidRPr="00461A32">
        <w:t xml:space="preserve">Tento zákon nabývá účinnosti </w:t>
      </w:r>
      <w:r>
        <w:t>dnem 1. července 2015.</w:t>
      </w:r>
    </w:p>
    <w:p w:rsidR="00F64CD2" w:rsidRPr="003F7CB7" w:rsidRDefault="00F64CD2" w:rsidP="003F7CB7">
      <w:pPr>
        <w:pStyle w:val="Textlnku"/>
      </w:pPr>
    </w:p>
    <w:sectPr w:rsidR="00F64CD2" w:rsidRPr="003F7CB7" w:rsidSect="00E27D44">
      <w:headerReference w:type="even" r:id="rId43"/>
      <w:headerReference w:type="default" r:id="rId44"/>
      <w:headerReference w:type="first" r:id="rId45"/>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D2" w:rsidRDefault="00F64CD2">
      <w:r>
        <w:separator/>
      </w:r>
    </w:p>
  </w:endnote>
  <w:endnote w:type="continuationSeparator" w:id="0">
    <w:p w:rsidR="00F64CD2" w:rsidRDefault="00F64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D2" w:rsidRDefault="00F64CD2">
      <w:r>
        <w:separator/>
      </w:r>
    </w:p>
  </w:footnote>
  <w:footnote w:type="continuationSeparator" w:id="0">
    <w:p w:rsidR="00F64CD2" w:rsidRDefault="00F64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D2" w:rsidRDefault="00F64C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4CD2" w:rsidRDefault="00F64C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D2" w:rsidRDefault="00F64CD2">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r>
      <w:rPr>
        <w:rStyle w:val="PageNumber"/>
      </w:rPr>
      <w:t xml:space="preserve"> -</w:t>
    </w:r>
  </w:p>
  <w:p w:rsidR="00F64CD2" w:rsidRDefault="00F64C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D2" w:rsidRPr="00344942" w:rsidRDefault="00F64CD2" w:rsidP="00344942">
    <w:pPr>
      <w:pStyle w:val="Header"/>
      <w:jc w:val="right"/>
      <w:rPr>
        <w:b/>
      </w:rPr>
    </w:pPr>
    <w:r w:rsidRPr="00344942">
      <w:rPr>
        <w:b/>
      </w:rPr>
      <w:t>III.</w:t>
    </w:r>
  </w:p>
  <w:p w:rsidR="00F64CD2" w:rsidRDefault="00F64C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2">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3">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4">
    <w:nsid w:val="6AAF1A1F"/>
    <w:multiLevelType w:val="multilevel"/>
    <w:tmpl w:val="D99E0CD4"/>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3"/>
  </w:num>
  <w:num w:numId="2">
    <w:abstractNumId w:val="1"/>
  </w:num>
  <w:num w:numId="3">
    <w:abstractNumId w:val="0"/>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NezobrazitDialog" w:val="0"/>
    <w:docVar w:name="Poznamka" w:val="0"/>
    <w:docVar w:name="Verze_sablony" w:val="2.1"/>
  </w:docVars>
  <w:rsids>
    <w:rsidRoot w:val="00E547A3"/>
    <w:rsid w:val="00006630"/>
    <w:rsid w:val="00025D9B"/>
    <w:rsid w:val="00030152"/>
    <w:rsid w:val="00033EA7"/>
    <w:rsid w:val="00036030"/>
    <w:rsid w:val="000414D7"/>
    <w:rsid w:val="0004238A"/>
    <w:rsid w:val="00055968"/>
    <w:rsid w:val="00055B9F"/>
    <w:rsid w:val="00061B10"/>
    <w:rsid w:val="0006610E"/>
    <w:rsid w:val="00072010"/>
    <w:rsid w:val="00080B09"/>
    <w:rsid w:val="00090F73"/>
    <w:rsid w:val="0009427A"/>
    <w:rsid w:val="000A7B0C"/>
    <w:rsid w:val="000B4AD2"/>
    <w:rsid w:val="000B57F3"/>
    <w:rsid w:val="000B7907"/>
    <w:rsid w:val="000C49C7"/>
    <w:rsid w:val="000C5957"/>
    <w:rsid w:val="000D0F37"/>
    <w:rsid w:val="000D7F5B"/>
    <w:rsid w:val="000F6355"/>
    <w:rsid w:val="000F70E7"/>
    <w:rsid w:val="0010185C"/>
    <w:rsid w:val="00110D69"/>
    <w:rsid w:val="0011355B"/>
    <w:rsid w:val="001170EC"/>
    <w:rsid w:val="001231A8"/>
    <w:rsid w:val="00127667"/>
    <w:rsid w:val="001303DE"/>
    <w:rsid w:val="00131B4A"/>
    <w:rsid w:val="00133840"/>
    <w:rsid w:val="00137AD0"/>
    <w:rsid w:val="00140F25"/>
    <w:rsid w:val="00150470"/>
    <w:rsid w:val="00157979"/>
    <w:rsid w:val="001653A3"/>
    <w:rsid w:val="001B3D68"/>
    <w:rsid w:val="001C1419"/>
    <w:rsid w:val="001D17FF"/>
    <w:rsid w:val="001D2CD2"/>
    <w:rsid w:val="001D3625"/>
    <w:rsid w:val="001D5E5E"/>
    <w:rsid w:val="001D65FE"/>
    <w:rsid w:val="001F2CCC"/>
    <w:rsid w:val="00205DD1"/>
    <w:rsid w:val="00210862"/>
    <w:rsid w:val="00221179"/>
    <w:rsid w:val="0022264D"/>
    <w:rsid w:val="002507A8"/>
    <w:rsid w:val="00257BBD"/>
    <w:rsid w:val="00274663"/>
    <w:rsid w:val="00286F36"/>
    <w:rsid w:val="002916D1"/>
    <w:rsid w:val="00296751"/>
    <w:rsid w:val="002A0E4A"/>
    <w:rsid w:val="002A2F30"/>
    <w:rsid w:val="002B74F0"/>
    <w:rsid w:val="002C1AFD"/>
    <w:rsid w:val="002C3B46"/>
    <w:rsid w:val="002C4252"/>
    <w:rsid w:val="002F3561"/>
    <w:rsid w:val="002F44C1"/>
    <w:rsid w:val="00302BCC"/>
    <w:rsid w:val="003149E9"/>
    <w:rsid w:val="00315770"/>
    <w:rsid w:val="00324E00"/>
    <w:rsid w:val="00331058"/>
    <w:rsid w:val="00331A3E"/>
    <w:rsid w:val="00334F59"/>
    <w:rsid w:val="00342168"/>
    <w:rsid w:val="00344942"/>
    <w:rsid w:val="00351D8E"/>
    <w:rsid w:val="00355234"/>
    <w:rsid w:val="00357650"/>
    <w:rsid w:val="00361162"/>
    <w:rsid w:val="003740EC"/>
    <w:rsid w:val="00374453"/>
    <w:rsid w:val="00397726"/>
    <w:rsid w:val="00397D39"/>
    <w:rsid w:val="003B2E2F"/>
    <w:rsid w:val="003C35D8"/>
    <w:rsid w:val="003C5308"/>
    <w:rsid w:val="003D05B0"/>
    <w:rsid w:val="003D12B9"/>
    <w:rsid w:val="003D68A0"/>
    <w:rsid w:val="003D6B9B"/>
    <w:rsid w:val="003F38F5"/>
    <w:rsid w:val="003F6E1F"/>
    <w:rsid w:val="003F7CB7"/>
    <w:rsid w:val="004022BF"/>
    <w:rsid w:val="0041023F"/>
    <w:rsid w:val="0041512D"/>
    <w:rsid w:val="0042331B"/>
    <w:rsid w:val="00426C8F"/>
    <w:rsid w:val="00427F1C"/>
    <w:rsid w:val="004546A9"/>
    <w:rsid w:val="00455915"/>
    <w:rsid w:val="00461A32"/>
    <w:rsid w:val="0046303B"/>
    <w:rsid w:val="00482C65"/>
    <w:rsid w:val="004921A0"/>
    <w:rsid w:val="004A175A"/>
    <w:rsid w:val="004A6F30"/>
    <w:rsid w:val="004C1A83"/>
    <w:rsid w:val="004C20DF"/>
    <w:rsid w:val="004C2102"/>
    <w:rsid w:val="004E370F"/>
    <w:rsid w:val="004F1CA7"/>
    <w:rsid w:val="004F5653"/>
    <w:rsid w:val="004F575C"/>
    <w:rsid w:val="004F6F8C"/>
    <w:rsid w:val="0050068D"/>
    <w:rsid w:val="00501A62"/>
    <w:rsid w:val="00503FFD"/>
    <w:rsid w:val="005067D6"/>
    <w:rsid w:val="005125C3"/>
    <w:rsid w:val="0051465A"/>
    <w:rsid w:val="0052596E"/>
    <w:rsid w:val="00534BA0"/>
    <w:rsid w:val="00534D99"/>
    <w:rsid w:val="005360C0"/>
    <w:rsid w:val="005463AE"/>
    <w:rsid w:val="00550F94"/>
    <w:rsid w:val="005564A3"/>
    <w:rsid w:val="00562DB5"/>
    <w:rsid w:val="005658C7"/>
    <w:rsid w:val="00570267"/>
    <w:rsid w:val="005757C6"/>
    <w:rsid w:val="005763C1"/>
    <w:rsid w:val="00584A25"/>
    <w:rsid w:val="005A2655"/>
    <w:rsid w:val="005A268F"/>
    <w:rsid w:val="005A500A"/>
    <w:rsid w:val="005B7F61"/>
    <w:rsid w:val="005D176C"/>
    <w:rsid w:val="005D197E"/>
    <w:rsid w:val="005D3E89"/>
    <w:rsid w:val="005E16B2"/>
    <w:rsid w:val="005E79EF"/>
    <w:rsid w:val="005F7BF4"/>
    <w:rsid w:val="00604550"/>
    <w:rsid w:val="006071E8"/>
    <w:rsid w:val="00627586"/>
    <w:rsid w:val="006328F5"/>
    <w:rsid w:val="00662430"/>
    <w:rsid w:val="00663546"/>
    <w:rsid w:val="006750FC"/>
    <w:rsid w:val="00683274"/>
    <w:rsid w:val="00686E75"/>
    <w:rsid w:val="006873C9"/>
    <w:rsid w:val="00687800"/>
    <w:rsid w:val="00687CE1"/>
    <w:rsid w:val="00690498"/>
    <w:rsid w:val="006A591B"/>
    <w:rsid w:val="006A78EE"/>
    <w:rsid w:val="006B15C7"/>
    <w:rsid w:val="006C4C4D"/>
    <w:rsid w:val="006D50FB"/>
    <w:rsid w:val="006E2497"/>
    <w:rsid w:val="00707FB1"/>
    <w:rsid w:val="00727135"/>
    <w:rsid w:val="00756FC2"/>
    <w:rsid w:val="00772D80"/>
    <w:rsid w:val="00774539"/>
    <w:rsid w:val="007762E2"/>
    <w:rsid w:val="00787EDE"/>
    <w:rsid w:val="007A1F23"/>
    <w:rsid w:val="007C2589"/>
    <w:rsid w:val="007C2B4E"/>
    <w:rsid w:val="007E6BEB"/>
    <w:rsid w:val="007F0FD0"/>
    <w:rsid w:val="007F25C7"/>
    <w:rsid w:val="008043D3"/>
    <w:rsid w:val="0080492F"/>
    <w:rsid w:val="00807148"/>
    <w:rsid w:val="00807AB4"/>
    <w:rsid w:val="0081325F"/>
    <w:rsid w:val="00813B3D"/>
    <w:rsid w:val="00817CB8"/>
    <w:rsid w:val="008226F4"/>
    <w:rsid w:val="00822C63"/>
    <w:rsid w:val="0082632D"/>
    <w:rsid w:val="00830D67"/>
    <w:rsid w:val="00832899"/>
    <w:rsid w:val="0084071F"/>
    <w:rsid w:val="008416C5"/>
    <w:rsid w:val="00844E9F"/>
    <w:rsid w:val="0087580E"/>
    <w:rsid w:val="008759CB"/>
    <w:rsid w:val="00876309"/>
    <w:rsid w:val="00884490"/>
    <w:rsid w:val="008A4C8B"/>
    <w:rsid w:val="008C0F53"/>
    <w:rsid w:val="008C702F"/>
    <w:rsid w:val="008D19D0"/>
    <w:rsid w:val="008E7697"/>
    <w:rsid w:val="008F3786"/>
    <w:rsid w:val="008F5CFD"/>
    <w:rsid w:val="00901EC6"/>
    <w:rsid w:val="009225BF"/>
    <w:rsid w:val="009272F0"/>
    <w:rsid w:val="00931A4E"/>
    <w:rsid w:val="009323D0"/>
    <w:rsid w:val="00935D4D"/>
    <w:rsid w:val="00953683"/>
    <w:rsid w:val="0095455D"/>
    <w:rsid w:val="00963C16"/>
    <w:rsid w:val="00973E52"/>
    <w:rsid w:val="00976567"/>
    <w:rsid w:val="00980E1C"/>
    <w:rsid w:val="00993A12"/>
    <w:rsid w:val="0099548F"/>
    <w:rsid w:val="00996A14"/>
    <w:rsid w:val="009A33B5"/>
    <w:rsid w:val="009B01D6"/>
    <w:rsid w:val="009B3358"/>
    <w:rsid w:val="009B3A8A"/>
    <w:rsid w:val="009D3077"/>
    <w:rsid w:val="009F296A"/>
    <w:rsid w:val="00A03E5B"/>
    <w:rsid w:val="00A303FC"/>
    <w:rsid w:val="00A34BA1"/>
    <w:rsid w:val="00A355FC"/>
    <w:rsid w:val="00A36A85"/>
    <w:rsid w:val="00A420B3"/>
    <w:rsid w:val="00A44D4D"/>
    <w:rsid w:val="00A46D12"/>
    <w:rsid w:val="00A50EC0"/>
    <w:rsid w:val="00A57307"/>
    <w:rsid w:val="00A71932"/>
    <w:rsid w:val="00A7407B"/>
    <w:rsid w:val="00A8283F"/>
    <w:rsid w:val="00A907B2"/>
    <w:rsid w:val="00A95A6C"/>
    <w:rsid w:val="00A96103"/>
    <w:rsid w:val="00AA1F7F"/>
    <w:rsid w:val="00AA26A5"/>
    <w:rsid w:val="00AA42C3"/>
    <w:rsid w:val="00AB1858"/>
    <w:rsid w:val="00AB7006"/>
    <w:rsid w:val="00AC561A"/>
    <w:rsid w:val="00AD6180"/>
    <w:rsid w:val="00AE1AE3"/>
    <w:rsid w:val="00AE23B8"/>
    <w:rsid w:val="00B001F5"/>
    <w:rsid w:val="00B0305C"/>
    <w:rsid w:val="00B11BC5"/>
    <w:rsid w:val="00B16FF4"/>
    <w:rsid w:val="00B22508"/>
    <w:rsid w:val="00B40116"/>
    <w:rsid w:val="00B4299A"/>
    <w:rsid w:val="00B4492C"/>
    <w:rsid w:val="00B55769"/>
    <w:rsid w:val="00B63494"/>
    <w:rsid w:val="00B75E5C"/>
    <w:rsid w:val="00B80726"/>
    <w:rsid w:val="00B956F2"/>
    <w:rsid w:val="00B97D34"/>
    <w:rsid w:val="00BA092A"/>
    <w:rsid w:val="00BA5036"/>
    <w:rsid w:val="00BA5817"/>
    <w:rsid w:val="00BB67F9"/>
    <w:rsid w:val="00BD4FB3"/>
    <w:rsid w:val="00BE7786"/>
    <w:rsid w:val="00BF0C94"/>
    <w:rsid w:val="00BF17E0"/>
    <w:rsid w:val="00BF300D"/>
    <w:rsid w:val="00C1064D"/>
    <w:rsid w:val="00C142B8"/>
    <w:rsid w:val="00C20383"/>
    <w:rsid w:val="00C266A5"/>
    <w:rsid w:val="00C26C0A"/>
    <w:rsid w:val="00C45087"/>
    <w:rsid w:val="00C574D8"/>
    <w:rsid w:val="00C5799D"/>
    <w:rsid w:val="00C60FCD"/>
    <w:rsid w:val="00C76C19"/>
    <w:rsid w:val="00C871E9"/>
    <w:rsid w:val="00C900AC"/>
    <w:rsid w:val="00CA684A"/>
    <w:rsid w:val="00CB098E"/>
    <w:rsid w:val="00CC7F22"/>
    <w:rsid w:val="00CD4FCB"/>
    <w:rsid w:val="00CF1E0C"/>
    <w:rsid w:val="00CF2875"/>
    <w:rsid w:val="00CF2F3A"/>
    <w:rsid w:val="00CF3CFF"/>
    <w:rsid w:val="00D05C5C"/>
    <w:rsid w:val="00D22180"/>
    <w:rsid w:val="00D47BBE"/>
    <w:rsid w:val="00D84877"/>
    <w:rsid w:val="00D93AB7"/>
    <w:rsid w:val="00DA3491"/>
    <w:rsid w:val="00DB38BE"/>
    <w:rsid w:val="00DC0675"/>
    <w:rsid w:val="00DC1CA8"/>
    <w:rsid w:val="00DC44D2"/>
    <w:rsid w:val="00DF56AD"/>
    <w:rsid w:val="00DF7393"/>
    <w:rsid w:val="00E07B38"/>
    <w:rsid w:val="00E10001"/>
    <w:rsid w:val="00E240F7"/>
    <w:rsid w:val="00E27D44"/>
    <w:rsid w:val="00E34A9C"/>
    <w:rsid w:val="00E47BF4"/>
    <w:rsid w:val="00E50330"/>
    <w:rsid w:val="00E547A3"/>
    <w:rsid w:val="00E72FD6"/>
    <w:rsid w:val="00E86BD8"/>
    <w:rsid w:val="00E94A94"/>
    <w:rsid w:val="00EA5168"/>
    <w:rsid w:val="00EA646E"/>
    <w:rsid w:val="00EB4C20"/>
    <w:rsid w:val="00ED3333"/>
    <w:rsid w:val="00EF1529"/>
    <w:rsid w:val="00EF4B36"/>
    <w:rsid w:val="00EF4D55"/>
    <w:rsid w:val="00F12808"/>
    <w:rsid w:val="00F33E88"/>
    <w:rsid w:val="00F34FB6"/>
    <w:rsid w:val="00F36B4C"/>
    <w:rsid w:val="00F37095"/>
    <w:rsid w:val="00F45170"/>
    <w:rsid w:val="00F514F1"/>
    <w:rsid w:val="00F57EDC"/>
    <w:rsid w:val="00F64CD2"/>
    <w:rsid w:val="00F71DAC"/>
    <w:rsid w:val="00F73231"/>
    <w:rsid w:val="00F73A7A"/>
    <w:rsid w:val="00F74CB9"/>
    <w:rsid w:val="00F80B05"/>
    <w:rsid w:val="00FA0514"/>
    <w:rsid w:val="00FA2D6B"/>
    <w:rsid w:val="00FB28A7"/>
    <w:rsid w:val="00FC013F"/>
    <w:rsid w:val="00FC4131"/>
    <w:rsid w:val="00FD7BB8"/>
    <w:rsid w:val="00FE6D77"/>
    <w:rsid w:val="00FF0D4A"/>
    <w:rsid w:val="00FF3D47"/>
    <w:rsid w:val="00FF4B8B"/>
    <w:rsid w:val="00FF76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840"/>
    <w:pPr>
      <w:jc w:val="both"/>
    </w:pPr>
    <w:rPr>
      <w:sz w:val="24"/>
      <w:szCs w:val="20"/>
    </w:rPr>
  </w:style>
  <w:style w:type="paragraph" w:styleId="Heading1">
    <w:name w:val="heading 1"/>
    <w:basedOn w:val="Normal"/>
    <w:next w:val="Normal"/>
    <w:link w:val="Heading1Char"/>
    <w:uiPriority w:val="99"/>
    <w:qFormat/>
    <w:rsid w:val="00133840"/>
    <w:pPr>
      <w:keepNext/>
      <w:spacing w:before="240" w:after="60"/>
      <w:outlineLvl w:val="0"/>
    </w:pPr>
    <w:rPr>
      <w:rFonts w:ascii="Arial" w:hAnsi="Arial"/>
      <w:b/>
      <w:kern w:val="28"/>
      <w:sz w:val="28"/>
    </w:rPr>
  </w:style>
  <w:style w:type="paragraph" w:styleId="Heading4">
    <w:name w:val="heading 4"/>
    <w:basedOn w:val="Normal"/>
    <w:next w:val="Normal"/>
    <w:link w:val="Heading4Char"/>
    <w:uiPriority w:val="99"/>
    <w:qFormat/>
    <w:rsid w:val="00A95A6C"/>
    <w:pPr>
      <w:keepNext/>
      <w:keepLines/>
      <w:numPr>
        <w:ilvl w:val="3"/>
        <w:numId w:val="5"/>
      </w:numPr>
      <w:tabs>
        <w:tab w:val="num" w:pos="1440"/>
      </w:tabs>
      <w:spacing w:before="200"/>
      <w:ind w:left="1440" w:hanging="360"/>
      <w:outlineLvl w:val="3"/>
    </w:pPr>
    <w:rPr>
      <w:rFonts w:ascii="Cambria" w:hAnsi="Cambria"/>
      <w:b/>
      <w:bCs/>
      <w:i/>
      <w:iCs/>
      <w:color w:val="4F81BD"/>
    </w:rPr>
  </w:style>
  <w:style w:type="paragraph" w:styleId="Heading5">
    <w:name w:val="heading 5"/>
    <w:basedOn w:val="Normal"/>
    <w:next w:val="Normal"/>
    <w:link w:val="Heading5Char"/>
    <w:uiPriority w:val="99"/>
    <w:qFormat/>
    <w:rsid w:val="00A95A6C"/>
    <w:pPr>
      <w:keepNext/>
      <w:keepLines/>
      <w:numPr>
        <w:ilvl w:val="4"/>
        <w:numId w:val="5"/>
      </w:numPr>
      <w:tabs>
        <w:tab w:val="num" w:pos="1800"/>
      </w:tabs>
      <w:spacing w:before="200"/>
      <w:ind w:left="1800" w:hanging="360"/>
      <w:outlineLvl w:val="4"/>
    </w:pPr>
    <w:rPr>
      <w:rFonts w:ascii="Cambria" w:hAnsi="Cambria"/>
      <w:color w:val="243F60"/>
    </w:rPr>
  </w:style>
  <w:style w:type="paragraph" w:styleId="Heading6">
    <w:name w:val="heading 6"/>
    <w:basedOn w:val="Normal"/>
    <w:next w:val="Normal"/>
    <w:link w:val="Heading6Char"/>
    <w:uiPriority w:val="99"/>
    <w:qFormat/>
    <w:rsid w:val="00A95A6C"/>
    <w:pPr>
      <w:keepNext/>
      <w:keepLines/>
      <w:numPr>
        <w:ilvl w:val="5"/>
        <w:numId w:val="5"/>
      </w:numPr>
      <w:tabs>
        <w:tab w:val="num" w:pos="2520"/>
      </w:tabs>
      <w:spacing w:before="200"/>
      <w:ind w:left="2160" w:hanging="360"/>
      <w:outlineLvl w:val="5"/>
    </w:pPr>
    <w:rPr>
      <w:rFonts w:ascii="Cambria" w:hAnsi="Cambria"/>
      <w:i/>
      <w:iCs/>
      <w:color w:val="243F60"/>
    </w:rPr>
  </w:style>
  <w:style w:type="paragraph" w:styleId="Heading7">
    <w:name w:val="heading 7"/>
    <w:basedOn w:val="Normal"/>
    <w:next w:val="Normal"/>
    <w:link w:val="Heading7Char"/>
    <w:uiPriority w:val="99"/>
    <w:qFormat/>
    <w:rsid w:val="00A95A6C"/>
    <w:pPr>
      <w:keepNext/>
      <w:keepLines/>
      <w:numPr>
        <w:ilvl w:val="6"/>
        <w:numId w:val="5"/>
      </w:numPr>
      <w:tabs>
        <w:tab w:val="num" w:pos="2520"/>
      </w:tabs>
      <w:spacing w:before="200"/>
      <w:ind w:left="2520" w:hanging="360"/>
      <w:outlineLvl w:val="6"/>
    </w:pPr>
    <w:rPr>
      <w:rFonts w:ascii="Cambria" w:hAnsi="Cambria"/>
      <w:i/>
      <w:iCs/>
      <w:color w:val="404040"/>
    </w:rPr>
  </w:style>
  <w:style w:type="paragraph" w:styleId="Heading8">
    <w:name w:val="heading 8"/>
    <w:basedOn w:val="Normal"/>
    <w:next w:val="Normal"/>
    <w:link w:val="Heading8Char"/>
    <w:uiPriority w:val="99"/>
    <w:qFormat/>
    <w:rsid w:val="00A95A6C"/>
    <w:pPr>
      <w:keepNext/>
      <w:keepLines/>
      <w:numPr>
        <w:ilvl w:val="7"/>
        <w:numId w:val="5"/>
      </w:numPr>
      <w:tabs>
        <w:tab w:val="num" w:pos="2880"/>
      </w:tabs>
      <w:spacing w:before="200"/>
      <w:ind w:left="2880" w:hanging="360"/>
      <w:outlineLvl w:val="7"/>
    </w:pPr>
    <w:rPr>
      <w:rFonts w:ascii="Cambria" w:hAnsi="Cambria"/>
      <w:color w:val="404040"/>
      <w:sz w:val="20"/>
    </w:rPr>
  </w:style>
  <w:style w:type="paragraph" w:styleId="Heading9">
    <w:name w:val="heading 9"/>
    <w:basedOn w:val="Normal"/>
    <w:next w:val="Normal"/>
    <w:link w:val="Heading9Char"/>
    <w:uiPriority w:val="99"/>
    <w:qFormat/>
    <w:rsid w:val="00A95A6C"/>
    <w:pPr>
      <w:keepNext/>
      <w:keepLines/>
      <w:numPr>
        <w:ilvl w:val="8"/>
        <w:numId w:val="5"/>
      </w:numPr>
      <w:tabs>
        <w:tab w:val="num" w:pos="3600"/>
      </w:tabs>
      <w:spacing w:before="200"/>
      <w:ind w:left="3240" w:hanging="360"/>
      <w:outlineLvl w:val="8"/>
    </w:pPr>
    <w:rPr>
      <w:rFonts w:ascii="Cambria"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626"/>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9"/>
    <w:semiHidden/>
    <w:locked/>
    <w:rsid w:val="00A95A6C"/>
    <w:rPr>
      <w:rFonts w:ascii="Cambria" w:hAnsi="Cambria" w:cs="Times New Roman"/>
      <w:b/>
      <w:bCs/>
      <w:i/>
      <w:iCs/>
      <w:color w:val="4F81BD"/>
      <w:sz w:val="24"/>
    </w:rPr>
  </w:style>
  <w:style w:type="character" w:customStyle="1" w:styleId="Heading5Char">
    <w:name w:val="Heading 5 Char"/>
    <w:basedOn w:val="DefaultParagraphFont"/>
    <w:link w:val="Heading5"/>
    <w:uiPriority w:val="99"/>
    <w:semiHidden/>
    <w:locked/>
    <w:rsid w:val="00A95A6C"/>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A95A6C"/>
    <w:rPr>
      <w:rFonts w:ascii="Cambria" w:hAnsi="Cambria" w:cs="Times New Roman"/>
      <w:i/>
      <w:iCs/>
      <w:color w:val="243F60"/>
      <w:sz w:val="24"/>
    </w:rPr>
  </w:style>
  <w:style w:type="character" w:customStyle="1" w:styleId="Heading7Char">
    <w:name w:val="Heading 7 Char"/>
    <w:basedOn w:val="DefaultParagraphFont"/>
    <w:link w:val="Heading7"/>
    <w:uiPriority w:val="99"/>
    <w:semiHidden/>
    <w:locked/>
    <w:rsid w:val="00A95A6C"/>
    <w:rPr>
      <w:rFonts w:ascii="Cambria" w:hAnsi="Cambria" w:cs="Times New Roman"/>
      <w:i/>
      <w:iCs/>
      <w:color w:val="404040"/>
      <w:sz w:val="24"/>
    </w:rPr>
  </w:style>
  <w:style w:type="character" w:customStyle="1" w:styleId="Heading8Char">
    <w:name w:val="Heading 8 Char"/>
    <w:basedOn w:val="DefaultParagraphFont"/>
    <w:link w:val="Heading8"/>
    <w:uiPriority w:val="99"/>
    <w:semiHidden/>
    <w:locked/>
    <w:rsid w:val="00A95A6C"/>
    <w:rPr>
      <w:rFonts w:ascii="Cambria" w:hAnsi="Cambria" w:cs="Times New Roman"/>
      <w:color w:val="404040"/>
    </w:rPr>
  </w:style>
  <w:style w:type="character" w:customStyle="1" w:styleId="Heading9Char">
    <w:name w:val="Heading 9 Char"/>
    <w:basedOn w:val="DefaultParagraphFont"/>
    <w:link w:val="Heading9"/>
    <w:uiPriority w:val="99"/>
    <w:semiHidden/>
    <w:locked/>
    <w:rsid w:val="00A95A6C"/>
    <w:rPr>
      <w:rFonts w:ascii="Cambria" w:hAnsi="Cambria" w:cs="Times New Roman"/>
      <w:i/>
      <w:iCs/>
      <w:color w:val="404040"/>
    </w:rPr>
  </w:style>
  <w:style w:type="paragraph" w:styleId="Header">
    <w:name w:val="header"/>
    <w:basedOn w:val="Normal"/>
    <w:link w:val="HeaderChar"/>
    <w:uiPriority w:val="99"/>
    <w:rsid w:val="00133840"/>
    <w:pPr>
      <w:tabs>
        <w:tab w:val="center" w:pos="4536"/>
        <w:tab w:val="right" w:pos="9072"/>
      </w:tabs>
    </w:pPr>
  </w:style>
  <w:style w:type="character" w:customStyle="1" w:styleId="HeaderChar">
    <w:name w:val="Header Char"/>
    <w:basedOn w:val="DefaultParagraphFont"/>
    <w:link w:val="Header"/>
    <w:uiPriority w:val="99"/>
    <w:locked/>
    <w:rsid w:val="00344942"/>
    <w:rPr>
      <w:rFonts w:cs="Times New Roman"/>
      <w:sz w:val="24"/>
    </w:rPr>
  </w:style>
  <w:style w:type="paragraph" w:customStyle="1" w:styleId="Textparagrafu">
    <w:name w:val="Text paragrafu"/>
    <w:basedOn w:val="Normal"/>
    <w:uiPriority w:val="99"/>
    <w:rsid w:val="00133840"/>
    <w:pPr>
      <w:spacing w:before="240"/>
      <w:ind w:firstLine="425"/>
      <w:outlineLvl w:val="5"/>
    </w:pPr>
  </w:style>
  <w:style w:type="paragraph" w:customStyle="1" w:styleId="Paragraf">
    <w:name w:val="Paragraf"/>
    <w:basedOn w:val="Normal"/>
    <w:next w:val="Textodstavce"/>
    <w:uiPriority w:val="99"/>
    <w:rsid w:val="00133840"/>
    <w:pPr>
      <w:keepNext/>
      <w:keepLines/>
      <w:spacing w:before="240"/>
      <w:jc w:val="center"/>
      <w:outlineLvl w:val="5"/>
    </w:pPr>
  </w:style>
  <w:style w:type="paragraph" w:customStyle="1" w:styleId="Oddl">
    <w:name w:val="Oddíl"/>
    <w:basedOn w:val="Normal"/>
    <w:next w:val="Nadpisoddlu"/>
    <w:uiPriority w:val="99"/>
    <w:rsid w:val="00133840"/>
    <w:pPr>
      <w:keepNext/>
      <w:keepLines/>
      <w:spacing w:before="240"/>
      <w:jc w:val="center"/>
      <w:outlineLvl w:val="4"/>
    </w:pPr>
  </w:style>
  <w:style w:type="paragraph" w:customStyle="1" w:styleId="Nadpisoddlu">
    <w:name w:val="Nadpis oddílu"/>
    <w:basedOn w:val="Normal"/>
    <w:next w:val="Paragraf"/>
    <w:uiPriority w:val="99"/>
    <w:rsid w:val="00133840"/>
    <w:pPr>
      <w:keepNext/>
      <w:keepLines/>
      <w:jc w:val="center"/>
      <w:outlineLvl w:val="4"/>
    </w:pPr>
    <w:rPr>
      <w:b/>
    </w:rPr>
  </w:style>
  <w:style w:type="paragraph" w:customStyle="1" w:styleId="Dl">
    <w:name w:val="Díl"/>
    <w:basedOn w:val="Normal"/>
    <w:next w:val="Nadpisdlu"/>
    <w:uiPriority w:val="99"/>
    <w:rsid w:val="00133840"/>
    <w:pPr>
      <w:keepNext/>
      <w:keepLines/>
      <w:spacing w:before="240"/>
      <w:jc w:val="center"/>
      <w:outlineLvl w:val="3"/>
    </w:pPr>
  </w:style>
  <w:style w:type="paragraph" w:customStyle="1" w:styleId="Nadpisdlu">
    <w:name w:val="Nadpis dílu"/>
    <w:basedOn w:val="Normal"/>
    <w:next w:val="Oddl"/>
    <w:uiPriority w:val="99"/>
    <w:rsid w:val="00133840"/>
    <w:pPr>
      <w:keepNext/>
      <w:keepLines/>
      <w:jc w:val="center"/>
      <w:outlineLvl w:val="3"/>
    </w:pPr>
    <w:rPr>
      <w:b/>
    </w:rPr>
  </w:style>
  <w:style w:type="paragraph" w:customStyle="1" w:styleId="Hlava">
    <w:name w:val="Hlava"/>
    <w:basedOn w:val="Normal"/>
    <w:next w:val="Nadpishlavy"/>
    <w:uiPriority w:val="99"/>
    <w:rsid w:val="00133840"/>
    <w:pPr>
      <w:keepNext/>
      <w:keepLines/>
      <w:spacing w:before="240"/>
      <w:jc w:val="center"/>
      <w:outlineLvl w:val="2"/>
    </w:pPr>
  </w:style>
  <w:style w:type="paragraph" w:customStyle="1" w:styleId="Nadpishlavy">
    <w:name w:val="Nadpis hlavy"/>
    <w:basedOn w:val="Normal"/>
    <w:next w:val="Dl"/>
    <w:uiPriority w:val="99"/>
    <w:rsid w:val="00133840"/>
    <w:pPr>
      <w:keepNext/>
      <w:keepLines/>
      <w:jc w:val="center"/>
      <w:outlineLvl w:val="2"/>
    </w:pPr>
    <w:rPr>
      <w:b/>
    </w:rPr>
  </w:style>
  <w:style w:type="paragraph" w:customStyle="1" w:styleId="ST">
    <w:name w:val="ČÁST"/>
    <w:basedOn w:val="Normal"/>
    <w:next w:val="NADPISSTI"/>
    <w:uiPriority w:val="99"/>
    <w:rsid w:val="00133840"/>
    <w:pPr>
      <w:keepNext/>
      <w:keepLines/>
      <w:spacing w:before="240" w:after="120"/>
      <w:jc w:val="center"/>
      <w:outlineLvl w:val="1"/>
    </w:pPr>
    <w:rPr>
      <w:caps/>
    </w:rPr>
  </w:style>
  <w:style w:type="paragraph" w:customStyle="1" w:styleId="NADPISSTI">
    <w:name w:val="NADPIS ČÁSTI"/>
    <w:basedOn w:val="Normal"/>
    <w:next w:val="Hlava"/>
    <w:uiPriority w:val="99"/>
    <w:rsid w:val="00133840"/>
    <w:pPr>
      <w:keepNext/>
      <w:keepLines/>
      <w:jc w:val="center"/>
      <w:outlineLvl w:val="1"/>
    </w:pPr>
    <w:rPr>
      <w:b/>
    </w:rPr>
  </w:style>
  <w:style w:type="paragraph" w:customStyle="1" w:styleId="ZKON">
    <w:name w:val="ZÁKON"/>
    <w:basedOn w:val="Normal"/>
    <w:next w:val="nadpiszkona"/>
    <w:uiPriority w:val="99"/>
    <w:rsid w:val="00133840"/>
    <w:pPr>
      <w:keepNext/>
      <w:keepLines/>
      <w:jc w:val="center"/>
      <w:outlineLvl w:val="0"/>
    </w:pPr>
    <w:rPr>
      <w:b/>
      <w:caps/>
    </w:rPr>
  </w:style>
  <w:style w:type="paragraph" w:customStyle="1" w:styleId="nadpiszkona">
    <w:name w:val="nadpis zákona"/>
    <w:basedOn w:val="Normal"/>
    <w:next w:val="Parlament"/>
    <w:uiPriority w:val="99"/>
    <w:rsid w:val="00133840"/>
    <w:pPr>
      <w:keepNext/>
      <w:keepLines/>
      <w:spacing w:before="120"/>
      <w:jc w:val="center"/>
      <w:outlineLvl w:val="0"/>
    </w:pPr>
    <w:rPr>
      <w:b/>
    </w:rPr>
  </w:style>
  <w:style w:type="paragraph" w:customStyle="1" w:styleId="Parlament">
    <w:name w:val="Parlament"/>
    <w:basedOn w:val="Normal"/>
    <w:next w:val="ST"/>
    <w:uiPriority w:val="99"/>
    <w:rsid w:val="00133840"/>
    <w:pPr>
      <w:keepNext/>
      <w:keepLines/>
      <w:spacing w:before="360" w:after="240"/>
    </w:pPr>
  </w:style>
  <w:style w:type="paragraph" w:customStyle="1" w:styleId="Textlnku">
    <w:name w:val="Text článku"/>
    <w:basedOn w:val="Normal"/>
    <w:uiPriority w:val="99"/>
    <w:rsid w:val="00133840"/>
    <w:pPr>
      <w:spacing w:before="240"/>
      <w:ind w:firstLine="425"/>
      <w:outlineLvl w:val="5"/>
    </w:pPr>
  </w:style>
  <w:style w:type="paragraph" w:customStyle="1" w:styleId="lnek">
    <w:name w:val="Článek"/>
    <w:basedOn w:val="Normal"/>
    <w:next w:val="Textodstavce"/>
    <w:uiPriority w:val="99"/>
    <w:rsid w:val="00133840"/>
    <w:pPr>
      <w:keepNext/>
      <w:keepLines/>
      <w:spacing w:before="240"/>
      <w:jc w:val="center"/>
      <w:outlineLvl w:val="5"/>
    </w:pPr>
  </w:style>
  <w:style w:type="paragraph" w:customStyle="1" w:styleId="CELEX">
    <w:name w:val="CELEX"/>
    <w:basedOn w:val="Normal"/>
    <w:next w:val="Normal"/>
    <w:uiPriority w:val="99"/>
    <w:rsid w:val="00133840"/>
    <w:pPr>
      <w:spacing w:before="60"/>
    </w:pPr>
    <w:rPr>
      <w:i/>
      <w:sz w:val="20"/>
    </w:rPr>
  </w:style>
  <w:style w:type="paragraph" w:customStyle="1" w:styleId="funkce">
    <w:name w:val="funkce"/>
    <w:basedOn w:val="Normal"/>
    <w:uiPriority w:val="99"/>
    <w:rsid w:val="00133840"/>
    <w:pPr>
      <w:keepLines/>
      <w:jc w:val="center"/>
    </w:pPr>
  </w:style>
  <w:style w:type="paragraph" w:customStyle="1" w:styleId="Psmeno">
    <w:name w:val="&quot;Písmeno&quot;"/>
    <w:basedOn w:val="Normal"/>
    <w:next w:val="Normal"/>
    <w:uiPriority w:val="99"/>
    <w:rsid w:val="00133840"/>
    <w:pPr>
      <w:keepNext/>
      <w:keepLines/>
      <w:ind w:left="425" w:hanging="425"/>
    </w:pPr>
  </w:style>
  <w:style w:type="paragraph" w:customStyle="1" w:styleId="Oznaenpozmn">
    <w:name w:val="Označení pozm.n."/>
    <w:basedOn w:val="Normal"/>
    <w:next w:val="Normal"/>
    <w:uiPriority w:val="99"/>
    <w:rsid w:val="00133840"/>
    <w:pPr>
      <w:numPr>
        <w:numId w:val="2"/>
      </w:numPr>
      <w:spacing w:after="120"/>
    </w:pPr>
    <w:rPr>
      <w:b/>
    </w:rPr>
  </w:style>
  <w:style w:type="paragraph" w:customStyle="1" w:styleId="Textpozmn">
    <w:name w:val="Text pozm.n."/>
    <w:basedOn w:val="Normal"/>
    <w:next w:val="Normal"/>
    <w:uiPriority w:val="99"/>
    <w:rsid w:val="00133840"/>
    <w:pPr>
      <w:numPr>
        <w:numId w:val="3"/>
      </w:numPr>
      <w:tabs>
        <w:tab w:val="clear" w:pos="425"/>
        <w:tab w:val="left" w:pos="851"/>
      </w:tabs>
      <w:spacing w:after="120"/>
      <w:ind w:left="850"/>
    </w:pPr>
  </w:style>
  <w:style w:type="paragraph" w:customStyle="1" w:styleId="Novelizanbod">
    <w:name w:val="Novelizační bod"/>
    <w:basedOn w:val="Normal"/>
    <w:next w:val="Normal"/>
    <w:link w:val="NovelizanbodChar"/>
    <w:uiPriority w:val="99"/>
    <w:rsid w:val="00133840"/>
    <w:pPr>
      <w:keepNext/>
      <w:keepLines/>
      <w:numPr>
        <w:numId w:val="4"/>
      </w:numPr>
      <w:tabs>
        <w:tab w:val="left" w:pos="851"/>
      </w:tabs>
      <w:spacing w:before="480" w:after="120"/>
    </w:pPr>
  </w:style>
  <w:style w:type="paragraph" w:customStyle="1" w:styleId="Novelizanbodvpozmn">
    <w:name w:val="Novelizační bod v pozm.n."/>
    <w:basedOn w:val="Normal"/>
    <w:next w:val="Normal"/>
    <w:uiPriority w:val="99"/>
    <w:rsid w:val="00133840"/>
    <w:pPr>
      <w:keepNext/>
      <w:keepLines/>
      <w:numPr>
        <w:numId w:val="1"/>
      </w:numPr>
      <w:tabs>
        <w:tab w:val="clear" w:pos="851"/>
        <w:tab w:val="left" w:pos="1418"/>
      </w:tabs>
      <w:spacing w:before="240"/>
      <w:ind w:left="1418" w:hanging="567"/>
    </w:pPr>
  </w:style>
  <w:style w:type="paragraph" w:customStyle="1" w:styleId="Nadpispozmn">
    <w:name w:val="Nadpis pozm.n."/>
    <w:basedOn w:val="Normal"/>
    <w:next w:val="Normal"/>
    <w:uiPriority w:val="99"/>
    <w:rsid w:val="00133840"/>
    <w:pPr>
      <w:keepNext/>
      <w:keepLines/>
      <w:spacing w:after="120"/>
      <w:jc w:val="center"/>
    </w:pPr>
    <w:rPr>
      <w:b/>
      <w:sz w:val="32"/>
    </w:rPr>
  </w:style>
  <w:style w:type="paragraph" w:customStyle="1" w:styleId="Textbodu">
    <w:name w:val="Text bodu"/>
    <w:basedOn w:val="Normal"/>
    <w:uiPriority w:val="99"/>
    <w:rsid w:val="00133840"/>
    <w:pPr>
      <w:numPr>
        <w:ilvl w:val="2"/>
        <w:numId w:val="5"/>
      </w:numPr>
      <w:outlineLvl w:val="8"/>
    </w:pPr>
  </w:style>
  <w:style w:type="paragraph" w:customStyle="1" w:styleId="Textpsmene">
    <w:name w:val="Text písmene"/>
    <w:basedOn w:val="Normal"/>
    <w:link w:val="TextpsmeneChar"/>
    <w:uiPriority w:val="99"/>
    <w:rsid w:val="00133840"/>
    <w:pPr>
      <w:numPr>
        <w:ilvl w:val="1"/>
        <w:numId w:val="5"/>
      </w:numPr>
      <w:outlineLvl w:val="7"/>
    </w:pPr>
  </w:style>
  <w:style w:type="character" w:customStyle="1" w:styleId="Odkaznapoznpodarou">
    <w:name w:val="Odkaz na pozn. pod čarou"/>
    <w:basedOn w:val="DefaultParagraphFont"/>
    <w:uiPriority w:val="99"/>
    <w:rsid w:val="00133840"/>
    <w:rPr>
      <w:rFonts w:cs="Times New Roman"/>
      <w:vertAlign w:val="superscript"/>
    </w:rPr>
  </w:style>
  <w:style w:type="paragraph" w:customStyle="1" w:styleId="Textodstavce">
    <w:name w:val="Text odstavce"/>
    <w:basedOn w:val="Normal"/>
    <w:link w:val="TextodstavceChar"/>
    <w:uiPriority w:val="99"/>
    <w:rsid w:val="00133840"/>
    <w:pPr>
      <w:numPr>
        <w:numId w:val="5"/>
      </w:numPr>
      <w:tabs>
        <w:tab w:val="left" w:pos="851"/>
      </w:tabs>
      <w:spacing w:before="120" w:after="120"/>
      <w:outlineLvl w:val="6"/>
    </w:pPr>
  </w:style>
  <w:style w:type="paragraph" w:customStyle="1" w:styleId="Textbodunovely">
    <w:name w:val="Text bodu novely"/>
    <w:basedOn w:val="Normal"/>
    <w:next w:val="Normal"/>
    <w:uiPriority w:val="99"/>
    <w:rsid w:val="00133840"/>
    <w:pPr>
      <w:ind w:left="567" w:hanging="567"/>
    </w:pPr>
  </w:style>
  <w:style w:type="character" w:styleId="PageNumber">
    <w:name w:val="page number"/>
    <w:basedOn w:val="DefaultParagraphFont"/>
    <w:uiPriority w:val="99"/>
    <w:semiHidden/>
    <w:rsid w:val="00133840"/>
    <w:rPr>
      <w:rFonts w:cs="Times New Roman"/>
    </w:rPr>
  </w:style>
  <w:style w:type="paragraph" w:styleId="Footer">
    <w:name w:val="footer"/>
    <w:basedOn w:val="Normal"/>
    <w:link w:val="FooterChar"/>
    <w:uiPriority w:val="99"/>
    <w:semiHidden/>
    <w:rsid w:val="00133840"/>
    <w:pPr>
      <w:tabs>
        <w:tab w:val="center" w:pos="4536"/>
        <w:tab w:val="right" w:pos="9072"/>
      </w:tabs>
    </w:pPr>
  </w:style>
  <w:style w:type="character" w:customStyle="1" w:styleId="FooterChar">
    <w:name w:val="Footer Char"/>
    <w:basedOn w:val="DefaultParagraphFont"/>
    <w:link w:val="Footer"/>
    <w:uiPriority w:val="99"/>
    <w:semiHidden/>
    <w:rsid w:val="00276626"/>
    <w:rPr>
      <w:sz w:val="24"/>
      <w:szCs w:val="20"/>
    </w:rPr>
  </w:style>
  <w:style w:type="paragraph" w:styleId="FootnoteText">
    <w:name w:val="footnote text"/>
    <w:basedOn w:val="Normal"/>
    <w:link w:val="FootnoteTextChar"/>
    <w:uiPriority w:val="99"/>
    <w:rsid w:val="00133840"/>
    <w:pPr>
      <w:tabs>
        <w:tab w:val="left" w:pos="425"/>
      </w:tabs>
      <w:ind w:left="425" w:hanging="425"/>
    </w:pPr>
    <w:rPr>
      <w:sz w:val="20"/>
    </w:rPr>
  </w:style>
  <w:style w:type="character" w:customStyle="1" w:styleId="FootnoteTextChar">
    <w:name w:val="Footnote Text Char"/>
    <w:basedOn w:val="DefaultParagraphFont"/>
    <w:link w:val="FootnoteText"/>
    <w:uiPriority w:val="99"/>
    <w:locked/>
    <w:rsid w:val="00286F36"/>
  </w:style>
  <w:style w:type="character" w:styleId="FootnoteReference">
    <w:name w:val="footnote reference"/>
    <w:basedOn w:val="DefaultParagraphFont"/>
    <w:uiPriority w:val="99"/>
    <w:semiHidden/>
    <w:rsid w:val="00133840"/>
    <w:rPr>
      <w:rFonts w:cs="Times New Roman"/>
      <w:vertAlign w:val="superscript"/>
    </w:rPr>
  </w:style>
  <w:style w:type="paragraph" w:styleId="Caption">
    <w:name w:val="caption"/>
    <w:basedOn w:val="Normal"/>
    <w:next w:val="Normal"/>
    <w:uiPriority w:val="99"/>
    <w:qFormat/>
    <w:rsid w:val="00133840"/>
    <w:pPr>
      <w:spacing w:before="120" w:after="120"/>
    </w:pPr>
    <w:rPr>
      <w:b/>
    </w:rPr>
  </w:style>
  <w:style w:type="paragraph" w:customStyle="1" w:styleId="Nvrh">
    <w:name w:val="Návrh"/>
    <w:basedOn w:val="Normal"/>
    <w:next w:val="ZKON"/>
    <w:uiPriority w:val="99"/>
    <w:rsid w:val="00133840"/>
    <w:pPr>
      <w:keepNext/>
      <w:keepLines/>
      <w:spacing w:after="240"/>
      <w:jc w:val="center"/>
      <w:outlineLvl w:val="0"/>
    </w:pPr>
    <w:rPr>
      <w:spacing w:val="40"/>
    </w:rPr>
  </w:style>
  <w:style w:type="paragraph" w:customStyle="1" w:styleId="Podpis">
    <w:name w:val="Podpis_"/>
    <w:basedOn w:val="Normal"/>
    <w:next w:val="funkce"/>
    <w:uiPriority w:val="99"/>
    <w:rsid w:val="00133840"/>
    <w:pPr>
      <w:keepNext/>
      <w:keepLines/>
      <w:spacing w:before="720"/>
      <w:jc w:val="center"/>
    </w:pPr>
  </w:style>
  <w:style w:type="paragraph" w:customStyle="1" w:styleId="VARIANTA">
    <w:name w:val="VARIANTA"/>
    <w:basedOn w:val="Normal"/>
    <w:next w:val="Normal"/>
    <w:uiPriority w:val="99"/>
    <w:rsid w:val="00133840"/>
    <w:pPr>
      <w:keepNext/>
      <w:spacing w:before="120" w:after="120"/>
    </w:pPr>
    <w:rPr>
      <w:caps/>
      <w:spacing w:val="60"/>
    </w:rPr>
  </w:style>
  <w:style w:type="paragraph" w:customStyle="1" w:styleId="VARIANTA-konec">
    <w:name w:val="VARIANTA - konec"/>
    <w:basedOn w:val="Normal"/>
    <w:next w:val="Normal"/>
    <w:uiPriority w:val="99"/>
    <w:rsid w:val="00133840"/>
    <w:rPr>
      <w:caps/>
      <w:spacing w:val="60"/>
    </w:rPr>
  </w:style>
  <w:style w:type="paragraph" w:customStyle="1" w:styleId="Nadpisparagrafu">
    <w:name w:val="Nadpis paragrafu"/>
    <w:basedOn w:val="Paragraf"/>
    <w:next w:val="Textodstavce"/>
    <w:uiPriority w:val="99"/>
    <w:rsid w:val="00133840"/>
    <w:rPr>
      <w:b/>
    </w:rPr>
  </w:style>
  <w:style w:type="paragraph" w:customStyle="1" w:styleId="Nadpislnku">
    <w:name w:val="Nadpis článku"/>
    <w:basedOn w:val="lnek"/>
    <w:next w:val="Textodstavce"/>
    <w:uiPriority w:val="99"/>
    <w:rsid w:val="00133840"/>
    <w:rPr>
      <w:b/>
    </w:rPr>
  </w:style>
  <w:style w:type="paragraph" w:styleId="BalloonText">
    <w:name w:val="Balloon Text"/>
    <w:basedOn w:val="Normal"/>
    <w:link w:val="BalloonTextChar"/>
    <w:uiPriority w:val="99"/>
    <w:semiHidden/>
    <w:rsid w:val="005564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4A3"/>
    <w:rPr>
      <w:rFonts w:ascii="Tahoma" w:hAnsi="Tahoma" w:cs="Tahoma"/>
      <w:sz w:val="16"/>
      <w:szCs w:val="16"/>
    </w:rPr>
  </w:style>
  <w:style w:type="character" w:styleId="CommentReference">
    <w:name w:val="annotation reference"/>
    <w:basedOn w:val="DefaultParagraphFont"/>
    <w:uiPriority w:val="99"/>
    <w:rsid w:val="00A44D4D"/>
    <w:rPr>
      <w:rFonts w:cs="Times New Roman"/>
      <w:sz w:val="16"/>
    </w:rPr>
  </w:style>
  <w:style w:type="paragraph" w:styleId="CommentText">
    <w:name w:val="annotation text"/>
    <w:basedOn w:val="Normal"/>
    <w:link w:val="CommentTextChar"/>
    <w:uiPriority w:val="99"/>
    <w:rsid w:val="00A44D4D"/>
    <w:rPr>
      <w:sz w:val="20"/>
    </w:rPr>
  </w:style>
  <w:style w:type="character" w:customStyle="1" w:styleId="CommentTextChar">
    <w:name w:val="Comment Text Char"/>
    <w:basedOn w:val="DefaultParagraphFont"/>
    <w:link w:val="CommentText"/>
    <w:uiPriority w:val="99"/>
    <w:locked/>
    <w:rsid w:val="00A44D4D"/>
    <w:rPr>
      <w:rFonts w:cs="Times New Roman"/>
    </w:rPr>
  </w:style>
  <w:style w:type="character" w:styleId="Strong">
    <w:name w:val="Strong"/>
    <w:basedOn w:val="DefaultParagraphFont"/>
    <w:uiPriority w:val="99"/>
    <w:qFormat/>
    <w:rsid w:val="001231A8"/>
    <w:rPr>
      <w:rFonts w:cs="Times New Roman"/>
      <w:b/>
      <w:bCs/>
    </w:rPr>
  </w:style>
  <w:style w:type="paragraph" w:styleId="ListParagraph">
    <w:name w:val="List Paragraph"/>
    <w:basedOn w:val="Normal"/>
    <w:uiPriority w:val="99"/>
    <w:qFormat/>
    <w:rsid w:val="001170EC"/>
    <w:pPr>
      <w:spacing w:after="200" w:line="276" w:lineRule="auto"/>
      <w:ind w:left="720"/>
      <w:contextualSpacing/>
      <w:jc w:val="left"/>
    </w:pPr>
    <w:rPr>
      <w:rFonts w:ascii="Calibri" w:hAnsi="Calibri"/>
      <w:sz w:val="22"/>
      <w:szCs w:val="22"/>
    </w:rPr>
  </w:style>
  <w:style w:type="character" w:customStyle="1" w:styleId="TextpsmeneChar">
    <w:name w:val="Text písmene Char"/>
    <w:link w:val="Textpsmene"/>
    <w:uiPriority w:val="99"/>
    <w:locked/>
    <w:rsid w:val="00931A4E"/>
    <w:rPr>
      <w:sz w:val="24"/>
    </w:rPr>
  </w:style>
  <w:style w:type="character" w:customStyle="1" w:styleId="TextodstavceChar">
    <w:name w:val="Text odstavce Char"/>
    <w:link w:val="Textodstavce"/>
    <w:uiPriority w:val="99"/>
    <w:locked/>
    <w:rsid w:val="00931A4E"/>
    <w:rPr>
      <w:sz w:val="24"/>
    </w:rPr>
  </w:style>
  <w:style w:type="character" w:customStyle="1" w:styleId="NovelizanbodChar">
    <w:name w:val="Novelizační bod Char"/>
    <w:link w:val="Novelizanbod"/>
    <w:uiPriority w:val="99"/>
    <w:locked/>
    <w:rsid w:val="00931A4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634/1992%20Sb.%252323'&amp;ucin-k-dni='30.12.9999'" TargetMode="External"/><Relationship Id="rId13" Type="http://schemas.openxmlformats.org/officeDocument/2006/relationships/hyperlink" Target="aspi://module='ASPI'&amp;link='40/1995%20Sb.%2523'&amp;ucin-k-dni='30.12.9999'" TargetMode="External"/><Relationship Id="rId18" Type="http://schemas.openxmlformats.org/officeDocument/2006/relationships/hyperlink" Target="aspi://module='ASPI'&amp;link='191/1999%20Sb.%2523'&amp;ucin-k-dni='30.12.9999'" TargetMode="External"/><Relationship Id="rId26" Type="http://schemas.openxmlformats.org/officeDocument/2006/relationships/hyperlink" Target="aspi://module='ASPI'&amp;link='563/1991%20Sb.%2523'&amp;ucin-k-dni='30.12.9999'" TargetMode="External"/><Relationship Id="rId39" Type="http://schemas.openxmlformats.org/officeDocument/2006/relationships/hyperlink" Target="aspi://module='ASPI'&amp;link='29/2000%20Sb.%252337a'&amp;ucin-k-dni='30.12.9999'" TargetMode="External"/><Relationship Id="rId3" Type="http://schemas.openxmlformats.org/officeDocument/2006/relationships/settings" Target="settings.xml"/><Relationship Id="rId21" Type="http://schemas.openxmlformats.org/officeDocument/2006/relationships/hyperlink" Target="aspi://module='ASPI'&amp;link='123/2000%20Sb.%2523'&amp;ucin-k-dni='30.12.9999'" TargetMode="External"/><Relationship Id="rId34" Type="http://schemas.openxmlformats.org/officeDocument/2006/relationships/hyperlink" Target="aspi://module='ASPI'&amp;link='29/2000%20Sb.%25236a'&amp;ucin-k-dni='12.%206.2014'" TargetMode="External"/><Relationship Id="rId42" Type="http://schemas.openxmlformats.org/officeDocument/2006/relationships/hyperlink" Target="aspi://module='ASPI'&amp;link='29/2000%20Sb.%252337a'&amp;ucin-k-dni='30.12.9999'" TargetMode="External"/><Relationship Id="rId47" Type="http://schemas.openxmlformats.org/officeDocument/2006/relationships/theme" Target="theme/theme1.xml"/><Relationship Id="rId7" Type="http://schemas.openxmlformats.org/officeDocument/2006/relationships/hyperlink" Target="aspi://module='ASPI'&amp;link='526/1990%20Sb.%2523'&amp;ucin-k-dni='30.12.9999'" TargetMode="External"/><Relationship Id="rId12" Type="http://schemas.openxmlformats.org/officeDocument/2006/relationships/hyperlink" Target="aspi://module='ASPI'&amp;link='79/1997%20Sb.%2523'&amp;ucin-k-dni='30.12.9999'" TargetMode="External"/><Relationship Id="rId17" Type="http://schemas.openxmlformats.org/officeDocument/2006/relationships/hyperlink" Target="aspi://module='ASPI'&amp;link='6/2002%20Sb.%2523'&amp;ucin-k-dni='30.12.9999'" TargetMode="External"/><Relationship Id="rId25" Type="http://schemas.openxmlformats.org/officeDocument/2006/relationships/hyperlink" Target="aspi://module='ASPI'&amp;link='40/1964%20Sb.%252351'&amp;ucin-k-dni='30.12.9999'" TargetMode="External"/><Relationship Id="rId33" Type="http://schemas.openxmlformats.org/officeDocument/2006/relationships/hyperlink" Target="aspi://module='ASPI'&amp;link='99/1963%20Sb.%2523'&amp;ucin-k-dni='12.%206.2014'" TargetMode="External"/><Relationship Id="rId38" Type="http://schemas.openxmlformats.org/officeDocument/2006/relationships/hyperlink" Target="aspi://module='ASPI'&amp;link='29/2000%20Sb.%252337a'&amp;ucin-k-dni='30.12.9999'"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spi://module='ASPI'&amp;link='441/2003%20Sb.%2523'&amp;ucin-k-dni='30.12.9999'" TargetMode="External"/><Relationship Id="rId20" Type="http://schemas.openxmlformats.org/officeDocument/2006/relationships/hyperlink" Target="aspi://module='ASPI'&amp;link='441/2003%20Sb.%2523'&amp;ucin-k-dni='30.12.9999'" TargetMode="External"/><Relationship Id="rId29" Type="http://schemas.openxmlformats.org/officeDocument/2006/relationships/hyperlink" Target="aspi://module='ASPI'&amp;link='166/1999%20Sb.%2523'&amp;ucin-k-dni='30.12.9999'" TargetMode="External"/><Relationship Id="rId41" Type="http://schemas.openxmlformats.org/officeDocument/2006/relationships/hyperlink" Target="aspi://module='ASPI'&amp;link='29/2000%20Sb.%252337a'&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526/1990%20Sb.%2523'&amp;ucin-k-dni='30.12.9999'" TargetMode="External"/><Relationship Id="rId24" Type="http://schemas.openxmlformats.org/officeDocument/2006/relationships/hyperlink" Target="aspi://module='ASPI'&amp;link='109/2002%20Sb.%2523'&amp;ucin-k-dni='30.12.9999'" TargetMode="External"/><Relationship Id="rId32" Type="http://schemas.openxmlformats.org/officeDocument/2006/relationships/hyperlink" Target="aspi://module='ASPI'&amp;link='513/1991%20Sb.%2523'&amp;ucin-k-dni='12.%206.2014'" TargetMode="External"/><Relationship Id="rId37" Type="http://schemas.openxmlformats.org/officeDocument/2006/relationships/hyperlink" Target="aspi://module='ASPI'&amp;link='29/2000%20Sb.%252337a'&amp;ucin-k-dni='30.12.9999'" TargetMode="External"/><Relationship Id="rId40" Type="http://schemas.openxmlformats.org/officeDocument/2006/relationships/hyperlink" Target="aspi://module='ASPI'&amp;link='29/2000%20Sb.%252337a'&amp;ucin-k-dni='30.12.9999'"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aspi://module='ASPI'&amp;link='37/2004%20Sb.%2523'&amp;ucin-k-dni='30.12.9999'" TargetMode="External"/><Relationship Id="rId23" Type="http://schemas.openxmlformats.org/officeDocument/2006/relationships/hyperlink" Target="aspi://module='ASPI'&amp;link='191/1999%20Sb.%2523'&amp;ucin-k-dni='30.12.9999'" TargetMode="External"/><Relationship Id="rId28" Type="http://schemas.openxmlformats.org/officeDocument/2006/relationships/hyperlink" Target="aspi://module='ASPI'&amp;link='146/2002%20Sb.%2523'&amp;ucin-k-dni='30.12.9999'" TargetMode="External"/><Relationship Id="rId36" Type="http://schemas.openxmlformats.org/officeDocument/2006/relationships/hyperlink" Target="aspi://module='ASPI'&amp;link='29/2000%20Sb.%252337a'&amp;ucin-k-dni='30.12.9999'" TargetMode="External"/><Relationship Id="rId10" Type="http://schemas.openxmlformats.org/officeDocument/2006/relationships/hyperlink" Target="aspi://module='ASPI'&amp;link='159/1999%20Sb.%2523'&amp;ucin-k-dni='30.12.9999'" TargetMode="External"/><Relationship Id="rId19" Type="http://schemas.openxmlformats.org/officeDocument/2006/relationships/hyperlink" Target="aspi://module='ASPI'&amp;link='523/1992%20Sb.%2523'&amp;ucin-k-dni='30.12.9999'" TargetMode="External"/><Relationship Id="rId31" Type="http://schemas.openxmlformats.org/officeDocument/2006/relationships/hyperlink" Target="aspi://module='ASPI'&amp;link='40/1964%20Sb.%2523'&amp;ucin-k-dni='12.%206.2014'"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aspi://module='ASPI'&amp;link='527/1990%20Sb.%2523'&amp;ucin-k-dni='30.12.9999'" TargetMode="External"/><Relationship Id="rId14" Type="http://schemas.openxmlformats.org/officeDocument/2006/relationships/hyperlink" Target="aspi://module='ASPI'&amp;link='468/1991%20Sb.%2523'&amp;ucin-k-dni='30.12.9999'" TargetMode="External"/><Relationship Id="rId22" Type="http://schemas.openxmlformats.org/officeDocument/2006/relationships/hyperlink" Target="aspi://module='ASPI'&amp;link='634/1992%20Sb.%25237b'&amp;ucin-k-dni='30.12.9999'" TargetMode="External"/><Relationship Id="rId27" Type="http://schemas.openxmlformats.org/officeDocument/2006/relationships/hyperlink" Target="aspi://module='ASPI'&amp;link='258/2000%20Sb.%2523'&amp;ucin-k-dni='30.12.9999'" TargetMode="External"/><Relationship Id="rId30" Type="http://schemas.openxmlformats.org/officeDocument/2006/relationships/hyperlink" Target="aspi://module='ASPI'&amp;link='526/1990%20Sb.%2523'&amp;ucin-k-dni='30.12.9999'" TargetMode="External"/><Relationship Id="rId35" Type="http://schemas.openxmlformats.org/officeDocument/2006/relationships/hyperlink" Target="aspi://module='ASPI'&amp;link='29/2000%20Sb.%252337a'&amp;ucin-k-dni='30.12.9999'"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02%20Parlament%20a%20vl&#225;da\e-KLEP\P-08%20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P-08 Zákon</Template>
  <TotalTime>0</TotalTime>
  <Pages>32</Pages>
  <Words>10167</Words>
  <Characters>-32766</Characters>
  <Application>Microsoft Office Outlook</Application>
  <DocSecurity>0</DocSecurity>
  <Lines>0</Lines>
  <Paragraphs>0</Paragraphs>
  <ScaleCrop>false</ScaleCrop>
  <Company>Ministerstvo průmyslu a obchodu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dc:title>
  <dc:subject/>
  <dc:creator>Bartušková Zdeňka</dc:creator>
  <cp:keywords/>
  <dc:description>Dokument původně založený na šabloně LN_Zákon verze 2.1</dc:description>
  <cp:lastModifiedBy>Pavla Psenickova</cp:lastModifiedBy>
  <cp:revision>2</cp:revision>
  <cp:lastPrinted>2014-07-10T07:53:00Z</cp:lastPrinted>
  <dcterms:created xsi:type="dcterms:W3CDTF">2014-08-04T09:00:00Z</dcterms:created>
  <dcterms:modified xsi:type="dcterms:W3CDTF">2014-08-04T09:00:00Z</dcterms:modified>
</cp:coreProperties>
</file>