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28" w:rsidRDefault="003E6C28" w:rsidP="00112A87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E6C28" w:rsidRPr="00112A87" w:rsidRDefault="00AB741F" w:rsidP="00112A8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="003E6C28" w:rsidRPr="00112A87">
        <w:rPr>
          <w:rFonts w:ascii="Times New Roman" w:hAnsi="Times New Roman"/>
          <w:b/>
          <w:sz w:val="24"/>
          <w:szCs w:val="24"/>
        </w:rPr>
        <w:t>.</w:t>
      </w:r>
    </w:p>
    <w:p w:rsidR="003E6C28" w:rsidRPr="008C07AE" w:rsidRDefault="003E6C28" w:rsidP="0011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0151F6">
        <w:rPr>
          <w:rFonts w:ascii="Times New Roman" w:hAnsi="Times New Roman"/>
          <w:sz w:val="24"/>
          <w:szCs w:val="24"/>
        </w:rPr>
        <w:t xml:space="preserve">Platné znění zákona </w:t>
      </w:r>
      <w:r w:rsidRPr="000151F6">
        <w:rPr>
          <w:rFonts w:ascii="Times New Roman" w:hAnsi="Times New Roman"/>
          <w:bCs/>
          <w:sz w:val="24"/>
          <w:szCs w:val="24"/>
        </w:rPr>
        <w:t>č. 338/1992 Sb., o dani z</w:t>
      </w:r>
      <w:r>
        <w:rPr>
          <w:rFonts w:ascii="Times New Roman" w:hAnsi="Times New Roman"/>
          <w:bCs/>
          <w:sz w:val="24"/>
          <w:szCs w:val="24"/>
        </w:rPr>
        <w:t> </w:t>
      </w:r>
      <w:r w:rsidRPr="000151F6">
        <w:rPr>
          <w:rFonts w:ascii="Times New Roman" w:hAnsi="Times New Roman"/>
          <w:bCs/>
          <w:sz w:val="24"/>
          <w:szCs w:val="24"/>
        </w:rPr>
        <w:t>nemovit</w:t>
      </w:r>
      <w:r>
        <w:rPr>
          <w:rFonts w:ascii="Times New Roman" w:hAnsi="Times New Roman"/>
          <w:bCs/>
          <w:sz w:val="24"/>
          <w:szCs w:val="24"/>
        </w:rPr>
        <w:t>ých věcí</w:t>
      </w:r>
      <w:r w:rsidRPr="000151F6">
        <w:rPr>
          <w:rFonts w:ascii="Times New Roman" w:hAnsi="Times New Roman"/>
          <w:bCs/>
          <w:sz w:val="24"/>
          <w:szCs w:val="24"/>
        </w:rPr>
        <w:t>, ve znění pozdějších předpisů,</w:t>
      </w:r>
      <w:r w:rsidRPr="008C07AE">
        <w:rPr>
          <w:rFonts w:ascii="Times New Roman" w:hAnsi="Times New Roman"/>
          <w:b/>
          <w:bCs/>
          <w:sz w:val="24"/>
        </w:rPr>
        <w:t xml:space="preserve"> </w:t>
      </w:r>
      <w:r w:rsidRPr="008C07AE">
        <w:rPr>
          <w:rFonts w:ascii="Times New Roman" w:hAnsi="Times New Roman"/>
          <w:b/>
          <w:bCs/>
          <w:sz w:val="24"/>
        </w:rPr>
        <w:br/>
        <w:t>s vyznačením navrhovaných změn a doplnění k 1. lednu 201</w:t>
      </w:r>
      <w:r>
        <w:rPr>
          <w:rFonts w:ascii="Times New Roman" w:hAnsi="Times New Roman"/>
          <w:b/>
          <w:bCs/>
          <w:sz w:val="24"/>
        </w:rPr>
        <w:t>5</w:t>
      </w:r>
      <w:r w:rsidRPr="008C07AE">
        <w:rPr>
          <w:rFonts w:ascii="Times New Roman" w:hAnsi="Times New Roman"/>
          <w:b/>
          <w:bCs/>
          <w:sz w:val="24"/>
        </w:rPr>
        <w:t xml:space="preserve"> </w:t>
      </w:r>
    </w:p>
    <w:p w:rsidR="003E6C28" w:rsidRDefault="003E6C28" w:rsidP="00C86EA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6C28" w:rsidRPr="00390B00" w:rsidRDefault="003E6C28" w:rsidP="00C86EA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90B00">
        <w:rPr>
          <w:rFonts w:ascii="Times New Roman" w:hAnsi="Times New Roman"/>
          <w:b/>
          <w:sz w:val="24"/>
          <w:szCs w:val="24"/>
        </w:rPr>
        <w:t>ZÁKON</w:t>
      </w:r>
      <w:r w:rsidRPr="00390B0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6C28" w:rsidRPr="00390B00" w:rsidRDefault="003E6C28" w:rsidP="00C86EA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90B00">
        <w:rPr>
          <w:rFonts w:ascii="Times New Roman" w:hAnsi="Times New Roman"/>
          <w:b/>
          <w:bCs/>
          <w:sz w:val="24"/>
          <w:szCs w:val="24"/>
        </w:rPr>
        <w:t>č. 338/1992 Sb.,</w:t>
      </w:r>
    </w:p>
    <w:p w:rsidR="003E6C28" w:rsidRPr="00390B00" w:rsidRDefault="003E6C28" w:rsidP="00C86EA3">
      <w:pPr>
        <w:jc w:val="center"/>
        <w:rPr>
          <w:rFonts w:ascii="Times New Roman" w:hAnsi="Times New Roman"/>
          <w:b/>
          <w:sz w:val="24"/>
          <w:szCs w:val="24"/>
        </w:rPr>
      </w:pPr>
      <w:r w:rsidRPr="00390B00">
        <w:rPr>
          <w:rFonts w:ascii="Times New Roman" w:hAnsi="Times New Roman"/>
          <w:b/>
          <w:bCs/>
          <w:sz w:val="24"/>
          <w:szCs w:val="24"/>
        </w:rPr>
        <w:t xml:space="preserve"> o dani z nemovitých věcí, </w:t>
      </w:r>
    </w:p>
    <w:p w:rsidR="003E6C28" w:rsidRPr="00390B00" w:rsidRDefault="003E6C28" w:rsidP="00C86EA3">
      <w:pPr>
        <w:rPr>
          <w:rFonts w:ascii="Times New Roman" w:hAnsi="Times New Roman"/>
          <w:sz w:val="24"/>
          <w:szCs w:val="24"/>
        </w:rPr>
      </w:pPr>
    </w:p>
    <w:p w:rsidR="003E6C28" w:rsidRPr="00390B00" w:rsidRDefault="003E6C28" w:rsidP="00C86EA3">
      <w:pPr>
        <w:pStyle w:val="Textlnku"/>
        <w:ind w:firstLine="708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bCs/>
          <w:szCs w:val="24"/>
        </w:rPr>
        <w:t xml:space="preserve">ve znění </w:t>
      </w:r>
      <w:r w:rsidRPr="00390B00">
        <w:rPr>
          <w:rFonts w:ascii="Times New Roman" w:hAnsi="Times New Roman"/>
          <w:szCs w:val="24"/>
        </w:rPr>
        <w:t>zákona</w:t>
      </w:r>
      <w:r w:rsidRPr="00390B00">
        <w:rPr>
          <w:rFonts w:ascii="Times New Roman" w:hAnsi="Times New Roman"/>
          <w:bCs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č. 315/1993 Sb., zákona č. 242/1994 Sb., zákona č. 248/1995 Sb., zákona č. 65/2000 Sb., zákona č. 492/2000 Sb., zákona č. 239/2001 Sb., zákona č. 483/2001 Sb., zákona č. 576/2002 Sb., zákona č. 237/2004 Sb., zákona č. 669/2004 Sb., zákona </w:t>
      </w:r>
      <w:r w:rsidR="00B37009">
        <w:rPr>
          <w:rFonts w:ascii="Times New Roman" w:hAnsi="Times New Roman"/>
          <w:szCs w:val="24"/>
        </w:rPr>
        <w:t xml:space="preserve">           </w:t>
      </w:r>
      <w:r w:rsidRPr="00390B00">
        <w:rPr>
          <w:rFonts w:ascii="Times New Roman" w:hAnsi="Times New Roman"/>
          <w:szCs w:val="24"/>
        </w:rPr>
        <w:t>č. 179/2005 Sb., zákona č. 217/2005 Sb., zákona č. 342/2005 Sb., zákona č. 545/2005 Sb., zákona č. 112/2006 Sb., zákona č. 186/2006 Sb., zákona č. 261/2007 Sb., zákona č. 296/2007 Sb., zákona č. 1/20</w:t>
      </w:r>
      <w:r w:rsidR="00B37009">
        <w:rPr>
          <w:rFonts w:ascii="Times New Roman" w:hAnsi="Times New Roman"/>
          <w:szCs w:val="24"/>
        </w:rPr>
        <w:t>09 Sb., zákona č. 281/2009 Sb.,</w:t>
      </w:r>
      <w:r w:rsidRPr="00390B00">
        <w:rPr>
          <w:rFonts w:ascii="Times New Roman" w:hAnsi="Times New Roman"/>
          <w:szCs w:val="24"/>
        </w:rPr>
        <w:t xml:space="preserve"> zákona č. 362/2009 Sb., zákona </w:t>
      </w:r>
      <w:r w:rsidR="00B37009">
        <w:rPr>
          <w:rFonts w:ascii="Times New Roman" w:hAnsi="Times New Roman"/>
          <w:szCs w:val="24"/>
        </w:rPr>
        <w:t xml:space="preserve">               </w:t>
      </w:r>
      <w:r w:rsidRPr="00390B00">
        <w:rPr>
          <w:rFonts w:ascii="Times New Roman" w:hAnsi="Times New Roman"/>
          <w:szCs w:val="24"/>
        </w:rPr>
        <w:t>č. 199/2010 Sb., zákona č. 30/2011 Sb., zákona č. 212/2011 Sb., zákona č. 375/2011 Sb., zákona č. 457/2011 Sb., zákona č. 350/2012 Sb., zákona č. 503/2012 Sb., zákonného opatření Senátu č. 344/2013 Sb. a zákona č. ……. Sb.: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 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28" w:rsidRPr="00390B00" w:rsidRDefault="003E6C28" w:rsidP="00D1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§ 1 </w:t>
      </w:r>
    </w:p>
    <w:p w:rsidR="003E6C28" w:rsidRPr="009D41AB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41AB">
        <w:rPr>
          <w:rFonts w:ascii="Times New Roman" w:hAnsi="Times New Roman"/>
          <w:b/>
          <w:bCs/>
          <w:sz w:val="24"/>
          <w:szCs w:val="24"/>
        </w:rPr>
        <w:t xml:space="preserve">Úvodní ustanovení </w:t>
      </w:r>
    </w:p>
    <w:p w:rsidR="003E6C28" w:rsidRPr="00390B00" w:rsidRDefault="003E6C28" w:rsidP="001C22E3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ab/>
        <w:t xml:space="preserve">Tento zákon upravuje daň z nemovitých věcí, kterou tvoří 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a) daň z pozemků, </w:t>
      </w:r>
    </w:p>
    <w:p w:rsidR="003E6C28" w:rsidRPr="00390B00" w:rsidRDefault="003E6C28" w:rsidP="00002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b) daň ze staveb a jednotek. 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0B00">
        <w:rPr>
          <w:rFonts w:ascii="Times New Roman" w:hAnsi="Times New Roman"/>
          <w:b/>
          <w:bCs/>
          <w:sz w:val="24"/>
          <w:szCs w:val="24"/>
        </w:rPr>
        <w:t xml:space="preserve">ČÁST PRVNÍ 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0B00">
        <w:rPr>
          <w:rFonts w:ascii="Times New Roman" w:hAnsi="Times New Roman"/>
          <w:b/>
          <w:bCs/>
          <w:sz w:val="24"/>
          <w:szCs w:val="24"/>
        </w:rPr>
        <w:t xml:space="preserve">DAŇ Z POZEMKŮ 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6C28" w:rsidRPr="00390B00" w:rsidRDefault="003E6C28" w:rsidP="00D1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§ 2 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0B00">
        <w:rPr>
          <w:rFonts w:ascii="Times New Roman" w:hAnsi="Times New Roman"/>
          <w:b/>
          <w:bCs/>
          <w:sz w:val="24"/>
          <w:szCs w:val="24"/>
        </w:rPr>
        <w:t xml:space="preserve">Předmět daně </w:t>
      </w:r>
    </w:p>
    <w:p w:rsidR="003E6C28" w:rsidRPr="00390B00" w:rsidRDefault="003E6C28" w:rsidP="000920B4">
      <w:pPr>
        <w:pStyle w:val="Textodstavce"/>
        <w:numPr>
          <w:ilvl w:val="0"/>
          <w:numId w:val="17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Předmětem daně z pozemků jsou pozemky na území České republiky evidované v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 xml:space="preserve">katastru nemovitostí. </w:t>
      </w:r>
    </w:p>
    <w:p w:rsidR="003E6C28" w:rsidRPr="00390B00" w:rsidRDefault="003E6C28" w:rsidP="000920B4">
      <w:pPr>
        <w:pStyle w:val="Textodstavce"/>
        <w:numPr>
          <w:ilvl w:val="0"/>
          <w:numId w:val="17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Předmětem daně z pozemků nejsou: </w:t>
      </w:r>
    </w:p>
    <w:p w:rsidR="003E6C28" w:rsidRPr="00390B00" w:rsidRDefault="003E6C28" w:rsidP="003D2F23">
      <w:pPr>
        <w:pStyle w:val="Textpsmene"/>
        <w:ind w:left="284" w:hanging="284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a) pozemky zastavěné zdanitelnými stavbami v rozsahu zastavěné plochy těchto staveb, </w:t>
      </w:r>
    </w:p>
    <w:p w:rsidR="003E6C28" w:rsidRPr="00390B00" w:rsidRDefault="003E6C28" w:rsidP="001615C0">
      <w:pPr>
        <w:pStyle w:val="Textpsmene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b) lesní pozemky, na nichž se nacházejí lesy ochranné a lesy zvláštního určení,</w:t>
      </w:r>
      <w:r w:rsidRPr="00390B00">
        <w:rPr>
          <w:rStyle w:val="Znakapoznpodarou"/>
          <w:rFonts w:ascii="Times New Roman" w:hAnsi="Times New Roman"/>
          <w:strike/>
          <w:szCs w:val="24"/>
        </w:rPr>
        <w:footnoteReference w:customMarkFollows="1" w:id="1"/>
        <w:t>2)</w:t>
      </w:r>
    </w:p>
    <w:p w:rsidR="003E6C28" w:rsidRPr="00390B00" w:rsidRDefault="003E6C28" w:rsidP="00404542">
      <w:pPr>
        <w:pStyle w:val="Textpsmene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c) pozemky, které jsou vodní plochou s výjimkou rybníků </w:t>
      </w:r>
      <w:r w:rsidRPr="00390B00">
        <w:rPr>
          <w:rFonts w:ascii="Times New Roman" w:hAnsi="Times New Roman"/>
          <w:strike/>
          <w:szCs w:val="24"/>
        </w:rPr>
        <w:t>sloužících k intenzivnímu a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trike/>
          <w:szCs w:val="24"/>
        </w:rPr>
        <w:t>průmyslovému chovu ryb</w:t>
      </w:r>
      <w:r w:rsidRPr="00390B00"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b/>
          <w:szCs w:val="24"/>
        </w:rPr>
        <w:t>užívaných pro chov ryb za účelem podnikání na základě povolení k nakládání s povrchovými vodami</w:t>
      </w:r>
      <w:r w:rsidRPr="00390B00">
        <w:rPr>
          <w:rFonts w:ascii="Times New Roman" w:hAnsi="Times New Roman"/>
          <w:szCs w:val="24"/>
        </w:rPr>
        <w:t>,</w:t>
      </w:r>
    </w:p>
    <w:p w:rsidR="003E6C28" w:rsidRDefault="003E6C28" w:rsidP="004C08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d) p</w:t>
      </w:r>
      <w:r w:rsidRPr="00390B00">
        <w:rPr>
          <w:rFonts w:ascii="Times New Roman" w:hAnsi="Times New Roman"/>
          <w:sz w:val="24"/>
          <w:szCs w:val="24"/>
        </w:rPr>
        <w:t xml:space="preserve">ozemky určené pro obranu České republiky, </w:t>
      </w:r>
    </w:p>
    <w:p w:rsidR="003E6C28" w:rsidRPr="006047EB" w:rsidRDefault="003E6C28" w:rsidP="006047EB">
      <w:pPr>
        <w:pStyle w:val="Textpsmene"/>
      </w:pPr>
      <w:r w:rsidRPr="006047EB">
        <w:rPr>
          <w:rFonts w:ascii="Times New Roman" w:hAnsi="Times New Roman"/>
          <w:szCs w:val="24"/>
        </w:rPr>
        <w:t xml:space="preserve">e) pozemky, které jsou </w:t>
      </w:r>
      <w:r w:rsidRPr="00AB6E85">
        <w:rPr>
          <w:rFonts w:ascii="Times New Roman" w:hAnsi="Times New Roman"/>
          <w:szCs w:val="24"/>
        </w:rPr>
        <w:t xml:space="preserve">součástí </w:t>
      </w:r>
      <w:r w:rsidRPr="008F7B2C">
        <w:rPr>
          <w:rFonts w:ascii="Times New Roman" w:hAnsi="Times New Roman"/>
          <w:strike/>
          <w:szCs w:val="24"/>
        </w:rPr>
        <w:t>jednotky</w:t>
      </w:r>
      <w:r>
        <w:rPr>
          <w:rFonts w:ascii="Times New Roman" w:hAnsi="Times New Roman"/>
          <w:szCs w:val="24"/>
        </w:rPr>
        <w:t xml:space="preserve"> </w:t>
      </w:r>
      <w:r w:rsidRPr="006945C0">
        <w:rPr>
          <w:rFonts w:ascii="Times New Roman" w:hAnsi="Times New Roman"/>
          <w:b/>
          <w:szCs w:val="24"/>
        </w:rPr>
        <w:t>pouze zdanitelných jednotek</w:t>
      </w:r>
      <w:r w:rsidRPr="006047EB">
        <w:rPr>
          <w:rFonts w:ascii="Times New Roman" w:hAnsi="Times New Roman"/>
          <w:szCs w:val="24"/>
        </w:rPr>
        <w:t xml:space="preserve">, a </w:t>
      </w:r>
      <w:r w:rsidRPr="00FC4E19">
        <w:rPr>
          <w:rFonts w:ascii="Times New Roman" w:hAnsi="Times New Roman"/>
          <w:b/>
          <w:szCs w:val="24"/>
        </w:rPr>
        <w:t>jiné</w:t>
      </w:r>
      <w:r>
        <w:rPr>
          <w:rFonts w:ascii="Times New Roman" w:hAnsi="Times New Roman"/>
          <w:szCs w:val="24"/>
        </w:rPr>
        <w:t xml:space="preserve"> </w:t>
      </w:r>
      <w:r w:rsidRPr="006047EB">
        <w:rPr>
          <w:rFonts w:ascii="Times New Roman" w:hAnsi="Times New Roman"/>
          <w:szCs w:val="24"/>
        </w:rPr>
        <w:t xml:space="preserve">pozemky ve spoluvlastnictví </w:t>
      </w:r>
      <w:r w:rsidRPr="006945C0">
        <w:rPr>
          <w:rFonts w:ascii="Times New Roman" w:hAnsi="Times New Roman"/>
          <w:b/>
          <w:szCs w:val="24"/>
        </w:rPr>
        <w:t>pouze</w:t>
      </w:r>
      <w:r>
        <w:rPr>
          <w:rFonts w:ascii="Times New Roman" w:hAnsi="Times New Roman"/>
          <w:szCs w:val="24"/>
        </w:rPr>
        <w:t xml:space="preserve"> </w:t>
      </w:r>
      <w:r w:rsidRPr="006047EB">
        <w:rPr>
          <w:rFonts w:ascii="Times New Roman" w:hAnsi="Times New Roman"/>
          <w:szCs w:val="24"/>
        </w:rPr>
        <w:t xml:space="preserve">všech vlastníků </w:t>
      </w:r>
      <w:r w:rsidRPr="00FC4E19">
        <w:rPr>
          <w:rFonts w:ascii="Times New Roman" w:hAnsi="Times New Roman"/>
          <w:b/>
          <w:szCs w:val="24"/>
        </w:rPr>
        <w:t>zdanitelných</w:t>
      </w:r>
      <w:r>
        <w:rPr>
          <w:rFonts w:ascii="Times New Roman" w:hAnsi="Times New Roman"/>
          <w:szCs w:val="24"/>
        </w:rPr>
        <w:t xml:space="preserve"> </w:t>
      </w:r>
      <w:r w:rsidRPr="006047EB">
        <w:rPr>
          <w:rFonts w:ascii="Times New Roman" w:hAnsi="Times New Roman"/>
          <w:szCs w:val="24"/>
        </w:rPr>
        <w:t>jednotek v domě užívané společně s těmito jednotkami.</w:t>
      </w:r>
    </w:p>
    <w:p w:rsidR="003E6C28" w:rsidRPr="00390B00" w:rsidRDefault="003E6C28" w:rsidP="004C08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C28" w:rsidRPr="00390B00" w:rsidRDefault="003E6C28" w:rsidP="00D31D3F">
      <w:pPr>
        <w:pStyle w:val="Textpsmene"/>
        <w:rPr>
          <w:rFonts w:ascii="Times New Roman" w:hAnsi="Times New Roman"/>
          <w:b/>
          <w:szCs w:val="24"/>
        </w:rPr>
      </w:pPr>
    </w:p>
    <w:p w:rsidR="003E6C28" w:rsidRPr="00390B00" w:rsidRDefault="003E6C28" w:rsidP="00D1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§ 3 </w:t>
      </w:r>
    </w:p>
    <w:p w:rsidR="003E6C28" w:rsidRPr="009D41AB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41AB">
        <w:rPr>
          <w:rFonts w:ascii="Times New Roman" w:hAnsi="Times New Roman"/>
          <w:b/>
          <w:bCs/>
          <w:sz w:val="24"/>
          <w:szCs w:val="24"/>
        </w:rPr>
        <w:t xml:space="preserve">Poplatníci daně </w:t>
      </w:r>
    </w:p>
    <w:p w:rsidR="003E6C28" w:rsidRPr="00390B00" w:rsidRDefault="003E6C28" w:rsidP="002C5321">
      <w:pPr>
        <w:pStyle w:val="Textodstavce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Poplatníkem daně z pozemků je vlastník pozemku.</w:t>
      </w:r>
    </w:p>
    <w:p w:rsidR="003E6C28" w:rsidRPr="00390B00" w:rsidRDefault="003E6C28" w:rsidP="002C5321">
      <w:pPr>
        <w:pStyle w:val="Textodstavce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Poplatníkem daně z pozemků je, jde-li o pozemek</w:t>
      </w:r>
    </w:p>
    <w:p w:rsidR="003E6C28" w:rsidRPr="00390B00" w:rsidRDefault="003E6C28" w:rsidP="002C5321">
      <w:pPr>
        <w:pStyle w:val="Textpsmene"/>
        <w:numPr>
          <w:ilvl w:val="1"/>
          <w:numId w:val="18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ve vlastnictví České republiky,</w:t>
      </w:r>
    </w:p>
    <w:p w:rsidR="003E6C28" w:rsidRPr="00390B00" w:rsidRDefault="003E6C28" w:rsidP="002C5321">
      <w:pPr>
        <w:pStyle w:val="Textbodu"/>
        <w:numPr>
          <w:ilvl w:val="2"/>
          <w:numId w:val="18"/>
        </w:numPr>
        <w:rPr>
          <w:szCs w:val="24"/>
        </w:rPr>
      </w:pPr>
      <w:r w:rsidRPr="00390B00">
        <w:rPr>
          <w:szCs w:val="24"/>
        </w:rPr>
        <w:t>organizační složka státu, státní příspěvková organizace, státní fond, státní podnik nebo jiná státní organizace, které jsou příslušné hospodařit nebo mají právo hospodařit s majetkem státu,</w:t>
      </w:r>
    </w:p>
    <w:p w:rsidR="003E6C28" w:rsidRPr="00390B00" w:rsidRDefault="003E6C28" w:rsidP="002C5321">
      <w:pPr>
        <w:pStyle w:val="Textbodu"/>
        <w:numPr>
          <w:ilvl w:val="2"/>
          <w:numId w:val="18"/>
        </w:numPr>
        <w:rPr>
          <w:szCs w:val="24"/>
        </w:rPr>
      </w:pPr>
      <w:r w:rsidRPr="00390B00">
        <w:rPr>
          <w:szCs w:val="24"/>
        </w:rPr>
        <w:t>právnická osoba, která má právo užívat tento pozemek na základě výpůjčky vzniklé podle zákona upravujícího některé užívací vztahy k majetku České republiky,</w:t>
      </w:r>
    </w:p>
    <w:p w:rsidR="003E6C28" w:rsidRPr="00390B00" w:rsidRDefault="003E6C28" w:rsidP="002C5321">
      <w:pPr>
        <w:pStyle w:val="Textpsmene"/>
        <w:numPr>
          <w:ilvl w:val="1"/>
          <w:numId w:val="18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ve svěřenském fondu, tento fond,</w:t>
      </w:r>
    </w:p>
    <w:p w:rsidR="003E6C28" w:rsidRPr="00390B00" w:rsidRDefault="003E6C28" w:rsidP="002C5321">
      <w:pPr>
        <w:pStyle w:val="Textpsmene"/>
        <w:numPr>
          <w:ilvl w:val="1"/>
          <w:numId w:val="18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v podílovém fondu, tento fond,</w:t>
      </w:r>
    </w:p>
    <w:p w:rsidR="003E6C28" w:rsidRPr="00390B00" w:rsidRDefault="003E6C28" w:rsidP="002C5321">
      <w:pPr>
        <w:pStyle w:val="Textpsmene"/>
        <w:numPr>
          <w:ilvl w:val="1"/>
          <w:numId w:val="18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ve fondu obhospodařovaném penzijní společností, tento fond,</w:t>
      </w:r>
    </w:p>
    <w:p w:rsidR="003E6C28" w:rsidRPr="00390B00" w:rsidRDefault="003E6C28" w:rsidP="002C5321">
      <w:pPr>
        <w:pStyle w:val="Textpsmene"/>
        <w:numPr>
          <w:ilvl w:val="1"/>
          <w:numId w:val="18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zatížený právem stavby, stavebník.</w:t>
      </w:r>
    </w:p>
    <w:p w:rsidR="003E6C28" w:rsidRPr="00390B00" w:rsidRDefault="003E6C28" w:rsidP="0055421A">
      <w:pPr>
        <w:pStyle w:val="Textpsmene"/>
        <w:rPr>
          <w:rFonts w:ascii="Times New Roman" w:hAnsi="Times New Roman"/>
          <w:szCs w:val="24"/>
        </w:rPr>
      </w:pPr>
    </w:p>
    <w:p w:rsidR="003E6C28" w:rsidRPr="00390B00" w:rsidRDefault="003E6C28" w:rsidP="002C5321">
      <w:pPr>
        <w:pStyle w:val="Textodstavce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Poplatníkem daně z pozemků je vždy nájemce nebo pachtýř u pronajatého nebo propachtovaného pozemku, je-li </w:t>
      </w:r>
    </w:p>
    <w:p w:rsidR="003E6C28" w:rsidRPr="00390B00" w:rsidRDefault="003E6C28" w:rsidP="002C5321">
      <w:pPr>
        <w:pStyle w:val="Textpsmene"/>
        <w:numPr>
          <w:ilvl w:val="1"/>
          <w:numId w:val="18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evidovaný v katastru nemovitostí zjednodušeným způsobem,</w:t>
      </w:r>
    </w:p>
    <w:p w:rsidR="003E6C28" w:rsidRPr="00390B00" w:rsidRDefault="003E6C28" w:rsidP="002C5321">
      <w:pPr>
        <w:pStyle w:val="Textpsmene"/>
        <w:numPr>
          <w:ilvl w:val="1"/>
          <w:numId w:val="18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s ním příslušný hospodařit Státní pozemkový úřad nebo Správa státních hmotných rezerv, nebo</w:t>
      </w:r>
    </w:p>
    <w:p w:rsidR="003E6C28" w:rsidRPr="00390B00" w:rsidRDefault="003E6C28" w:rsidP="002C5321">
      <w:pPr>
        <w:pStyle w:val="Textpsmene"/>
        <w:numPr>
          <w:ilvl w:val="1"/>
          <w:numId w:val="18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převedený na základě rozhodnutí o privatizaci na Ministerstvo financí.</w:t>
      </w:r>
    </w:p>
    <w:p w:rsidR="003E6C28" w:rsidRPr="00390B00" w:rsidRDefault="003E6C28" w:rsidP="008C3AA6">
      <w:pPr>
        <w:pStyle w:val="Textpsmene"/>
        <w:rPr>
          <w:rFonts w:ascii="Times New Roman" w:hAnsi="Times New Roman"/>
          <w:szCs w:val="24"/>
        </w:rPr>
      </w:pPr>
    </w:p>
    <w:p w:rsidR="003E6C28" w:rsidRPr="00390B00" w:rsidRDefault="003E6C28" w:rsidP="005D74AE">
      <w:pPr>
        <w:pStyle w:val="Textpsmene"/>
        <w:ind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(4) </w:t>
      </w:r>
      <w:r w:rsidRPr="00390B00">
        <w:rPr>
          <w:rFonts w:ascii="Times New Roman" w:hAnsi="Times New Roman"/>
          <w:szCs w:val="24"/>
        </w:rPr>
        <w:t>Uživatel je poplatníkem daně z pozemků v případě, že vlastník pozemku není znám</w:t>
      </w:r>
      <w:r>
        <w:rPr>
          <w:rFonts w:ascii="Times New Roman" w:hAnsi="Times New Roman"/>
          <w:szCs w:val="24"/>
        </w:rPr>
        <w:t xml:space="preserve"> </w:t>
      </w:r>
      <w:r w:rsidRPr="0016097C">
        <w:rPr>
          <w:rFonts w:ascii="Times New Roman" w:hAnsi="Times New Roman"/>
          <w:strike/>
          <w:szCs w:val="24"/>
        </w:rPr>
        <w:t xml:space="preserve">,  </w:t>
      </w:r>
      <w:r w:rsidRPr="00390B00">
        <w:rPr>
          <w:rFonts w:ascii="Times New Roman" w:hAnsi="Times New Roman"/>
          <w:strike/>
          <w:szCs w:val="24"/>
        </w:rPr>
        <w:t>nebo u pozemků, jejichž hranice v terénu reálně vznikly po předání pozemků jako náhradních za původní pozemky sloučené</w:t>
      </w:r>
      <w:r w:rsidRPr="00390B00">
        <w:rPr>
          <w:rFonts w:ascii="Times New Roman" w:hAnsi="Times New Roman"/>
          <w:szCs w:val="24"/>
        </w:rPr>
        <w:t>.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28" w:rsidRPr="00390B00" w:rsidRDefault="003E6C28" w:rsidP="00D1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§ 4 </w:t>
      </w:r>
    </w:p>
    <w:p w:rsidR="003E6C28" w:rsidRPr="009D41AB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41AB">
        <w:rPr>
          <w:rFonts w:ascii="Times New Roman" w:hAnsi="Times New Roman"/>
          <w:b/>
          <w:bCs/>
          <w:sz w:val="24"/>
          <w:szCs w:val="24"/>
        </w:rPr>
        <w:t xml:space="preserve">Osvobození od daně </w:t>
      </w:r>
    </w:p>
    <w:p w:rsidR="003E6C28" w:rsidRPr="00390B00" w:rsidRDefault="003E6C28" w:rsidP="00583EBE">
      <w:pPr>
        <w:pStyle w:val="Textodstavce"/>
        <w:numPr>
          <w:ilvl w:val="0"/>
          <w:numId w:val="19"/>
        </w:numPr>
        <w:tabs>
          <w:tab w:val="clear" w:pos="783"/>
          <w:tab w:val="clear" w:pos="851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Od daně z pozemků jsou osvobozeny </w:t>
      </w:r>
    </w:p>
    <w:p w:rsidR="003E6C28" w:rsidRPr="00390B00" w:rsidRDefault="003E6C28" w:rsidP="0084646B">
      <w:pPr>
        <w:pStyle w:val="Textpsmene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a) pozemky ve vlastnictví České republiky, </w:t>
      </w:r>
    </w:p>
    <w:p w:rsidR="003E6C28" w:rsidRPr="00390B00" w:rsidRDefault="003E6C28" w:rsidP="0084646B">
      <w:pPr>
        <w:pStyle w:val="Textpsmene"/>
        <w:rPr>
          <w:rFonts w:ascii="Times New Roman" w:hAnsi="Times New Roman"/>
          <w:b/>
          <w:szCs w:val="24"/>
        </w:rPr>
      </w:pPr>
      <w:r w:rsidRPr="00390B00">
        <w:rPr>
          <w:rFonts w:ascii="Times New Roman" w:hAnsi="Times New Roman"/>
          <w:szCs w:val="24"/>
        </w:rPr>
        <w:t>b)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pozemky ve vlastnictví té obce, na jejímž katastrálním území se nacházejí, </w:t>
      </w:r>
    </w:p>
    <w:p w:rsidR="003E6C28" w:rsidRPr="00390B00" w:rsidRDefault="003E6C28" w:rsidP="003A297A">
      <w:pPr>
        <w:pStyle w:val="Textpsmene"/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c) </w:t>
      </w:r>
      <w:r w:rsidRPr="00390B00">
        <w:rPr>
          <w:rFonts w:ascii="Times New Roman" w:hAnsi="Times New Roman"/>
          <w:szCs w:val="24"/>
        </w:rPr>
        <w:t>pozemky užívané diplomatickými zástupci pověřenými v České republice, konzuly z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>povolání a jinými osobami, které podle mezinárodního práva požívají diplomatických a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>konzulárních výsad a imunity, a to za předpokladu, že nejsou občany České republiky, a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>že je zaručena vzájemnost,</w:t>
      </w:r>
    </w:p>
    <w:p w:rsidR="003E6C28" w:rsidRPr="00390B00" w:rsidRDefault="003E6C28" w:rsidP="003A297A">
      <w:pPr>
        <w:pStyle w:val="Textpsmene"/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d) </w:t>
      </w:r>
      <w:r w:rsidRPr="00390B00">
        <w:rPr>
          <w:rFonts w:ascii="Times New Roman" w:hAnsi="Times New Roman"/>
          <w:szCs w:val="24"/>
        </w:rPr>
        <w:t>pozemky tvořící jeden funkční celek se zdanitelnou stavbou veřejně přístupného památkového objektu prohlášeného za kulturní památku, který je</w:t>
      </w:r>
    </w:p>
    <w:p w:rsidR="003E6C28" w:rsidRPr="00390B00" w:rsidRDefault="003E6C28" w:rsidP="00160133">
      <w:pPr>
        <w:pStyle w:val="Textbodu"/>
        <w:numPr>
          <w:ilvl w:val="2"/>
          <w:numId w:val="1"/>
        </w:numPr>
        <w:tabs>
          <w:tab w:val="clear" w:pos="1120"/>
          <w:tab w:val="num" w:pos="850"/>
        </w:tabs>
        <w:ind w:left="850" w:hanging="425"/>
        <w:rPr>
          <w:szCs w:val="24"/>
        </w:rPr>
      </w:pPr>
      <w:r w:rsidRPr="00390B00">
        <w:rPr>
          <w:szCs w:val="24"/>
        </w:rPr>
        <w:t>ve vlastnictví České republiky, nebo</w:t>
      </w:r>
    </w:p>
    <w:p w:rsidR="003E6C28" w:rsidRPr="00390B00" w:rsidRDefault="003E6C28" w:rsidP="00160133">
      <w:pPr>
        <w:pStyle w:val="Textbodu"/>
        <w:numPr>
          <w:ilvl w:val="2"/>
          <w:numId w:val="1"/>
        </w:numPr>
        <w:tabs>
          <w:tab w:val="clear" w:pos="1120"/>
          <w:tab w:val="num" w:pos="850"/>
        </w:tabs>
        <w:ind w:left="850" w:hanging="425"/>
        <w:rPr>
          <w:szCs w:val="24"/>
        </w:rPr>
      </w:pPr>
      <w:r w:rsidRPr="00390B00">
        <w:rPr>
          <w:szCs w:val="24"/>
        </w:rPr>
        <w:t>přístupný z důvodů výchovně vzdělávacích na základě písemné smlouvy uzavřené mezi Ministerstvem kultury a vlastníkem,</w:t>
      </w:r>
    </w:p>
    <w:p w:rsidR="003E6C28" w:rsidRPr="00390B00" w:rsidRDefault="003E6C28" w:rsidP="003A297A">
      <w:pPr>
        <w:pStyle w:val="Textpsmene"/>
        <w:ind w:left="284" w:hanging="284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lastRenderedPageBreak/>
        <w:t xml:space="preserve">e) pozemky tvořící jeden funkční celek </w:t>
      </w:r>
      <w:r w:rsidRPr="008F7B2C">
        <w:rPr>
          <w:rFonts w:ascii="Times New Roman" w:hAnsi="Times New Roman"/>
          <w:strike/>
          <w:szCs w:val="24"/>
        </w:rPr>
        <w:t>s budovou nebo</w:t>
      </w:r>
      <w:r w:rsidRPr="008728CF">
        <w:rPr>
          <w:rFonts w:ascii="Times New Roman" w:hAnsi="Times New Roman"/>
          <w:szCs w:val="24"/>
        </w:rPr>
        <w:t xml:space="preserve"> </w:t>
      </w:r>
      <w:r w:rsidRPr="00B01610">
        <w:rPr>
          <w:rFonts w:ascii="Times New Roman" w:hAnsi="Times New Roman"/>
          <w:b/>
          <w:szCs w:val="24"/>
        </w:rPr>
        <w:t>se zdanitelnou stavbou, která je budovou, nebo zdanitelnou</w:t>
      </w:r>
      <w:r>
        <w:rPr>
          <w:rFonts w:ascii="Times New Roman" w:hAnsi="Times New Roman"/>
          <w:b/>
          <w:szCs w:val="24"/>
        </w:rPr>
        <w:t xml:space="preserve"> </w:t>
      </w:r>
      <w:r w:rsidRPr="00DA3A17">
        <w:rPr>
          <w:rFonts w:ascii="Times New Roman" w:hAnsi="Times New Roman"/>
          <w:szCs w:val="24"/>
        </w:rPr>
        <w:t>jednotkou</w:t>
      </w:r>
      <w:r>
        <w:rPr>
          <w:rFonts w:ascii="Times New Roman" w:hAnsi="Times New Roman"/>
          <w:b/>
          <w:szCs w:val="24"/>
        </w:rPr>
        <w:t xml:space="preserve"> </w:t>
      </w:r>
      <w:r w:rsidRPr="008728CF">
        <w:rPr>
          <w:rFonts w:ascii="Times New Roman" w:hAnsi="Times New Roman"/>
          <w:szCs w:val="24"/>
        </w:rPr>
        <w:t>sloužící</w:t>
      </w:r>
      <w:r w:rsidRPr="00390B00">
        <w:rPr>
          <w:rFonts w:ascii="Times New Roman" w:hAnsi="Times New Roman"/>
          <w:szCs w:val="24"/>
        </w:rPr>
        <w:t xml:space="preserve"> k vykonávání náboženských obřadů registrovaných církví a registrovaných náboženských společností podle zákona upravujícího církve a náboženské společnosti, dále </w:t>
      </w:r>
      <w:r w:rsidRPr="008F7B2C">
        <w:rPr>
          <w:rFonts w:ascii="Times New Roman" w:hAnsi="Times New Roman"/>
          <w:strike/>
          <w:szCs w:val="24"/>
        </w:rPr>
        <w:t>s budovou nebo</w:t>
      </w:r>
      <w:r w:rsidRPr="008728CF">
        <w:rPr>
          <w:rFonts w:ascii="Times New Roman" w:hAnsi="Times New Roman"/>
          <w:szCs w:val="24"/>
        </w:rPr>
        <w:t xml:space="preserve"> </w:t>
      </w:r>
      <w:r w:rsidRPr="00B01610">
        <w:rPr>
          <w:rFonts w:ascii="Times New Roman" w:hAnsi="Times New Roman"/>
          <w:b/>
          <w:szCs w:val="24"/>
        </w:rPr>
        <w:t>se zdanitelnou stavbou, která je budovou, nebo zdanitelnou</w:t>
      </w:r>
      <w:r>
        <w:rPr>
          <w:rFonts w:ascii="Times New Roman" w:hAnsi="Times New Roman"/>
          <w:b/>
          <w:szCs w:val="24"/>
        </w:rPr>
        <w:t xml:space="preserve"> </w:t>
      </w:r>
      <w:r w:rsidRPr="008728CF">
        <w:rPr>
          <w:rFonts w:ascii="Times New Roman" w:hAnsi="Times New Roman"/>
          <w:szCs w:val="24"/>
        </w:rPr>
        <w:t>jednotkou</w:t>
      </w:r>
      <w:r>
        <w:rPr>
          <w:rFonts w:ascii="Times New Roman" w:hAnsi="Times New Roman"/>
          <w:szCs w:val="24"/>
        </w:rPr>
        <w:t xml:space="preserve"> </w:t>
      </w:r>
      <w:r w:rsidRPr="008728CF">
        <w:rPr>
          <w:rFonts w:ascii="Times New Roman" w:hAnsi="Times New Roman"/>
          <w:szCs w:val="24"/>
        </w:rPr>
        <w:t xml:space="preserve">sloužící </w:t>
      </w:r>
      <w:r w:rsidRPr="00390B00">
        <w:rPr>
          <w:rFonts w:ascii="Times New Roman" w:hAnsi="Times New Roman"/>
          <w:szCs w:val="24"/>
        </w:rPr>
        <w:t xml:space="preserve">k výkonu duchovní správy těchto církví a náboženských společností, </w:t>
      </w:r>
    </w:p>
    <w:p w:rsidR="003E6C28" w:rsidRPr="00390B00" w:rsidRDefault="003E6C28" w:rsidP="003A297A">
      <w:pPr>
        <w:pStyle w:val="Textpsmene"/>
        <w:ind w:left="284" w:hanging="284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f) pozemky tvořící jeden funkční celek </w:t>
      </w:r>
      <w:r w:rsidRPr="008F7B2C">
        <w:rPr>
          <w:rFonts w:ascii="Times New Roman" w:hAnsi="Times New Roman"/>
          <w:strike/>
          <w:szCs w:val="24"/>
        </w:rPr>
        <w:t xml:space="preserve">s budovou nebo </w:t>
      </w:r>
      <w:r w:rsidRPr="00B01610">
        <w:rPr>
          <w:rFonts w:ascii="Times New Roman" w:hAnsi="Times New Roman"/>
          <w:b/>
          <w:szCs w:val="24"/>
        </w:rPr>
        <w:t>se zdanitelnou stavbou, která je budovou, nebo zdanitelnou</w:t>
      </w:r>
      <w:r>
        <w:rPr>
          <w:rFonts w:ascii="Times New Roman" w:hAnsi="Times New Roman"/>
          <w:b/>
          <w:szCs w:val="24"/>
        </w:rPr>
        <w:t xml:space="preserve"> </w:t>
      </w:r>
      <w:r w:rsidRPr="008728CF">
        <w:rPr>
          <w:rFonts w:ascii="Times New Roman" w:hAnsi="Times New Roman"/>
          <w:szCs w:val="24"/>
        </w:rPr>
        <w:t>jednotkou</w:t>
      </w:r>
      <w:r w:rsidRPr="00390B00">
        <w:rPr>
          <w:rFonts w:ascii="Times New Roman" w:hAnsi="Times New Roman"/>
          <w:szCs w:val="24"/>
        </w:rPr>
        <w:t xml:space="preserve"> ve vlastnictví obecně prospěšných společností, spolků, odborových organizací, organizací zaměstnavatelů, mezinárodních odborových organizací a jejich pobočných organizací,</w:t>
      </w:r>
    </w:p>
    <w:p w:rsidR="003E6C28" w:rsidRPr="00390B00" w:rsidRDefault="003E6C28" w:rsidP="0084646B">
      <w:pPr>
        <w:pStyle w:val="Textpsmene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g) pozemky tvořící jeden funkční celek se zdanitelnou stavbou nebo </w:t>
      </w:r>
      <w:r w:rsidRPr="00DA3A17">
        <w:rPr>
          <w:rFonts w:ascii="Times New Roman" w:hAnsi="Times New Roman"/>
          <w:b/>
          <w:szCs w:val="24"/>
        </w:rPr>
        <w:t>zdanitelnou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>jednotkou sloužící</w:t>
      </w:r>
    </w:p>
    <w:p w:rsidR="003E6C28" w:rsidRPr="00390B00" w:rsidRDefault="003E6C28" w:rsidP="000A124A">
      <w:pPr>
        <w:pStyle w:val="Textbodu"/>
        <w:numPr>
          <w:ilvl w:val="2"/>
          <w:numId w:val="16"/>
        </w:numPr>
        <w:rPr>
          <w:szCs w:val="24"/>
        </w:rPr>
      </w:pPr>
      <w:r w:rsidRPr="00390B00">
        <w:rPr>
          <w:szCs w:val="24"/>
        </w:rPr>
        <w:t>škole nebo školskému zařízení zapsanému ve školském rejstříku,</w:t>
      </w:r>
    </w:p>
    <w:p w:rsidR="003E6C28" w:rsidRPr="00390B00" w:rsidRDefault="003E6C28" w:rsidP="000A124A">
      <w:pPr>
        <w:pStyle w:val="Textbodu"/>
        <w:numPr>
          <w:ilvl w:val="2"/>
          <w:numId w:val="16"/>
        </w:numPr>
        <w:rPr>
          <w:szCs w:val="24"/>
        </w:rPr>
      </w:pPr>
      <w:r w:rsidRPr="00390B00">
        <w:rPr>
          <w:szCs w:val="24"/>
        </w:rPr>
        <w:t xml:space="preserve">poskytování péče o děti do 3 let věku na základě oprávnění provozovat živnostenské podnikání, </w:t>
      </w:r>
    </w:p>
    <w:p w:rsidR="003E6C28" w:rsidRPr="00390B00" w:rsidRDefault="003E6C28" w:rsidP="000A124A">
      <w:pPr>
        <w:pStyle w:val="Textbodu"/>
        <w:numPr>
          <w:ilvl w:val="2"/>
          <w:numId w:val="16"/>
        </w:numPr>
        <w:rPr>
          <w:szCs w:val="24"/>
        </w:rPr>
      </w:pPr>
      <w:r w:rsidRPr="00390B00">
        <w:rPr>
          <w:szCs w:val="24"/>
        </w:rPr>
        <w:t xml:space="preserve">muzeu nebo galerii, které spravují sbírky zapsané do centrální evidence sbírek muzejní povahy vedené Ministerstvem kultury, </w:t>
      </w:r>
    </w:p>
    <w:p w:rsidR="003E6C28" w:rsidRPr="00390B00" w:rsidRDefault="003E6C28" w:rsidP="000A124A">
      <w:pPr>
        <w:pStyle w:val="Textbodu"/>
        <w:numPr>
          <w:ilvl w:val="2"/>
          <w:numId w:val="16"/>
        </w:numPr>
        <w:rPr>
          <w:szCs w:val="24"/>
        </w:rPr>
      </w:pPr>
      <w:r w:rsidRPr="00390B00">
        <w:rPr>
          <w:szCs w:val="24"/>
        </w:rPr>
        <w:t xml:space="preserve">knihovně vedené v evidenci knihoven, </w:t>
      </w:r>
    </w:p>
    <w:p w:rsidR="003E6C28" w:rsidRPr="00390B00" w:rsidRDefault="003E6C28" w:rsidP="000A124A">
      <w:pPr>
        <w:pStyle w:val="Textbodu"/>
        <w:numPr>
          <w:ilvl w:val="2"/>
          <w:numId w:val="16"/>
        </w:numPr>
        <w:rPr>
          <w:szCs w:val="24"/>
        </w:rPr>
      </w:pPr>
      <w:r w:rsidRPr="00390B00">
        <w:rPr>
          <w:szCs w:val="24"/>
        </w:rPr>
        <w:t xml:space="preserve">veřejnému archivu podle zákona upravujícího archivnictví a spisovou službu, </w:t>
      </w:r>
    </w:p>
    <w:p w:rsidR="003E6C28" w:rsidRPr="00390B00" w:rsidRDefault="003E6C28" w:rsidP="000A124A">
      <w:pPr>
        <w:pStyle w:val="Textbodu"/>
        <w:numPr>
          <w:ilvl w:val="2"/>
          <w:numId w:val="16"/>
        </w:numPr>
        <w:rPr>
          <w:szCs w:val="24"/>
        </w:rPr>
      </w:pPr>
      <w:r w:rsidRPr="00390B00">
        <w:rPr>
          <w:szCs w:val="24"/>
        </w:rPr>
        <w:t xml:space="preserve">zdravotnickému zařízení uvedenému v rozhodnutí o udělení oprávnění k poskytování zdravotních služeb </w:t>
      </w:r>
      <w:r w:rsidRPr="00390B00">
        <w:rPr>
          <w:b/>
          <w:szCs w:val="24"/>
        </w:rPr>
        <w:t>nebo v rozhodnutí o registraci</w:t>
      </w:r>
      <w:r w:rsidRPr="00390B00">
        <w:rPr>
          <w:szCs w:val="24"/>
        </w:rPr>
        <w:t xml:space="preserve">, </w:t>
      </w:r>
    </w:p>
    <w:p w:rsidR="003E6C28" w:rsidRPr="00390B00" w:rsidRDefault="003E6C28" w:rsidP="000A124A">
      <w:pPr>
        <w:pStyle w:val="Textbodu"/>
        <w:numPr>
          <w:ilvl w:val="2"/>
          <w:numId w:val="16"/>
        </w:numPr>
        <w:rPr>
          <w:szCs w:val="24"/>
        </w:rPr>
      </w:pPr>
      <w:r w:rsidRPr="00390B00">
        <w:rPr>
          <w:szCs w:val="24"/>
        </w:rPr>
        <w:t xml:space="preserve">zařízení sociálních služeb, </w:t>
      </w:r>
    </w:p>
    <w:p w:rsidR="003E6C28" w:rsidRPr="00390B00" w:rsidRDefault="003E6C28" w:rsidP="000A124A">
      <w:pPr>
        <w:pStyle w:val="Textbodu"/>
        <w:numPr>
          <w:ilvl w:val="2"/>
          <w:numId w:val="16"/>
        </w:numPr>
        <w:rPr>
          <w:i/>
          <w:szCs w:val="24"/>
        </w:rPr>
      </w:pPr>
      <w:r w:rsidRPr="00390B00">
        <w:rPr>
          <w:szCs w:val="24"/>
        </w:rPr>
        <w:t>fundaci nebo ústavu k jimi vykonávané veřejně prospěšné činnosti,</w:t>
      </w:r>
      <w:r w:rsidRPr="00390B00">
        <w:rPr>
          <w:i/>
          <w:szCs w:val="24"/>
        </w:rPr>
        <w:t xml:space="preserve"> </w:t>
      </w:r>
    </w:p>
    <w:p w:rsidR="003E6C28" w:rsidRPr="00390B00" w:rsidRDefault="003E6C28" w:rsidP="004C2626">
      <w:pPr>
        <w:pStyle w:val="Textpsmene"/>
        <w:ind w:left="284" w:hanging="284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h) pozemky tvořící jeden funkční celek se zdanitelnou stavbou nebo</w:t>
      </w:r>
      <w:r w:rsidRPr="00DA3A17">
        <w:rPr>
          <w:rFonts w:ascii="Times New Roman" w:hAnsi="Times New Roman"/>
          <w:b/>
          <w:szCs w:val="24"/>
        </w:rPr>
        <w:t xml:space="preserve"> zdanitelnou</w:t>
      </w:r>
      <w:r w:rsidRPr="00390B00">
        <w:rPr>
          <w:rFonts w:ascii="Times New Roman" w:hAnsi="Times New Roman"/>
          <w:szCs w:val="24"/>
        </w:rPr>
        <w:t xml:space="preserve"> jednotkou sloužící výlučně</w:t>
      </w:r>
    </w:p>
    <w:p w:rsidR="003E6C28" w:rsidRPr="00390B00" w:rsidRDefault="003E6C28" w:rsidP="00583EBE">
      <w:pPr>
        <w:pStyle w:val="Textbodu"/>
        <w:numPr>
          <w:ilvl w:val="0"/>
          <w:numId w:val="9"/>
        </w:numPr>
        <w:tabs>
          <w:tab w:val="clear" w:pos="1080"/>
        </w:tabs>
        <w:ind w:left="709"/>
        <w:rPr>
          <w:szCs w:val="24"/>
        </w:rPr>
      </w:pPr>
      <w:r w:rsidRPr="00390B00">
        <w:rPr>
          <w:szCs w:val="24"/>
        </w:rPr>
        <w:t>k úpravě odpadů pro jejich další využití podle právních předpisů upravujících odpady,</w:t>
      </w:r>
    </w:p>
    <w:p w:rsidR="003E6C28" w:rsidRPr="00390B00" w:rsidRDefault="003E6C28" w:rsidP="00583EBE">
      <w:pPr>
        <w:pStyle w:val="Textbodu"/>
        <w:numPr>
          <w:ilvl w:val="0"/>
          <w:numId w:val="9"/>
        </w:numPr>
        <w:tabs>
          <w:tab w:val="clear" w:pos="1080"/>
        </w:tabs>
        <w:ind w:left="709"/>
        <w:rPr>
          <w:szCs w:val="24"/>
        </w:rPr>
      </w:pPr>
      <w:r w:rsidRPr="00390B00">
        <w:rPr>
          <w:szCs w:val="24"/>
        </w:rPr>
        <w:t>k asanaci a rekultivaci skládek odpadů podle právních předpisů upravujících odpady,</w:t>
      </w:r>
    </w:p>
    <w:p w:rsidR="003E6C28" w:rsidRPr="00390B00" w:rsidRDefault="003E6C28" w:rsidP="00583EBE">
      <w:pPr>
        <w:pStyle w:val="Textbodu"/>
        <w:numPr>
          <w:ilvl w:val="0"/>
          <w:numId w:val="9"/>
        </w:numPr>
        <w:tabs>
          <w:tab w:val="clear" w:pos="1080"/>
        </w:tabs>
        <w:ind w:left="709"/>
        <w:rPr>
          <w:szCs w:val="24"/>
        </w:rPr>
      </w:pPr>
      <w:r w:rsidRPr="00390B00">
        <w:rPr>
          <w:szCs w:val="24"/>
        </w:rPr>
        <w:t>k asanaci kontaminovaných pozemků, podzemních vod a objektů,</w:t>
      </w:r>
    </w:p>
    <w:p w:rsidR="003E6C28" w:rsidRPr="00390B00" w:rsidRDefault="003E6C28" w:rsidP="00583EBE">
      <w:pPr>
        <w:pStyle w:val="Textbodu"/>
        <w:numPr>
          <w:ilvl w:val="0"/>
          <w:numId w:val="9"/>
        </w:numPr>
        <w:tabs>
          <w:tab w:val="clear" w:pos="1080"/>
        </w:tabs>
        <w:ind w:left="709"/>
        <w:rPr>
          <w:szCs w:val="24"/>
        </w:rPr>
      </w:pPr>
      <w:r w:rsidRPr="00390B00">
        <w:rPr>
          <w:szCs w:val="24"/>
        </w:rPr>
        <w:t>pro třídění a sběr odpadů,</w:t>
      </w:r>
    </w:p>
    <w:p w:rsidR="003E6C28" w:rsidRPr="00390B00" w:rsidRDefault="003E6C28" w:rsidP="00583EBE">
      <w:pPr>
        <w:pStyle w:val="Textbodu"/>
        <w:numPr>
          <w:ilvl w:val="0"/>
          <w:numId w:val="9"/>
        </w:numPr>
        <w:tabs>
          <w:tab w:val="clear" w:pos="1080"/>
        </w:tabs>
        <w:ind w:left="709"/>
        <w:rPr>
          <w:szCs w:val="24"/>
        </w:rPr>
      </w:pPr>
      <w:r w:rsidRPr="00390B00">
        <w:rPr>
          <w:szCs w:val="24"/>
        </w:rPr>
        <w:t>pro tepelné, biologické, chemické nebo fyzikální zneškodňování odpadů,</w:t>
      </w:r>
    </w:p>
    <w:p w:rsidR="003E6C28" w:rsidRPr="00390B00" w:rsidRDefault="003E6C28" w:rsidP="00583EBE">
      <w:pPr>
        <w:pStyle w:val="Textbodu"/>
        <w:numPr>
          <w:ilvl w:val="0"/>
          <w:numId w:val="9"/>
        </w:numPr>
        <w:tabs>
          <w:tab w:val="clear" w:pos="1080"/>
        </w:tabs>
        <w:ind w:left="709"/>
        <w:rPr>
          <w:szCs w:val="24"/>
        </w:rPr>
      </w:pPr>
      <w:r w:rsidRPr="00390B00">
        <w:rPr>
          <w:szCs w:val="24"/>
        </w:rPr>
        <w:t>pro skládky odpadů splňující podmínky stanovené pro provoz skládky podle právních předpisů upravujících odpady,</w:t>
      </w:r>
    </w:p>
    <w:p w:rsidR="003E6C28" w:rsidRPr="00390B00" w:rsidRDefault="003E6C28" w:rsidP="00583EBE">
      <w:pPr>
        <w:pStyle w:val="Textbodu"/>
        <w:numPr>
          <w:ilvl w:val="0"/>
          <w:numId w:val="9"/>
        </w:numPr>
        <w:tabs>
          <w:tab w:val="clear" w:pos="1080"/>
        </w:tabs>
        <w:ind w:left="709"/>
        <w:rPr>
          <w:szCs w:val="24"/>
        </w:rPr>
      </w:pPr>
      <w:r w:rsidRPr="00390B00">
        <w:rPr>
          <w:szCs w:val="24"/>
        </w:rPr>
        <w:t>provozu malých vodních elektráren do výkonu 1 MW,</w:t>
      </w:r>
    </w:p>
    <w:p w:rsidR="003E6C28" w:rsidRPr="00390B00" w:rsidRDefault="003E6C28" w:rsidP="00583EBE">
      <w:pPr>
        <w:pStyle w:val="Textbodu"/>
        <w:numPr>
          <w:ilvl w:val="0"/>
          <w:numId w:val="9"/>
        </w:numPr>
        <w:tabs>
          <w:tab w:val="clear" w:pos="1080"/>
        </w:tabs>
        <w:ind w:left="709"/>
        <w:rPr>
          <w:szCs w:val="24"/>
        </w:rPr>
      </w:pPr>
      <w:r w:rsidRPr="00390B00">
        <w:rPr>
          <w:szCs w:val="24"/>
        </w:rPr>
        <w:t xml:space="preserve">provozu výroben elektřiny využívajících energii větru, </w:t>
      </w:r>
    </w:p>
    <w:p w:rsidR="003E6C28" w:rsidRPr="00390B00" w:rsidRDefault="003E6C28" w:rsidP="00583EBE">
      <w:pPr>
        <w:pStyle w:val="Textbodu"/>
        <w:numPr>
          <w:ilvl w:val="0"/>
          <w:numId w:val="9"/>
        </w:numPr>
        <w:tabs>
          <w:tab w:val="clear" w:pos="1080"/>
        </w:tabs>
        <w:ind w:left="709"/>
        <w:rPr>
          <w:szCs w:val="24"/>
        </w:rPr>
      </w:pPr>
      <w:r w:rsidRPr="00390B00">
        <w:rPr>
          <w:szCs w:val="24"/>
        </w:rPr>
        <w:t>provozu výroben elektřiny nebo tepla využívajících energie bioplynu, pokud je získaná energie dodávána do sítě nebo dalším spotřebitelům,</w:t>
      </w:r>
    </w:p>
    <w:p w:rsidR="003E6C28" w:rsidRPr="00390B00" w:rsidRDefault="003E6C28" w:rsidP="00583EBE">
      <w:pPr>
        <w:pStyle w:val="Textbodu"/>
        <w:numPr>
          <w:ilvl w:val="0"/>
          <w:numId w:val="9"/>
        </w:numPr>
        <w:tabs>
          <w:tab w:val="clear" w:pos="1080"/>
        </w:tabs>
        <w:ind w:left="709" w:hanging="425"/>
        <w:rPr>
          <w:szCs w:val="24"/>
        </w:rPr>
      </w:pPr>
      <w:r w:rsidRPr="00390B00">
        <w:rPr>
          <w:szCs w:val="24"/>
        </w:rPr>
        <w:t>pro zdroje využívající geotermální energie včetně tepelných čerpadel, které dodávají teplo spotřebitelům,</w:t>
      </w:r>
    </w:p>
    <w:p w:rsidR="003E6C28" w:rsidRPr="00390B00" w:rsidRDefault="003E6C28" w:rsidP="00583EBE">
      <w:pPr>
        <w:pStyle w:val="Textbodu"/>
        <w:numPr>
          <w:ilvl w:val="0"/>
          <w:numId w:val="9"/>
        </w:numPr>
        <w:tabs>
          <w:tab w:val="clear" w:pos="1080"/>
        </w:tabs>
        <w:ind w:left="709" w:hanging="425"/>
        <w:rPr>
          <w:szCs w:val="24"/>
        </w:rPr>
      </w:pPr>
      <w:r w:rsidRPr="00390B00">
        <w:rPr>
          <w:szCs w:val="24"/>
        </w:rPr>
        <w:t>pro čistírny odpadních vod,</w:t>
      </w:r>
    </w:p>
    <w:p w:rsidR="003E6C28" w:rsidRPr="00390B00" w:rsidRDefault="003E6C28" w:rsidP="00583EBE">
      <w:pPr>
        <w:pStyle w:val="Textbodu"/>
        <w:numPr>
          <w:ilvl w:val="0"/>
          <w:numId w:val="9"/>
        </w:numPr>
        <w:tabs>
          <w:tab w:val="clear" w:pos="1080"/>
        </w:tabs>
        <w:ind w:left="709" w:hanging="425"/>
        <w:rPr>
          <w:szCs w:val="24"/>
        </w:rPr>
      </w:pPr>
      <w:r w:rsidRPr="00390B00">
        <w:rPr>
          <w:szCs w:val="24"/>
        </w:rPr>
        <w:t>rozvodnému tepelnému zařízení podle energetického zákona,</w:t>
      </w:r>
    </w:p>
    <w:p w:rsidR="003E6C28" w:rsidRPr="00390B00" w:rsidRDefault="003E6C28" w:rsidP="004C2626">
      <w:pPr>
        <w:pStyle w:val="Textpsmene"/>
        <w:ind w:left="284" w:hanging="284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i) pozemky, na nichž jsou zřízena veřejná a neveřejná pohřebiště podle zákona upravujícího pohřebnictví, </w:t>
      </w:r>
    </w:p>
    <w:p w:rsidR="003E6C28" w:rsidRPr="00390B00" w:rsidRDefault="003E6C28" w:rsidP="00C630DE">
      <w:pPr>
        <w:pStyle w:val="Textpsmene"/>
        <w:ind w:left="142" w:hanging="142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j) pozemky území zvláště chráněných podle předpisů o ochraně přírody a krajiny</w:t>
      </w:r>
      <w:r w:rsidRPr="00390B00">
        <w:rPr>
          <w:rStyle w:val="Znakapoznpodarou"/>
          <w:rFonts w:ascii="Times New Roman" w:hAnsi="Times New Roman"/>
          <w:strike/>
          <w:szCs w:val="24"/>
        </w:rPr>
        <w:footnoteReference w:customMarkFollows="1" w:id="2"/>
        <w:t>11)</w:t>
      </w:r>
      <w:r w:rsidRPr="00390B00">
        <w:rPr>
          <w:rFonts w:ascii="Times New Roman" w:hAnsi="Times New Roman"/>
          <w:szCs w:val="24"/>
        </w:rPr>
        <w:t xml:space="preserve"> s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>výjimkou národních parků a chráněných krajinných oblastí; v národních parcích a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 xml:space="preserve">chráněných krajinných oblastech pozemky zařazené do jejich I. zóny, </w:t>
      </w:r>
    </w:p>
    <w:p w:rsidR="003E6C28" w:rsidRPr="00390B00" w:rsidRDefault="003E6C28" w:rsidP="00C630DE">
      <w:pPr>
        <w:pStyle w:val="Textpsmene"/>
        <w:ind w:left="284" w:hanging="284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lastRenderedPageBreak/>
        <w:t>k) pozemky remízků, hájů a větrolamů a mezí na orné půdě, trvalých travních porostech, pozemky</w:t>
      </w:r>
      <w:r w:rsidRPr="00390B00">
        <w:rPr>
          <w:rFonts w:ascii="Times New Roman" w:hAnsi="Times New Roman"/>
          <w:szCs w:val="24"/>
          <w:vertAlign w:val="superscript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ochranného pásma vodního zdroje I. stupně a pozemky ostatních ploch, které nelze žádným způsobem využívat, </w:t>
      </w:r>
    </w:p>
    <w:p w:rsidR="003E6C28" w:rsidRPr="00390B00" w:rsidRDefault="003E6C28" w:rsidP="003A5168">
      <w:pPr>
        <w:pStyle w:val="Textpsmene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l) pozemky veřejně přístupných parků, prostor a sportovišť, </w:t>
      </w:r>
    </w:p>
    <w:p w:rsidR="003E6C28" w:rsidRPr="00390B00" w:rsidRDefault="003E6C28" w:rsidP="00C630DE">
      <w:pPr>
        <w:pStyle w:val="Textpsmene"/>
        <w:ind w:left="284" w:hanging="284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m) zemědělské pozemky na dobu pěti let a lesní pozemky na dobu 25 let, počínaje rokem následujícím po roce, kdy byly po rekultivaci technickým opatřením nebo biologickým zúrodňováním vráceny zemědělské nebo lesní výrobě, </w:t>
      </w:r>
    </w:p>
    <w:p w:rsidR="003E6C28" w:rsidRPr="00390B00" w:rsidRDefault="003E6C28" w:rsidP="00C630DE">
      <w:pPr>
        <w:pStyle w:val="Textpsmene"/>
        <w:ind w:left="284" w:hanging="284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n) v rozsahu zastavěné plochy uvedených staveb pozemky zastavěné stavbou podle stavebního zákona</w:t>
      </w:r>
    </w:p>
    <w:p w:rsidR="003E6C28" w:rsidRPr="00390B00" w:rsidRDefault="003E6C28" w:rsidP="00583EBE">
      <w:pPr>
        <w:pStyle w:val="Textbodu"/>
        <w:numPr>
          <w:ilvl w:val="0"/>
          <w:numId w:val="26"/>
        </w:numPr>
        <w:tabs>
          <w:tab w:val="clear" w:pos="1080"/>
        </w:tabs>
        <w:ind w:left="709" w:hanging="425"/>
        <w:rPr>
          <w:szCs w:val="24"/>
        </w:rPr>
      </w:pPr>
      <w:r w:rsidRPr="00390B00">
        <w:rPr>
          <w:szCs w:val="24"/>
        </w:rPr>
        <w:t>upravující vodní tok,</w:t>
      </w:r>
    </w:p>
    <w:p w:rsidR="003E6C28" w:rsidRPr="00390B00" w:rsidRDefault="003E6C28" w:rsidP="00583EBE">
      <w:pPr>
        <w:pStyle w:val="Textbodu"/>
        <w:numPr>
          <w:ilvl w:val="0"/>
          <w:numId w:val="26"/>
        </w:numPr>
        <w:tabs>
          <w:tab w:val="clear" w:pos="1080"/>
        </w:tabs>
        <w:ind w:left="709" w:hanging="425"/>
        <w:rPr>
          <w:szCs w:val="24"/>
        </w:rPr>
      </w:pPr>
      <w:r w:rsidRPr="00390B00">
        <w:rPr>
          <w:szCs w:val="24"/>
        </w:rPr>
        <w:t>přehrady,</w:t>
      </w:r>
    </w:p>
    <w:p w:rsidR="003E6C28" w:rsidRPr="00390B00" w:rsidRDefault="003E6C28" w:rsidP="00583EBE">
      <w:pPr>
        <w:pStyle w:val="Textbodu"/>
        <w:numPr>
          <w:ilvl w:val="0"/>
          <w:numId w:val="26"/>
        </w:numPr>
        <w:tabs>
          <w:tab w:val="clear" w:pos="1080"/>
        </w:tabs>
        <w:ind w:left="709" w:hanging="425"/>
        <w:rPr>
          <w:szCs w:val="24"/>
        </w:rPr>
      </w:pPr>
      <w:r w:rsidRPr="00390B00">
        <w:rPr>
          <w:szCs w:val="24"/>
        </w:rPr>
        <w:t>sloužící ochraně před povodněmi,</w:t>
      </w:r>
    </w:p>
    <w:p w:rsidR="003E6C28" w:rsidRPr="00390B00" w:rsidRDefault="003E6C28" w:rsidP="00583EBE">
      <w:pPr>
        <w:pStyle w:val="Textbodu"/>
        <w:numPr>
          <w:ilvl w:val="0"/>
          <w:numId w:val="26"/>
        </w:numPr>
        <w:tabs>
          <w:tab w:val="clear" w:pos="1080"/>
        </w:tabs>
        <w:ind w:left="709" w:hanging="425"/>
        <w:rPr>
          <w:szCs w:val="24"/>
        </w:rPr>
      </w:pPr>
      <w:r w:rsidRPr="00390B00">
        <w:rPr>
          <w:szCs w:val="24"/>
        </w:rPr>
        <w:t>sloužící k závlaze a odvodňování pozemků,</w:t>
      </w:r>
    </w:p>
    <w:p w:rsidR="003E6C28" w:rsidRPr="00390B00" w:rsidRDefault="003E6C28" w:rsidP="00583EBE">
      <w:pPr>
        <w:pStyle w:val="Textbodu"/>
        <w:numPr>
          <w:ilvl w:val="0"/>
          <w:numId w:val="26"/>
        </w:numPr>
        <w:tabs>
          <w:tab w:val="clear" w:pos="1080"/>
        </w:tabs>
        <w:ind w:left="709" w:hanging="425"/>
        <w:rPr>
          <w:szCs w:val="24"/>
        </w:rPr>
      </w:pPr>
      <w:r w:rsidRPr="00390B00">
        <w:rPr>
          <w:szCs w:val="24"/>
        </w:rPr>
        <w:t>vodovodních řadů a vodárenských objektů včetně úpraven vody,</w:t>
      </w:r>
    </w:p>
    <w:p w:rsidR="003E6C28" w:rsidRPr="00390B00" w:rsidRDefault="003E6C28" w:rsidP="00583EBE">
      <w:pPr>
        <w:pStyle w:val="Textbodu"/>
        <w:numPr>
          <w:ilvl w:val="0"/>
          <w:numId w:val="26"/>
        </w:numPr>
        <w:tabs>
          <w:tab w:val="clear" w:pos="1080"/>
        </w:tabs>
        <w:ind w:left="709" w:hanging="425"/>
        <w:rPr>
          <w:szCs w:val="24"/>
        </w:rPr>
      </w:pPr>
      <w:r w:rsidRPr="00390B00">
        <w:rPr>
          <w:szCs w:val="24"/>
        </w:rPr>
        <w:t>kanalizačních stok, kanalizačních objektů nebo čistíren odpadních vod, jakož i</w:t>
      </w:r>
      <w:r>
        <w:rPr>
          <w:szCs w:val="24"/>
        </w:rPr>
        <w:t> </w:t>
      </w:r>
      <w:r w:rsidRPr="00390B00">
        <w:rPr>
          <w:szCs w:val="24"/>
        </w:rPr>
        <w:t xml:space="preserve"> určenou k čištění odpadních vod před jejich vypouštěním do kanalizací, nebo</w:t>
      </w:r>
    </w:p>
    <w:p w:rsidR="003E6C28" w:rsidRPr="00390B00" w:rsidRDefault="003E6C28" w:rsidP="00583EBE">
      <w:pPr>
        <w:pStyle w:val="Textbodu"/>
        <w:numPr>
          <w:ilvl w:val="0"/>
          <w:numId w:val="26"/>
        </w:numPr>
        <w:tabs>
          <w:tab w:val="clear" w:pos="1080"/>
        </w:tabs>
        <w:ind w:left="709" w:hanging="425"/>
        <w:rPr>
          <w:szCs w:val="24"/>
        </w:rPr>
      </w:pPr>
      <w:r w:rsidRPr="00390B00">
        <w:rPr>
          <w:szCs w:val="24"/>
        </w:rPr>
        <w:t>přenosové, přepravní nebo distribuční soustavy nebo rozvodného tepelného zařízení podle energetického zákona,</w:t>
      </w:r>
    </w:p>
    <w:p w:rsidR="003E6C28" w:rsidRPr="00390B00" w:rsidRDefault="003E6C28" w:rsidP="00C630DE">
      <w:pPr>
        <w:pStyle w:val="Textpsmene"/>
        <w:ind w:left="284" w:hanging="284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o) pozemky zastavěné stavbou podle stavebního zákona, která je dálnicí, silnicí, místní komunikací, veřejnou účelovou komunikací, stavbou drah a na dráze, leteckou, vodních cest a přístavů, pokud jsou v souladu s </w:t>
      </w:r>
      <w:r w:rsidRPr="00390B00">
        <w:rPr>
          <w:rFonts w:ascii="Times New Roman" w:hAnsi="Times New Roman"/>
          <w:b/>
          <w:szCs w:val="24"/>
        </w:rPr>
        <w:t xml:space="preserve">kolaudačním </w:t>
      </w:r>
      <w:r w:rsidRPr="00390B00">
        <w:rPr>
          <w:rFonts w:ascii="Times New Roman" w:hAnsi="Times New Roman"/>
          <w:szCs w:val="24"/>
        </w:rPr>
        <w:t xml:space="preserve">rozhodnutím </w:t>
      </w:r>
      <w:r w:rsidRPr="00390B00">
        <w:rPr>
          <w:rFonts w:ascii="Times New Roman" w:hAnsi="Times New Roman"/>
          <w:b/>
          <w:szCs w:val="24"/>
        </w:rPr>
        <w:t>nebo kolaudačním souhlasem</w:t>
      </w:r>
      <w:r w:rsidRPr="00390B00">
        <w:rPr>
          <w:rFonts w:ascii="Times New Roman" w:hAnsi="Times New Roman"/>
          <w:szCs w:val="24"/>
        </w:rPr>
        <w:t xml:space="preserve"> speciálního stavebního úřadu užívány k veřejné dopravě a to v rozsahu zastavěné plochy těchto staveb, a jiné pozemky určené pro veřejnou dopravu, </w:t>
      </w:r>
    </w:p>
    <w:p w:rsidR="003E6C28" w:rsidRPr="00390B00" w:rsidRDefault="003E6C28" w:rsidP="00C630DE">
      <w:pPr>
        <w:pStyle w:val="Textpsmene"/>
        <w:ind w:left="284" w:hanging="284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p) části pozemků, na kterých je zřízena měřická značka bodu bodového pole včetně signalizačního a ochranného zařízení bodu bodového pole, a pásy pozemků v lesích, vyčleněné pro rozvody elektrické energie a plynů, </w:t>
      </w:r>
    </w:p>
    <w:p w:rsidR="003E6C28" w:rsidRPr="00390B00" w:rsidRDefault="003E6C28" w:rsidP="00C630DE">
      <w:pPr>
        <w:pStyle w:val="Textpsmene"/>
        <w:ind w:left="284" w:hanging="284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r) pozemky ve vlastnictví veřejných vysokých škol,</w:t>
      </w:r>
      <w:r w:rsidRPr="00390B00">
        <w:rPr>
          <w:rStyle w:val="Znakapoznpodarou"/>
          <w:rFonts w:ascii="Times New Roman" w:hAnsi="Times New Roman"/>
          <w:strike/>
          <w:szCs w:val="24"/>
        </w:rPr>
        <w:footnoteReference w:customMarkFollows="1" w:id="3"/>
        <w:t>16c)</w:t>
      </w:r>
      <w:r w:rsidRPr="00390B00">
        <w:rPr>
          <w:rFonts w:ascii="Times New Roman" w:hAnsi="Times New Roman"/>
          <w:szCs w:val="24"/>
        </w:rPr>
        <w:t xml:space="preserve"> které slouží k uskutečňování akreditovaných studijních programů, </w:t>
      </w:r>
    </w:p>
    <w:p w:rsidR="003E6C28" w:rsidRPr="00390B00" w:rsidRDefault="003E6C28" w:rsidP="00C630DE">
      <w:pPr>
        <w:pStyle w:val="Textpsmene"/>
        <w:ind w:left="284" w:hanging="284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s) pozemky určené k plnění funkcí lesa, na nichž se nacházejí lesy hospodářské pod vlivem imisí, zařazené do dvou nejvyšších pásem ohrožení,</w:t>
      </w:r>
    </w:p>
    <w:p w:rsidR="003E6C28" w:rsidRPr="00390B00" w:rsidRDefault="003E6C28" w:rsidP="000761AD">
      <w:pPr>
        <w:pStyle w:val="Textpsmene"/>
        <w:rPr>
          <w:rFonts w:ascii="Times New Roman" w:hAnsi="Times New Roman"/>
          <w:b/>
          <w:szCs w:val="24"/>
        </w:rPr>
      </w:pPr>
      <w:r w:rsidRPr="00390B00">
        <w:rPr>
          <w:rFonts w:ascii="Times New Roman" w:hAnsi="Times New Roman"/>
          <w:szCs w:val="24"/>
        </w:rPr>
        <w:t xml:space="preserve">t) pozemky ve vlastnictví kraje, které se nacházejí v jeho územním obvodu, </w:t>
      </w:r>
    </w:p>
    <w:p w:rsidR="003E6C28" w:rsidRPr="00390B00" w:rsidRDefault="003E6C28" w:rsidP="00FC2E6A">
      <w:pPr>
        <w:pStyle w:val="Textpsmene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u) pozemky ve vlastnictví veřejných výzkumných institucí, </w:t>
      </w:r>
    </w:p>
    <w:p w:rsidR="003E6C28" w:rsidRPr="00390B00" w:rsidRDefault="003E6C28" w:rsidP="00C630DE">
      <w:pPr>
        <w:pStyle w:val="Textpsmene"/>
        <w:ind w:left="284" w:hanging="284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v) pozemky orné půdy, chmelnic, vinic, ovocných sadů a trvalých travních porostů, jestliže tak obec stanoví obecně závaznou vyhláškou; pokud obec uvedené pozemky od daně z pozemků takto osvobodí, toto osvobození se nevztahuje na pozemky v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>zastavěném území</w:t>
      </w:r>
      <w:r w:rsidRPr="00BA2C0C">
        <w:rPr>
          <w:rFonts w:ascii="Times New Roman" w:hAnsi="Times New Roman"/>
          <w:strike/>
          <w:szCs w:val="24"/>
          <w:vertAlign w:val="superscript"/>
        </w:rPr>
        <w:t>16d</w:t>
      </w:r>
      <w:r>
        <w:rPr>
          <w:rFonts w:ascii="Times New Roman" w:hAnsi="Times New Roman"/>
          <w:szCs w:val="24"/>
          <w:vertAlign w:val="superscript"/>
        </w:rPr>
        <w:t>)</w:t>
      </w:r>
      <w:r w:rsidRPr="00390B00"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b/>
          <w:szCs w:val="24"/>
        </w:rPr>
        <w:t>podle stavebního zákona</w:t>
      </w:r>
      <w:r w:rsidRPr="00390B00">
        <w:rPr>
          <w:rFonts w:ascii="Times New Roman" w:hAnsi="Times New Roman"/>
          <w:szCs w:val="24"/>
        </w:rPr>
        <w:t xml:space="preserve"> nebo v zastavitelné ploše</w:t>
      </w:r>
      <w:r w:rsidRPr="00390B00">
        <w:rPr>
          <w:rFonts w:ascii="Times New Roman" w:hAnsi="Times New Roman"/>
          <w:strike/>
          <w:szCs w:val="24"/>
          <w:vertAlign w:val="superscript"/>
        </w:rPr>
        <w:t>16d)</w:t>
      </w:r>
      <w:r w:rsidRPr="00390B00">
        <w:rPr>
          <w:rFonts w:ascii="Times New Roman" w:hAnsi="Times New Roman"/>
          <w:b/>
          <w:szCs w:val="24"/>
        </w:rPr>
        <w:t>podle stavebního zákona</w:t>
      </w:r>
      <w:r>
        <w:rPr>
          <w:rFonts w:ascii="Times New Roman" w:hAnsi="Times New Roman"/>
          <w:b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>obce, jestliže tak obec stanoví obecně závaznou vyhláškou, ve které současně vymezí tyto pozemky jejich parcelním číslem s uvedením názvu katastrálního území, ve kterém leží,</w:t>
      </w:r>
    </w:p>
    <w:p w:rsidR="003E6C28" w:rsidRPr="00390B00" w:rsidRDefault="003E6C28" w:rsidP="00C630DE">
      <w:pPr>
        <w:pStyle w:val="Textpsmene"/>
        <w:ind w:left="284" w:hanging="284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w) pozemky tvořící funkční celek s veřejnou monitorovací sítí zajišťující informace o stavu jednotlivých složek životního prostředí financované z veřejných rozpočtů.</w:t>
      </w:r>
    </w:p>
    <w:p w:rsidR="003E6C28" w:rsidRPr="00390B00" w:rsidRDefault="003E6C28" w:rsidP="001C22E3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 (2) Pozemkem tvořícím jeden funkční celek se zdanitelnou stavbou nebo </w:t>
      </w:r>
      <w:r w:rsidRPr="00DA3A17">
        <w:rPr>
          <w:rFonts w:ascii="Times New Roman" w:hAnsi="Times New Roman"/>
          <w:b/>
          <w:szCs w:val="24"/>
        </w:rPr>
        <w:t>zdanitelnou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jednotkou se rozumí část pozemku nezbytně nutná k provozu a plnění funkce této zdanitelné stavby nebo </w:t>
      </w:r>
      <w:r w:rsidRPr="00DA3A17">
        <w:rPr>
          <w:rFonts w:ascii="Times New Roman" w:hAnsi="Times New Roman"/>
          <w:b/>
          <w:szCs w:val="24"/>
        </w:rPr>
        <w:t>zdaniteln</w:t>
      </w:r>
      <w:r>
        <w:rPr>
          <w:rFonts w:ascii="Times New Roman" w:hAnsi="Times New Roman"/>
          <w:b/>
          <w:szCs w:val="24"/>
        </w:rPr>
        <w:t>é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>jednotky.</w:t>
      </w:r>
    </w:p>
    <w:p w:rsidR="003E6C28" w:rsidRPr="00390B00" w:rsidRDefault="003E6C28" w:rsidP="001C22E3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lastRenderedPageBreak/>
        <w:t xml:space="preserve">(3) Pozemky uvedené v </w:t>
      </w:r>
      <w:hyperlink r:id="rId9" w:history="1">
        <w:r w:rsidRPr="00390B00">
          <w:rPr>
            <w:rFonts w:ascii="Times New Roman" w:hAnsi="Times New Roman"/>
            <w:szCs w:val="24"/>
          </w:rPr>
          <w:t>odstavci 1 písm. a)</w:t>
        </w:r>
      </w:hyperlink>
      <w:r w:rsidRPr="00390B00">
        <w:rPr>
          <w:rFonts w:ascii="Times New Roman" w:hAnsi="Times New Roman"/>
          <w:szCs w:val="24"/>
        </w:rPr>
        <w:t xml:space="preserve"> jsou osvobozeny od daně z pozemků, </w:t>
      </w:r>
      <w:r w:rsidRPr="0016097C">
        <w:rPr>
          <w:rFonts w:ascii="Times New Roman" w:hAnsi="Times New Roman"/>
          <w:strike/>
          <w:szCs w:val="24"/>
        </w:rPr>
        <w:t xml:space="preserve">nejsou-li </w:t>
      </w:r>
      <w:r w:rsidRPr="00477B23">
        <w:rPr>
          <w:rFonts w:ascii="Times New Roman" w:hAnsi="Times New Roman"/>
          <w:strike/>
          <w:szCs w:val="24"/>
        </w:rPr>
        <w:t>využívány k</w:t>
      </w:r>
      <w:r>
        <w:rPr>
          <w:rFonts w:ascii="Times New Roman" w:hAnsi="Times New Roman"/>
          <w:strike/>
          <w:szCs w:val="24"/>
        </w:rPr>
        <w:t> </w:t>
      </w:r>
      <w:r w:rsidRPr="00477B23">
        <w:rPr>
          <w:rFonts w:ascii="Times New Roman" w:hAnsi="Times New Roman"/>
          <w:strike/>
          <w:szCs w:val="24"/>
        </w:rPr>
        <w:t>podnikání</w:t>
      </w:r>
      <w:r w:rsidRPr="00390B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16097C">
        <w:rPr>
          <w:rFonts w:ascii="Times New Roman" w:hAnsi="Times New Roman"/>
          <w:b/>
          <w:szCs w:val="24"/>
        </w:rPr>
        <w:t>nejsou-li</w:t>
      </w:r>
      <w:r>
        <w:rPr>
          <w:rFonts w:ascii="Times New Roman" w:hAnsi="Times New Roman"/>
          <w:szCs w:val="24"/>
        </w:rPr>
        <w:t xml:space="preserve"> </w:t>
      </w:r>
      <w:r w:rsidRPr="00477B23">
        <w:rPr>
          <w:rFonts w:ascii="Times New Roman" w:hAnsi="Times New Roman"/>
          <w:b/>
          <w:szCs w:val="24"/>
        </w:rPr>
        <w:t>užívány k</w:t>
      </w:r>
      <w:r>
        <w:rPr>
          <w:rFonts w:ascii="Times New Roman" w:hAnsi="Times New Roman"/>
          <w:b/>
          <w:szCs w:val="24"/>
        </w:rPr>
        <w:t> </w:t>
      </w:r>
      <w:r w:rsidRPr="00477B23">
        <w:rPr>
          <w:rFonts w:ascii="Times New Roman" w:hAnsi="Times New Roman"/>
          <w:b/>
          <w:szCs w:val="24"/>
        </w:rPr>
        <w:t>podnikání</w:t>
      </w:r>
      <w:r>
        <w:rPr>
          <w:rFonts w:ascii="Times New Roman" w:hAnsi="Times New Roman"/>
          <w:b/>
          <w:szCs w:val="24"/>
        </w:rPr>
        <w:t>, u podnikatele zařazeny v jeho obchodním</w:t>
      </w:r>
      <w:r w:rsidRPr="00477B23">
        <w:rPr>
          <w:rFonts w:ascii="Times New Roman" w:hAnsi="Times New Roman"/>
          <w:b/>
          <w:szCs w:val="24"/>
        </w:rPr>
        <w:t xml:space="preserve"> majetku podle zákona upravujícího daně z</w:t>
      </w:r>
      <w:r>
        <w:rPr>
          <w:rFonts w:ascii="Times New Roman" w:hAnsi="Times New Roman"/>
          <w:b/>
          <w:szCs w:val="24"/>
        </w:rPr>
        <w:t> </w:t>
      </w:r>
      <w:r w:rsidRPr="00477B23">
        <w:rPr>
          <w:rFonts w:ascii="Times New Roman" w:hAnsi="Times New Roman"/>
          <w:b/>
          <w:szCs w:val="24"/>
        </w:rPr>
        <w:t>příjmů</w:t>
      </w:r>
      <w:r w:rsidRPr="006A1E16">
        <w:rPr>
          <w:rFonts w:ascii="Times New Roman" w:hAnsi="Times New Roman"/>
          <w:b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pronajímány nebo propachtovány; jsou-li tyto pozemky pronajaty nebo propachtovány obci, kraji nebo organizační složce státu anebo příspěvkové organizaci, jsou osvobozeny za předpokladu, že nejsou </w:t>
      </w:r>
      <w:r w:rsidRPr="00477B23">
        <w:rPr>
          <w:rFonts w:ascii="Times New Roman" w:hAnsi="Times New Roman"/>
          <w:strike/>
          <w:szCs w:val="24"/>
        </w:rPr>
        <w:t>využívány</w:t>
      </w:r>
      <w:r w:rsidRPr="00390B00">
        <w:rPr>
          <w:rFonts w:ascii="Times New Roman" w:hAnsi="Times New Roman"/>
          <w:szCs w:val="24"/>
        </w:rPr>
        <w:t xml:space="preserve"> </w:t>
      </w:r>
      <w:r w:rsidRPr="00477B23">
        <w:rPr>
          <w:rFonts w:ascii="Times New Roman" w:hAnsi="Times New Roman"/>
          <w:b/>
          <w:szCs w:val="24"/>
        </w:rPr>
        <w:t xml:space="preserve">užívány </w:t>
      </w:r>
      <w:r w:rsidRPr="00390B00">
        <w:rPr>
          <w:rFonts w:ascii="Times New Roman" w:hAnsi="Times New Roman"/>
          <w:szCs w:val="24"/>
        </w:rPr>
        <w:t>k podnikání. Pozemky uvedené v</w:t>
      </w:r>
      <w:r>
        <w:rPr>
          <w:rFonts w:ascii="Times New Roman" w:hAnsi="Times New Roman"/>
          <w:szCs w:val="24"/>
        </w:rPr>
        <w:t> </w:t>
      </w:r>
      <w:hyperlink r:id="rId10" w:history="1">
        <w:r w:rsidRPr="00390B00">
          <w:rPr>
            <w:rFonts w:ascii="Times New Roman" w:hAnsi="Times New Roman"/>
            <w:szCs w:val="24"/>
          </w:rPr>
          <w:t>odstavci 1 písm. d) až g)</w:t>
        </w:r>
      </w:hyperlink>
      <w:r w:rsidRPr="00390B00">
        <w:rPr>
          <w:rFonts w:ascii="Times New Roman" w:hAnsi="Times New Roman"/>
          <w:szCs w:val="24"/>
        </w:rPr>
        <w:t xml:space="preserve">, </w:t>
      </w:r>
      <w:hyperlink r:id="rId11" w:history="1">
        <w:r w:rsidRPr="00390B00">
          <w:rPr>
            <w:rFonts w:ascii="Times New Roman" w:hAnsi="Times New Roman"/>
            <w:szCs w:val="24"/>
          </w:rPr>
          <w:t>l)</w:t>
        </w:r>
      </w:hyperlink>
      <w:r w:rsidRPr="00390B00">
        <w:rPr>
          <w:rFonts w:ascii="Times New Roman" w:hAnsi="Times New Roman"/>
          <w:szCs w:val="24"/>
        </w:rPr>
        <w:t xml:space="preserve">, </w:t>
      </w:r>
      <w:hyperlink r:id="rId12" w:history="1">
        <w:r w:rsidRPr="00390B00">
          <w:rPr>
            <w:rFonts w:ascii="Times New Roman" w:hAnsi="Times New Roman"/>
            <w:szCs w:val="24"/>
          </w:rPr>
          <w:t>r)</w:t>
        </w:r>
      </w:hyperlink>
      <w:r w:rsidRPr="00390B00">
        <w:rPr>
          <w:rFonts w:ascii="Times New Roman" w:hAnsi="Times New Roman"/>
          <w:szCs w:val="24"/>
        </w:rPr>
        <w:t xml:space="preserve">, </w:t>
      </w:r>
      <w:hyperlink r:id="rId13" w:history="1">
        <w:r w:rsidRPr="00390B00">
          <w:rPr>
            <w:rFonts w:ascii="Times New Roman" w:hAnsi="Times New Roman"/>
            <w:szCs w:val="24"/>
          </w:rPr>
          <w:t>t)</w:t>
        </w:r>
      </w:hyperlink>
      <w:r w:rsidRPr="00390B00">
        <w:rPr>
          <w:rFonts w:ascii="Times New Roman" w:hAnsi="Times New Roman"/>
          <w:szCs w:val="24"/>
        </w:rPr>
        <w:t xml:space="preserve"> a </w:t>
      </w:r>
      <w:hyperlink r:id="rId14" w:history="1">
        <w:r w:rsidRPr="00390B00">
          <w:rPr>
            <w:rFonts w:ascii="Times New Roman" w:hAnsi="Times New Roman"/>
            <w:szCs w:val="24"/>
          </w:rPr>
          <w:t>u)</w:t>
        </w:r>
      </w:hyperlink>
      <w:r w:rsidRPr="00390B00">
        <w:rPr>
          <w:rFonts w:ascii="Times New Roman" w:hAnsi="Times New Roman"/>
          <w:szCs w:val="24"/>
        </w:rPr>
        <w:t xml:space="preserve"> jsou osvobozeny od daně z pozemků, </w:t>
      </w:r>
      <w:r w:rsidRPr="0016097C">
        <w:rPr>
          <w:rFonts w:ascii="Times New Roman" w:hAnsi="Times New Roman"/>
          <w:strike/>
          <w:szCs w:val="24"/>
        </w:rPr>
        <w:t>nejsou-li</w:t>
      </w:r>
      <w:r w:rsidRPr="00390B00">
        <w:rPr>
          <w:rFonts w:ascii="Times New Roman" w:hAnsi="Times New Roman"/>
          <w:szCs w:val="24"/>
        </w:rPr>
        <w:t xml:space="preserve"> </w:t>
      </w:r>
      <w:r w:rsidRPr="006A1E16">
        <w:rPr>
          <w:rFonts w:ascii="Times New Roman" w:hAnsi="Times New Roman"/>
          <w:strike/>
          <w:szCs w:val="24"/>
        </w:rPr>
        <w:t>využívány k</w:t>
      </w:r>
      <w:r>
        <w:rPr>
          <w:rFonts w:ascii="Times New Roman" w:hAnsi="Times New Roman"/>
          <w:strike/>
          <w:szCs w:val="24"/>
        </w:rPr>
        <w:t> </w:t>
      </w:r>
      <w:r w:rsidRPr="006A1E16">
        <w:rPr>
          <w:rFonts w:ascii="Times New Roman" w:hAnsi="Times New Roman"/>
          <w:strike/>
          <w:szCs w:val="24"/>
        </w:rPr>
        <w:t>podnikání</w:t>
      </w:r>
      <w:r>
        <w:rPr>
          <w:rFonts w:ascii="Times New Roman" w:hAnsi="Times New Roman"/>
          <w:strike/>
          <w:szCs w:val="24"/>
        </w:rPr>
        <w:t xml:space="preserve"> </w:t>
      </w:r>
      <w:r w:rsidRPr="0016097C">
        <w:rPr>
          <w:rFonts w:ascii="Times New Roman" w:hAnsi="Times New Roman"/>
          <w:szCs w:val="24"/>
        </w:rPr>
        <w:t xml:space="preserve"> </w:t>
      </w:r>
      <w:r w:rsidRPr="0016097C">
        <w:rPr>
          <w:rFonts w:ascii="Times New Roman" w:hAnsi="Times New Roman"/>
          <w:b/>
          <w:szCs w:val="24"/>
        </w:rPr>
        <w:t>nejsou-li</w:t>
      </w:r>
      <w:r w:rsidRPr="0016097C">
        <w:rPr>
          <w:rFonts w:ascii="Times New Roman" w:hAnsi="Times New Roman"/>
          <w:szCs w:val="24"/>
        </w:rPr>
        <w:t xml:space="preserve"> </w:t>
      </w:r>
      <w:r w:rsidRPr="00477B23">
        <w:rPr>
          <w:rFonts w:ascii="Times New Roman" w:hAnsi="Times New Roman"/>
          <w:b/>
          <w:szCs w:val="24"/>
        </w:rPr>
        <w:t>užívány k</w:t>
      </w:r>
      <w:r>
        <w:rPr>
          <w:rFonts w:ascii="Times New Roman" w:hAnsi="Times New Roman"/>
          <w:b/>
          <w:szCs w:val="24"/>
        </w:rPr>
        <w:t xml:space="preserve"> </w:t>
      </w:r>
      <w:r w:rsidRPr="00477B23">
        <w:rPr>
          <w:rFonts w:ascii="Times New Roman" w:hAnsi="Times New Roman"/>
          <w:b/>
          <w:szCs w:val="24"/>
        </w:rPr>
        <w:t>podnikání</w:t>
      </w:r>
      <w:r>
        <w:rPr>
          <w:rFonts w:ascii="Times New Roman" w:hAnsi="Times New Roman"/>
          <w:b/>
          <w:szCs w:val="24"/>
        </w:rPr>
        <w:t>, u podnikatele zařazeny v</w:t>
      </w:r>
      <w:r w:rsidRPr="00477B23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jeho obchodním</w:t>
      </w:r>
      <w:r w:rsidRPr="00477B23">
        <w:rPr>
          <w:rFonts w:ascii="Times New Roman" w:hAnsi="Times New Roman"/>
          <w:b/>
          <w:szCs w:val="24"/>
        </w:rPr>
        <w:t xml:space="preserve"> majetku podle zákona upravujícího daně z</w:t>
      </w:r>
      <w:r>
        <w:rPr>
          <w:rFonts w:ascii="Times New Roman" w:hAnsi="Times New Roman"/>
          <w:b/>
          <w:szCs w:val="24"/>
        </w:rPr>
        <w:t xml:space="preserve"> </w:t>
      </w:r>
      <w:r w:rsidRPr="00477B23">
        <w:rPr>
          <w:rFonts w:ascii="Times New Roman" w:hAnsi="Times New Roman"/>
          <w:b/>
          <w:szCs w:val="24"/>
        </w:rPr>
        <w:t>příjmů</w:t>
      </w:r>
      <w:r w:rsidRPr="006A1E16">
        <w:rPr>
          <w:rFonts w:ascii="Times New Roman" w:hAnsi="Times New Roman"/>
          <w:b/>
          <w:szCs w:val="24"/>
        </w:rPr>
        <w:t>,</w:t>
      </w:r>
      <w:r w:rsidRPr="006A1E16"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pronajímány nebo propachtovány. </w:t>
      </w:r>
      <w:r w:rsidRPr="00390B00">
        <w:rPr>
          <w:rFonts w:ascii="Times New Roman" w:hAnsi="Times New Roman"/>
          <w:b/>
          <w:szCs w:val="24"/>
        </w:rPr>
        <w:t>Pozemky uvedené v odstavci 1 písm. a), b) a t) jsou osvobozeny od daně z pozemků, není-li k nim zřízeno právo stavby.</w:t>
      </w:r>
      <w:r w:rsidRPr="00390B00">
        <w:rPr>
          <w:rFonts w:ascii="Times New Roman" w:hAnsi="Times New Roman"/>
          <w:szCs w:val="24"/>
        </w:rPr>
        <w:t xml:space="preserve"> </w:t>
      </w:r>
    </w:p>
    <w:p w:rsidR="003E6C28" w:rsidRPr="00390B00" w:rsidRDefault="003E6C28" w:rsidP="001C22E3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4) Poplatník daně uplatní nárok na osvobození od daně z pozemků podle </w:t>
      </w:r>
      <w:hyperlink r:id="rId15" w:history="1">
        <w:r w:rsidRPr="00390B00">
          <w:rPr>
            <w:rFonts w:ascii="Times New Roman" w:hAnsi="Times New Roman"/>
            <w:szCs w:val="24"/>
          </w:rPr>
          <w:t xml:space="preserve">odstavce 1 </w:t>
        </w:r>
        <w:r w:rsidR="005051CC">
          <w:rPr>
            <w:rFonts w:ascii="Times New Roman" w:hAnsi="Times New Roman"/>
            <w:szCs w:val="24"/>
          </w:rPr>
          <w:br/>
        </w:r>
        <w:r w:rsidRPr="00390B00">
          <w:rPr>
            <w:rFonts w:ascii="Times New Roman" w:hAnsi="Times New Roman"/>
            <w:szCs w:val="24"/>
          </w:rPr>
          <w:t>písm. d) až h)</w:t>
        </w:r>
      </w:hyperlink>
      <w:r w:rsidRPr="00390B00">
        <w:rPr>
          <w:rFonts w:ascii="Times New Roman" w:hAnsi="Times New Roman"/>
          <w:szCs w:val="24"/>
        </w:rPr>
        <w:t xml:space="preserve">, </w:t>
      </w:r>
      <w:hyperlink r:id="rId16" w:history="1">
        <w:r w:rsidRPr="00390B00">
          <w:rPr>
            <w:rFonts w:ascii="Times New Roman" w:hAnsi="Times New Roman"/>
            <w:szCs w:val="24"/>
          </w:rPr>
          <w:t>j)</w:t>
        </w:r>
      </w:hyperlink>
      <w:r w:rsidRPr="00390B00">
        <w:rPr>
          <w:rFonts w:ascii="Times New Roman" w:hAnsi="Times New Roman"/>
          <w:szCs w:val="24"/>
        </w:rPr>
        <w:t xml:space="preserve">, </w:t>
      </w:r>
      <w:hyperlink r:id="rId17" w:history="1">
        <w:r w:rsidRPr="00390B00">
          <w:rPr>
            <w:rFonts w:ascii="Times New Roman" w:hAnsi="Times New Roman"/>
            <w:szCs w:val="24"/>
          </w:rPr>
          <w:t>k)</w:t>
        </w:r>
      </w:hyperlink>
      <w:r w:rsidRPr="00390B00">
        <w:rPr>
          <w:rFonts w:ascii="Times New Roman" w:hAnsi="Times New Roman"/>
          <w:szCs w:val="24"/>
        </w:rPr>
        <w:t xml:space="preserve">, </w:t>
      </w:r>
      <w:hyperlink r:id="rId18" w:history="1">
        <w:r w:rsidRPr="00390B00">
          <w:rPr>
            <w:rFonts w:ascii="Times New Roman" w:hAnsi="Times New Roman"/>
            <w:szCs w:val="24"/>
          </w:rPr>
          <w:t>m)</w:t>
        </w:r>
      </w:hyperlink>
      <w:r w:rsidRPr="00390B00">
        <w:rPr>
          <w:rFonts w:ascii="Times New Roman" w:hAnsi="Times New Roman"/>
          <w:szCs w:val="24"/>
        </w:rPr>
        <w:t xml:space="preserve">, </w:t>
      </w:r>
      <w:hyperlink r:id="rId19" w:history="1">
        <w:r w:rsidRPr="00390B00">
          <w:rPr>
            <w:rFonts w:ascii="Times New Roman" w:hAnsi="Times New Roman"/>
            <w:szCs w:val="24"/>
          </w:rPr>
          <w:t>p)</w:t>
        </w:r>
      </w:hyperlink>
      <w:r w:rsidRPr="00390B00">
        <w:rPr>
          <w:rFonts w:ascii="Times New Roman" w:hAnsi="Times New Roman"/>
          <w:szCs w:val="24"/>
        </w:rPr>
        <w:t xml:space="preserve">, </w:t>
      </w:r>
      <w:hyperlink r:id="rId20" w:history="1">
        <w:r w:rsidRPr="00390B00">
          <w:rPr>
            <w:rFonts w:ascii="Times New Roman" w:hAnsi="Times New Roman"/>
            <w:szCs w:val="24"/>
          </w:rPr>
          <w:t>r)</w:t>
        </w:r>
      </w:hyperlink>
      <w:r w:rsidRPr="00390B00">
        <w:rPr>
          <w:rFonts w:ascii="Times New Roman" w:hAnsi="Times New Roman"/>
          <w:szCs w:val="24"/>
        </w:rPr>
        <w:t xml:space="preserve">, </w:t>
      </w:r>
      <w:hyperlink r:id="rId21" w:history="1">
        <w:r w:rsidRPr="00390B00">
          <w:rPr>
            <w:rFonts w:ascii="Times New Roman" w:hAnsi="Times New Roman"/>
            <w:szCs w:val="24"/>
          </w:rPr>
          <w:t>u)</w:t>
        </w:r>
      </w:hyperlink>
      <w:r w:rsidRPr="00390B00">
        <w:rPr>
          <w:rFonts w:ascii="Times New Roman" w:hAnsi="Times New Roman"/>
          <w:szCs w:val="24"/>
        </w:rPr>
        <w:t xml:space="preserve"> až w) v daňovém přiznání. </w:t>
      </w:r>
    </w:p>
    <w:p w:rsidR="003E6C28" w:rsidRPr="00390B00" w:rsidRDefault="003E6C28" w:rsidP="001C22E3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(5) Osvobození podle </w:t>
      </w:r>
      <w:hyperlink r:id="rId22" w:history="1">
        <w:r w:rsidRPr="00390B00">
          <w:rPr>
            <w:rFonts w:ascii="Times New Roman" w:hAnsi="Times New Roman"/>
            <w:szCs w:val="24"/>
          </w:rPr>
          <w:t>odstavce 1</w:t>
        </w:r>
      </w:hyperlink>
      <w:r w:rsidRPr="00390B00">
        <w:rPr>
          <w:rFonts w:ascii="Times New Roman" w:hAnsi="Times New Roman"/>
          <w:szCs w:val="24"/>
        </w:rPr>
        <w:t xml:space="preserve"> se vztahuje i na část pozemku. 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28" w:rsidRPr="00390B00" w:rsidRDefault="003E6C28" w:rsidP="00D1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§ 5 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0B00">
        <w:rPr>
          <w:rFonts w:ascii="Times New Roman" w:hAnsi="Times New Roman"/>
          <w:b/>
          <w:bCs/>
          <w:sz w:val="24"/>
          <w:szCs w:val="24"/>
        </w:rPr>
        <w:t xml:space="preserve">Základ daně </w:t>
      </w:r>
    </w:p>
    <w:p w:rsidR="003E6C28" w:rsidRPr="005051CC" w:rsidRDefault="003E6C28" w:rsidP="007309F3">
      <w:pPr>
        <w:pStyle w:val="Textodstavce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Základem daně u pozemků orné půdy, chmelnic, vinic, zahrad, ovocných sadů a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>trvalých travních porostů je cena půdy zjištěná násobením skutečné výměry pozemku v m</w:t>
      </w:r>
      <w:r w:rsidRPr="00390B00">
        <w:rPr>
          <w:rFonts w:ascii="Times New Roman" w:hAnsi="Times New Roman"/>
          <w:szCs w:val="24"/>
          <w:vertAlign w:val="superscript"/>
        </w:rPr>
        <w:t>2</w:t>
      </w:r>
      <w:r w:rsidRPr="00390B00">
        <w:rPr>
          <w:rFonts w:ascii="Times New Roman" w:hAnsi="Times New Roman"/>
          <w:szCs w:val="24"/>
        </w:rPr>
        <w:t xml:space="preserve"> průměrnou cenou půdy stanovenou na 1 m</w:t>
      </w:r>
      <w:r w:rsidRPr="00390B00">
        <w:rPr>
          <w:rFonts w:ascii="Times New Roman" w:hAnsi="Times New Roman"/>
          <w:szCs w:val="24"/>
          <w:vertAlign w:val="superscript"/>
        </w:rPr>
        <w:t xml:space="preserve">2 </w:t>
      </w:r>
      <w:r w:rsidRPr="00390B00">
        <w:rPr>
          <w:rFonts w:ascii="Times New Roman" w:hAnsi="Times New Roman"/>
          <w:szCs w:val="24"/>
        </w:rPr>
        <w:t xml:space="preserve">ve vyhlášce vydané na základě zmocnění v </w:t>
      </w:r>
      <w:hyperlink r:id="rId23" w:history="1">
        <w:r w:rsidRPr="00390B00">
          <w:rPr>
            <w:rFonts w:ascii="Times New Roman" w:hAnsi="Times New Roman"/>
            <w:szCs w:val="24"/>
          </w:rPr>
          <w:t>§ 17</w:t>
        </w:r>
      </w:hyperlink>
      <w:r w:rsidRPr="00390B00">
        <w:rPr>
          <w:rFonts w:ascii="Times New Roman" w:hAnsi="Times New Roman"/>
          <w:szCs w:val="24"/>
        </w:rPr>
        <w:t xml:space="preserve"> tohoto zákona. </w:t>
      </w:r>
    </w:p>
    <w:p w:rsidR="003E6C28" w:rsidRPr="00390B00" w:rsidRDefault="003E6C28" w:rsidP="007309F3">
      <w:pPr>
        <w:pStyle w:val="Textodstavce"/>
        <w:numPr>
          <w:ilvl w:val="0"/>
          <w:numId w:val="19"/>
        </w:numPr>
        <w:rPr>
          <w:rFonts w:ascii="Times New Roman" w:hAnsi="Times New Roman"/>
          <w:b/>
          <w:szCs w:val="24"/>
        </w:rPr>
      </w:pPr>
      <w:r w:rsidRPr="00390B00">
        <w:rPr>
          <w:rFonts w:ascii="Times New Roman" w:hAnsi="Times New Roman"/>
          <w:szCs w:val="24"/>
        </w:rPr>
        <w:t>Základem daně u pozemků hospodářských lesů</w:t>
      </w:r>
      <w:r w:rsidRPr="00390B00">
        <w:rPr>
          <w:rFonts w:ascii="Times New Roman" w:hAnsi="Times New Roman"/>
          <w:strike/>
          <w:szCs w:val="24"/>
          <w:vertAlign w:val="superscript"/>
        </w:rPr>
        <w:t>2)</w:t>
      </w:r>
      <w:r w:rsidRPr="00390B00">
        <w:rPr>
          <w:rFonts w:ascii="Times New Roman" w:hAnsi="Times New Roman"/>
          <w:szCs w:val="24"/>
        </w:rPr>
        <w:t xml:space="preserve"> a rybníků </w:t>
      </w:r>
      <w:r w:rsidRPr="00390B00">
        <w:rPr>
          <w:rFonts w:ascii="Times New Roman" w:hAnsi="Times New Roman"/>
          <w:strike/>
          <w:szCs w:val="24"/>
        </w:rPr>
        <w:t>s intenzivním a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trike/>
          <w:szCs w:val="24"/>
        </w:rPr>
        <w:t>průmyslovým chovem ryb</w:t>
      </w:r>
      <w:r w:rsidRPr="00390B00"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b/>
          <w:szCs w:val="24"/>
        </w:rPr>
        <w:t>užívaných pro chov ryb za účelem podnikání na základě povolení k nakládání s povrchovými vodami</w:t>
      </w:r>
      <w:r w:rsidRPr="00390B00">
        <w:rPr>
          <w:rFonts w:ascii="Times New Roman" w:hAnsi="Times New Roman"/>
          <w:szCs w:val="24"/>
        </w:rPr>
        <w:t xml:space="preserve"> je cena pozemku zjištěná podle platných cenových předpisů k 1. lednu zdaňovacího období nebo součin skutečné výměry pozemku v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>m</w:t>
      </w:r>
      <w:r w:rsidRPr="00390B00">
        <w:rPr>
          <w:rFonts w:ascii="Times New Roman" w:hAnsi="Times New Roman"/>
          <w:szCs w:val="24"/>
          <w:vertAlign w:val="superscript"/>
        </w:rPr>
        <w:t>2</w:t>
      </w:r>
      <w:r w:rsidRPr="00390B00">
        <w:rPr>
          <w:rFonts w:ascii="Times New Roman" w:hAnsi="Times New Roman"/>
          <w:szCs w:val="24"/>
        </w:rPr>
        <w:t xml:space="preserve"> a částky 3,80 Kč. </w:t>
      </w:r>
    </w:p>
    <w:p w:rsidR="003E6C28" w:rsidRPr="005051CC" w:rsidRDefault="003E6C28" w:rsidP="005051CC">
      <w:pPr>
        <w:pStyle w:val="Textodstavce"/>
        <w:numPr>
          <w:ilvl w:val="0"/>
          <w:numId w:val="19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Základem daně u ostatních pozemků je skutečná výměra pozemku v m</w:t>
      </w:r>
      <w:r w:rsidRPr="00390B00">
        <w:rPr>
          <w:rFonts w:ascii="Times New Roman" w:hAnsi="Times New Roman"/>
          <w:szCs w:val="24"/>
          <w:vertAlign w:val="superscript"/>
        </w:rPr>
        <w:t>2</w:t>
      </w:r>
      <w:r w:rsidRPr="00390B00">
        <w:rPr>
          <w:rFonts w:ascii="Times New Roman" w:hAnsi="Times New Roman"/>
          <w:szCs w:val="24"/>
        </w:rPr>
        <w:t xml:space="preserve"> zjištěná k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 xml:space="preserve">lednu zdaňovacího období. 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C28" w:rsidRPr="00390B00" w:rsidRDefault="003E6C28" w:rsidP="00D1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§ 6 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0B00">
        <w:rPr>
          <w:rFonts w:ascii="Times New Roman" w:hAnsi="Times New Roman"/>
          <w:b/>
          <w:bCs/>
          <w:sz w:val="24"/>
          <w:szCs w:val="24"/>
        </w:rPr>
        <w:t xml:space="preserve">Sazba daně </w:t>
      </w:r>
    </w:p>
    <w:p w:rsidR="003E6C28" w:rsidRPr="00390B00" w:rsidRDefault="003E6C28" w:rsidP="001C22E3">
      <w:pPr>
        <w:pStyle w:val="Textodstavce"/>
        <w:numPr>
          <w:ilvl w:val="0"/>
          <w:numId w:val="22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Sazba daně činí u pozemků 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a) orné půdy, chmelnic, vinic, zahrad, ovocných sadů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5051CC">
        <w:rPr>
          <w:rFonts w:ascii="Times New Roman" w:hAnsi="Times New Roman"/>
          <w:sz w:val="24"/>
          <w:szCs w:val="24"/>
        </w:rPr>
        <w:t xml:space="preserve">                             </w:t>
      </w:r>
      <w:r w:rsidRPr="00390B00">
        <w:rPr>
          <w:rFonts w:ascii="Times New Roman" w:hAnsi="Times New Roman"/>
          <w:sz w:val="24"/>
          <w:szCs w:val="24"/>
        </w:rPr>
        <w:t xml:space="preserve">0,75 %, </w:t>
      </w:r>
    </w:p>
    <w:p w:rsidR="003E6C28" w:rsidRPr="00390B00" w:rsidRDefault="003E6C28" w:rsidP="00505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b) trvalých travních porostů, hospodářských lesů a rybníků </w:t>
      </w:r>
      <w:r w:rsidRPr="00D86E25">
        <w:rPr>
          <w:rFonts w:ascii="Times New Roman" w:hAnsi="Times New Roman"/>
          <w:strike/>
          <w:sz w:val="24"/>
          <w:szCs w:val="24"/>
        </w:rPr>
        <w:t>s intenzivním a průmyslovým chovem ryb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E25">
        <w:rPr>
          <w:rFonts w:ascii="Times New Roman" w:hAnsi="Times New Roman"/>
          <w:b/>
          <w:sz w:val="24"/>
          <w:szCs w:val="24"/>
        </w:rPr>
        <w:t>užívaných pro chov ryb za účelem podnikání na základě povolení k nakládání s povrchovými vodami</w:t>
      </w:r>
      <w:r w:rsidRPr="00D86E2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D86E25">
        <w:rPr>
          <w:rFonts w:ascii="Times New Roman" w:hAnsi="Times New Roman"/>
          <w:sz w:val="24"/>
          <w:szCs w:val="24"/>
        </w:rPr>
        <w:t>0,25 %.</w:t>
      </w:r>
      <w:r w:rsidRPr="00390B00">
        <w:rPr>
          <w:rFonts w:ascii="Times New Roman" w:hAnsi="Times New Roman"/>
          <w:sz w:val="24"/>
          <w:szCs w:val="24"/>
        </w:rPr>
        <w:t xml:space="preserve"> </w:t>
      </w:r>
    </w:p>
    <w:p w:rsidR="003E6C28" w:rsidRPr="00390B00" w:rsidRDefault="003E6C28" w:rsidP="001C22E3">
      <w:pPr>
        <w:pStyle w:val="Textodstavce"/>
        <w:numPr>
          <w:ilvl w:val="0"/>
          <w:numId w:val="22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Sazba daně u ostatních pozemků činí za každý 1 m</w:t>
      </w:r>
      <w:r w:rsidRPr="00876568">
        <w:rPr>
          <w:rFonts w:ascii="Times New Roman" w:hAnsi="Times New Roman"/>
          <w:szCs w:val="24"/>
          <w:vertAlign w:val="superscript"/>
        </w:rPr>
        <w:t>2</w:t>
      </w:r>
      <w:r w:rsidRPr="00390B00">
        <w:rPr>
          <w:rFonts w:ascii="Times New Roman" w:hAnsi="Times New Roman"/>
          <w:szCs w:val="24"/>
        </w:rPr>
        <w:t xml:space="preserve"> u </w:t>
      </w:r>
    </w:p>
    <w:p w:rsidR="003E6C28" w:rsidRPr="00390B00" w:rsidRDefault="003E6C28" w:rsidP="00C630D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>a) zpevněných ploch pozemků užívaných k podnikání nebo v souvislosti s ním sloužících pro</w:t>
      </w:r>
    </w:p>
    <w:p w:rsidR="003E6C28" w:rsidRPr="00390B00" w:rsidRDefault="003E6C28" w:rsidP="0018773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>1. zemědělskou prvovýrobu, lesní a vodní hospodářství</w:t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  <w:t>1,00 Kč,</w:t>
      </w:r>
    </w:p>
    <w:p w:rsidR="003E6C28" w:rsidRPr="00390B00" w:rsidRDefault="003E6C28" w:rsidP="0018773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>2. průmysl, stavebnictví, dopravu, energetiku, ostatní zemědělskou</w:t>
      </w:r>
    </w:p>
    <w:p w:rsidR="003E6C28" w:rsidRPr="00390B00" w:rsidRDefault="003E6C28" w:rsidP="0018773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>výrobu a ostatní druhy podnikání</w:t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  <w:t>5,00 Kč,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>b) stavebních pozemků</w:t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  <w:t>2,00 Kč,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>c) ostatních ploch</w:t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  <w:t>0,20 Kč,</w:t>
      </w:r>
    </w:p>
    <w:p w:rsidR="003E6C28" w:rsidRPr="00390B00" w:rsidRDefault="003E6C28" w:rsidP="005051C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>d) zastavěných ploch a nádvoří</w:t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</w:r>
      <w:r w:rsidRPr="00390B00">
        <w:rPr>
          <w:rFonts w:ascii="Times New Roman" w:hAnsi="Times New Roman"/>
          <w:sz w:val="24"/>
          <w:szCs w:val="24"/>
        </w:rPr>
        <w:tab/>
        <w:t>0,20 Kč.</w:t>
      </w:r>
    </w:p>
    <w:p w:rsidR="003E6C28" w:rsidRPr="005051CC" w:rsidRDefault="003E6C28" w:rsidP="005051C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Stavebním pozemkem se pro účely tohoto zákona rozumí </w:t>
      </w:r>
      <w:r w:rsidRPr="00390B00">
        <w:rPr>
          <w:rFonts w:ascii="Times New Roman" w:hAnsi="Times New Roman"/>
          <w:b/>
          <w:sz w:val="24"/>
          <w:szCs w:val="24"/>
        </w:rPr>
        <w:t xml:space="preserve">zdanitelnou stavbou </w:t>
      </w:r>
      <w:r w:rsidRPr="00390B00">
        <w:rPr>
          <w:rFonts w:ascii="Times New Roman" w:hAnsi="Times New Roman"/>
          <w:sz w:val="24"/>
          <w:szCs w:val="24"/>
        </w:rPr>
        <w:lastRenderedPageBreak/>
        <w:t>nezastavěný pozemek určený k zastavění zdanitelnou stavbou, která byla ohlášena nebo na kterou bylo vydáno stavební povolení nebo bude prováděna na základě certifikátu autorizovaného inspektora</w:t>
      </w:r>
      <w:r w:rsidRPr="00390B00">
        <w:rPr>
          <w:rFonts w:ascii="Times New Roman" w:hAnsi="Times New Roman"/>
          <w:strike/>
          <w:sz w:val="24"/>
          <w:szCs w:val="24"/>
          <w:vertAlign w:val="superscript"/>
        </w:rPr>
        <w:t>16d)</w:t>
      </w:r>
      <w:r w:rsidRPr="00390B00">
        <w:rPr>
          <w:rFonts w:ascii="Times New Roman" w:hAnsi="Times New Roman"/>
          <w:sz w:val="24"/>
          <w:szCs w:val="24"/>
        </w:rPr>
        <w:t xml:space="preserve"> anebo na základě veřejnoprávní smlouvy</w:t>
      </w:r>
      <w:r w:rsidRPr="005076DE">
        <w:rPr>
          <w:rFonts w:ascii="Times New Roman" w:hAnsi="Times New Roman"/>
          <w:strike/>
          <w:sz w:val="24"/>
          <w:szCs w:val="24"/>
        </w:rPr>
        <w:t>;</w:t>
      </w:r>
      <w:r w:rsidRPr="00390B00">
        <w:rPr>
          <w:rFonts w:ascii="Times New Roman" w:hAnsi="Times New Roman"/>
          <w:strike/>
          <w:sz w:val="24"/>
          <w:szCs w:val="24"/>
        </w:rPr>
        <w:t xml:space="preserve"> rozhodná je výměra</w:t>
      </w:r>
      <w:r>
        <w:rPr>
          <w:rFonts w:ascii="Times New Roman" w:hAnsi="Times New Roman"/>
          <w:strike/>
          <w:sz w:val="24"/>
          <w:szCs w:val="24"/>
        </w:rPr>
        <w:t xml:space="preserve"> </w:t>
      </w:r>
      <w:r w:rsidRPr="00390B0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0B00">
        <w:rPr>
          <w:rFonts w:ascii="Times New Roman" w:hAnsi="Times New Roman"/>
          <w:b/>
          <w:sz w:val="24"/>
          <w:szCs w:val="24"/>
        </w:rPr>
        <w:t xml:space="preserve">a to v rozsahu výměry </w:t>
      </w:r>
      <w:r w:rsidRPr="00390B00">
        <w:rPr>
          <w:rFonts w:ascii="Times New Roman" w:hAnsi="Times New Roman"/>
          <w:sz w:val="24"/>
          <w:szCs w:val="24"/>
        </w:rPr>
        <w:t>pozemku v m</w:t>
      </w:r>
      <w:r w:rsidRPr="00390B00">
        <w:rPr>
          <w:rFonts w:ascii="Times New Roman" w:hAnsi="Times New Roman"/>
          <w:sz w:val="24"/>
          <w:szCs w:val="24"/>
          <w:vertAlign w:val="superscript"/>
        </w:rPr>
        <w:t>2</w:t>
      </w:r>
      <w:r w:rsidRPr="00390B00">
        <w:rPr>
          <w:rFonts w:ascii="Times New Roman" w:hAnsi="Times New Roman"/>
          <w:sz w:val="24"/>
          <w:szCs w:val="24"/>
        </w:rPr>
        <w:t xml:space="preserve"> odpovídající zastavěné ploše nadzemní části zdanitelné stavby.</w:t>
      </w:r>
      <w:r w:rsidRPr="00390B00">
        <w:rPr>
          <w:rFonts w:ascii="Times New Roman" w:hAnsi="Times New Roman"/>
          <w:b/>
          <w:sz w:val="24"/>
          <w:szCs w:val="24"/>
        </w:rPr>
        <w:t xml:space="preserve"> Stavebním pozemkem není pozemek určený k zastavění zdanitelnou stavbou, která bude osvobozena podle § 9 odst. 1 písm. i), j) </w:t>
      </w:r>
      <w:r>
        <w:rPr>
          <w:rFonts w:ascii="Times New Roman" w:hAnsi="Times New Roman"/>
          <w:b/>
          <w:sz w:val="24"/>
          <w:szCs w:val="24"/>
        </w:rPr>
        <w:t>nebo</w:t>
      </w:r>
      <w:r w:rsidRPr="00390B00">
        <w:rPr>
          <w:rFonts w:ascii="Times New Roman" w:hAnsi="Times New Roman"/>
          <w:b/>
          <w:sz w:val="24"/>
          <w:szCs w:val="24"/>
        </w:rPr>
        <w:t xml:space="preserve"> l) nebo v níž budou </w:t>
      </w:r>
      <w:r>
        <w:rPr>
          <w:rFonts w:ascii="Times New Roman" w:hAnsi="Times New Roman"/>
          <w:b/>
          <w:sz w:val="24"/>
          <w:szCs w:val="24"/>
        </w:rPr>
        <w:t xml:space="preserve">zdanitelné </w:t>
      </w:r>
      <w:r w:rsidRPr="00390B00">
        <w:rPr>
          <w:rFonts w:ascii="Times New Roman" w:hAnsi="Times New Roman"/>
          <w:b/>
          <w:sz w:val="24"/>
          <w:szCs w:val="24"/>
        </w:rPr>
        <w:t>jednotky</w:t>
      </w:r>
      <w:r>
        <w:rPr>
          <w:rFonts w:ascii="Times New Roman" w:hAnsi="Times New Roman"/>
          <w:b/>
          <w:sz w:val="24"/>
          <w:szCs w:val="24"/>
        </w:rPr>
        <w:t>, které budou</w:t>
      </w:r>
      <w:r w:rsidRPr="00390B00">
        <w:rPr>
          <w:rFonts w:ascii="Times New Roman" w:hAnsi="Times New Roman"/>
          <w:b/>
          <w:sz w:val="24"/>
          <w:szCs w:val="24"/>
        </w:rPr>
        <w:t xml:space="preserve"> osvobozeny podle § 9 odst. 1 písm. l). </w:t>
      </w:r>
      <w:r w:rsidRPr="00390B00">
        <w:rPr>
          <w:rFonts w:ascii="Times New Roman" w:hAnsi="Times New Roman"/>
          <w:sz w:val="24"/>
          <w:szCs w:val="24"/>
        </w:rPr>
        <w:t xml:space="preserve">Pozemek přestane být stavebním pozemkem, pokud se zdanitelná stavba nebo </w:t>
      </w:r>
      <w:r w:rsidRPr="008F7B2C">
        <w:rPr>
          <w:rFonts w:ascii="Times New Roman" w:hAnsi="Times New Roman"/>
          <w:strike/>
          <w:sz w:val="24"/>
          <w:szCs w:val="24"/>
        </w:rPr>
        <w:t>jednotka stane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B2C">
        <w:rPr>
          <w:rFonts w:ascii="Times New Roman" w:hAnsi="Times New Roman"/>
          <w:b/>
          <w:sz w:val="24"/>
          <w:szCs w:val="24"/>
        </w:rPr>
        <w:t>všechny jednotky v</w:t>
      </w:r>
      <w:r>
        <w:rPr>
          <w:rFonts w:ascii="Times New Roman" w:hAnsi="Times New Roman"/>
          <w:b/>
          <w:sz w:val="24"/>
          <w:szCs w:val="24"/>
        </w:rPr>
        <w:t> ní</w:t>
      </w:r>
      <w:r w:rsidRPr="008F7B2C">
        <w:rPr>
          <w:rFonts w:ascii="Times New Roman" w:hAnsi="Times New Roman"/>
          <w:b/>
          <w:sz w:val="24"/>
          <w:szCs w:val="24"/>
        </w:rPr>
        <w:t xml:space="preserve"> stanou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B00">
        <w:rPr>
          <w:rFonts w:ascii="Times New Roman" w:hAnsi="Times New Roman"/>
          <w:sz w:val="24"/>
          <w:szCs w:val="24"/>
        </w:rPr>
        <w:t xml:space="preserve">předmětem daně ze staveb a jednotek, nebo pokud ohlášení nebo stavební povolení pozbude platnosti nebo posouzení autorizovaným inspektorem pozbude účinků anebo zaniknou účinky veřejnoprávní smlouvy. </w:t>
      </w:r>
    </w:p>
    <w:p w:rsidR="003E6C28" w:rsidRPr="00390B00" w:rsidRDefault="003E6C28" w:rsidP="004F5A5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 Základní sazba daně podle </w:t>
      </w:r>
      <w:hyperlink r:id="rId24" w:history="1">
        <w:r w:rsidRPr="00390B00">
          <w:rPr>
            <w:rFonts w:ascii="Times New Roman" w:hAnsi="Times New Roman"/>
            <w:sz w:val="24"/>
            <w:szCs w:val="24"/>
          </w:rPr>
          <w:t>odstavce 2 písm. b)</w:t>
        </w:r>
      </w:hyperlink>
      <w:r w:rsidRPr="00390B00">
        <w:rPr>
          <w:rFonts w:ascii="Times New Roman" w:hAnsi="Times New Roman"/>
          <w:sz w:val="24"/>
          <w:szCs w:val="24"/>
        </w:rPr>
        <w:t xml:space="preserve"> se násobí koeficientem 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a) 1,0 v obcích do 1 000 obyvatel </w:t>
      </w:r>
    </w:p>
    <w:p w:rsidR="003E6C28" w:rsidRPr="00390B00" w:rsidRDefault="003E6C28" w:rsidP="00C630D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1,4 v obcích nad 1 000 obyvatel do 6 000 obyvatel </w:t>
      </w:r>
    </w:p>
    <w:p w:rsidR="003E6C28" w:rsidRPr="00390B00" w:rsidRDefault="003E6C28" w:rsidP="00C630D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1,6 v obcích nad 6 000 obyvatel do 10 000 obyvatel </w:t>
      </w:r>
    </w:p>
    <w:p w:rsidR="003E6C28" w:rsidRPr="00390B00" w:rsidRDefault="003E6C28" w:rsidP="00C630D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2,0 v obcích nad 10 000 obyvatel do 25 000 obyvatel </w:t>
      </w:r>
    </w:p>
    <w:p w:rsidR="003E6C28" w:rsidRPr="00390B00" w:rsidRDefault="003E6C28" w:rsidP="00C630D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2,5 v obcích nad 25 000 obyvatel do 50 000 obyvatel </w:t>
      </w:r>
    </w:p>
    <w:p w:rsidR="003E6C28" w:rsidRPr="00390B00" w:rsidRDefault="003E6C28" w:rsidP="00C630D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>3,5 v obcích nad 50 000 obyvatel, ve statutárních městech</w:t>
      </w:r>
      <w:r w:rsidRPr="00390B00">
        <w:rPr>
          <w:rStyle w:val="Znakapoznpodarou"/>
          <w:rFonts w:ascii="Times New Roman" w:hAnsi="Times New Roman"/>
          <w:strike/>
          <w:sz w:val="24"/>
          <w:szCs w:val="24"/>
        </w:rPr>
        <w:footnoteReference w:customMarkFollows="1" w:id="4"/>
        <w:t>16e)</w:t>
      </w:r>
      <w:r w:rsidRPr="00390B0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90B00">
        <w:rPr>
          <w:rFonts w:ascii="Times New Roman" w:hAnsi="Times New Roman"/>
          <w:sz w:val="24"/>
          <w:szCs w:val="24"/>
        </w:rPr>
        <w:t xml:space="preserve">a ve Františkových Lázních, Luhačovicích, Mariánských Lázních a Poděbradech </w:t>
      </w:r>
    </w:p>
    <w:p w:rsidR="003E6C28" w:rsidRPr="00390B00" w:rsidRDefault="003E6C28" w:rsidP="00C630D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4,5 v Praze; </w:t>
      </w:r>
    </w:p>
    <w:p w:rsidR="003E6C28" w:rsidRPr="00390B00" w:rsidRDefault="003E6C28" w:rsidP="00C630D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pro přiřazení koeficientu k jednotlivým obcím je rozhodný počet obyvatel obce podle posledního sčítání lidu; </w:t>
      </w:r>
    </w:p>
    <w:p w:rsidR="003E6C28" w:rsidRPr="00390B00" w:rsidRDefault="003E6C28" w:rsidP="005051CC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b) pro jednotlivé části obce může obec obecně závaznou vyhláškou koeficient, který je pro ni stanoven v ustanovení písmene a), zvýšit o jednu kategorii nebo snížit o jednu až tři kategorie podle členění koeficientů v ustanovení písmene a); koeficient 4,5 lze zvýšit na koeficient 5,0. </w:t>
      </w:r>
    </w:p>
    <w:p w:rsidR="003E6C28" w:rsidRPr="004D008D" w:rsidRDefault="003E6C28" w:rsidP="005051CC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</w:t>
      </w:r>
      <w:r w:rsidR="005051CC">
        <w:rPr>
          <w:rFonts w:ascii="Times New Roman" w:hAnsi="Times New Roman"/>
          <w:sz w:val="24"/>
          <w:szCs w:val="24"/>
        </w:rPr>
        <w:t xml:space="preserve"> </w:t>
      </w:r>
      <w:r w:rsidRPr="00390B00">
        <w:rPr>
          <w:rFonts w:ascii="Times New Roman" w:hAnsi="Times New Roman"/>
          <w:sz w:val="24"/>
          <w:szCs w:val="24"/>
        </w:rPr>
        <w:t>Zpevněnou plochou pozemku se v tomto zákoně rozumí pozemek nebo jeho část v m</w:t>
      </w:r>
      <w:r w:rsidRPr="00876568">
        <w:rPr>
          <w:rFonts w:ascii="Times New Roman" w:hAnsi="Times New Roman"/>
          <w:sz w:val="24"/>
          <w:szCs w:val="24"/>
          <w:vertAlign w:val="superscript"/>
        </w:rPr>
        <w:t>2</w:t>
      </w:r>
      <w:r w:rsidRPr="00390B00">
        <w:rPr>
          <w:rFonts w:ascii="Times New Roman" w:hAnsi="Times New Roman"/>
          <w:sz w:val="24"/>
          <w:szCs w:val="24"/>
        </w:rPr>
        <w:t xml:space="preserve"> evidovaný v katastru nemovitostí s druhem pozemku ostatní plocha nebo zastavěná plocha a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 w:val="24"/>
          <w:szCs w:val="24"/>
        </w:rPr>
        <w:t>nádvoří, jehož povrch je zpevněn stavbou podle stavebního zákona bez svislé nosné konstrukce</w:t>
      </w:r>
      <w:r w:rsidRPr="00003564">
        <w:rPr>
          <w:rFonts w:ascii="Times New Roman" w:hAnsi="Times New Roman"/>
          <w:sz w:val="24"/>
          <w:szCs w:val="24"/>
        </w:rPr>
        <w:t xml:space="preserve"> </w:t>
      </w:r>
      <w:r w:rsidRPr="00003564">
        <w:rPr>
          <w:rFonts w:ascii="Times New Roman" w:hAnsi="Times New Roman"/>
          <w:strike/>
          <w:sz w:val="24"/>
          <w:szCs w:val="24"/>
        </w:rPr>
        <w:t>nebo vlečkou</w:t>
      </w:r>
      <w:r w:rsidRPr="00003564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46A4">
        <w:rPr>
          <w:rFonts w:ascii="Times New Roman" w:hAnsi="Times New Roman"/>
          <w:b/>
          <w:sz w:val="24"/>
          <w:szCs w:val="24"/>
        </w:rPr>
        <w:t>včetně plo</w:t>
      </w:r>
      <w:r>
        <w:rPr>
          <w:rFonts w:ascii="Times New Roman" w:hAnsi="Times New Roman"/>
          <w:b/>
          <w:sz w:val="24"/>
          <w:szCs w:val="24"/>
        </w:rPr>
        <w:t>chy vlečky, bazénem</w:t>
      </w:r>
      <w:r w:rsidRPr="009546A4">
        <w:rPr>
          <w:rFonts w:ascii="Times New Roman" w:hAnsi="Times New Roman"/>
          <w:b/>
          <w:sz w:val="24"/>
          <w:szCs w:val="24"/>
        </w:rPr>
        <w:t xml:space="preserve"> nebo nádrží částečně zapuštěnou v pozemku, pokud není zdanitelnou stavbou ani výrobkem plnícím funkci stavby</w:t>
      </w:r>
      <w:r w:rsidRPr="00B37009">
        <w:rPr>
          <w:rFonts w:ascii="Times New Roman" w:hAnsi="Times New Roman"/>
          <w:sz w:val="24"/>
          <w:szCs w:val="24"/>
        </w:rPr>
        <w:t>.</w:t>
      </w:r>
    </w:p>
    <w:p w:rsidR="003E6C28" w:rsidRPr="00243E64" w:rsidRDefault="003E6C28" w:rsidP="005051C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3BE3">
        <w:rPr>
          <w:rFonts w:ascii="Times New Roman" w:hAnsi="Times New Roman"/>
          <w:sz w:val="24"/>
          <w:szCs w:val="24"/>
        </w:rPr>
        <w:t>(6) Slouží-li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3E64">
        <w:rPr>
          <w:rFonts w:ascii="Times New Roman" w:hAnsi="Times New Roman"/>
          <w:sz w:val="24"/>
          <w:szCs w:val="24"/>
        </w:rPr>
        <w:t xml:space="preserve">zpevněná plocha pozemku různým druhům podnikání a nelze-li vymezit rozsahy výměry zpevněné plochy pozemku sloužící jednotlivým druhům podnikání, použije se sazba daně uvedená v </w:t>
      </w:r>
      <w:hyperlink r:id="rId25" w:history="1">
        <w:r w:rsidRPr="00243E64">
          <w:rPr>
            <w:rFonts w:ascii="Times New Roman" w:hAnsi="Times New Roman"/>
            <w:sz w:val="24"/>
            <w:szCs w:val="24"/>
          </w:rPr>
          <w:t>odstavci 2 písm. a)</w:t>
        </w:r>
      </w:hyperlink>
      <w:r w:rsidRPr="00243E64">
        <w:rPr>
          <w:rFonts w:ascii="Times New Roman" w:hAnsi="Times New Roman"/>
          <w:sz w:val="24"/>
          <w:szCs w:val="24"/>
        </w:rPr>
        <w:t xml:space="preserve"> bodě 2. </w:t>
      </w:r>
    </w:p>
    <w:p w:rsidR="003E6C28" w:rsidRDefault="003E6C28" w:rsidP="00243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C28" w:rsidRPr="009D41AB" w:rsidRDefault="003E6C28" w:rsidP="00D1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41AB">
        <w:rPr>
          <w:rFonts w:ascii="Times New Roman" w:hAnsi="Times New Roman"/>
          <w:b/>
          <w:bCs/>
          <w:sz w:val="24"/>
          <w:szCs w:val="24"/>
        </w:rPr>
        <w:t xml:space="preserve">ČÁST DRUHÁ </w:t>
      </w:r>
    </w:p>
    <w:p w:rsidR="003E6C28" w:rsidRPr="009D41AB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41AB">
        <w:rPr>
          <w:rFonts w:ascii="Times New Roman" w:hAnsi="Times New Roman"/>
          <w:b/>
          <w:bCs/>
          <w:sz w:val="24"/>
          <w:szCs w:val="24"/>
        </w:rPr>
        <w:t xml:space="preserve">DAŇ ZE STAVEB A JEDNOTEK 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E6C28" w:rsidRPr="00390B00" w:rsidRDefault="003E6C28" w:rsidP="00D1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§ 7 </w:t>
      </w:r>
    </w:p>
    <w:p w:rsidR="003E6C28" w:rsidRPr="009D41AB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41AB">
        <w:rPr>
          <w:rFonts w:ascii="Times New Roman" w:hAnsi="Times New Roman"/>
          <w:b/>
          <w:bCs/>
          <w:sz w:val="24"/>
          <w:szCs w:val="24"/>
        </w:rPr>
        <w:t xml:space="preserve">Předmět daně </w:t>
      </w:r>
    </w:p>
    <w:p w:rsidR="003E6C28" w:rsidRPr="00390B00" w:rsidRDefault="003E6C28" w:rsidP="00583EBE">
      <w:pPr>
        <w:pStyle w:val="Textodstavce"/>
        <w:numPr>
          <w:ilvl w:val="0"/>
          <w:numId w:val="7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Předmětem daně ze staveb a jednotek je,</w:t>
      </w:r>
      <w:r w:rsidRPr="00390B00">
        <w:rPr>
          <w:rFonts w:ascii="Times New Roman" w:hAnsi="Times New Roman"/>
          <w:b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>nachází-li se na území České republiky,</w:t>
      </w:r>
      <w:r>
        <w:rPr>
          <w:rFonts w:ascii="Times New Roman" w:hAnsi="Times New Roman"/>
          <w:szCs w:val="24"/>
        </w:rPr>
        <w:t xml:space="preserve"> </w:t>
      </w:r>
    </w:p>
    <w:p w:rsidR="003E6C28" w:rsidRPr="00D12073" w:rsidRDefault="003E6C28" w:rsidP="005A08FA">
      <w:pPr>
        <w:pStyle w:val="Textpsmene"/>
        <w:numPr>
          <w:ilvl w:val="1"/>
          <w:numId w:val="7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zdanitelná stavba,</w:t>
      </w:r>
      <w:r>
        <w:rPr>
          <w:rFonts w:ascii="Times New Roman" w:hAnsi="Times New Roman"/>
          <w:szCs w:val="24"/>
        </w:rPr>
        <w:t xml:space="preserve"> </w:t>
      </w:r>
      <w:r w:rsidRPr="005D74AE">
        <w:rPr>
          <w:rFonts w:ascii="Times New Roman" w:hAnsi="Times New Roman"/>
          <w:strike/>
          <w:szCs w:val="24"/>
        </w:rPr>
        <w:t xml:space="preserve">a </w:t>
      </w:r>
      <w:r w:rsidRPr="004D71E0">
        <w:rPr>
          <w:rFonts w:ascii="Times New Roman" w:hAnsi="Times New Roman"/>
          <w:strike/>
          <w:szCs w:val="24"/>
        </w:rPr>
        <w:t>to</w:t>
      </w:r>
      <w:r w:rsidRPr="004D71E0"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b/>
          <w:szCs w:val="24"/>
        </w:rPr>
        <w:t xml:space="preserve">kterou </w:t>
      </w:r>
      <w:r w:rsidRPr="00067129">
        <w:rPr>
          <w:rFonts w:ascii="Times New Roman" w:hAnsi="Times New Roman"/>
          <w:b/>
          <w:szCs w:val="24"/>
        </w:rPr>
        <w:t xml:space="preserve">se </w:t>
      </w:r>
      <w:r w:rsidRPr="008F7B2C">
        <w:rPr>
          <w:rFonts w:ascii="Times New Roman" w:hAnsi="Times New Roman"/>
          <w:b/>
          <w:szCs w:val="24"/>
        </w:rPr>
        <w:t>pro účely daně z nemovitých věcí</w:t>
      </w:r>
      <w:r w:rsidRPr="00067129">
        <w:rPr>
          <w:rFonts w:ascii="Times New Roman" w:hAnsi="Times New Roman"/>
          <w:b/>
          <w:szCs w:val="24"/>
        </w:rPr>
        <w:t xml:space="preserve"> rozumí</w:t>
      </w:r>
      <w:r>
        <w:rPr>
          <w:rFonts w:ascii="Times New Roman" w:hAnsi="Times New Roman"/>
          <w:b/>
          <w:szCs w:val="24"/>
        </w:rPr>
        <w:t>,</w:t>
      </w:r>
      <w:r w:rsidRPr="000671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lze-li ji podle stavebního zákona užívat nebo je-li užívána,</w:t>
      </w:r>
    </w:p>
    <w:p w:rsidR="003E6C28" w:rsidRPr="00390B00" w:rsidRDefault="003E6C28" w:rsidP="005A08FA">
      <w:pPr>
        <w:pStyle w:val="Textbodu"/>
        <w:numPr>
          <w:ilvl w:val="2"/>
          <w:numId w:val="7"/>
        </w:numPr>
        <w:rPr>
          <w:szCs w:val="24"/>
        </w:rPr>
      </w:pPr>
      <w:r w:rsidRPr="00390B00">
        <w:rPr>
          <w:szCs w:val="24"/>
        </w:rPr>
        <w:lastRenderedPageBreak/>
        <w:t xml:space="preserve">budova, kterou se </w:t>
      </w:r>
      <w:r w:rsidRPr="00AF32F2">
        <w:rPr>
          <w:szCs w:val="24"/>
        </w:rPr>
        <w:t>pro účely daně z nemovitých věcí</w:t>
      </w:r>
      <w:r w:rsidRPr="00390B00">
        <w:rPr>
          <w:szCs w:val="24"/>
        </w:rPr>
        <w:t xml:space="preserve"> rozumí budova podle katastrálního zákona, </w:t>
      </w:r>
    </w:p>
    <w:p w:rsidR="003E6C28" w:rsidRPr="00390B00" w:rsidRDefault="003E6C28" w:rsidP="005A08FA">
      <w:pPr>
        <w:pStyle w:val="Textbodu"/>
        <w:numPr>
          <w:ilvl w:val="2"/>
          <w:numId w:val="7"/>
        </w:numPr>
        <w:rPr>
          <w:szCs w:val="24"/>
        </w:rPr>
      </w:pPr>
      <w:r w:rsidRPr="00390B00">
        <w:rPr>
          <w:szCs w:val="24"/>
        </w:rPr>
        <w:t>inženýrská stavba uvedená v příloze k tomuto zákonu,</w:t>
      </w:r>
    </w:p>
    <w:p w:rsidR="003E6C28" w:rsidRPr="00244E52" w:rsidRDefault="003E6C28" w:rsidP="005A08FA">
      <w:pPr>
        <w:pStyle w:val="Textpsmene"/>
        <w:numPr>
          <w:ilvl w:val="1"/>
          <w:numId w:val="7"/>
        </w:numPr>
        <w:rPr>
          <w:rFonts w:ascii="Times New Roman" w:hAnsi="Times New Roman"/>
          <w:szCs w:val="24"/>
        </w:rPr>
      </w:pPr>
      <w:r w:rsidRPr="008F7B2C">
        <w:rPr>
          <w:rFonts w:ascii="Times New Roman" w:hAnsi="Times New Roman"/>
          <w:b/>
          <w:szCs w:val="24"/>
        </w:rPr>
        <w:t>zdanitelná</w:t>
      </w:r>
      <w:r>
        <w:rPr>
          <w:rFonts w:ascii="Times New Roman" w:hAnsi="Times New Roman"/>
          <w:szCs w:val="24"/>
        </w:rPr>
        <w:t xml:space="preserve"> </w:t>
      </w:r>
      <w:r w:rsidRPr="00B37009">
        <w:rPr>
          <w:rFonts w:ascii="Times New Roman" w:hAnsi="Times New Roman"/>
          <w:b/>
          <w:szCs w:val="24"/>
        </w:rPr>
        <w:t>jednotka</w:t>
      </w:r>
      <w:r w:rsidRPr="00AE4DDD">
        <w:rPr>
          <w:rFonts w:ascii="Times New Roman" w:hAnsi="Times New Roman"/>
          <w:b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8F7B2C">
        <w:rPr>
          <w:rFonts w:ascii="Times New Roman" w:hAnsi="Times New Roman"/>
          <w:b/>
          <w:szCs w:val="24"/>
        </w:rPr>
        <w:t>kterou se pro účely daně z nemovitých věcí rozumí jednotka,</w:t>
      </w:r>
      <w:r>
        <w:rPr>
          <w:rFonts w:ascii="Times New Roman" w:hAnsi="Times New Roman"/>
          <w:szCs w:val="24"/>
        </w:rPr>
        <w:t xml:space="preserve"> </w:t>
      </w:r>
      <w:r w:rsidRPr="004D71E0">
        <w:rPr>
          <w:rFonts w:ascii="Times New Roman" w:hAnsi="Times New Roman"/>
          <w:b/>
          <w:szCs w:val="24"/>
        </w:rPr>
        <w:t>lze</w:t>
      </w:r>
      <w:r>
        <w:rPr>
          <w:rFonts w:ascii="Times New Roman" w:hAnsi="Times New Roman"/>
          <w:b/>
          <w:szCs w:val="24"/>
        </w:rPr>
        <w:t>-li</w:t>
      </w:r>
      <w:r w:rsidRPr="004D71E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ji </w:t>
      </w:r>
      <w:r w:rsidRPr="004D71E0">
        <w:rPr>
          <w:rFonts w:ascii="Times New Roman" w:hAnsi="Times New Roman"/>
          <w:b/>
          <w:szCs w:val="24"/>
        </w:rPr>
        <w:t>podle stavebního zákona užívat</w:t>
      </w:r>
      <w:r>
        <w:rPr>
          <w:rFonts w:ascii="Times New Roman" w:hAnsi="Times New Roman"/>
          <w:b/>
          <w:szCs w:val="24"/>
        </w:rPr>
        <w:t xml:space="preserve"> </w:t>
      </w:r>
      <w:r w:rsidRPr="004D71E0">
        <w:rPr>
          <w:rFonts w:ascii="Times New Roman" w:hAnsi="Times New Roman"/>
          <w:b/>
          <w:szCs w:val="24"/>
        </w:rPr>
        <w:t>nebo je</w:t>
      </w:r>
      <w:r>
        <w:rPr>
          <w:rFonts w:ascii="Times New Roman" w:hAnsi="Times New Roman"/>
          <w:b/>
          <w:szCs w:val="24"/>
        </w:rPr>
        <w:t>-li</w:t>
      </w:r>
      <w:r w:rsidRPr="004D71E0">
        <w:rPr>
          <w:rFonts w:ascii="Times New Roman" w:hAnsi="Times New Roman"/>
          <w:b/>
          <w:szCs w:val="24"/>
        </w:rPr>
        <w:t xml:space="preserve"> užívána</w:t>
      </w:r>
      <w:r w:rsidRPr="00244E52">
        <w:rPr>
          <w:rFonts w:ascii="Times New Roman" w:hAnsi="Times New Roman"/>
          <w:b/>
          <w:szCs w:val="24"/>
        </w:rPr>
        <w:t xml:space="preserve">.  </w:t>
      </w:r>
      <w:r w:rsidRPr="00244E52">
        <w:rPr>
          <w:rFonts w:ascii="Times New Roman" w:hAnsi="Times New Roman"/>
          <w:szCs w:val="24"/>
        </w:rPr>
        <w:t xml:space="preserve"> </w:t>
      </w:r>
    </w:p>
    <w:p w:rsidR="003E6C28" w:rsidRPr="00244E52" w:rsidRDefault="003E6C28" w:rsidP="00067129">
      <w:pPr>
        <w:pStyle w:val="Textpsmene"/>
        <w:rPr>
          <w:rFonts w:ascii="Times New Roman" w:hAnsi="Times New Roman"/>
          <w:szCs w:val="24"/>
        </w:rPr>
      </w:pPr>
    </w:p>
    <w:p w:rsidR="003E6C28" w:rsidRPr="00244E52" w:rsidRDefault="003E6C28" w:rsidP="005051CC">
      <w:pPr>
        <w:pStyle w:val="Textpsmene"/>
        <w:spacing w:after="120"/>
        <w:ind w:left="142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(2) </w:t>
      </w:r>
      <w:r w:rsidRPr="00244E52">
        <w:rPr>
          <w:rFonts w:ascii="Times New Roman" w:hAnsi="Times New Roman"/>
          <w:szCs w:val="24"/>
        </w:rPr>
        <w:t xml:space="preserve">Předmětem daně ze staveb a jednotek </w:t>
      </w:r>
      <w:r w:rsidRPr="004D71E0">
        <w:rPr>
          <w:rFonts w:ascii="Times New Roman" w:hAnsi="Times New Roman"/>
        </w:rPr>
        <w:t xml:space="preserve">není </w:t>
      </w:r>
      <w:r w:rsidRPr="004D71E0">
        <w:rPr>
          <w:rFonts w:ascii="Times New Roman" w:hAnsi="Times New Roman"/>
          <w:strike/>
        </w:rPr>
        <w:t>budova</w:t>
      </w:r>
      <w:r w:rsidRPr="004D71E0">
        <w:rPr>
          <w:rFonts w:ascii="Times New Roman" w:hAnsi="Times New Roman"/>
        </w:rPr>
        <w:t xml:space="preserve"> </w:t>
      </w:r>
      <w:r w:rsidRPr="004D71E0">
        <w:rPr>
          <w:rFonts w:ascii="Times New Roman" w:hAnsi="Times New Roman"/>
          <w:b/>
        </w:rPr>
        <w:t>zdanitelná stavba</w:t>
      </w:r>
      <w:r w:rsidRPr="004D71E0">
        <w:rPr>
          <w:rFonts w:ascii="Times New Roman" w:hAnsi="Times New Roman"/>
        </w:rPr>
        <w:t>, v</w:t>
      </w:r>
      <w:r w:rsidRPr="00244E52">
        <w:rPr>
          <w:rFonts w:ascii="Times New Roman" w:hAnsi="Times New Roman"/>
        </w:rPr>
        <w:t> </w:t>
      </w:r>
      <w:r w:rsidRPr="004D71E0">
        <w:rPr>
          <w:rFonts w:ascii="Times New Roman" w:hAnsi="Times New Roman"/>
        </w:rPr>
        <w:t>níž jsou</w:t>
      </w:r>
      <w:r>
        <w:rPr>
          <w:rFonts w:ascii="Times New Roman" w:hAnsi="Times New Roman"/>
        </w:rPr>
        <w:t xml:space="preserve"> </w:t>
      </w:r>
      <w:r w:rsidRPr="008F7B2C">
        <w:rPr>
          <w:rFonts w:ascii="Times New Roman" w:hAnsi="Times New Roman"/>
          <w:b/>
        </w:rPr>
        <w:t>zdanitelné</w:t>
      </w:r>
      <w:r>
        <w:rPr>
          <w:rFonts w:ascii="Times New Roman" w:hAnsi="Times New Roman"/>
        </w:rPr>
        <w:t xml:space="preserve"> </w:t>
      </w:r>
      <w:r w:rsidRPr="004D71E0">
        <w:rPr>
          <w:rFonts w:ascii="Times New Roman" w:hAnsi="Times New Roman"/>
        </w:rPr>
        <w:t>jednotky</w:t>
      </w:r>
      <w:r w:rsidRPr="005051CC">
        <w:rPr>
          <w:rFonts w:ascii="Times New Roman" w:hAnsi="Times New Roman"/>
        </w:rPr>
        <w:t>.</w:t>
      </w:r>
    </w:p>
    <w:p w:rsidR="003E6C28" w:rsidRPr="005051CC" w:rsidRDefault="003E6C28" w:rsidP="005051CC">
      <w:pPr>
        <w:pStyle w:val="Textbodu"/>
        <w:spacing w:after="120"/>
        <w:ind w:firstLine="425"/>
        <w:rPr>
          <w:b/>
          <w:szCs w:val="24"/>
        </w:rPr>
      </w:pPr>
      <w:r>
        <w:rPr>
          <w:szCs w:val="24"/>
        </w:rPr>
        <w:t xml:space="preserve">(3) </w:t>
      </w:r>
      <w:r w:rsidRPr="00390B00">
        <w:rPr>
          <w:szCs w:val="24"/>
        </w:rPr>
        <w:t xml:space="preserve">Na zdanitelnou stavbu, která není samostatnou nemovitou věcí, se pro účely daně z nemovitých věcí hledí jako na nemovitou věc, jejímž vlastníkem je ten, kdo vlastní věc, jejíž je tato stavba součástí. </w:t>
      </w:r>
    </w:p>
    <w:p w:rsidR="003E6C28" w:rsidRDefault="003E6C28" w:rsidP="005051CC">
      <w:pPr>
        <w:pStyle w:val="Textbodu"/>
        <w:tabs>
          <w:tab w:val="num" w:pos="993"/>
        </w:tabs>
        <w:ind w:firstLine="426"/>
        <w:rPr>
          <w:b/>
          <w:i/>
          <w:szCs w:val="24"/>
        </w:rPr>
      </w:pPr>
      <w:r w:rsidRPr="00390B00">
        <w:rPr>
          <w:b/>
          <w:szCs w:val="24"/>
        </w:rPr>
        <w:t xml:space="preserve">(4) </w:t>
      </w:r>
      <w:r w:rsidRPr="004C0768">
        <w:rPr>
          <w:b/>
        </w:rPr>
        <w:t>Ustanovení odstavce 1 se vztahuje i na část budovy nebo inženýrské stavby uvedené v příloze k tomuto zákonu nebo součást jednotky, lze-li je podle stavebního zákona užívat nebo jsou-li užívány.</w:t>
      </w:r>
      <w:r w:rsidRPr="004C0768">
        <w:rPr>
          <w:b/>
          <w:i/>
          <w:szCs w:val="24"/>
        </w:rPr>
        <w:tab/>
      </w:r>
    </w:p>
    <w:p w:rsidR="005051CC" w:rsidRPr="004C0768" w:rsidRDefault="005051CC" w:rsidP="005051CC">
      <w:pPr>
        <w:pStyle w:val="Textbodu"/>
        <w:tabs>
          <w:tab w:val="num" w:pos="993"/>
        </w:tabs>
        <w:ind w:firstLine="426"/>
        <w:rPr>
          <w:b/>
          <w:i/>
          <w:szCs w:val="24"/>
        </w:rPr>
      </w:pPr>
    </w:p>
    <w:p w:rsidR="003E6C28" w:rsidRPr="00390B00" w:rsidRDefault="003E6C28" w:rsidP="00D131B7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>§ 8</w:t>
      </w:r>
    </w:p>
    <w:p w:rsidR="003E6C28" w:rsidRPr="00390B00" w:rsidRDefault="003E6C28" w:rsidP="00D131B7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390B00">
        <w:rPr>
          <w:rFonts w:ascii="Times New Roman" w:hAnsi="Times New Roman"/>
          <w:b/>
          <w:sz w:val="24"/>
          <w:szCs w:val="24"/>
        </w:rPr>
        <w:t>Poplatníci daně</w:t>
      </w:r>
    </w:p>
    <w:p w:rsidR="003E6C28" w:rsidRPr="00B52F61" w:rsidRDefault="003E6C28" w:rsidP="005051CC">
      <w:pPr>
        <w:pStyle w:val="Textodstavce"/>
        <w:ind w:firstLine="426"/>
        <w:rPr>
          <w:rFonts w:ascii="Times New Roman" w:hAnsi="Times New Roman"/>
          <w:color w:val="FF0000"/>
          <w:szCs w:val="24"/>
        </w:rPr>
      </w:pPr>
      <w:r w:rsidRPr="00390B00">
        <w:rPr>
          <w:rFonts w:ascii="Times New Roman" w:hAnsi="Times New Roman"/>
          <w:szCs w:val="24"/>
        </w:rPr>
        <w:t xml:space="preserve">(1) Poplatníkem daně ze staveb a jednotek je vlastník zdanitelné stavby nebo </w:t>
      </w:r>
      <w:r w:rsidRPr="00195892">
        <w:rPr>
          <w:rFonts w:ascii="Times New Roman" w:hAnsi="Times New Roman"/>
          <w:b/>
          <w:szCs w:val="24"/>
        </w:rPr>
        <w:t>zdanitelné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jednotky. </w:t>
      </w:r>
    </w:p>
    <w:p w:rsidR="003E6C28" w:rsidRPr="00390B00" w:rsidRDefault="003E6C28" w:rsidP="005051CC">
      <w:pPr>
        <w:pStyle w:val="Textodstavce"/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(2) Poplatníkem daně ze staveb a jednotek je, jde-li o zdanitelnou stavbu nebo </w:t>
      </w:r>
      <w:r w:rsidRPr="00195892">
        <w:rPr>
          <w:rFonts w:ascii="Times New Roman" w:hAnsi="Times New Roman"/>
          <w:b/>
          <w:szCs w:val="24"/>
        </w:rPr>
        <w:t>zdaniteln</w:t>
      </w:r>
      <w:r>
        <w:rPr>
          <w:rFonts w:ascii="Times New Roman" w:hAnsi="Times New Roman"/>
          <w:b/>
          <w:szCs w:val="24"/>
        </w:rPr>
        <w:t>ou</w:t>
      </w:r>
      <w:r w:rsidRPr="00390B00">
        <w:rPr>
          <w:rFonts w:ascii="Times New Roman" w:hAnsi="Times New Roman"/>
          <w:szCs w:val="24"/>
        </w:rPr>
        <w:t xml:space="preserve"> jednotku, která je </w:t>
      </w:r>
    </w:p>
    <w:p w:rsidR="003E6C28" w:rsidRPr="00390B00" w:rsidRDefault="003E6C28" w:rsidP="002D7A3D">
      <w:pPr>
        <w:pStyle w:val="Textpsmene"/>
        <w:numPr>
          <w:ilvl w:val="1"/>
          <w:numId w:val="8"/>
        </w:numPr>
        <w:tabs>
          <w:tab w:val="clear" w:pos="709"/>
          <w:tab w:val="num" w:pos="426"/>
        </w:tabs>
        <w:ind w:left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ve vlastnictví České republiky,</w:t>
      </w:r>
    </w:p>
    <w:p w:rsidR="003E6C28" w:rsidRPr="00390B00" w:rsidRDefault="003E6C28" w:rsidP="00B8351F">
      <w:pPr>
        <w:pStyle w:val="Textbodu"/>
        <w:numPr>
          <w:ilvl w:val="2"/>
          <w:numId w:val="8"/>
        </w:numPr>
        <w:rPr>
          <w:szCs w:val="24"/>
        </w:rPr>
      </w:pPr>
      <w:r w:rsidRPr="00390B00">
        <w:rPr>
          <w:szCs w:val="24"/>
        </w:rPr>
        <w:t>organizační složka státu, státní příspěvková organizace, státní fond, státní podnik nebo jiná státní organizace, které jsou příslušné hospodařit nebo mají právo hospodařit s majetkem státu,</w:t>
      </w:r>
    </w:p>
    <w:p w:rsidR="003E6C28" w:rsidRPr="00390B00" w:rsidRDefault="003E6C28" w:rsidP="00B8351F">
      <w:pPr>
        <w:pStyle w:val="Textbodu"/>
        <w:numPr>
          <w:ilvl w:val="2"/>
          <w:numId w:val="8"/>
        </w:numPr>
        <w:rPr>
          <w:szCs w:val="24"/>
        </w:rPr>
      </w:pPr>
      <w:r w:rsidRPr="00390B00">
        <w:rPr>
          <w:szCs w:val="24"/>
        </w:rPr>
        <w:t xml:space="preserve">právnická osoba, která má právo užívat tuto zdanitelnou stavbu nebo </w:t>
      </w:r>
      <w:r w:rsidRPr="00195892">
        <w:rPr>
          <w:b/>
          <w:szCs w:val="24"/>
        </w:rPr>
        <w:t>zdaniteln</w:t>
      </w:r>
      <w:r>
        <w:rPr>
          <w:b/>
          <w:szCs w:val="24"/>
        </w:rPr>
        <w:t>ou</w:t>
      </w:r>
      <w:r w:rsidRPr="00390B00">
        <w:rPr>
          <w:szCs w:val="24"/>
        </w:rPr>
        <w:t xml:space="preserve"> jednotku na základě výpůjčky vzniklé podle zákona upravujícího některé užívací vztahy k majetku České republiky,</w:t>
      </w:r>
    </w:p>
    <w:p w:rsidR="003E6C28" w:rsidRPr="00390B00" w:rsidRDefault="003E6C28" w:rsidP="002D7A3D">
      <w:pPr>
        <w:pStyle w:val="Textpsmene"/>
        <w:numPr>
          <w:ilvl w:val="1"/>
          <w:numId w:val="8"/>
        </w:numPr>
        <w:tabs>
          <w:tab w:val="clear" w:pos="709"/>
          <w:tab w:val="num" w:pos="567"/>
        </w:tabs>
        <w:ind w:left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ve svěřenském fondu, tento fond,</w:t>
      </w:r>
    </w:p>
    <w:p w:rsidR="003E6C28" w:rsidRPr="00390B00" w:rsidRDefault="003E6C28" w:rsidP="002D7A3D">
      <w:pPr>
        <w:pStyle w:val="Textpsmene"/>
        <w:numPr>
          <w:ilvl w:val="1"/>
          <w:numId w:val="8"/>
        </w:numPr>
        <w:tabs>
          <w:tab w:val="clear" w:pos="709"/>
          <w:tab w:val="num" w:pos="567"/>
        </w:tabs>
        <w:ind w:left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v podílovém fondu, tento fond,</w:t>
      </w:r>
    </w:p>
    <w:p w:rsidR="003E6C28" w:rsidRPr="00390B00" w:rsidRDefault="003E6C28" w:rsidP="002D7A3D">
      <w:pPr>
        <w:pStyle w:val="Textpsmene"/>
        <w:numPr>
          <w:ilvl w:val="1"/>
          <w:numId w:val="8"/>
        </w:numPr>
        <w:tabs>
          <w:tab w:val="clear" w:pos="709"/>
          <w:tab w:val="num" w:pos="567"/>
        </w:tabs>
        <w:ind w:left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ve fondu obhospodařovaném penzijní společností, tento fond, </w:t>
      </w:r>
    </w:p>
    <w:p w:rsidR="003E6C28" w:rsidRPr="00390B00" w:rsidRDefault="003E6C28" w:rsidP="008F1F5F">
      <w:pPr>
        <w:pStyle w:val="Textpsmene"/>
        <w:ind w:left="284"/>
        <w:rPr>
          <w:rFonts w:ascii="Times New Roman" w:hAnsi="Times New Roman"/>
          <w:szCs w:val="24"/>
        </w:rPr>
      </w:pPr>
    </w:p>
    <w:p w:rsidR="003E6C28" w:rsidRPr="00390B00" w:rsidRDefault="003E6C28" w:rsidP="005051CC">
      <w:pPr>
        <w:pStyle w:val="Textpsmene"/>
        <w:spacing w:after="120"/>
        <w:ind w:firstLine="426"/>
        <w:rPr>
          <w:rFonts w:ascii="Times New Roman" w:hAnsi="Times New Roman"/>
          <w:szCs w:val="24"/>
        </w:rPr>
      </w:pPr>
      <w:r w:rsidRPr="00A80E76" w:rsidDel="00C12372"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>(3) Poplatníkem daně ze staveb a jednotek je vždy nájemce nebo pachtýř u pronajaté nebo propachtované</w:t>
      </w:r>
      <w:r w:rsidRPr="00195892">
        <w:rPr>
          <w:rFonts w:ascii="Times New Roman" w:hAnsi="Times New Roman"/>
          <w:b/>
          <w:szCs w:val="24"/>
        </w:rPr>
        <w:t xml:space="preserve"> zdanitelné</w:t>
      </w:r>
      <w:r w:rsidRPr="00390B00">
        <w:rPr>
          <w:rFonts w:ascii="Times New Roman" w:hAnsi="Times New Roman"/>
          <w:szCs w:val="24"/>
        </w:rPr>
        <w:t xml:space="preserve"> jednotky, která zahrnuje nebytový prostor jiný než</w:t>
      </w:r>
      <w:r w:rsidRPr="00390B00">
        <w:rPr>
          <w:rFonts w:ascii="Times New Roman" w:hAnsi="Times New Roman"/>
          <w:b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sklep nebo komoru, nebo zdanitelné stavby, s výjimkou budovy obytného domu, jsou-li </w:t>
      </w:r>
    </w:p>
    <w:p w:rsidR="00C0374E" w:rsidRDefault="003E6C28" w:rsidP="00C0374E">
      <w:pPr>
        <w:pStyle w:val="Textpsmene"/>
        <w:ind w:left="284" w:hanging="284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a) s nimi příslušné hospodařit Státní pozemkový úřad nebo S</w:t>
      </w:r>
      <w:r w:rsidR="00C0374E">
        <w:rPr>
          <w:rFonts w:ascii="Times New Roman" w:hAnsi="Times New Roman"/>
          <w:szCs w:val="24"/>
        </w:rPr>
        <w:t>práva státních hmotných rezerv,</w:t>
      </w:r>
    </w:p>
    <w:p w:rsidR="003E6C28" w:rsidRPr="00390B00" w:rsidRDefault="00C0374E" w:rsidP="00C0374E">
      <w:pPr>
        <w:pStyle w:val="Textpsmene"/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3E6C28" w:rsidRPr="00390B00">
        <w:rPr>
          <w:rFonts w:ascii="Times New Roman" w:hAnsi="Times New Roman"/>
          <w:szCs w:val="24"/>
        </w:rPr>
        <w:t>nebo</w:t>
      </w:r>
    </w:p>
    <w:p w:rsidR="003E6C28" w:rsidRPr="00390B00" w:rsidRDefault="003E6C28" w:rsidP="00C0374E">
      <w:pPr>
        <w:pStyle w:val="Textpsmene"/>
        <w:ind w:left="284" w:hanging="284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b) převedené na základě rozhodnutí o privatizaci na Ministerstvo financí.</w:t>
      </w:r>
    </w:p>
    <w:p w:rsidR="003E6C28" w:rsidRPr="00390B00" w:rsidRDefault="003E6C28" w:rsidP="00633DD5">
      <w:pPr>
        <w:pStyle w:val="Textpsmene"/>
        <w:ind w:firstLine="284"/>
        <w:rPr>
          <w:rFonts w:ascii="Times New Roman" w:hAnsi="Times New Roman"/>
          <w:szCs w:val="24"/>
        </w:rPr>
      </w:pPr>
    </w:p>
    <w:p w:rsidR="003E6C28" w:rsidRPr="00390B00" w:rsidRDefault="003E6C28" w:rsidP="00F2353A">
      <w:pPr>
        <w:pStyle w:val="Textpsmene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 </w:t>
      </w:r>
    </w:p>
    <w:p w:rsidR="003E6C28" w:rsidRPr="00390B00" w:rsidRDefault="003E6C28" w:rsidP="00F2353A">
      <w:pPr>
        <w:pStyle w:val="Textpsmene"/>
        <w:jc w:val="center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§ 9</w:t>
      </w:r>
    </w:p>
    <w:p w:rsidR="003E6C28" w:rsidRPr="009D41AB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41AB">
        <w:rPr>
          <w:rFonts w:ascii="Times New Roman" w:hAnsi="Times New Roman"/>
          <w:b/>
          <w:bCs/>
          <w:sz w:val="24"/>
          <w:szCs w:val="24"/>
        </w:rPr>
        <w:t xml:space="preserve">Osvobození od daně </w:t>
      </w:r>
    </w:p>
    <w:p w:rsidR="003E6C28" w:rsidRPr="00390B00" w:rsidRDefault="003E6C28" w:rsidP="0092595B">
      <w:pPr>
        <w:pStyle w:val="Textodstavce"/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(1) Od daně ze staveb a jednotek jsou osvobozeny </w:t>
      </w:r>
    </w:p>
    <w:p w:rsidR="003E6C28" w:rsidRPr="00390B00" w:rsidRDefault="003E6C28" w:rsidP="00F2353A">
      <w:pPr>
        <w:pStyle w:val="Textpsmene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a) zdanitelné stavby nebo </w:t>
      </w:r>
      <w:r w:rsidRPr="00195892">
        <w:rPr>
          <w:rFonts w:ascii="Times New Roman" w:hAnsi="Times New Roman"/>
          <w:b/>
          <w:szCs w:val="24"/>
        </w:rPr>
        <w:t>zdanitelné</w:t>
      </w:r>
      <w:r w:rsidRPr="00390B00">
        <w:rPr>
          <w:rFonts w:ascii="Times New Roman" w:hAnsi="Times New Roman"/>
          <w:szCs w:val="24"/>
        </w:rPr>
        <w:t xml:space="preserve"> jednotky</w:t>
      </w:r>
      <w:r w:rsidRPr="00390B00" w:rsidDel="00D96CD7"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ve vlastnictví České republiky, </w:t>
      </w:r>
    </w:p>
    <w:p w:rsidR="003E6C28" w:rsidRPr="00390B00" w:rsidRDefault="003E6C28" w:rsidP="00C0374E">
      <w:pPr>
        <w:pStyle w:val="Textpsmene"/>
        <w:ind w:left="284" w:hanging="284"/>
        <w:rPr>
          <w:rFonts w:ascii="Times New Roman" w:hAnsi="Times New Roman"/>
          <w:b/>
          <w:szCs w:val="24"/>
        </w:rPr>
      </w:pPr>
      <w:r w:rsidRPr="00390B00">
        <w:rPr>
          <w:rFonts w:ascii="Times New Roman" w:hAnsi="Times New Roman"/>
          <w:szCs w:val="24"/>
        </w:rPr>
        <w:t xml:space="preserve">b) zdanitelné stavby nebo </w:t>
      </w:r>
      <w:r w:rsidRPr="00195892">
        <w:rPr>
          <w:rFonts w:ascii="Times New Roman" w:hAnsi="Times New Roman"/>
          <w:b/>
          <w:szCs w:val="24"/>
        </w:rPr>
        <w:t>zdanitelné</w:t>
      </w:r>
      <w:r w:rsidRPr="00390B00">
        <w:rPr>
          <w:rFonts w:ascii="Times New Roman" w:hAnsi="Times New Roman"/>
          <w:szCs w:val="24"/>
        </w:rPr>
        <w:t xml:space="preserve"> jednotky</w:t>
      </w:r>
      <w:r w:rsidRPr="00390B00" w:rsidDel="00D96CD7"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ve vlastnictví té obce, na jejímž katastrálním území se nacházejí, </w:t>
      </w:r>
    </w:p>
    <w:p w:rsidR="003E6C28" w:rsidRPr="00390B00" w:rsidRDefault="003E6C28" w:rsidP="005327B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c) zdanitelné stavby nebo </w:t>
      </w:r>
      <w:r w:rsidRPr="00195892">
        <w:rPr>
          <w:rFonts w:ascii="Times New Roman" w:hAnsi="Times New Roman"/>
          <w:b/>
          <w:sz w:val="24"/>
          <w:szCs w:val="24"/>
        </w:rPr>
        <w:t>zdanitelné</w:t>
      </w:r>
      <w:r w:rsidRPr="00195892">
        <w:rPr>
          <w:rFonts w:ascii="Times New Roman" w:hAnsi="Times New Roman"/>
          <w:sz w:val="24"/>
          <w:szCs w:val="24"/>
        </w:rPr>
        <w:t xml:space="preserve"> </w:t>
      </w:r>
      <w:r w:rsidRPr="00390B00">
        <w:rPr>
          <w:rFonts w:ascii="Times New Roman" w:hAnsi="Times New Roman"/>
          <w:sz w:val="24"/>
          <w:szCs w:val="24"/>
        </w:rPr>
        <w:t>jednotky</w:t>
      </w:r>
      <w:r w:rsidRPr="00390B00" w:rsidDel="00D96CD7">
        <w:rPr>
          <w:rFonts w:ascii="Times New Roman" w:hAnsi="Times New Roman"/>
          <w:sz w:val="24"/>
          <w:szCs w:val="24"/>
        </w:rPr>
        <w:t xml:space="preserve"> </w:t>
      </w:r>
      <w:r w:rsidRPr="00390B00">
        <w:rPr>
          <w:rFonts w:ascii="Times New Roman" w:hAnsi="Times New Roman"/>
          <w:sz w:val="24"/>
          <w:szCs w:val="24"/>
        </w:rPr>
        <w:t xml:space="preserve">ve vlastnictví jiného státu užívané </w:t>
      </w:r>
      <w:r w:rsidRPr="00390B00">
        <w:rPr>
          <w:rFonts w:ascii="Times New Roman" w:hAnsi="Times New Roman"/>
          <w:sz w:val="24"/>
          <w:szCs w:val="24"/>
        </w:rPr>
        <w:lastRenderedPageBreak/>
        <w:t xml:space="preserve">diplomatickými zástupci pověřenými v České republice, konzuly z povolání a jinými osobami, které podle mezinárodního práva požívají diplomatických a konzulárních výsad </w:t>
      </w:r>
      <w:r w:rsidR="00B85318">
        <w:rPr>
          <w:rFonts w:ascii="Times New Roman" w:hAnsi="Times New Roman"/>
          <w:sz w:val="24"/>
          <w:szCs w:val="24"/>
        </w:rPr>
        <w:br/>
      </w:r>
      <w:r w:rsidRPr="00390B00">
        <w:rPr>
          <w:rFonts w:ascii="Times New Roman" w:hAnsi="Times New Roman"/>
          <w:sz w:val="24"/>
          <w:szCs w:val="24"/>
        </w:rPr>
        <w:t>a imunity, a to za předpokladu, že nejsou občany České republiky, a že je zaručena vzájemnost,</w:t>
      </w:r>
    </w:p>
    <w:p w:rsidR="003E6C28" w:rsidRPr="00390B00" w:rsidRDefault="003E6C28" w:rsidP="00C0374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>d) zdanitelné stavby veřejně přístupného památkového objektu prohlášeného za kulturní památku, který je</w:t>
      </w:r>
    </w:p>
    <w:p w:rsidR="003E6C28" w:rsidRPr="00390B00" w:rsidRDefault="003E6C28" w:rsidP="000C61E5">
      <w:pPr>
        <w:pStyle w:val="Textbodu"/>
        <w:numPr>
          <w:ilvl w:val="2"/>
          <w:numId w:val="7"/>
        </w:numPr>
        <w:rPr>
          <w:szCs w:val="24"/>
        </w:rPr>
      </w:pPr>
      <w:r w:rsidRPr="00390B00">
        <w:rPr>
          <w:szCs w:val="24"/>
        </w:rPr>
        <w:t>ve vlastnictví České republiky, nebo</w:t>
      </w:r>
    </w:p>
    <w:p w:rsidR="003E6C28" w:rsidRPr="00390B00" w:rsidRDefault="003E6C28" w:rsidP="000C61E5">
      <w:pPr>
        <w:pStyle w:val="Textbodu"/>
        <w:numPr>
          <w:ilvl w:val="2"/>
          <w:numId w:val="7"/>
        </w:numPr>
        <w:rPr>
          <w:szCs w:val="24"/>
        </w:rPr>
      </w:pPr>
      <w:r w:rsidRPr="00390B00">
        <w:rPr>
          <w:szCs w:val="24"/>
        </w:rPr>
        <w:t>přístupný z důvodů výchovně vzdělávacích na základě písemné smlouvy uzavřené mezi Ministerstvem kultury a vlastníkem; ve smlouvě musí být uveden časový a</w:t>
      </w:r>
      <w:r>
        <w:rPr>
          <w:szCs w:val="24"/>
        </w:rPr>
        <w:t> </w:t>
      </w:r>
      <w:r w:rsidRPr="00390B00">
        <w:rPr>
          <w:szCs w:val="24"/>
        </w:rPr>
        <w:t>prostorový rozsah zpřístupnění a stanoven jeho režim v souladu s památkovou hodnotou a dalšími způsoby využití objektu,</w:t>
      </w:r>
    </w:p>
    <w:p w:rsidR="003E6C28" w:rsidRPr="00390B00" w:rsidRDefault="003E6C28" w:rsidP="00C630D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e) </w:t>
      </w:r>
      <w:r w:rsidRPr="008F7B2C">
        <w:rPr>
          <w:rFonts w:ascii="Times New Roman" w:hAnsi="Times New Roman"/>
          <w:strike/>
          <w:sz w:val="24"/>
          <w:szCs w:val="24"/>
        </w:rPr>
        <w:t>budovy nebo</w:t>
      </w:r>
      <w:r w:rsidRPr="00390B00">
        <w:rPr>
          <w:rFonts w:ascii="Times New Roman" w:hAnsi="Times New Roman"/>
          <w:sz w:val="24"/>
          <w:szCs w:val="24"/>
        </w:rPr>
        <w:t xml:space="preserve"> </w:t>
      </w:r>
      <w:r w:rsidRPr="00195892">
        <w:rPr>
          <w:rFonts w:ascii="Times New Roman" w:hAnsi="Times New Roman"/>
          <w:b/>
          <w:sz w:val="24"/>
          <w:szCs w:val="24"/>
        </w:rPr>
        <w:t>zdaniteln</w:t>
      </w:r>
      <w:r>
        <w:rPr>
          <w:rFonts w:ascii="Times New Roman" w:hAnsi="Times New Roman"/>
          <w:b/>
          <w:sz w:val="24"/>
          <w:szCs w:val="24"/>
        </w:rPr>
        <w:t>é</w:t>
      </w:r>
      <w:r w:rsidRPr="00195892">
        <w:rPr>
          <w:rFonts w:ascii="Times New Roman" w:hAnsi="Times New Roman"/>
          <w:b/>
          <w:sz w:val="24"/>
          <w:szCs w:val="24"/>
        </w:rPr>
        <w:t xml:space="preserve"> stavb</w:t>
      </w:r>
      <w:r>
        <w:rPr>
          <w:rFonts w:ascii="Times New Roman" w:hAnsi="Times New Roman"/>
          <w:b/>
          <w:sz w:val="24"/>
          <w:szCs w:val="24"/>
        </w:rPr>
        <w:t>y</w:t>
      </w:r>
      <w:r w:rsidRPr="00195892">
        <w:rPr>
          <w:rFonts w:ascii="Times New Roman" w:hAnsi="Times New Roman"/>
          <w:b/>
          <w:sz w:val="24"/>
          <w:szCs w:val="24"/>
        </w:rPr>
        <w:t>, kter</w:t>
      </w:r>
      <w:r>
        <w:rPr>
          <w:rFonts w:ascii="Times New Roman" w:hAnsi="Times New Roman"/>
          <w:b/>
          <w:sz w:val="24"/>
          <w:szCs w:val="24"/>
        </w:rPr>
        <w:t>é</w:t>
      </w:r>
      <w:r w:rsidRPr="00195892">
        <w:rPr>
          <w:rFonts w:ascii="Times New Roman" w:hAnsi="Times New Roman"/>
          <w:b/>
          <w:sz w:val="24"/>
          <w:szCs w:val="24"/>
        </w:rPr>
        <w:t xml:space="preserve"> j</w:t>
      </w:r>
      <w:r>
        <w:rPr>
          <w:rFonts w:ascii="Times New Roman" w:hAnsi="Times New Roman"/>
          <w:b/>
          <w:sz w:val="24"/>
          <w:szCs w:val="24"/>
        </w:rPr>
        <w:t>sou</w:t>
      </w:r>
      <w:r w:rsidRPr="00195892">
        <w:rPr>
          <w:rFonts w:ascii="Times New Roman" w:hAnsi="Times New Roman"/>
          <w:b/>
          <w:sz w:val="24"/>
          <w:szCs w:val="24"/>
        </w:rPr>
        <w:t xml:space="preserve"> budovou, nebo zdaniteln</w:t>
      </w:r>
      <w:r>
        <w:rPr>
          <w:rFonts w:ascii="Times New Roman" w:hAnsi="Times New Roman"/>
          <w:b/>
          <w:sz w:val="24"/>
          <w:szCs w:val="24"/>
        </w:rPr>
        <w:t>é</w:t>
      </w:r>
      <w:r w:rsidRPr="00195892">
        <w:rPr>
          <w:rFonts w:ascii="Times New Roman" w:hAnsi="Times New Roman"/>
          <w:sz w:val="24"/>
          <w:szCs w:val="24"/>
        </w:rPr>
        <w:t xml:space="preserve"> </w:t>
      </w:r>
      <w:r w:rsidRPr="00390B00">
        <w:rPr>
          <w:rFonts w:ascii="Times New Roman" w:hAnsi="Times New Roman"/>
          <w:sz w:val="24"/>
          <w:szCs w:val="24"/>
        </w:rPr>
        <w:t>jednotky ve vlastnictví registrovaných církví a registrovaných náboženských společností podle zákona upravujícího církve a náboženské společnosti sloužící k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 w:val="24"/>
          <w:szCs w:val="24"/>
        </w:rPr>
        <w:t>vykonávání náboženských obřadů a k výkonu duchovní správy těchto církví a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 w:val="24"/>
          <w:szCs w:val="24"/>
        </w:rPr>
        <w:t xml:space="preserve">náboženských společností, </w:t>
      </w:r>
    </w:p>
    <w:p w:rsidR="003E6C28" w:rsidRPr="00390B00" w:rsidRDefault="003E6C28" w:rsidP="00C630D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f) </w:t>
      </w:r>
      <w:r w:rsidRPr="008F7B2C">
        <w:rPr>
          <w:rFonts w:ascii="Times New Roman" w:hAnsi="Times New Roman"/>
          <w:strike/>
          <w:sz w:val="24"/>
          <w:szCs w:val="24"/>
        </w:rPr>
        <w:t>budovy nebo</w:t>
      </w:r>
      <w:r w:rsidRPr="00390B00">
        <w:rPr>
          <w:rFonts w:ascii="Times New Roman" w:hAnsi="Times New Roman"/>
          <w:sz w:val="24"/>
          <w:szCs w:val="24"/>
        </w:rPr>
        <w:t xml:space="preserve"> </w:t>
      </w:r>
      <w:r w:rsidRPr="00195892">
        <w:rPr>
          <w:rFonts w:ascii="Times New Roman" w:hAnsi="Times New Roman"/>
          <w:b/>
          <w:sz w:val="24"/>
          <w:szCs w:val="24"/>
        </w:rPr>
        <w:t>zdaniteln</w:t>
      </w:r>
      <w:r>
        <w:rPr>
          <w:rFonts w:ascii="Times New Roman" w:hAnsi="Times New Roman"/>
          <w:b/>
          <w:sz w:val="24"/>
          <w:szCs w:val="24"/>
        </w:rPr>
        <w:t>é</w:t>
      </w:r>
      <w:r w:rsidRPr="00195892">
        <w:rPr>
          <w:rFonts w:ascii="Times New Roman" w:hAnsi="Times New Roman"/>
          <w:b/>
          <w:sz w:val="24"/>
          <w:szCs w:val="24"/>
        </w:rPr>
        <w:t xml:space="preserve"> stavb</w:t>
      </w:r>
      <w:r>
        <w:rPr>
          <w:rFonts w:ascii="Times New Roman" w:hAnsi="Times New Roman"/>
          <w:b/>
          <w:sz w:val="24"/>
          <w:szCs w:val="24"/>
        </w:rPr>
        <w:t>y</w:t>
      </w:r>
      <w:r w:rsidRPr="00195892">
        <w:rPr>
          <w:rFonts w:ascii="Times New Roman" w:hAnsi="Times New Roman"/>
          <w:b/>
          <w:sz w:val="24"/>
          <w:szCs w:val="24"/>
        </w:rPr>
        <w:t>, kter</w:t>
      </w:r>
      <w:r>
        <w:rPr>
          <w:rFonts w:ascii="Times New Roman" w:hAnsi="Times New Roman"/>
          <w:b/>
          <w:sz w:val="24"/>
          <w:szCs w:val="24"/>
        </w:rPr>
        <w:t>é</w:t>
      </w:r>
      <w:r w:rsidRPr="00195892">
        <w:rPr>
          <w:rFonts w:ascii="Times New Roman" w:hAnsi="Times New Roman"/>
          <w:b/>
          <w:sz w:val="24"/>
          <w:szCs w:val="24"/>
        </w:rPr>
        <w:t xml:space="preserve"> j</w:t>
      </w:r>
      <w:r>
        <w:rPr>
          <w:rFonts w:ascii="Times New Roman" w:hAnsi="Times New Roman"/>
          <w:b/>
          <w:sz w:val="24"/>
          <w:szCs w:val="24"/>
        </w:rPr>
        <w:t>sou</w:t>
      </w:r>
      <w:r w:rsidRPr="00195892">
        <w:rPr>
          <w:rFonts w:ascii="Times New Roman" w:hAnsi="Times New Roman"/>
          <w:b/>
          <w:sz w:val="24"/>
          <w:szCs w:val="24"/>
        </w:rPr>
        <w:t xml:space="preserve"> budovou, nebo zdaniteln</w:t>
      </w:r>
      <w:r>
        <w:rPr>
          <w:rFonts w:ascii="Times New Roman" w:hAnsi="Times New Roman"/>
          <w:b/>
          <w:sz w:val="24"/>
          <w:szCs w:val="24"/>
        </w:rPr>
        <w:t>é</w:t>
      </w:r>
      <w:r w:rsidRPr="00195892">
        <w:rPr>
          <w:rFonts w:ascii="Times New Roman" w:hAnsi="Times New Roman"/>
          <w:sz w:val="24"/>
          <w:szCs w:val="24"/>
        </w:rPr>
        <w:t xml:space="preserve"> </w:t>
      </w:r>
      <w:r w:rsidRPr="00390B00">
        <w:rPr>
          <w:rFonts w:ascii="Times New Roman" w:hAnsi="Times New Roman"/>
          <w:sz w:val="24"/>
          <w:szCs w:val="24"/>
        </w:rPr>
        <w:t xml:space="preserve">jednotky ve vlastnictví obecně prospěšných společností, spolků, odborových organizací, organizací zaměstnavatelů, mezinárodních odborových organizací a jejich pobočných organizací, 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g) </w:t>
      </w:r>
      <w:r w:rsidRPr="00390B00">
        <w:rPr>
          <w:rFonts w:ascii="Times New Roman" w:hAnsi="Times New Roman"/>
          <w:i/>
          <w:sz w:val="24"/>
          <w:szCs w:val="24"/>
        </w:rPr>
        <w:t>(zrušeno)</w:t>
      </w:r>
      <w:r w:rsidRPr="00390B00">
        <w:rPr>
          <w:rFonts w:ascii="Times New Roman" w:hAnsi="Times New Roman"/>
          <w:sz w:val="24"/>
          <w:szCs w:val="24"/>
        </w:rPr>
        <w:t xml:space="preserve"> </w:t>
      </w:r>
    </w:p>
    <w:p w:rsidR="003E6C28" w:rsidRPr="00390B00" w:rsidRDefault="003E6C28" w:rsidP="00C630D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trike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h) </w:t>
      </w:r>
      <w:r w:rsidRPr="00390B00">
        <w:rPr>
          <w:rFonts w:ascii="Times New Roman" w:hAnsi="Times New Roman"/>
          <w:i/>
          <w:sz w:val="24"/>
          <w:szCs w:val="24"/>
        </w:rPr>
        <w:t>(zrušeno</w:t>
      </w:r>
      <w:r w:rsidRPr="00390B00">
        <w:rPr>
          <w:rFonts w:ascii="Times New Roman" w:hAnsi="Times New Roman"/>
          <w:sz w:val="24"/>
          <w:szCs w:val="24"/>
        </w:rPr>
        <w:t>)</w:t>
      </w:r>
    </w:p>
    <w:p w:rsidR="003E6C28" w:rsidRPr="00390B00" w:rsidRDefault="003E6C28" w:rsidP="00E34B4F">
      <w:pPr>
        <w:pStyle w:val="Textpsmene"/>
        <w:ind w:left="425" w:hanging="425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i) zdanitelné stavby</w:t>
      </w:r>
    </w:p>
    <w:p w:rsidR="003E6C28" w:rsidRPr="00390B00" w:rsidRDefault="003E6C28" w:rsidP="00551EB0">
      <w:pPr>
        <w:pStyle w:val="Textpsmene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vodárenských objektů včetně úpraven vody,</w:t>
      </w:r>
    </w:p>
    <w:p w:rsidR="003E6C28" w:rsidRPr="00390B00" w:rsidRDefault="003E6C28" w:rsidP="00551EB0">
      <w:pPr>
        <w:pStyle w:val="Textpsmene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kanalizačních objektů nebo čistíren odpadních vod, jakož i zdanitelné stavby určené k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>čištění odpadních vod před jejich vypouštěním do kanalizací,</w:t>
      </w:r>
    </w:p>
    <w:p w:rsidR="003E6C28" w:rsidRPr="00390B00" w:rsidRDefault="003E6C28" w:rsidP="00551EB0">
      <w:pPr>
        <w:pStyle w:val="Textpsmene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k závlaze a odvodňování pozemků,</w:t>
      </w:r>
    </w:p>
    <w:p w:rsidR="003E6C28" w:rsidRPr="00390B00" w:rsidRDefault="003E6C28" w:rsidP="00551EB0">
      <w:pPr>
        <w:pStyle w:val="Textpsmene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přenosové, přepravní nebo distribuční soustavy nebo rozvodného tepelného zařízení podle energetického zákona,</w:t>
      </w:r>
    </w:p>
    <w:p w:rsidR="003E6C28" w:rsidRPr="00390B00" w:rsidRDefault="003E6C28" w:rsidP="00C630DE">
      <w:pPr>
        <w:pStyle w:val="Textpsmene"/>
        <w:ind w:left="284" w:hanging="284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j) zdanitelné stavby na dráze, letecké, vodních cest a přístavů, pokud jsou v souladu s </w:t>
      </w:r>
      <w:r w:rsidRPr="00390B00">
        <w:rPr>
          <w:rFonts w:ascii="Times New Roman" w:hAnsi="Times New Roman"/>
          <w:b/>
          <w:szCs w:val="24"/>
        </w:rPr>
        <w:t>kolaudačním</w:t>
      </w:r>
      <w:r w:rsidRPr="00390B00">
        <w:rPr>
          <w:rFonts w:ascii="Times New Roman" w:hAnsi="Times New Roman"/>
          <w:szCs w:val="24"/>
        </w:rPr>
        <w:t xml:space="preserve"> rozhodnutím </w:t>
      </w:r>
      <w:r w:rsidRPr="00390B00">
        <w:rPr>
          <w:rFonts w:ascii="Times New Roman" w:hAnsi="Times New Roman"/>
          <w:b/>
          <w:szCs w:val="24"/>
        </w:rPr>
        <w:t>nebo kolaudačním souhlasem</w:t>
      </w:r>
      <w:r w:rsidRPr="00390B00">
        <w:rPr>
          <w:rFonts w:ascii="Times New Roman" w:hAnsi="Times New Roman"/>
          <w:szCs w:val="24"/>
        </w:rPr>
        <w:t xml:space="preserve"> speciálního stavebního úřadu užívány k veřejné dopravě, </w:t>
      </w:r>
    </w:p>
    <w:p w:rsidR="003E6C28" w:rsidRPr="00390B00" w:rsidRDefault="003E6C28" w:rsidP="00C630D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trike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k) zdanitelné stavby nebo </w:t>
      </w:r>
      <w:r w:rsidRPr="00195892">
        <w:rPr>
          <w:rFonts w:ascii="Times New Roman" w:hAnsi="Times New Roman"/>
          <w:b/>
          <w:sz w:val="24"/>
          <w:szCs w:val="24"/>
        </w:rPr>
        <w:t>zdanitelné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B00">
        <w:rPr>
          <w:rFonts w:ascii="Times New Roman" w:hAnsi="Times New Roman"/>
          <w:sz w:val="24"/>
          <w:szCs w:val="24"/>
        </w:rPr>
        <w:t xml:space="preserve">jednotky sloužící </w:t>
      </w:r>
    </w:p>
    <w:p w:rsidR="003E6C28" w:rsidRPr="00390B00" w:rsidRDefault="003E6C28" w:rsidP="00AE6F8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>1. školám a školským zařízením zapsaným ve školském rejstříku,</w:t>
      </w:r>
    </w:p>
    <w:p w:rsidR="003E6C28" w:rsidRPr="00390B00" w:rsidRDefault="003E6C28" w:rsidP="00AE6F8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2. poskytování péče o děti do 3 let věku na základě oprávnění provozovat živnostenské podnikání, </w:t>
      </w:r>
    </w:p>
    <w:p w:rsidR="003E6C28" w:rsidRPr="00390B00" w:rsidRDefault="003E6C28" w:rsidP="00AE6F8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3. muzeím a galeriím, které spravují sbírky zapsané do centrální evidence sbírek muzejní povahy vedené Ministerstvem kultury, </w:t>
      </w:r>
    </w:p>
    <w:p w:rsidR="003E6C28" w:rsidRPr="00390B00" w:rsidRDefault="003E6C28" w:rsidP="00AE6F8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>4. knihovnám vedeným v evidenci knihoven,</w:t>
      </w:r>
    </w:p>
    <w:p w:rsidR="003E6C28" w:rsidRPr="00390B00" w:rsidRDefault="003E6C28" w:rsidP="00AE6F8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5. veřejným archivům podle zákona upravujícího archivnictví a spisovou službu, </w:t>
      </w:r>
    </w:p>
    <w:p w:rsidR="003E6C28" w:rsidRPr="00390B00" w:rsidRDefault="003E6C28" w:rsidP="00AE6F8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6. zdravotnickým zařízením uvedeným v rozhodnutí o udělení oprávnění k poskytování zdravotních služeb </w:t>
      </w:r>
      <w:r w:rsidRPr="00390B00">
        <w:rPr>
          <w:rFonts w:ascii="Times New Roman" w:hAnsi="Times New Roman"/>
          <w:b/>
          <w:sz w:val="24"/>
          <w:szCs w:val="24"/>
        </w:rPr>
        <w:t>nebo v rozhodnutí o registraci</w:t>
      </w:r>
      <w:r w:rsidRPr="00390B00">
        <w:rPr>
          <w:rFonts w:ascii="Times New Roman" w:hAnsi="Times New Roman"/>
          <w:sz w:val="24"/>
          <w:szCs w:val="24"/>
        </w:rPr>
        <w:t xml:space="preserve">, </w:t>
      </w:r>
    </w:p>
    <w:p w:rsidR="003E6C28" w:rsidRPr="00390B00" w:rsidRDefault="003E6C28" w:rsidP="00AE6F8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7. zařízením sociálních služeb, </w:t>
      </w:r>
    </w:p>
    <w:p w:rsidR="003E6C28" w:rsidRPr="00390B00" w:rsidRDefault="003E6C28" w:rsidP="00AE6F8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8. fundaci nebo ústavu k jimi vykonávané veřejně prospěšné činnosti, </w:t>
      </w:r>
    </w:p>
    <w:p w:rsidR="003E6C28" w:rsidRPr="00390B00" w:rsidRDefault="003E6C28" w:rsidP="00AE6F8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>9. spolkům zdravotně postižených občanů.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>l) zdanitelné stavby nebo</w:t>
      </w:r>
      <w:r w:rsidRPr="00195892">
        <w:rPr>
          <w:rFonts w:ascii="Times New Roman" w:hAnsi="Times New Roman"/>
          <w:b/>
          <w:sz w:val="24"/>
          <w:szCs w:val="24"/>
        </w:rPr>
        <w:t xml:space="preserve"> zdanitelné</w:t>
      </w:r>
      <w:r w:rsidRPr="00390B00">
        <w:rPr>
          <w:rFonts w:ascii="Times New Roman" w:hAnsi="Times New Roman"/>
          <w:sz w:val="24"/>
          <w:szCs w:val="24"/>
        </w:rPr>
        <w:t xml:space="preserve"> jednotky sloužící k zajištění hromadné osobní přepravy, </w:t>
      </w:r>
    </w:p>
    <w:p w:rsidR="003E6C28" w:rsidRPr="00390B00" w:rsidRDefault="003E6C28" w:rsidP="00557195">
      <w:pPr>
        <w:pStyle w:val="Textpsmene"/>
        <w:ind w:left="284" w:hanging="284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m) zdanitelné stavby nebo </w:t>
      </w:r>
      <w:r w:rsidRPr="00195892">
        <w:rPr>
          <w:rFonts w:ascii="Times New Roman" w:hAnsi="Times New Roman"/>
          <w:b/>
          <w:szCs w:val="24"/>
        </w:rPr>
        <w:t>zdanitelné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>jednotky sloužící výlučně</w:t>
      </w:r>
    </w:p>
    <w:p w:rsidR="003E6C28" w:rsidRPr="00390B00" w:rsidRDefault="003E6C28" w:rsidP="00551EB0">
      <w:pPr>
        <w:pStyle w:val="Textpsmene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k úpravě odpadů pro jejich další využití podle právních předpisů upravujících odpady,</w:t>
      </w:r>
    </w:p>
    <w:p w:rsidR="003E6C28" w:rsidRPr="00390B00" w:rsidRDefault="003E6C28" w:rsidP="00551EB0">
      <w:pPr>
        <w:pStyle w:val="Textpsmene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k asanaci a rekultivaci skládek odpadů podle právních předpisů upravujících odpady,</w:t>
      </w:r>
    </w:p>
    <w:p w:rsidR="003E6C28" w:rsidRPr="00390B00" w:rsidRDefault="003E6C28" w:rsidP="00551EB0">
      <w:pPr>
        <w:pStyle w:val="Textpsmene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k asanaci kontaminovaných pozemků, podzemních vod a objektů,</w:t>
      </w:r>
    </w:p>
    <w:p w:rsidR="003E6C28" w:rsidRPr="00390B00" w:rsidRDefault="003E6C28" w:rsidP="00551EB0">
      <w:pPr>
        <w:pStyle w:val="Textpsmene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pro třídění a sběr odpadů,</w:t>
      </w:r>
    </w:p>
    <w:p w:rsidR="003E6C28" w:rsidRPr="00390B00" w:rsidRDefault="003E6C28" w:rsidP="00551EB0">
      <w:pPr>
        <w:pStyle w:val="Textpsmene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pro tepelné, biologické, chemické a fyzikální zneškodňování odpadů,</w:t>
      </w:r>
    </w:p>
    <w:p w:rsidR="003E6C28" w:rsidRPr="00390B00" w:rsidRDefault="003E6C28" w:rsidP="00551EB0">
      <w:pPr>
        <w:pStyle w:val="Textpsmene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lastRenderedPageBreak/>
        <w:t>pro skládky odpadů splňující podmínky stanovené pro provoz skládky podle právních předpisů upravujících odpady,</w:t>
      </w:r>
    </w:p>
    <w:p w:rsidR="003E6C28" w:rsidRPr="00390B00" w:rsidRDefault="003E6C28" w:rsidP="00551EB0">
      <w:pPr>
        <w:pStyle w:val="Textpsmene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provozu malých vodních elektráren do výkonu 1 MW,</w:t>
      </w:r>
    </w:p>
    <w:p w:rsidR="003E6C28" w:rsidRPr="00390B00" w:rsidRDefault="003E6C28" w:rsidP="00551EB0">
      <w:pPr>
        <w:pStyle w:val="Textpsmene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provozu výroben elektřiny využívajících energii větru, </w:t>
      </w:r>
    </w:p>
    <w:p w:rsidR="003E6C28" w:rsidRPr="00390B00" w:rsidRDefault="003E6C28" w:rsidP="00551EB0">
      <w:pPr>
        <w:pStyle w:val="Textpsmene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provozu výroben elektřiny nebo tepla využívajících energie bioplynu, pokud je získaná energie dodávána do sítě nebo dalším spotřebitelům,</w:t>
      </w:r>
    </w:p>
    <w:p w:rsidR="003E6C28" w:rsidRPr="00390B00" w:rsidRDefault="003E6C28" w:rsidP="00551EB0">
      <w:pPr>
        <w:pStyle w:val="Textpsmene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pro zdroje využívající geotermální energie včetně tepelných čerpadel, které dodávají teplo spotřebitelům, nebo</w:t>
      </w:r>
    </w:p>
    <w:p w:rsidR="003E6C28" w:rsidRPr="00390B00" w:rsidRDefault="003E6C28" w:rsidP="00FD4851">
      <w:pPr>
        <w:pStyle w:val="Textpsmene"/>
        <w:numPr>
          <w:ilvl w:val="0"/>
          <w:numId w:val="33"/>
        </w:numPr>
        <w:ind w:left="709"/>
        <w:rPr>
          <w:rFonts w:ascii="Times New Roman" w:hAnsi="Times New Roman"/>
          <w:b/>
          <w:szCs w:val="24"/>
        </w:rPr>
      </w:pPr>
      <w:r w:rsidRPr="00390B00">
        <w:rPr>
          <w:rFonts w:ascii="Times New Roman" w:hAnsi="Times New Roman"/>
          <w:szCs w:val="24"/>
        </w:rPr>
        <w:t>jako zdroje energie z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>biomasy</w:t>
      </w:r>
      <w:r w:rsidRPr="006C4306">
        <w:rPr>
          <w:rFonts w:ascii="Times New Roman" w:hAnsi="Times New Roman"/>
          <w:b/>
          <w:szCs w:val="24"/>
        </w:rPr>
        <w:t>,</w:t>
      </w:r>
      <w:r>
        <w:rPr>
          <w:rFonts w:ascii="Times New Roman" w:hAnsi="Times New Roman"/>
          <w:b/>
          <w:szCs w:val="24"/>
        </w:rPr>
        <w:t xml:space="preserve"> </w:t>
      </w:r>
      <w:r w:rsidRPr="00390B00">
        <w:rPr>
          <w:rFonts w:ascii="Times New Roman" w:hAnsi="Times New Roman"/>
          <w:b/>
          <w:szCs w:val="24"/>
        </w:rPr>
        <w:t>nejde-li o její přímé spalování</w:t>
      </w:r>
      <w:r w:rsidRPr="006C4306">
        <w:rPr>
          <w:rFonts w:ascii="Times New Roman" w:hAnsi="Times New Roman"/>
          <w:szCs w:val="24"/>
        </w:rPr>
        <w:t>,</w:t>
      </w:r>
    </w:p>
    <w:p w:rsidR="003E6C28" w:rsidRPr="00390B00" w:rsidRDefault="003E6C28" w:rsidP="00C630DE">
      <w:pPr>
        <w:pStyle w:val="Textpsmene"/>
        <w:ind w:left="284" w:hanging="284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n) </w:t>
      </w:r>
      <w:r w:rsidRPr="008F7B2C">
        <w:rPr>
          <w:rFonts w:ascii="Times New Roman" w:hAnsi="Times New Roman"/>
          <w:strike/>
          <w:szCs w:val="24"/>
        </w:rPr>
        <w:t>budovy obytných domů nebo</w:t>
      </w:r>
      <w:r w:rsidRPr="00390B00">
        <w:rPr>
          <w:rFonts w:ascii="Times New Roman" w:hAnsi="Times New Roman"/>
          <w:szCs w:val="24"/>
        </w:rPr>
        <w:t xml:space="preserve"> </w:t>
      </w:r>
      <w:r w:rsidRPr="00195892">
        <w:rPr>
          <w:rFonts w:ascii="Times New Roman" w:hAnsi="Times New Roman"/>
          <w:b/>
          <w:szCs w:val="24"/>
        </w:rPr>
        <w:t>zdaniteln</w:t>
      </w:r>
      <w:r>
        <w:rPr>
          <w:rFonts w:ascii="Times New Roman" w:hAnsi="Times New Roman"/>
          <w:b/>
          <w:szCs w:val="24"/>
        </w:rPr>
        <w:t>é</w:t>
      </w:r>
      <w:r w:rsidRPr="00195892">
        <w:rPr>
          <w:rFonts w:ascii="Times New Roman" w:hAnsi="Times New Roman"/>
          <w:b/>
          <w:szCs w:val="24"/>
        </w:rPr>
        <w:t xml:space="preserve"> stavb</w:t>
      </w:r>
      <w:r>
        <w:rPr>
          <w:rFonts w:ascii="Times New Roman" w:hAnsi="Times New Roman"/>
          <w:b/>
          <w:szCs w:val="24"/>
        </w:rPr>
        <w:t>y</w:t>
      </w:r>
      <w:r w:rsidRPr="00195892">
        <w:rPr>
          <w:rFonts w:ascii="Times New Roman" w:hAnsi="Times New Roman"/>
          <w:b/>
          <w:szCs w:val="24"/>
        </w:rPr>
        <w:t>, kter</w:t>
      </w:r>
      <w:r>
        <w:rPr>
          <w:rFonts w:ascii="Times New Roman" w:hAnsi="Times New Roman"/>
          <w:b/>
          <w:szCs w:val="24"/>
        </w:rPr>
        <w:t>é</w:t>
      </w:r>
      <w:r w:rsidRPr="00195892">
        <w:rPr>
          <w:rFonts w:ascii="Times New Roman" w:hAnsi="Times New Roman"/>
          <w:b/>
          <w:szCs w:val="24"/>
        </w:rPr>
        <w:t xml:space="preserve"> j</w:t>
      </w:r>
      <w:r>
        <w:rPr>
          <w:rFonts w:ascii="Times New Roman" w:hAnsi="Times New Roman"/>
          <w:b/>
          <w:szCs w:val="24"/>
        </w:rPr>
        <w:t>sou</w:t>
      </w:r>
      <w:r w:rsidRPr="00195892">
        <w:rPr>
          <w:rFonts w:ascii="Times New Roman" w:hAnsi="Times New Roman"/>
          <w:b/>
          <w:szCs w:val="24"/>
        </w:rPr>
        <w:t xml:space="preserve"> budovou</w:t>
      </w:r>
      <w:r>
        <w:rPr>
          <w:rFonts w:ascii="Times New Roman" w:hAnsi="Times New Roman"/>
          <w:b/>
          <w:szCs w:val="24"/>
        </w:rPr>
        <w:t xml:space="preserve"> obytného domu</w:t>
      </w:r>
      <w:r w:rsidRPr="00195892">
        <w:rPr>
          <w:rFonts w:ascii="Times New Roman" w:hAnsi="Times New Roman"/>
          <w:b/>
          <w:szCs w:val="24"/>
        </w:rPr>
        <w:t>, nebo zdaniteln</w:t>
      </w:r>
      <w:r>
        <w:rPr>
          <w:rFonts w:ascii="Times New Roman" w:hAnsi="Times New Roman"/>
          <w:b/>
          <w:szCs w:val="24"/>
        </w:rPr>
        <w:t>é</w:t>
      </w:r>
      <w:r w:rsidRPr="00195892"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>jednotky ve v</w:t>
      </w:r>
      <w:r>
        <w:rPr>
          <w:rFonts w:ascii="Times New Roman" w:hAnsi="Times New Roman"/>
          <w:szCs w:val="24"/>
        </w:rPr>
        <w:t>lastnictví držitele průkazu ZTP nebo ZTP/P,</w:t>
      </w:r>
      <w:r w:rsidRPr="00390B00">
        <w:rPr>
          <w:rFonts w:ascii="Times New Roman" w:hAnsi="Times New Roman"/>
          <w:szCs w:val="24"/>
        </w:rPr>
        <w:t xml:space="preserve"> který je příjemcem příspěvku na živobytí nebo je osobou společně posuzovanou s příjemcem příspěvku na živobytí, a to v rozsahu, v jakém slouží k jejich trvalému bydlení,</w:t>
      </w:r>
    </w:p>
    <w:p w:rsidR="003E6C28" w:rsidRPr="00390B00" w:rsidRDefault="003E6C28" w:rsidP="00072773">
      <w:pPr>
        <w:pStyle w:val="Textpsmene"/>
        <w:ind w:left="425" w:hanging="425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o) </w:t>
      </w:r>
      <w:r w:rsidRPr="008F7B2C">
        <w:rPr>
          <w:rFonts w:ascii="Times New Roman" w:hAnsi="Times New Roman"/>
          <w:strike/>
          <w:szCs w:val="24"/>
        </w:rPr>
        <w:t>budovy</w:t>
      </w:r>
      <w:r w:rsidRPr="00390B00">
        <w:rPr>
          <w:rFonts w:ascii="Times New Roman" w:hAnsi="Times New Roman"/>
          <w:szCs w:val="24"/>
        </w:rPr>
        <w:t xml:space="preserve"> </w:t>
      </w:r>
      <w:r w:rsidRPr="003C6760">
        <w:rPr>
          <w:rFonts w:ascii="Times New Roman" w:hAnsi="Times New Roman"/>
          <w:strike/>
          <w:szCs w:val="24"/>
        </w:rPr>
        <w:t xml:space="preserve">pro rodinnou rekreaci </w:t>
      </w:r>
      <w:r w:rsidRPr="007B1116">
        <w:rPr>
          <w:rFonts w:ascii="Times New Roman" w:hAnsi="Times New Roman"/>
          <w:b/>
          <w:szCs w:val="24"/>
        </w:rPr>
        <w:t>zdanitelné stavby, které jsou budovou</w:t>
      </w:r>
      <w:r>
        <w:rPr>
          <w:rFonts w:ascii="Times New Roman" w:hAnsi="Times New Roman"/>
          <w:b/>
          <w:szCs w:val="24"/>
        </w:rPr>
        <w:t xml:space="preserve"> pro rodinnou rekreaci,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ve vlastnictví </w:t>
      </w:r>
    </w:p>
    <w:p w:rsidR="003E6C28" w:rsidRPr="00390B00" w:rsidRDefault="003E6C28" w:rsidP="00202D43">
      <w:pPr>
        <w:pStyle w:val="Textpsmene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držitele průkazu ZTP, který je buď příjemcem příspěvku na živobytí nebo osobou společně posuzovanou s příjemcem příspěvku na živobytí, nebo</w:t>
      </w:r>
    </w:p>
    <w:p w:rsidR="003E6C28" w:rsidRPr="00390B00" w:rsidRDefault="003E6C28" w:rsidP="00B16F65">
      <w:pPr>
        <w:pStyle w:val="Textpsmene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držitele průkazu ZTP/P,</w:t>
      </w:r>
    </w:p>
    <w:p w:rsidR="003E6C28" w:rsidRPr="00390B00" w:rsidRDefault="003E6C28" w:rsidP="00C630D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p) zdanitelné stavby nebo </w:t>
      </w:r>
      <w:r w:rsidRPr="007B1116">
        <w:rPr>
          <w:rFonts w:ascii="Times New Roman" w:hAnsi="Times New Roman"/>
          <w:b/>
          <w:sz w:val="24"/>
          <w:szCs w:val="24"/>
        </w:rPr>
        <w:t>zdanitelné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B00">
        <w:rPr>
          <w:rFonts w:ascii="Times New Roman" w:hAnsi="Times New Roman"/>
          <w:sz w:val="24"/>
          <w:szCs w:val="24"/>
        </w:rPr>
        <w:t>jednotky kulturních památek</w:t>
      </w:r>
      <w:r w:rsidRPr="00390B00">
        <w:rPr>
          <w:rStyle w:val="Znakapoznpodarou"/>
          <w:rFonts w:ascii="Times New Roman" w:hAnsi="Times New Roman"/>
          <w:strike/>
          <w:sz w:val="24"/>
          <w:szCs w:val="24"/>
        </w:rPr>
        <w:footnoteReference w:customMarkFollows="1" w:id="5"/>
        <w:t>18c)</w:t>
      </w:r>
      <w:r w:rsidRPr="00390B00">
        <w:rPr>
          <w:rFonts w:ascii="Times New Roman" w:hAnsi="Times New Roman"/>
          <w:sz w:val="24"/>
          <w:szCs w:val="24"/>
        </w:rPr>
        <w:t xml:space="preserve"> po provedení stavební úpravy, počínaje rokem následujícím po vydání kolaudačního souhlasu, a to na dobu 8 let, </w:t>
      </w:r>
    </w:p>
    <w:p w:rsidR="003E6C28" w:rsidRPr="00390B00" w:rsidRDefault="003E6C28" w:rsidP="00C630D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r) </w:t>
      </w:r>
      <w:r>
        <w:rPr>
          <w:rFonts w:ascii="Times New Roman" w:hAnsi="Times New Roman"/>
          <w:sz w:val="24"/>
          <w:szCs w:val="24"/>
        </w:rPr>
        <w:t>zdanitelné stavby nebo</w:t>
      </w:r>
      <w:r w:rsidRPr="007B1116">
        <w:rPr>
          <w:rFonts w:ascii="Times New Roman" w:hAnsi="Times New Roman"/>
          <w:b/>
          <w:sz w:val="24"/>
          <w:szCs w:val="24"/>
        </w:rPr>
        <w:t xml:space="preserve"> zdanitelné</w:t>
      </w:r>
      <w:r>
        <w:rPr>
          <w:rFonts w:ascii="Times New Roman" w:hAnsi="Times New Roman"/>
          <w:sz w:val="24"/>
          <w:szCs w:val="24"/>
        </w:rPr>
        <w:t xml:space="preserve"> jednotky na dobu pěti let od roku následujícího po provedení změny spočívající ve změně systému vytápění přechodem z pevných paliv na systém využívající obnovitelné energie solární, větrné, geotermální, biomasy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nejde-li o její přímé spalován</w:t>
      </w:r>
      <w:r w:rsidRPr="00390B00">
        <w:rPr>
          <w:rFonts w:ascii="Times New Roman" w:hAnsi="Times New Roman"/>
          <w:b/>
          <w:sz w:val="24"/>
          <w:szCs w:val="24"/>
        </w:rPr>
        <w:t>í</w:t>
      </w:r>
      <w:r w:rsidRPr="004A3A8C">
        <w:rPr>
          <w:rFonts w:ascii="Times New Roman" w:hAnsi="Times New Roman"/>
          <w:sz w:val="24"/>
          <w:szCs w:val="24"/>
        </w:rPr>
        <w:t xml:space="preserve">, 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s) zrušeno </w:t>
      </w:r>
    </w:p>
    <w:p w:rsidR="003E6C28" w:rsidRPr="00390B00" w:rsidRDefault="003E6C28" w:rsidP="00F2353A">
      <w:pPr>
        <w:pStyle w:val="Textpsmene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t) zdanitelné stavby nebo </w:t>
      </w:r>
      <w:r w:rsidRPr="007B1116">
        <w:rPr>
          <w:rFonts w:ascii="Times New Roman" w:hAnsi="Times New Roman"/>
          <w:b/>
          <w:szCs w:val="24"/>
        </w:rPr>
        <w:t>zdanitelné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>jednotky</w:t>
      </w:r>
      <w:r w:rsidRPr="00390B00" w:rsidDel="00D96CD7"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ve vlastnictví kraje, které se nacházejí v jeho územním obvodu, 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>u) zdanitelné stavby nebo</w:t>
      </w:r>
      <w:r w:rsidRPr="007B1116">
        <w:rPr>
          <w:rFonts w:ascii="Times New Roman" w:hAnsi="Times New Roman"/>
          <w:b/>
          <w:sz w:val="24"/>
          <w:szCs w:val="24"/>
        </w:rPr>
        <w:t xml:space="preserve"> zdanitelné</w:t>
      </w:r>
      <w:r w:rsidRPr="00390B00">
        <w:rPr>
          <w:rFonts w:ascii="Times New Roman" w:hAnsi="Times New Roman"/>
          <w:sz w:val="24"/>
          <w:szCs w:val="24"/>
        </w:rPr>
        <w:t xml:space="preserve"> jednotky</w:t>
      </w:r>
      <w:r w:rsidRPr="00390B00" w:rsidDel="00D96CD7">
        <w:rPr>
          <w:rFonts w:ascii="Times New Roman" w:hAnsi="Times New Roman"/>
          <w:sz w:val="24"/>
          <w:szCs w:val="24"/>
        </w:rPr>
        <w:t xml:space="preserve"> </w:t>
      </w:r>
      <w:r w:rsidRPr="00390B00">
        <w:rPr>
          <w:rFonts w:ascii="Times New Roman" w:hAnsi="Times New Roman"/>
          <w:sz w:val="24"/>
          <w:szCs w:val="24"/>
        </w:rPr>
        <w:t xml:space="preserve">ve vlastnictví veřejných výzkumných institucí, 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>v) zdanitelné stavby nebo</w:t>
      </w:r>
      <w:r w:rsidRPr="007B1116">
        <w:rPr>
          <w:rFonts w:ascii="Times New Roman" w:hAnsi="Times New Roman"/>
          <w:b/>
          <w:sz w:val="24"/>
          <w:szCs w:val="24"/>
        </w:rPr>
        <w:t xml:space="preserve"> zdanitelné</w:t>
      </w:r>
      <w:r w:rsidRPr="00390B00">
        <w:rPr>
          <w:rFonts w:ascii="Times New Roman" w:hAnsi="Times New Roman"/>
          <w:sz w:val="24"/>
          <w:szCs w:val="24"/>
        </w:rPr>
        <w:t xml:space="preserve"> jednotky</w:t>
      </w:r>
      <w:r w:rsidRPr="00390B00" w:rsidDel="00D96CD7">
        <w:rPr>
          <w:rFonts w:ascii="Times New Roman" w:hAnsi="Times New Roman"/>
          <w:sz w:val="24"/>
          <w:szCs w:val="24"/>
        </w:rPr>
        <w:t xml:space="preserve"> </w:t>
      </w:r>
      <w:r w:rsidRPr="00390B00">
        <w:rPr>
          <w:rFonts w:ascii="Times New Roman" w:hAnsi="Times New Roman"/>
          <w:sz w:val="24"/>
          <w:szCs w:val="24"/>
        </w:rPr>
        <w:t>ve vlas</w:t>
      </w:r>
      <w:r>
        <w:rPr>
          <w:rFonts w:ascii="Times New Roman" w:hAnsi="Times New Roman"/>
          <w:sz w:val="24"/>
          <w:szCs w:val="24"/>
        </w:rPr>
        <w:t>tnictví veřejných vysokých škol.</w:t>
      </w:r>
    </w:p>
    <w:p w:rsidR="003E6C28" w:rsidRPr="00390B00" w:rsidRDefault="003E6C28" w:rsidP="0092595B">
      <w:pPr>
        <w:pStyle w:val="Textodstavce"/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 (2) Podléhá-li osvobození podle </w:t>
      </w:r>
      <w:hyperlink r:id="rId26" w:history="1">
        <w:r w:rsidRPr="00390B00">
          <w:rPr>
            <w:rFonts w:ascii="Times New Roman" w:hAnsi="Times New Roman"/>
            <w:szCs w:val="24"/>
          </w:rPr>
          <w:t>odstavce 1</w:t>
        </w:r>
      </w:hyperlink>
      <w:r w:rsidRPr="00390B00">
        <w:rPr>
          <w:rFonts w:ascii="Times New Roman" w:hAnsi="Times New Roman"/>
          <w:szCs w:val="24"/>
        </w:rPr>
        <w:t xml:space="preserve"> pouze část zdanitelné stavby nebo </w:t>
      </w:r>
      <w:r w:rsidRPr="007B1116">
        <w:rPr>
          <w:rFonts w:ascii="Times New Roman" w:hAnsi="Times New Roman"/>
          <w:b/>
          <w:szCs w:val="24"/>
        </w:rPr>
        <w:t>zdanitelné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jednotky, zjistí se nárok na osvobození z poměru, v jakém je podlahová plocha nadzemní části zdanitelné stavby nebo podlahová plocha </w:t>
      </w:r>
      <w:r w:rsidRPr="007B1116">
        <w:rPr>
          <w:rFonts w:ascii="Times New Roman" w:hAnsi="Times New Roman"/>
          <w:b/>
          <w:szCs w:val="24"/>
        </w:rPr>
        <w:t>zdanitelné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jednotky podléhající osvobození k celkové podlahové ploše nadzemních částí zdanitelné stavby nebo podlahové ploše </w:t>
      </w:r>
      <w:r w:rsidRPr="007B1116">
        <w:rPr>
          <w:rFonts w:ascii="Times New Roman" w:hAnsi="Times New Roman"/>
          <w:b/>
          <w:szCs w:val="24"/>
        </w:rPr>
        <w:t>zdanitelné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>jednotky.</w:t>
      </w:r>
    </w:p>
    <w:p w:rsidR="003E6C28" w:rsidRPr="00390B00" w:rsidRDefault="003E6C28" w:rsidP="0092595B">
      <w:pPr>
        <w:pStyle w:val="Textodstavce"/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(3) V případě zdanitelných staveb podle odstavce 1 písm. i) a j) podléhá osvobození podle odstavce 1 vždy celá zdanitelná stavba</w:t>
      </w:r>
      <w:r>
        <w:rPr>
          <w:rFonts w:ascii="Times New Roman" w:hAnsi="Times New Roman"/>
          <w:szCs w:val="24"/>
        </w:rPr>
        <w:t>.</w:t>
      </w:r>
    </w:p>
    <w:p w:rsidR="003E6C28" w:rsidRPr="00B85318" w:rsidRDefault="003E6C28" w:rsidP="00B85318">
      <w:pPr>
        <w:pStyle w:val="Textodstavce"/>
        <w:ind w:firstLine="426"/>
        <w:rPr>
          <w:rFonts w:ascii="Times New Roman" w:hAnsi="Times New Roman"/>
          <w:b/>
          <w:szCs w:val="24"/>
        </w:rPr>
      </w:pPr>
      <w:r w:rsidRPr="00390B00">
        <w:rPr>
          <w:rFonts w:ascii="Times New Roman" w:hAnsi="Times New Roman"/>
          <w:szCs w:val="24"/>
        </w:rPr>
        <w:t xml:space="preserve">(4) Zdanitelné stavby, s výjimkou budov obytných domů, a </w:t>
      </w:r>
      <w:r w:rsidRPr="007B1116">
        <w:rPr>
          <w:rFonts w:ascii="Times New Roman" w:hAnsi="Times New Roman"/>
          <w:b/>
          <w:szCs w:val="24"/>
        </w:rPr>
        <w:t>zdanitelné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>jednotky, které</w:t>
      </w:r>
      <w:r w:rsidRPr="00390B00">
        <w:rPr>
          <w:rFonts w:ascii="Times New Roman" w:hAnsi="Times New Roman"/>
          <w:b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zahrnují nebytový prostor jiný než sklep nebo komoru, uvedené v </w:t>
      </w:r>
      <w:hyperlink r:id="rId27" w:history="1">
        <w:r w:rsidRPr="00390B00">
          <w:rPr>
            <w:rFonts w:ascii="Times New Roman" w:hAnsi="Times New Roman"/>
            <w:szCs w:val="24"/>
          </w:rPr>
          <w:t>odstavci 1 písm. a)</w:t>
        </w:r>
      </w:hyperlink>
      <w:r w:rsidRPr="00390B00">
        <w:rPr>
          <w:rFonts w:ascii="Times New Roman" w:hAnsi="Times New Roman"/>
          <w:szCs w:val="24"/>
        </w:rPr>
        <w:t xml:space="preserve"> jsou osvobozeny od daně ze staveb a jednotek, </w:t>
      </w:r>
      <w:r w:rsidRPr="005964C4">
        <w:rPr>
          <w:rFonts w:ascii="Times New Roman" w:hAnsi="Times New Roman"/>
          <w:strike/>
          <w:szCs w:val="24"/>
        </w:rPr>
        <w:t>nejsou-li využívány k podnikání</w:t>
      </w:r>
      <w:r>
        <w:rPr>
          <w:rFonts w:ascii="Times New Roman" w:hAnsi="Times New Roman"/>
          <w:szCs w:val="24"/>
        </w:rPr>
        <w:t xml:space="preserve"> </w:t>
      </w:r>
      <w:r w:rsidRPr="005964C4">
        <w:rPr>
          <w:rFonts w:ascii="Times New Roman" w:hAnsi="Times New Roman"/>
          <w:b/>
          <w:szCs w:val="24"/>
        </w:rPr>
        <w:t>nejsou-li užívány k</w:t>
      </w:r>
      <w:r>
        <w:rPr>
          <w:rFonts w:ascii="Times New Roman" w:hAnsi="Times New Roman"/>
          <w:b/>
          <w:szCs w:val="24"/>
        </w:rPr>
        <w:t> </w:t>
      </w:r>
      <w:r w:rsidRPr="005964C4">
        <w:rPr>
          <w:rFonts w:ascii="Times New Roman" w:hAnsi="Times New Roman"/>
          <w:b/>
          <w:szCs w:val="24"/>
        </w:rPr>
        <w:t>podnikání</w:t>
      </w:r>
      <w:r>
        <w:rPr>
          <w:rFonts w:ascii="Times New Roman" w:hAnsi="Times New Roman"/>
          <w:b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5076DE">
        <w:rPr>
          <w:rFonts w:ascii="Times New Roman" w:hAnsi="Times New Roman"/>
          <w:b/>
          <w:szCs w:val="24"/>
        </w:rPr>
        <w:t>u podnikatele</w:t>
      </w:r>
      <w:r>
        <w:rPr>
          <w:rFonts w:ascii="Times New Roman" w:hAnsi="Times New Roman"/>
          <w:szCs w:val="24"/>
        </w:rPr>
        <w:t xml:space="preserve"> </w:t>
      </w:r>
      <w:r w:rsidRPr="005076DE">
        <w:rPr>
          <w:rFonts w:ascii="Times New Roman" w:hAnsi="Times New Roman"/>
          <w:b/>
          <w:szCs w:val="24"/>
        </w:rPr>
        <w:t>z</w:t>
      </w:r>
      <w:r w:rsidRPr="00971C1A">
        <w:rPr>
          <w:rFonts w:ascii="Times New Roman" w:hAnsi="Times New Roman"/>
          <w:b/>
          <w:szCs w:val="24"/>
        </w:rPr>
        <w:t>ařazeny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v jeho obchodním</w:t>
      </w:r>
      <w:r w:rsidRPr="005964C4">
        <w:rPr>
          <w:rFonts w:ascii="Times New Roman" w:hAnsi="Times New Roman"/>
          <w:b/>
          <w:szCs w:val="24"/>
        </w:rPr>
        <w:t xml:space="preserve"> majetku podle zákona </w:t>
      </w:r>
      <w:r>
        <w:rPr>
          <w:rFonts w:ascii="Times New Roman" w:hAnsi="Times New Roman"/>
          <w:b/>
          <w:szCs w:val="24"/>
        </w:rPr>
        <w:t xml:space="preserve">upravujícího daně </w:t>
      </w:r>
      <w:r w:rsidRPr="005964C4">
        <w:rPr>
          <w:rFonts w:ascii="Times New Roman" w:hAnsi="Times New Roman"/>
          <w:b/>
          <w:szCs w:val="24"/>
        </w:rPr>
        <w:t>z příjmů</w:t>
      </w:r>
      <w:r w:rsidRPr="00390B00">
        <w:rPr>
          <w:rFonts w:ascii="Times New Roman" w:hAnsi="Times New Roman"/>
          <w:szCs w:val="24"/>
        </w:rPr>
        <w:t xml:space="preserve">, pronajímány nebo propachtovány; jsou-li pronajaty nebo propachtovány obci, kraji nebo organizační složce státu anebo příspěvkové organizaci, jsou osvobozeny za předpokladu, že nejsou </w:t>
      </w:r>
      <w:r w:rsidRPr="005964C4">
        <w:rPr>
          <w:rFonts w:ascii="Times New Roman" w:hAnsi="Times New Roman"/>
          <w:strike/>
          <w:szCs w:val="24"/>
        </w:rPr>
        <w:t>využívány</w:t>
      </w:r>
      <w:r w:rsidRPr="00390B00">
        <w:rPr>
          <w:rFonts w:ascii="Times New Roman" w:hAnsi="Times New Roman"/>
          <w:szCs w:val="24"/>
        </w:rPr>
        <w:t xml:space="preserve"> </w:t>
      </w:r>
      <w:r w:rsidRPr="005964C4">
        <w:rPr>
          <w:rFonts w:ascii="Times New Roman" w:hAnsi="Times New Roman"/>
          <w:b/>
          <w:szCs w:val="24"/>
        </w:rPr>
        <w:t>užívány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>k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>podnikání. Zdanitelné stavby nebo</w:t>
      </w:r>
      <w:r w:rsidRPr="007B1116">
        <w:rPr>
          <w:rFonts w:ascii="Times New Roman" w:hAnsi="Times New Roman"/>
          <w:b/>
          <w:szCs w:val="24"/>
        </w:rPr>
        <w:t xml:space="preserve"> zdanitelné</w:t>
      </w:r>
      <w:r w:rsidRPr="00390B00">
        <w:rPr>
          <w:rFonts w:ascii="Times New Roman" w:hAnsi="Times New Roman"/>
          <w:szCs w:val="24"/>
        </w:rPr>
        <w:t xml:space="preserve"> jednotky uvedené v ustanovení </w:t>
      </w:r>
      <w:hyperlink r:id="rId28" w:history="1">
        <w:r w:rsidRPr="00390B00">
          <w:rPr>
            <w:rFonts w:ascii="Times New Roman" w:hAnsi="Times New Roman"/>
            <w:szCs w:val="24"/>
          </w:rPr>
          <w:t>odstavce 1 písm. e)</w:t>
        </w:r>
      </w:hyperlink>
      <w:r w:rsidRPr="00390B00">
        <w:rPr>
          <w:rFonts w:ascii="Times New Roman" w:hAnsi="Times New Roman"/>
          <w:szCs w:val="24"/>
        </w:rPr>
        <w:t xml:space="preserve">, </w:t>
      </w:r>
      <w:hyperlink r:id="rId29" w:history="1">
        <w:r w:rsidRPr="00390B00">
          <w:rPr>
            <w:rFonts w:ascii="Times New Roman" w:hAnsi="Times New Roman"/>
            <w:szCs w:val="24"/>
          </w:rPr>
          <w:t>f)</w:t>
        </w:r>
      </w:hyperlink>
      <w:r w:rsidRPr="00390B00">
        <w:rPr>
          <w:rFonts w:ascii="Times New Roman" w:hAnsi="Times New Roman"/>
          <w:szCs w:val="24"/>
        </w:rPr>
        <w:t xml:space="preserve">, </w:t>
      </w:r>
      <w:hyperlink r:id="rId30" w:history="1">
        <w:r w:rsidRPr="00390B00">
          <w:rPr>
            <w:rFonts w:ascii="Times New Roman" w:hAnsi="Times New Roman"/>
            <w:szCs w:val="24"/>
          </w:rPr>
          <w:t>u)</w:t>
        </w:r>
      </w:hyperlink>
      <w:r w:rsidRPr="00390B00">
        <w:rPr>
          <w:rFonts w:ascii="Times New Roman" w:hAnsi="Times New Roman"/>
          <w:szCs w:val="24"/>
        </w:rPr>
        <w:t xml:space="preserve"> a </w:t>
      </w:r>
      <w:hyperlink r:id="rId31" w:history="1">
        <w:r w:rsidRPr="00390B00">
          <w:rPr>
            <w:rFonts w:ascii="Times New Roman" w:hAnsi="Times New Roman"/>
            <w:szCs w:val="24"/>
          </w:rPr>
          <w:t>v)</w:t>
        </w:r>
      </w:hyperlink>
      <w:r w:rsidRPr="00390B00">
        <w:rPr>
          <w:rFonts w:ascii="Times New Roman" w:hAnsi="Times New Roman"/>
          <w:szCs w:val="24"/>
        </w:rPr>
        <w:t xml:space="preserve"> jsou osvobozeny od daně ze staveb a jednotek, </w:t>
      </w:r>
      <w:r w:rsidRPr="009E2E74">
        <w:rPr>
          <w:rFonts w:ascii="Times New Roman" w:hAnsi="Times New Roman"/>
          <w:strike/>
          <w:szCs w:val="24"/>
        </w:rPr>
        <w:t>nejsou-li</w:t>
      </w:r>
      <w:r w:rsidRPr="00390B00">
        <w:rPr>
          <w:rFonts w:ascii="Times New Roman" w:hAnsi="Times New Roman"/>
          <w:szCs w:val="24"/>
        </w:rPr>
        <w:t xml:space="preserve"> </w:t>
      </w:r>
      <w:r w:rsidRPr="009E2E74">
        <w:rPr>
          <w:rFonts w:ascii="Times New Roman" w:hAnsi="Times New Roman"/>
          <w:strike/>
          <w:szCs w:val="24"/>
        </w:rPr>
        <w:t>využívány k podnikání</w:t>
      </w:r>
      <w:r w:rsidRPr="00390B00">
        <w:rPr>
          <w:rFonts w:ascii="Times New Roman" w:hAnsi="Times New Roman"/>
          <w:szCs w:val="24"/>
        </w:rPr>
        <w:t xml:space="preserve"> </w:t>
      </w:r>
      <w:r w:rsidRPr="009E2E74">
        <w:rPr>
          <w:rFonts w:ascii="Times New Roman" w:hAnsi="Times New Roman"/>
          <w:b/>
          <w:szCs w:val="24"/>
        </w:rPr>
        <w:t>nejsou-li užívány k podnikání, u podnikatele zařazeny v jeho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obchodním</w:t>
      </w:r>
      <w:r w:rsidRPr="005964C4">
        <w:rPr>
          <w:rFonts w:ascii="Times New Roman" w:hAnsi="Times New Roman"/>
          <w:b/>
          <w:szCs w:val="24"/>
        </w:rPr>
        <w:t xml:space="preserve"> majetku podle zákona </w:t>
      </w:r>
      <w:r>
        <w:rPr>
          <w:rFonts w:ascii="Times New Roman" w:hAnsi="Times New Roman"/>
          <w:b/>
          <w:szCs w:val="24"/>
        </w:rPr>
        <w:lastRenderedPageBreak/>
        <w:t xml:space="preserve">upravujícího daně z </w:t>
      </w:r>
      <w:r w:rsidRPr="005964C4">
        <w:rPr>
          <w:rFonts w:ascii="Times New Roman" w:hAnsi="Times New Roman"/>
          <w:b/>
          <w:szCs w:val="24"/>
        </w:rPr>
        <w:t>příjmů</w:t>
      </w:r>
      <w:r w:rsidRPr="00390B00">
        <w:rPr>
          <w:rFonts w:ascii="Times New Roman" w:hAnsi="Times New Roman"/>
          <w:szCs w:val="24"/>
        </w:rPr>
        <w:t xml:space="preserve"> nebo pronajímány nebo propachtovány</w:t>
      </w:r>
      <w:r>
        <w:rPr>
          <w:rFonts w:ascii="Times New Roman" w:hAnsi="Times New Roman"/>
          <w:szCs w:val="24"/>
        </w:rPr>
        <w:t xml:space="preserve">. </w:t>
      </w:r>
      <w:r w:rsidRPr="00E0038C">
        <w:rPr>
          <w:rFonts w:ascii="Times New Roman" w:hAnsi="Times New Roman"/>
          <w:b/>
          <w:szCs w:val="24"/>
        </w:rPr>
        <w:t xml:space="preserve">Osvobození od daně ze staveb a jednotek podle odstavce 1 písm. r) se nevztahuje na zdanitelnou stavbu </w:t>
      </w:r>
      <w:r w:rsidR="00B85318">
        <w:rPr>
          <w:rFonts w:ascii="Times New Roman" w:hAnsi="Times New Roman"/>
          <w:b/>
          <w:szCs w:val="24"/>
        </w:rPr>
        <w:t xml:space="preserve">        </w:t>
      </w:r>
      <w:r w:rsidRPr="00E0038C">
        <w:rPr>
          <w:rFonts w:ascii="Times New Roman" w:hAnsi="Times New Roman"/>
          <w:b/>
          <w:szCs w:val="24"/>
        </w:rPr>
        <w:t xml:space="preserve">a </w:t>
      </w:r>
      <w:r w:rsidRPr="007B1116">
        <w:rPr>
          <w:rFonts w:ascii="Times New Roman" w:hAnsi="Times New Roman"/>
          <w:b/>
          <w:szCs w:val="24"/>
        </w:rPr>
        <w:t>zdaniteln</w:t>
      </w:r>
      <w:r>
        <w:rPr>
          <w:rFonts w:ascii="Times New Roman" w:hAnsi="Times New Roman"/>
          <w:b/>
          <w:szCs w:val="24"/>
        </w:rPr>
        <w:t>ou</w:t>
      </w:r>
      <w:r>
        <w:rPr>
          <w:rFonts w:ascii="Times New Roman" w:hAnsi="Times New Roman"/>
          <w:szCs w:val="24"/>
        </w:rPr>
        <w:t xml:space="preserve"> </w:t>
      </w:r>
      <w:r w:rsidRPr="00E0038C">
        <w:rPr>
          <w:rFonts w:ascii="Times New Roman" w:hAnsi="Times New Roman"/>
          <w:b/>
          <w:szCs w:val="24"/>
        </w:rPr>
        <w:t>jednotk</w:t>
      </w:r>
      <w:r>
        <w:rPr>
          <w:rFonts w:ascii="Times New Roman" w:hAnsi="Times New Roman"/>
          <w:b/>
          <w:szCs w:val="24"/>
        </w:rPr>
        <w:t>u, je-li centrálně vytápěna a napojena</w:t>
      </w:r>
      <w:r w:rsidRPr="00E0038C">
        <w:rPr>
          <w:rFonts w:ascii="Times New Roman" w:hAnsi="Times New Roman"/>
          <w:b/>
          <w:szCs w:val="24"/>
        </w:rPr>
        <w:t xml:space="preserve"> na systém rozvodného tepelného zařízení</w:t>
      </w:r>
      <w:r>
        <w:rPr>
          <w:rFonts w:ascii="Times New Roman" w:hAnsi="Times New Roman"/>
          <w:b/>
          <w:szCs w:val="24"/>
        </w:rPr>
        <w:t xml:space="preserve"> podle energetického zákona</w:t>
      </w:r>
      <w:r w:rsidR="00B85318">
        <w:rPr>
          <w:rFonts w:ascii="Times New Roman" w:hAnsi="Times New Roman"/>
          <w:b/>
          <w:szCs w:val="24"/>
        </w:rPr>
        <w:t xml:space="preserve">. </w:t>
      </w:r>
    </w:p>
    <w:p w:rsidR="003E6C28" w:rsidRPr="00390B00" w:rsidRDefault="003E6C28" w:rsidP="0092595B">
      <w:pPr>
        <w:pStyle w:val="Textodstavce"/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 (5) Poplatník uplatní nárok na osvobození od daně ze staveb a jednotek podle </w:t>
      </w:r>
      <w:hyperlink r:id="rId32" w:history="1">
        <w:r w:rsidRPr="00390B00">
          <w:rPr>
            <w:rFonts w:ascii="Times New Roman" w:hAnsi="Times New Roman"/>
            <w:szCs w:val="24"/>
          </w:rPr>
          <w:t>odstavce 1 písm. d) až f), k)</w:t>
        </w:r>
      </w:hyperlink>
      <w:r w:rsidRPr="00390B00">
        <w:rPr>
          <w:rFonts w:ascii="Times New Roman" w:hAnsi="Times New Roman"/>
          <w:szCs w:val="24"/>
        </w:rPr>
        <w:t xml:space="preserve">, </w:t>
      </w:r>
      <w:hyperlink r:id="rId33" w:history="1">
        <w:r w:rsidRPr="00390B00">
          <w:rPr>
            <w:rFonts w:ascii="Times New Roman" w:hAnsi="Times New Roman"/>
            <w:szCs w:val="24"/>
          </w:rPr>
          <w:t>m) až r)</w:t>
        </w:r>
      </w:hyperlink>
      <w:r w:rsidRPr="00390B00">
        <w:rPr>
          <w:rFonts w:ascii="Times New Roman" w:hAnsi="Times New Roman"/>
          <w:szCs w:val="24"/>
        </w:rPr>
        <w:t xml:space="preserve">, </w:t>
      </w:r>
      <w:hyperlink r:id="rId34" w:history="1">
        <w:r w:rsidRPr="00390B00">
          <w:rPr>
            <w:rFonts w:ascii="Times New Roman" w:hAnsi="Times New Roman"/>
            <w:szCs w:val="24"/>
          </w:rPr>
          <w:t>u)</w:t>
        </w:r>
      </w:hyperlink>
      <w:r w:rsidRPr="00390B00">
        <w:rPr>
          <w:rFonts w:ascii="Times New Roman" w:hAnsi="Times New Roman"/>
          <w:szCs w:val="24"/>
        </w:rPr>
        <w:t xml:space="preserve"> a </w:t>
      </w:r>
      <w:hyperlink r:id="rId35" w:history="1">
        <w:r w:rsidRPr="00390B00">
          <w:rPr>
            <w:rFonts w:ascii="Times New Roman" w:hAnsi="Times New Roman"/>
            <w:szCs w:val="24"/>
          </w:rPr>
          <w:t>v)</w:t>
        </w:r>
      </w:hyperlink>
      <w:r w:rsidRPr="00390B00">
        <w:rPr>
          <w:rFonts w:ascii="Times New Roman" w:hAnsi="Times New Roman"/>
          <w:szCs w:val="24"/>
        </w:rPr>
        <w:t xml:space="preserve"> v daňovém přiznání.</w:t>
      </w:r>
    </w:p>
    <w:p w:rsidR="003E6C28" w:rsidRPr="00390B00" w:rsidRDefault="003E6C28" w:rsidP="00C0374E">
      <w:pPr>
        <w:pStyle w:val="Textodstavce"/>
        <w:rPr>
          <w:rFonts w:ascii="Times New Roman" w:hAnsi="Times New Roman"/>
          <w:szCs w:val="24"/>
        </w:rPr>
      </w:pPr>
    </w:p>
    <w:p w:rsidR="003E6C28" w:rsidRPr="00390B00" w:rsidRDefault="003E6C28" w:rsidP="00D1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>§ 10</w:t>
      </w:r>
    </w:p>
    <w:p w:rsidR="003E6C28" w:rsidRPr="009D41AB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41AB">
        <w:rPr>
          <w:rFonts w:ascii="Times New Roman" w:hAnsi="Times New Roman"/>
          <w:b/>
          <w:bCs/>
          <w:sz w:val="24"/>
          <w:szCs w:val="24"/>
        </w:rPr>
        <w:t xml:space="preserve">Základ daně </w:t>
      </w:r>
    </w:p>
    <w:p w:rsidR="003E6C28" w:rsidRPr="00390B00" w:rsidRDefault="003E6C28" w:rsidP="00583EBE">
      <w:pPr>
        <w:pStyle w:val="Textodstavce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Základem daně ze staveb a jednotek u zdanitelné stavby je výměra zastavěné plochy v m</w:t>
      </w:r>
      <w:r w:rsidRPr="00390B00">
        <w:rPr>
          <w:rFonts w:ascii="Times New Roman" w:hAnsi="Times New Roman"/>
          <w:szCs w:val="24"/>
          <w:vertAlign w:val="superscript"/>
        </w:rPr>
        <w:t>2</w:t>
      </w:r>
      <w:r w:rsidRPr="00390B00">
        <w:rPr>
          <w:rFonts w:ascii="Times New Roman" w:hAnsi="Times New Roman"/>
          <w:szCs w:val="24"/>
        </w:rPr>
        <w:t xml:space="preserve"> podle stavu k 1. lednu zdaňovacího období. </w:t>
      </w:r>
    </w:p>
    <w:p w:rsidR="003E6C28" w:rsidRPr="00390B00" w:rsidRDefault="003E6C28" w:rsidP="00583EBE">
      <w:pPr>
        <w:pStyle w:val="Textodstavce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Zastavěnou plochou se pro účely daně z nemovitých věcí rozumí zastavěná plocha stavby podle stavebního zákona odpovídající nadzemní části zdanitelné stavby.</w:t>
      </w:r>
    </w:p>
    <w:p w:rsidR="003E6C28" w:rsidRPr="00390B00" w:rsidRDefault="003E6C28" w:rsidP="00583EBE">
      <w:pPr>
        <w:pStyle w:val="Textodstavce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Základem daně ze staveb a jednotek u jednotky je upravená podlahová plocha</w:t>
      </w:r>
      <w:r w:rsidRPr="00390B00">
        <w:rPr>
          <w:rFonts w:ascii="Times New Roman" w:hAnsi="Times New Roman"/>
          <w:b/>
          <w:szCs w:val="24"/>
        </w:rPr>
        <w:t>,</w:t>
      </w:r>
      <w:r w:rsidRPr="00390B00">
        <w:rPr>
          <w:rFonts w:ascii="Times New Roman" w:hAnsi="Times New Roman"/>
          <w:szCs w:val="24"/>
        </w:rPr>
        <w:t xml:space="preserve"> kterou je výměra podlahové plochy </w:t>
      </w:r>
      <w:r w:rsidRPr="007B1116">
        <w:rPr>
          <w:rFonts w:ascii="Times New Roman" w:hAnsi="Times New Roman"/>
          <w:b/>
          <w:szCs w:val="24"/>
        </w:rPr>
        <w:t>zdanitelné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>jednotky v m</w:t>
      </w:r>
      <w:r w:rsidRPr="00390B00">
        <w:rPr>
          <w:rFonts w:ascii="Times New Roman" w:hAnsi="Times New Roman"/>
          <w:szCs w:val="24"/>
          <w:vertAlign w:val="superscript"/>
        </w:rPr>
        <w:t>2</w:t>
      </w:r>
      <w:r w:rsidRPr="00390B00">
        <w:rPr>
          <w:rFonts w:ascii="Times New Roman" w:hAnsi="Times New Roman"/>
          <w:szCs w:val="24"/>
        </w:rPr>
        <w:t xml:space="preserve"> podle stavu k 1. lednu zdaňovacího období vynásobená </w:t>
      </w:r>
    </w:p>
    <w:p w:rsidR="003E6C28" w:rsidRPr="00390B00" w:rsidRDefault="003E6C28" w:rsidP="00424E35">
      <w:pPr>
        <w:pStyle w:val="Textpsmene"/>
        <w:numPr>
          <w:ilvl w:val="1"/>
          <w:numId w:val="10"/>
        </w:numPr>
        <w:rPr>
          <w:rFonts w:ascii="Times New Roman" w:hAnsi="Times New Roman"/>
          <w:strike/>
          <w:szCs w:val="24"/>
        </w:rPr>
      </w:pPr>
      <w:r w:rsidRPr="00390B00">
        <w:rPr>
          <w:rFonts w:ascii="Times New Roman" w:hAnsi="Times New Roman"/>
          <w:strike/>
          <w:szCs w:val="24"/>
        </w:rPr>
        <w:t>koeficientem 1,22, je-li součástí jednotky pozemek přesahující zastavěnou plochu nebo je-li s jednotkou užíván pozemek ve spoluvlastnictví všech vlastníků jednotek v domě,</w:t>
      </w:r>
    </w:p>
    <w:p w:rsidR="003E6C28" w:rsidRPr="00390B00" w:rsidRDefault="003E6C28" w:rsidP="00690213">
      <w:pPr>
        <w:pStyle w:val="Textpsmene"/>
        <w:numPr>
          <w:ilvl w:val="1"/>
          <w:numId w:val="36"/>
        </w:numPr>
        <w:rPr>
          <w:rFonts w:ascii="Times New Roman" w:hAnsi="Times New Roman"/>
          <w:b/>
          <w:szCs w:val="24"/>
        </w:rPr>
      </w:pPr>
      <w:r w:rsidRPr="00390B00">
        <w:rPr>
          <w:rFonts w:ascii="Times New Roman" w:hAnsi="Times New Roman"/>
          <w:b/>
          <w:szCs w:val="24"/>
        </w:rPr>
        <w:t>koeficientem 1,22, je-li pozemek, který není veřejně přístupným prostorem a</w:t>
      </w:r>
    </w:p>
    <w:p w:rsidR="003E6C28" w:rsidRPr="00390B00" w:rsidRDefault="003E6C28" w:rsidP="00D17E1B">
      <w:pPr>
        <w:pStyle w:val="Textpsmene"/>
        <w:numPr>
          <w:ilvl w:val="2"/>
          <w:numId w:val="36"/>
        </w:numPr>
        <w:rPr>
          <w:rFonts w:ascii="Times New Roman" w:hAnsi="Times New Roman"/>
          <w:b/>
          <w:szCs w:val="24"/>
        </w:rPr>
      </w:pPr>
      <w:r w:rsidRPr="00390B00">
        <w:rPr>
          <w:rFonts w:ascii="Times New Roman" w:hAnsi="Times New Roman"/>
          <w:b/>
          <w:szCs w:val="24"/>
        </w:rPr>
        <w:t xml:space="preserve">přesahuje zastavěnou plochu, součástí </w:t>
      </w:r>
      <w:r>
        <w:rPr>
          <w:rFonts w:ascii="Times New Roman" w:hAnsi="Times New Roman"/>
          <w:b/>
          <w:szCs w:val="24"/>
        </w:rPr>
        <w:t>pouze zdanitelných jednotek</w:t>
      </w:r>
      <w:r w:rsidRPr="00390B00">
        <w:rPr>
          <w:rFonts w:ascii="Times New Roman" w:hAnsi="Times New Roman"/>
          <w:b/>
          <w:szCs w:val="24"/>
        </w:rPr>
        <w:t xml:space="preserve">, nebo ve spoluvlastnictví </w:t>
      </w:r>
      <w:r>
        <w:rPr>
          <w:rFonts w:ascii="Times New Roman" w:hAnsi="Times New Roman"/>
          <w:b/>
          <w:szCs w:val="24"/>
        </w:rPr>
        <w:t xml:space="preserve">pouze </w:t>
      </w:r>
      <w:r w:rsidRPr="00390B00">
        <w:rPr>
          <w:rFonts w:ascii="Times New Roman" w:hAnsi="Times New Roman"/>
          <w:b/>
          <w:szCs w:val="24"/>
        </w:rPr>
        <w:t xml:space="preserve">všech vlastníků </w:t>
      </w:r>
      <w:r>
        <w:rPr>
          <w:rFonts w:ascii="Times New Roman" w:hAnsi="Times New Roman"/>
          <w:b/>
          <w:szCs w:val="24"/>
        </w:rPr>
        <w:t xml:space="preserve">zdanitelných </w:t>
      </w:r>
      <w:r w:rsidRPr="00390B00">
        <w:rPr>
          <w:rFonts w:ascii="Times New Roman" w:hAnsi="Times New Roman"/>
          <w:b/>
          <w:szCs w:val="24"/>
        </w:rPr>
        <w:t>jednotek v domě a je užívaný společně s těmito jednotkami,</w:t>
      </w:r>
      <w:r>
        <w:rPr>
          <w:rFonts w:ascii="Times New Roman" w:hAnsi="Times New Roman"/>
          <w:b/>
          <w:szCs w:val="24"/>
        </w:rPr>
        <w:t xml:space="preserve"> nebo</w:t>
      </w:r>
    </w:p>
    <w:p w:rsidR="003E6C28" w:rsidRPr="00390B00" w:rsidRDefault="003E6C28" w:rsidP="00690213">
      <w:pPr>
        <w:pStyle w:val="Textpsmene"/>
        <w:numPr>
          <w:ilvl w:val="2"/>
          <w:numId w:val="36"/>
        </w:numPr>
        <w:rPr>
          <w:rFonts w:ascii="Times New Roman" w:hAnsi="Times New Roman"/>
          <w:b/>
          <w:szCs w:val="24"/>
        </w:rPr>
      </w:pPr>
      <w:r w:rsidRPr="00390B00">
        <w:rPr>
          <w:rFonts w:ascii="Times New Roman" w:hAnsi="Times New Roman"/>
          <w:b/>
          <w:szCs w:val="24"/>
        </w:rPr>
        <w:t xml:space="preserve">nachází se mimo zastavěnou plochu, součástí </w:t>
      </w:r>
      <w:r>
        <w:rPr>
          <w:rFonts w:ascii="Times New Roman" w:hAnsi="Times New Roman"/>
          <w:b/>
          <w:szCs w:val="24"/>
        </w:rPr>
        <w:t>pouze zdanitelných jednotek</w:t>
      </w:r>
      <w:r w:rsidRPr="00390B00">
        <w:rPr>
          <w:rFonts w:ascii="Times New Roman" w:hAnsi="Times New Roman"/>
          <w:b/>
          <w:szCs w:val="24"/>
        </w:rPr>
        <w:t xml:space="preserve">, nebo ve spoluvlastnictví </w:t>
      </w:r>
      <w:r>
        <w:rPr>
          <w:rFonts w:ascii="Times New Roman" w:hAnsi="Times New Roman"/>
          <w:b/>
          <w:szCs w:val="24"/>
        </w:rPr>
        <w:t xml:space="preserve">pouze </w:t>
      </w:r>
      <w:r w:rsidRPr="00390B00">
        <w:rPr>
          <w:rFonts w:ascii="Times New Roman" w:hAnsi="Times New Roman"/>
          <w:b/>
          <w:szCs w:val="24"/>
        </w:rPr>
        <w:t xml:space="preserve">všech vlastníků </w:t>
      </w:r>
      <w:r>
        <w:rPr>
          <w:rFonts w:ascii="Times New Roman" w:hAnsi="Times New Roman"/>
          <w:b/>
          <w:szCs w:val="24"/>
        </w:rPr>
        <w:t xml:space="preserve">zdanitelných </w:t>
      </w:r>
      <w:r w:rsidRPr="00390B00">
        <w:rPr>
          <w:rFonts w:ascii="Times New Roman" w:hAnsi="Times New Roman"/>
          <w:b/>
          <w:szCs w:val="24"/>
        </w:rPr>
        <w:t>jednotek v domě a je užívaný společně s těmito jednotkami,</w:t>
      </w:r>
    </w:p>
    <w:p w:rsidR="003E6C28" w:rsidRPr="005051CC" w:rsidRDefault="003E6C28" w:rsidP="00E02A92">
      <w:pPr>
        <w:pStyle w:val="Textpsmene"/>
        <w:numPr>
          <w:ilvl w:val="1"/>
          <w:numId w:val="36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koeficientem 1,20 v ostatních případech.</w:t>
      </w:r>
    </w:p>
    <w:p w:rsidR="003E6C28" w:rsidRPr="005051CC" w:rsidRDefault="003E6C28" w:rsidP="005051CC">
      <w:pPr>
        <w:pStyle w:val="Textodstavce"/>
        <w:numPr>
          <w:ilvl w:val="0"/>
          <w:numId w:val="1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B52F61">
        <w:rPr>
          <w:rFonts w:ascii="Times New Roman" w:hAnsi="Times New Roman"/>
          <w:szCs w:val="24"/>
        </w:rPr>
        <w:t>Podlahová</w:t>
      </w:r>
      <w:r w:rsidRPr="00390B00">
        <w:rPr>
          <w:rFonts w:ascii="Times New Roman" w:hAnsi="Times New Roman"/>
          <w:szCs w:val="24"/>
        </w:rPr>
        <w:t xml:space="preserve"> plocha </w:t>
      </w:r>
      <w:r w:rsidRPr="008F7B2C">
        <w:rPr>
          <w:rFonts w:ascii="Times New Roman" w:hAnsi="Times New Roman"/>
          <w:b/>
          <w:szCs w:val="24"/>
        </w:rPr>
        <w:t>zdanitelné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jednotky </w:t>
      </w:r>
      <w:r w:rsidRPr="008F7B2C">
        <w:rPr>
          <w:rFonts w:ascii="Times New Roman" w:hAnsi="Times New Roman"/>
          <w:szCs w:val="24"/>
        </w:rPr>
        <w:t>pro účely daně z nemovitých věcí</w:t>
      </w:r>
      <w:r w:rsidRPr="00390B00">
        <w:rPr>
          <w:rFonts w:ascii="Times New Roman" w:hAnsi="Times New Roman"/>
          <w:szCs w:val="24"/>
        </w:rPr>
        <w:t xml:space="preserve"> nezahrnuje podlahovou plochu společných částí domu v rozsahu podílu na nich, který je zahrnut v jednotce.</w:t>
      </w:r>
    </w:p>
    <w:p w:rsidR="003E6C28" w:rsidRPr="00390B00" w:rsidRDefault="003E6C28" w:rsidP="00D1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§ 11 </w:t>
      </w:r>
    </w:p>
    <w:p w:rsidR="003E6C28" w:rsidRPr="009D41AB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41AB">
        <w:rPr>
          <w:rFonts w:ascii="Times New Roman" w:hAnsi="Times New Roman"/>
          <w:b/>
          <w:bCs/>
          <w:sz w:val="24"/>
          <w:szCs w:val="24"/>
        </w:rPr>
        <w:t xml:space="preserve">Sazba daně </w:t>
      </w:r>
    </w:p>
    <w:p w:rsidR="003E6C28" w:rsidRPr="00390B00" w:rsidRDefault="003E6C28" w:rsidP="00467764">
      <w:pPr>
        <w:pStyle w:val="Textodstavce"/>
        <w:tabs>
          <w:tab w:val="clear" w:pos="851"/>
        </w:tabs>
        <w:ind w:firstLine="425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(1) Základní sazba daně činí </w:t>
      </w:r>
    </w:p>
    <w:p w:rsidR="003E6C28" w:rsidRPr="00390B00" w:rsidRDefault="003E6C28" w:rsidP="00FE2CA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>a) u budovy obytného domu 2 Kč za 1 m</w:t>
      </w:r>
      <w:r w:rsidRPr="00876568">
        <w:rPr>
          <w:rFonts w:ascii="Times New Roman" w:hAnsi="Times New Roman"/>
          <w:sz w:val="24"/>
          <w:szCs w:val="24"/>
          <w:vertAlign w:val="superscript"/>
        </w:rPr>
        <w:t>2</w:t>
      </w:r>
      <w:r w:rsidRPr="00390B00">
        <w:rPr>
          <w:rFonts w:ascii="Times New Roman" w:hAnsi="Times New Roman"/>
          <w:sz w:val="24"/>
          <w:szCs w:val="24"/>
        </w:rPr>
        <w:t xml:space="preserve"> zastavěné plochy; u ostatní budovy tvořící příslušenství k budově obytného domu z výměry přesahující 16 m</w:t>
      </w:r>
      <w:r w:rsidRPr="00390B00">
        <w:rPr>
          <w:rFonts w:ascii="Times New Roman" w:hAnsi="Times New Roman"/>
          <w:sz w:val="24"/>
          <w:szCs w:val="24"/>
          <w:vertAlign w:val="superscript"/>
        </w:rPr>
        <w:t>2</w:t>
      </w:r>
      <w:r w:rsidRPr="00390B00">
        <w:rPr>
          <w:rFonts w:ascii="Times New Roman" w:hAnsi="Times New Roman"/>
          <w:sz w:val="24"/>
          <w:szCs w:val="24"/>
        </w:rPr>
        <w:t xml:space="preserve"> zastavěné plochy 2 Kč za 1 m</w:t>
      </w:r>
      <w:r w:rsidRPr="00390B00">
        <w:rPr>
          <w:rFonts w:ascii="Times New Roman" w:hAnsi="Times New Roman"/>
          <w:sz w:val="24"/>
          <w:szCs w:val="24"/>
          <w:vertAlign w:val="superscript"/>
        </w:rPr>
        <w:t>2</w:t>
      </w:r>
      <w:r w:rsidRPr="00390B00">
        <w:rPr>
          <w:rFonts w:ascii="Times New Roman" w:hAnsi="Times New Roman"/>
          <w:sz w:val="24"/>
          <w:szCs w:val="24"/>
        </w:rPr>
        <w:t xml:space="preserve"> zastavěné plochy, </w:t>
      </w:r>
    </w:p>
    <w:p w:rsidR="003E6C28" w:rsidRPr="00390B00" w:rsidRDefault="003E6C28" w:rsidP="000C1B8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b) u budovy pro rodinnou rekreaci a budovy rodinného domu </w:t>
      </w:r>
      <w:r w:rsidRPr="006C5774">
        <w:rPr>
          <w:rFonts w:ascii="Times New Roman" w:hAnsi="Times New Roman"/>
          <w:strike/>
          <w:sz w:val="24"/>
          <w:szCs w:val="24"/>
        </w:rPr>
        <w:t>využívané</w:t>
      </w:r>
      <w:r w:rsidRPr="00390B00">
        <w:rPr>
          <w:rFonts w:ascii="Times New Roman" w:hAnsi="Times New Roman"/>
          <w:sz w:val="24"/>
          <w:szCs w:val="24"/>
        </w:rPr>
        <w:t xml:space="preserve"> </w:t>
      </w:r>
      <w:r w:rsidRPr="006C5774">
        <w:rPr>
          <w:rFonts w:ascii="Times New Roman" w:hAnsi="Times New Roman"/>
          <w:b/>
          <w:sz w:val="24"/>
          <w:szCs w:val="24"/>
        </w:rPr>
        <w:t>užívané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B00">
        <w:rPr>
          <w:rFonts w:ascii="Times New Roman" w:hAnsi="Times New Roman"/>
          <w:sz w:val="24"/>
          <w:szCs w:val="24"/>
        </w:rPr>
        <w:t>pro rodinnou rekreaci 6 Kč za 1 m</w:t>
      </w:r>
      <w:r w:rsidRPr="00390B00">
        <w:rPr>
          <w:rFonts w:ascii="Times New Roman" w:hAnsi="Times New Roman"/>
          <w:sz w:val="24"/>
          <w:szCs w:val="24"/>
          <w:vertAlign w:val="superscript"/>
        </w:rPr>
        <w:t>2</w:t>
      </w:r>
      <w:r w:rsidRPr="00390B00">
        <w:rPr>
          <w:rFonts w:ascii="Times New Roman" w:hAnsi="Times New Roman"/>
          <w:sz w:val="24"/>
          <w:szCs w:val="24"/>
        </w:rPr>
        <w:t xml:space="preserve"> zastavěné plochy a u budovy, která plní doplňkovou funkci k těmto budovám, s výjimkou garáže, 2 Kč za 1 m</w:t>
      </w:r>
      <w:r w:rsidRPr="00390B00">
        <w:rPr>
          <w:rFonts w:ascii="Times New Roman" w:hAnsi="Times New Roman"/>
          <w:sz w:val="24"/>
          <w:szCs w:val="24"/>
          <w:vertAlign w:val="superscript"/>
        </w:rPr>
        <w:t>2</w:t>
      </w:r>
      <w:r w:rsidRPr="00390B00">
        <w:rPr>
          <w:rFonts w:ascii="Times New Roman" w:hAnsi="Times New Roman"/>
          <w:sz w:val="24"/>
          <w:szCs w:val="24"/>
        </w:rPr>
        <w:t xml:space="preserve"> zastavěné plochy, </w:t>
      </w:r>
    </w:p>
    <w:p w:rsidR="003E6C28" w:rsidRPr="00390B00" w:rsidRDefault="003E6C28" w:rsidP="00FE2CA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c) u garáže vystavěné odděleně od budov obytných domů a u </w:t>
      </w:r>
      <w:r w:rsidRPr="007A59C4">
        <w:rPr>
          <w:rFonts w:ascii="Times New Roman" w:hAnsi="Times New Roman"/>
          <w:b/>
          <w:sz w:val="24"/>
          <w:szCs w:val="24"/>
        </w:rPr>
        <w:t>zdanitelné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B00">
        <w:rPr>
          <w:rFonts w:ascii="Times New Roman" w:hAnsi="Times New Roman"/>
          <w:sz w:val="24"/>
          <w:szCs w:val="24"/>
        </w:rPr>
        <w:t>jednotky, jejíž převažující část podlahové plochy je užívaná jako garáž, 8 Kč za 1 m</w:t>
      </w:r>
      <w:r w:rsidRPr="00390B00">
        <w:rPr>
          <w:rFonts w:ascii="Times New Roman" w:hAnsi="Times New Roman"/>
          <w:sz w:val="24"/>
          <w:szCs w:val="24"/>
          <w:vertAlign w:val="superscript"/>
        </w:rPr>
        <w:t>2</w:t>
      </w:r>
      <w:r w:rsidRPr="00390B00">
        <w:rPr>
          <w:rFonts w:ascii="Times New Roman" w:hAnsi="Times New Roman"/>
          <w:sz w:val="24"/>
          <w:szCs w:val="24"/>
        </w:rPr>
        <w:t xml:space="preserve"> zastavěné plochy nebo upravené podlahové plochy,</w:t>
      </w:r>
    </w:p>
    <w:p w:rsidR="003E6C28" w:rsidRPr="003A6757" w:rsidRDefault="003E6C28" w:rsidP="0057535F">
      <w:p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d) </w:t>
      </w:r>
      <w:r w:rsidRPr="003A6757">
        <w:rPr>
          <w:rFonts w:ascii="Times New Roman" w:hAnsi="Times New Roman"/>
          <w:strike/>
          <w:sz w:val="24"/>
          <w:szCs w:val="24"/>
        </w:rPr>
        <w:t>u zdanitelné stavby a u jednotky, jejichž převažující část zastavěné plochy zdanitelné stavby nebo podlahové plochy jednotky je užívaná k</w:t>
      </w:r>
      <w:r w:rsidRPr="00390B00">
        <w:rPr>
          <w:rFonts w:ascii="Times New Roman" w:hAnsi="Times New Roman"/>
          <w:sz w:val="24"/>
          <w:szCs w:val="24"/>
        </w:rPr>
        <w:t xml:space="preserve"> </w:t>
      </w:r>
      <w:r w:rsidRPr="003A6757">
        <w:rPr>
          <w:rFonts w:ascii="Times New Roman" w:hAnsi="Times New Roman"/>
          <w:b/>
          <w:sz w:val="24"/>
          <w:szCs w:val="24"/>
        </w:rPr>
        <w:t xml:space="preserve">u zdanitelné stavby a u zdanitelné jednotky, jejichž převažující část podlahové plochy nadzemní části zdanitelné stavby </w:t>
      </w:r>
      <w:r w:rsidRPr="003A6757">
        <w:rPr>
          <w:rFonts w:ascii="Times New Roman" w:hAnsi="Times New Roman"/>
          <w:b/>
          <w:sz w:val="24"/>
          <w:szCs w:val="24"/>
        </w:rPr>
        <w:lastRenderedPageBreak/>
        <w:t>nebo, nemá-li podlahovou plochu, zastavěné plochy zdanitelné stavby nebo podlahové plochy zdanitelné jednotky je užívaná k</w:t>
      </w:r>
    </w:p>
    <w:p w:rsidR="003E6C28" w:rsidRPr="00390B00" w:rsidRDefault="003E6C28" w:rsidP="0029622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 podnikání v zemědělské prvovýrobě, lesním nebo vodním hospodářství 2 Kč za 1 m</w:t>
      </w:r>
      <w:r w:rsidRPr="00390B00">
        <w:rPr>
          <w:rFonts w:ascii="Times New Roman" w:hAnsi="Times New Roman"/>
          <w:sz w:val="24"/>
          <w:szCs w:val="24"/>
          <w:vertAlign w:val="superscript"/>
        </w:rPr>
        <w:t>2</w:t>
      </w:r>
      <w:r w:rsidRPr="00390B00">
        <w:rPr>
          <w:rFonts w:ascii="Times New Roman" w:hAnsi="Times New Roman"/>
          <w:sz w:val="24"/>
          <w:szCs w:val="24"/>
        </w:rPr>
        <w:t xml:space="preserve"> zastavěné plochy nebo upravené podlahové plochy, </w:t>
      </w:r>
    </w:p>
    <w:p w:rsidR="003E6C28" w:rsidRPr="00390B00" w:rsidRDefault="003E6C28" w:rsidP="0029622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 podnikání v průmyslu, stavebnictví, dopravě, energetice nebo ostatní zemědělské výrobě 10 Kč za 1 m</w:t>
      </w:r>
      <w:r w:rsidRPr="00390B00">
        <w:rPr>
          <w:rFonts w:ascii="Times New Roman" w:hAnsi="Times New Roman"/>
          <w:sz w:val="24"/>
          <w:szCs w:val="24"/>
          <w:vertAlign w:val="superscript"/>
        </w:rPr>
        <w:t>2</w:t>
      </w:r>
      <w:r w:rsidRPr="00390B00">
        <w:rPr>
          <w:rFonts w:ascii="Times New Roman" w:hAnsi="Times New Roman"/>
          <w:sz w:val="24"/>
          <w:szCs w:val="24"/>
        </w:rPr>
        <w:t xml:space="preserve"> zastavěné plochy nebo upravené podlahové plochy, </w:t>
      </w:r>
    </w:p>
    <w:p w:rsidR="003E6C28" w:rsidRPr="00390B00" w:rsidRDefault="003E6C28" w:rsidP="0029622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 ostatním druhům podnikání 10 Kč za 1 m</w:t>
      </w:r>
      <w:r w:rsidRPr="00390B00">
        <w:rPr>
          <w:rFonts w:ascii="Times New Roman" w:hAnsi="Times New Roman"/>
          <w:sz w:val="24"/>
          <w:szCs w:val="24"/>
          <w:vertAlign w:val="superscript"/>
        </w:rPr>
        <w:t>2</w:t>
      </w:r>
      <w:r w:rsidRPr="00390B00">
        <w:rPr>
          <w:rFonts w:ascii="Times New Roman" w:hAnsi="Times New Roman"/>
          <w:sz w:val="24"/>
          <w:szCs w:val="24"/>
        </w:rPr>
        <w:t xml:space="preserve"> zastavěné plochy nebo upravené podlahové plochy, 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>e) u ostatní zdanitelné stavby 6 Kč za 1 m</w:t>
      </w:r>
      <w:r w:rsidRPr="00390B00">
        <w:rPr>
          <w:rFonts w:ascii="Times New Roman" w:hAnsi="Times New Roman"/>
          <w:sz w:val="24"/>
          <w:szCs w:val="24"/>
          <w:vertAlign w:val="superscript"/>
        </w:rPr>
        <w:t>2</w:t>
      </w:r>
      <w:r w:rsidRPr="00390B00">
        <w:rPr>
          <w:rFonts w:ascii="Times New Roman" w:hAnsi="Times New Roman"/>
          <w:sz w:val="24"/>
          <w:szCs w:val="24"/>
        </w:rPr>
        <w:t xml:space="preserve"> zastavěné plochy, </w:t>
      </w:r>
    </w:p>
    <w:p w:rsidR="003E6C28" w:rsidRDefault="003E6C28" w:rsidP="002D7A3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f) u ostatní </w:t>
      </w:r>
      <w:r w:rsidRPr="007A59C4">
        <w:rPr>
          <w:rFonts w:ascii="Times New Roman" w:hAnsi="Times New Roman"/>
          <w:b/>
          <w:sz w:val="24"/>
          <w:szCs w:val="24"/>
        </w:rPr>
        <w:t>zdanitelné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B00">
        <w:rPr>
          <w:rFonts w:ascii="Times New Roman" w:hAnsi="Times New Roman"/>
          <w:sz w:val="24"/>
          <w:szCs w:val="24"/>
        </w:rPr>
        <w:t>jednotky 2 Kč za 1 m</w:t>
      </w:r>
      <w:r w:rsidRPr="00390B00">
        <w:rPr>
          <w:rFonts w:ascii="Times New Roman" w:hAnsi="Times New Roman"/>
          <w:sz w:val="24"/>
          <w:szCs w:val="24"/>
          <w:vertAlign w:val="superscript"/>
        </w:rPr>
        <w:t>2</w:t>
      </w:r>
      <w:r w:rsidR="002D7A3D">
        <w:rPr>
          <w:rFonts w:ascii="Times New Roman" w:hAnsi="Times New Roman"/>
          <w:sz w:val="24"/>
          <w:szCs w:val="24"/>
        </w:rPr>
        <w:t xml:space="preserve"> upravené podlahové plochy.</w:t>
      </w:r>
    </w:p>
    <w:p w:rsidR="003E6C28" w:rsidRPr="00390B00" w:rsidRDefault="003E6C28" w:rsidP="00467764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(2) Základní sazby daně za 1 m</w:t>
      </w:r>
      <w:r w:rsidRPr="00390B00">
        <w:rPr>
          <w:rFonts w:ascii="Times New Roman" w:hAnsi="Times New Roman"/>
          <w:szCs w:val="24"/>
          <w:vertAlign w:val="superscript"/>
        </w:rPr>
        <w:t xml:space="preserve">2 </w:t>
      </w:r>
      <w:r w:rsidRPr="00390B00">
        <w:rPr>
          <w:rFonts w:ascii="Times New Roman" w:hAnsi="Times New Roman"/>
          <w:szCs w:val="24"/>
        </w:rPr>
        <w:t xml:space="preserve">zastavěné plochy zdanitelné stavby zjištěné podle </w:t>
      </w:r>
      <w:hyperlink r:id="rId36" w:history="1">
        <w:r w:rsidRPr="00390B00">
          <w:rPr>
            <w:rFonts w:ascii="Times New Roman" w:hAnsi="Times New Roman"/>
            <w:szCs w:val="24"/>
          </w:rPr>
          <w:t>odstavce 1 písm. a) až c)</w:t>
        </w:r>
      </w:hyperlink>
      <w:r w:rsidRPr="00390B00">
        <w:rPr>
          <w:rFonts w:ascii="Times New Roman" w:hAnsi="Times New Roman"/>
          <w:szCs w:val="24"/>
        </w:rPr>
        <w:t xml:space="preserve"> a </w:t>
      </w:r>
      <w:hyperlink r:id="rId37" w:history="1">
        <w:r w:rsidRPr="00390B00">
          <w:rPr>
            <w:rFonts w:ascii="Times New Roman" w:hAnsi="Times New Roman"/>
            <w:szCs w:val="24"/>
          </w:rPr>
          <w:t>e)</w:t>
        </w:r>
      </w:hyperlink>
      <w:r w:rsidRPr="00390B00">
        <w:rPr>
          <w:rFonts w:ascii="Times New Roman" w:hAnsi="Times New Roman"/>
          <w:szCs w:val="24"/>
        </w:rPr>
        <w:t xml:space="preserve"> se zvyšují o 0,75 Kč za každé další nadzemní podlaží, jestliže </w:t>
      </w:r>
      <w:r w:rsidRPr="00DE020D">
        <w:rPr>
          <w:rFonts w:ascii="Times New Roman" w:hAnsi="Times New Roman"/>
          <w:strike/>
          <w:szCs w:val="24"/>
        </w:rPr>
        <w:t>zastavěná plocha nadzemního podlaží</w:t>
      </w:r>
      <w:r>
        <w:rPr>
          <w:rFonts w:ascii="Times New Roman" w:hAnsi="Times New Roman"/>
          <w:szCs w:val="24"/>
        </w:rPr>
        <w:t xml:space="preserve"> </w:t>
      </w:r>
      <w:r w:rsidRPr="00DE020D">
        <w:rPr>
          <w:rFonts w:ascii="Times New Roman" w:hAnsi="Times New Roman"/>
          <w:b/>
          <w:szCs w:val="24"/>
        </w:rPr>
        <w:t>skutečně zastavěná plocha nadzemním podlažím</w:t>
      </w:r>
      <w:r w:rsidRPr="00390B00">
        <w:rPr>
          <w:rFonts w:ascii="Times New Roman" w:hAnsi="Times New Roman"/>
          <w:szCs w:val="24"/>
        </w:rPr>
        <w:t xml:space="preserve"> přesahuje dvě třetiny zastavěné plochy. U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>zdanitelné stavby k podnikání se základní sazba daně za 1 m</w:t>
      </w:r>
      <w:r w:rsidRPr="00390B00">
        <w:rPr>
          <w:rFonts w:ascii="Times New Roman" w:hAnsi="Times New Roman"/>
          <w:szCs w:val="24"/>
          <w:vertAlign w:val="superscript"/>
        </w:rPr>
        <w:t>2</w:t>
      </w:r>
      <w:r w:rsidRPr="00390B00">
        <w:rPr>
          <w:rFonts w:ascii="Times New Roman" w:hAnsi="Times New Roman"/>
          <w:szCs w:val="24"/>
        </w:rPr>
        <w:t xml:space="preserve"> zastavěné plochy zjištěné podle </w:t>
      </w:r>
      <w:hyperlink r:id="rId38" w:history="1">
        <w:r w:rsidRPr="00390B00">
          <w:rPr>
            <w:rFonts w:ascii="Times New Roman" w:hAnsi="Times New Roman"/>
            <w:szCs w:val="24"/>
          </w:rPr>
          <w:t>odstavce 1</w:t>
        </w:r>
      </w:hyperlink>
      <w:r w:rsidRPr="00390B00">
        <w:rPr>
          <w:rFonts w:ascii="Times New Roman" w:hAnsi="Times New Roman"/>
          <w:szCs w:val="24"/>
        </w:rPr>
        <w:t xml:space="preserve"> zvyšuje o 0,75 Kč za každé další nadzemní podlaží,</w:t>
      </w:r>
      <w:r w:rsidRPr="00390B00">
        <w:rPr>
          <w:rFonts w:ascii="Times New Roman" w:hAnsi="Times New Roman"/>
          <w:b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>jestliže</w:t>
      </w:r>
      <w:r w:rsidRPr="00390B00">
        <w:rPr>
          <w:rFonts w:ascii="Times New Roman" w:hAnsi="Times New Roman"/>
          <w:b/>
          <w:szCs w:val="24"/>
        </w:rPr>
        <w:t xml:space="preserve"> </w:t>
      </w:r>
      <w:r w:rsidRPr="00164B05">
        <w:rPr>
          <w:rFonts w:ascii="Times New Roman" w:hAnsi="Times New Roman"/>
          <w:strike/>
          <w:szCs w:val="24"/>
        </w:rPr>
        <w:t xml:space="preserve">zastavěná plocha </w:t>
      </w:r>
      <w:r w:rsidRPr="00390B00">
        <w:rPr>
          <w:rFonts w:ascii="Times New Roman" w:hAnsi="Times New Roman"/>
          <w:strike/>
          <w:szCs w:val="24"/>
        </w:rPr>
        <w:t>nadzemního podlaží</w:t>
      </w:r>
      <w:r w:rsidRPr="00390B00"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b/>
          <w:szCs w:val="24"/>
        </w:rPr>
        <w:t xml:space="preserve">skutečně </w:t>
      </w:r>
      <w:r>
        <w:rPr>
          <w:rFonts w:ascii="Times New Roman" w:hAnsi="Times New Roman"/>
          <w:b/>
          <w:szCs w:val="24"/>
        </w:rPr>
        <w:t xml:space="preserve">zastavěná plocha </w:t>
      </w:r>
      <w:r w:rsidRPr="00390B00">
        <w:rPr>
          <w:rFonts w:ascii="Times New Roman" w:hAnsi="Times New Roman"/>
          <w:b/>
          <w:szCs w:val="24"/>
        </w:rPr>
        <w:t>nadzemním podlažím</w:t>
      </w:r>
      <w:r w:rsidRPr="00390B00">
        <w:rPr>
          <w:rFonts w:ascii="Times New Roman" w:hAnsi="Times New Roman"/>
          <w:szCs w:val="24"/>
        </w:rPr>
        <w:t xml:space="preserve"> přesahuje jednu třetinu zastavěné plochy. Za první nadzemní podlaží se považuje každé konstrukční podlaží, které má úroveň podlahy nebo i její části do 0,80 m pod nejnižším bodem přilehlého terénu, není-li v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>projektové dokumentaci stanoveno jinak. Všechna podlaží umístěná nad tímto podlažím včetně účelově určeného podkroví se považují za další nadzemní podlaží.</w:t>
      </w:r>
    </w:p>
    <w:p w:rsidR="003E6C28" w:rsidRPr="00390B00" w:rsidRDefault="003E6C28" w:rsidP="00467764">
      <w:pPr>
        <w:pStyle w:val="Textodstavce"/>
        <w:tabs>
          <w:tab w:val="clear" w:pos="851"/>
        </w:tabs>
        <w:ind w:firstLine="426"/>
        <w:rPr>
          <w:rFonts w:ascii="Times New Roman" w:hAnsi="Times New Roman"/>
          <w:bCs/>
          <w:szCs w:val="24"/>
        </w:rPr>
      </w:pPr>
      <w:r w:rsidRPr="00390B00">
        <w:rPr>
          <w:rFonts w:ascii="Times New Roman" w:hAnsi="Times New Roman"/>
          <w:szCs w:val="24"/>
        </w:rPr>
        <w:t xml:space="preserve"> (3) Základní sazba daně </w:t>
      </w:r>
    </w:p>
    <w:p w:rsidR="003E6C28" w:rsidRPr="00390B00" w:rsidRDefault="003E6C28" w:rsidP="00FE2CA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a) podle </w:t>
      </w:r>
      <w:hyperlink r:id="rId39" w:history="1">
        <w:r w:rsidRPr="00390B00">
          <w:rPr>
            <w:rFonts w:ascii="Times New Roman" w:hAnsi="Times New Roman"/>
            <w:sz w:val="24"/>
            <w:szCs w:val="24"/>
          </w:rPr>
          <w:t>odstavce 1 písm. a)</w:t>
        </w:r>
      </w:hyperlink>
      <w:r w:rsidRPr="00390B00">
        <w:rPr>
          <w:rFonts w:ascii="Times New Roman" w:hAnsi="Times New Roman"/>
          <w:sz w:val="24"/>
          <w:szCs w:val="24"/>
        </w:rPr>
        <w:t xml:space="preserve"> a </w:t>
      </w:r>
      <w:hyperlink r:id="rId40" w:history="1">
        <w:r w:rsidRPr="00390B00">
          <w:rPr>
            <w:rFonts w:ascii="Times New Roman" w:hAnsi="Times New Roman"/>
            <w:sz w:val="24"/>
            <w:szCs w:val="24"/>
          </w:rPr>
          <w:t>f)</w:t>
        </w:r>
      </w:hyperlink>
      <w:r w:rsidRPr="00390B00">
        <w:rPr>
          <w:rFonts w:ascii="Times New Roman" w:hAnsi="Times New Roman"/>
          <w:sz w:val="24"/>
          <w:szCs w:val="24"/>
        </w:rPr>
        <w:t xml:space="preserve">, případně zvýšená u zdanitelné stavby podle </w:t>
      </w:r>
      <w:hyperlink r:id="rId41" w:history="1">
        <w:r w:rsidRPr="00390B00">
          <w:rPr>
            <w:rFonts w:ascii="Times New Roman" w:hAnsi="Times New Roman"/>
            <w:sz w:val="24"/>
            <w:szCs w:val="24"/>
          </w:rPr>
          <w:t>odstavce 2</w:t>
        </w:r>
      </w:hyperlink>
      <w:r w:rsidRPr="00390B00">
        <w:rPr>
          <w:rFonts w:ascii="Times New Roman" w:hAnsi="Times New Roman"/>
          <w:sz w:val="24"/>
          <w:szCs w:val="24"/>
        </w:rPr>
        <w:t xml:space="preserve">, se násobí koeficientem přiřazeným k jednotlivým obcím podle počtu obyvatel z posledního sčítání lidu </w:t>
      </w:r>
    </w:p>
    <w:p w:rsidR="003E6C28" w:rsidRPr="00390B00" w:rsidRDefault="003E6C28" w:rsidP="00FE2CA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1,0 v obcích do 1 000 obyvatel </w:t>
      </w:r>
    </w:p>
    <w:p w:rsidR="003E6C28" w:rsidRPr="00390B00" w:rsidRDefault="003E6C28" w:rsidP="00FE2CA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1,4 v obcích nad 1 000 obyvatel do 6 000 obyvatel </w:t>
      </w:r>
    </w:p>
    <w:p w:rsidR="003E6C28" w:rsidRPr="00390B00" w:rsidRDefault="003E6C28" w:rsidP="00FE2CA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1,6 v obcích nad 6 000 obyvatel do 10 000 obyvatel </w:t>
      </w:r>
    </w:p>
    <w:p w:rsidR="003E6C28" w:rsidRPr="00390B00" w:rsidRDefault="003E6C28" w:rsidP="00FE2CA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2,0 v obcích nad 10 000 obyvatel do 25 000 obyvatel </w:t>
      </w:r>
    </w:p>
    <w:p w:rsidR="003E6C28" w:rsidRPr="00390B00" w:rsidRDefault="003E6C28" w:rsidP="00FE2CA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2,5 v obcích nad 25 000 obyvatel do 50 000 obyvatel </w:t>
      </w:r>
    </w:p>
    <w:p w:rsidR="003E6C28" w:rsidRPr="00390B00" w:rsidRDefault="003E6C28" w:rsidP="00FE2CA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>3,5 v obcích nad 50 000 obyvatel, ve statutárních městech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B05">
        <w:rPr>
          <w:rFonts w:ascii="Times New Roman" w:hAnsi="Times New Roman"/>
          <w:strike/>
          <w:sz w:val="24"/>
          <w:szCs w:val="24"/>
          <w:vertAlign w:val="superscript"/>
        </w:rPr>
        <w:t>16e)</w:t>
      </w:r>
      <w:r w:rsidRPr="00390B0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90B00">
        <w:rPr>
          <w:rFonts w:ascii="Times New Roman" w:hAnsi="Times New Roman"/>
          <w:sz w:val="24"/>
          <w:szCs w:val="24"/>
        </w:rPr>
        <w:t xml:space="preserve">a ve Františkových Lázních, Luhačovicích, Mariánských Lázních a Poděbradech </w:t>
      </w:r>
    </w:p>
    <w:p w:rsidR="003E6C28" w:rsidRPr="00390B00" w:rsidRDefault="003E6C28" w:rsidP="00FE2CA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4,5 v Praze; </w:t>
      </w:r>
    </w:p>
    <w:p w:rsidR="003E6C28" w:rsidRPr="00390B00" w:rsidRDefault="003E6C28" w:rsidP="00FE2CA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pro jednotlivé části obce může obec obecně závaznou vyhláškou koeficient, který je pro ni stanoven, zvýšit o jednu kategorii nebo snížit o jednu až tři kategorie v členění koeficientů; koeficient 4,5 lze zvýšit na koeficient 5,0, </w:t>
      </w:r>
    </w:p>
    <w:p w:rsidR="003E6C28" w:rsidRPr="00390B00" w:rsidRDefault="003E6C28" w:rsidP="00623C3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b) u jednotlivých druhů zdanitelných staveb podle </w:t>
      </w:r>
      <w:hyperlink r:id="rId42" w:history="1">
        <w:r w:rsidRPr="00390B00">
          <w:rPr>
            <w:rFonts w:ascii="Times New Roman" w:hAnsi="Times New Roman"/>
            <w:sz w:val="24"/>
            <w:szCs w:val="24"/>
          </w:rPr>
          <w:t>odstavce 1 písm. b) až d)</w:t>
        </w:r>
      </w:hyperlink>
      <w:r w:rsidRPr="00390B00">
        <w:rPr>
          <w:rFonts w:ascii="Times New Roman" w:hAnsi="Times New Roman"/>
          <w:sz w:val="24"/>
          <w:szCs w:val="24"/>
        </w:rPr>
        <w:t xml:space="preserve">, případně zvýšená podle </w:t>
      </w:r>
      <w:r>
        <w:rPr>
          <w:rFonts w:ascii="Times New Roman" w:hAnsi="Times New Roman"/>
          <w:sz w:val="24"/>
          <w:szCs w:val="24"/>
        </w:rPr>
        <w:t xml:space="preserve">odstavce </w:t>
      </w:r>
      <w:r w:rsidRPr="00B84824">
        <w:rPr>
          <w:rFonts w:ascii="Times New Roman" w:hAnsi="Times New Roman"/>
          <w:strike/>
          <w:sz w:val="24"/>
          <w:szCs w:val="24"/>
        </w:rPr>
        <w:t>2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4824">
        <w:rPr>
          <w:rFonts w:ascii="Times New Roman" w:hAnsi="Times New Roman"/>
          <w:b/>
          <w:sz w:val="24"/>
          <w:szCs w:val="24"/>
        </w:rPr>
        <w:t>2, a</w:t>
      </w:r>
      <w:r w:rsidRPr="00390B00">
        <w:rPr>
          <w:rFonts w:ascii="Times New Roman" w:hAnsi="Times New Roman"/>
          <w:sz w:val="24"/>
          <w:szCs w:val="24"/>
        </w:rPr>
        <w:t xml:space="preserve"> </w:t>
      </w:r>
      <w:r w:rsidRPr="00C42D7C">
        <w:rPr>
          <w:rFonts w:ascii="Times New Roman" w:hAnsi="Times New Roman"/>
          <w:b/>
          <w:sz w:val="24"/>
          <w:szCs w:val="24"/>
        </w:rPr>
        <w:t>zdanitelných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B00">
        <w:rPr>
          <w:rFonts w:ascii="Times New Roman" w:hAnsi="Times New Roman"/>
          <w:sz w:val="24"/>
          <w:szCs w:val="24"/>
        </w:rPr>
        <w:t xml:space="preserve">jednotek podle </w:t>
      </w:r>
      <w:hyperlink r:id="rId43" w:history="1">
        <w:r w:rsidRPr="00390B00">
          <w:rPr>
            <w:rFonts w:ascii="Times New Roman" w:hAnsi="Times New Roman"/>
            <w:sz w:val="24"/>
            <w:szCs w:val="24"/>
          </w:rPr>
          <w:t>odstavce 1 písm. c)</w:t>
        </w:r>
      </w:hyperlink>
      <w:r w:rsidRPr="00390B00">
        <w:rPr>
          <w:rFonts w:ascii="Times New Roman" w:hAnsi="Times New Roman"/>
          <w:sz w:val="24"/>
          <w:szCs w:val="24"/>
        </w:rPr>
        <w:t xml:space="preserve"> a </w:t>
      </w:r>
      <w:hyperlink r:id="rId44" w:history="1">
        <w:r w:rsidRPr="00390B00">
          <w:rPr>
            <w:rFonts w:ascii="Times New Roman" w:hAnsi="Times New Roman"/>
            <w:sz w:val="24"/>
            <w:szCs w:val="24"/>
          </w:rPr>
          <w:t>d)</w:t>
        </w:r>
      </w:hyperlink>
      <w:r w:rsidRPr="00390B00">
        <w:rPr>
          <w:rFonts w:ascii="Times New Roman" w:hAnsi="Times New Roman"/>
          <w:sz w:val="24"/>
          <w:szCs w:val="24"/>
        </w:rPr>
        <w:t xml:space="preserve"> se v celé obci násobí koeficientem 1,5, který může obec stanovit obecně závaznou vyhláškou. </w:t>
      </w:r>
    </w:p>
    <w:p w:rsidR="003E6C28" w:rsidRPr="00390B00" w:rsidRDefault="003E6C28" w:rsidP="00467764">
      <w:pPr>
        <w:pStyle w:val="Textodstavce"/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(4) U budovy pro rodinnou rekreaci a budovy rodinného domu užívané pro rodinnou rekreaci a u budovy, která plní doplňkovou funkci k těmto budovám, s výjimkou garáže, se základní sazba daně podle </w:t>
      </w:r>
      <w:hyperlink r:id="rId45" w:history="1">
        <w:r w:rsidRPr="00390B00">
          <w:rPr>
            <w:rFonts w:ascii="Times New Roman" w:hAnsi="Times New Roman"/>
            <w:szCs w:val="24"/>
          </w:rPr>
          <w:t>odstavce 1 písm. b)</w:t>
        </w:r>
      </w:hyperlink>
      <w:r w:rsidRPr="00390B00">
        <w:rPr>
          <w:rFonts w:ascii="Times New Roman" w:hAnsi="Times New Roman"/>
          <w:szCs w:val="24"/>
        </w:rPr>
        <w:t xml:space="preserve">, případně zvýšená podle </w:t>
      </w:r>
      <w:hyperlink r:id="rId46" w:history="1">
        <w:r w:rsidRPr="00390B00">
          <w:rPr>
            <w:rFonts w:ascii="Times New Roman" w:hAnsi="Times New Roman"/>
            <w:szCs w:val="24"/>
          </w:rPr>
          <w:t>odstavce 2</w:t>
        </w:r>
      </w:hyperlink>
      <w:r w:rsidRPr="00390B00">
        <w:rPr>
          <w:rFonts w:ascii="Times New Roman" w:hAnsi="Times New Roman"/>
          <w:szCs w:val="24"/>
        </w:rPr>
        <w:t xml:space="preserve">, násobí koeficientem 2,0 nebo se koeficient, je-li stanoven podle </w:t>
      </w:r>
      <w:hyperlink r:id="rId47" w:history="1">
        <w:r w:rsidRPr="00390B00">
          <w:rPr>
            <w:rFonts w:ascii="Times New Roman" w:hAnsi="Times New Roman"/>
            <w:szCs w:val="24"/>
          </w:rPr>
          <w:t>odstavce 3 písm. b)</w:t>
        </w:r>
      </w:hyperlink>
      <w:r w:rsidRPr="00390B00">
        <w:rPr>
          <w:rFonts w:ascii="Times New Roman" w:hAnsi="Times New Roman"/>
          <w:szCs w:val="24"/>
        </w:rPr>
        <w:t xml:space="preserve">, násobí koeficientem 2,0, pokud jsou tyto budovy umístěny v národních parcích a v zónách I. chráněných krajinných oblastí. </w:t>
      </w:r>
    </w:p>
    <w:p w:rsidR="003E6C28" w:rsidRPr="00390B00" w:rsidRDefault="003E6C28" w:rsidP="00467764">
      <w:pPr>
        <w:pStyle w:val="Textodstavce"/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(5) Při stejném poměru podlahových ploch užívaných k různým účelům se u </w:t>
      </w:r>
      <w:r w:rsidRPr="007A59C4">
        <w:rPr>
          <w:rFonts w:ascii="Times New Roman" w:hAnsi="Times New Roman"/>
          <w:b/>
          <w:szCs w:val="24"/>
        </w:rPr>
        <w:t>zdanitelné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jednotky použije nejvyšší příslušná sazba. U zdanitelné stavby, jejíž podlahová plocha </w:t>
      </w:r>
      <w:r w:rsidRPr="00390B00">
        <w:rPr>
          <w:rFonts w:ascii="Times New Roman" w:hAnsi="Times New Roman"/>
          <w:szCs w:val="24"/>
        </w:rPr>
        <w:lastRenderedPageBreak/>
        <w:t>nadzemní části je užívána ve stejném poměru k různým druhům podnikání, se použije nejvyšší příslušná sazba.</w:t>
      </w:r>
    </w:p>
    <w:p w:rsidR="003E6C28" w:rsidRPr="00390B00" w:rsidRDefault="003E6C28" w:rsidP="00A90CDB">
      <w:pPr>
        <w:pStyle w:val="Textodstavce"/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(6) U zdanitelné stavby uvedené </w:t>
      </w:r>
      <w:r w:rsidRPr="006C5774">
        <w:rPr>
          <w:rFonts w:ascii="Times New Roman" w:hAnsi="Times New Roman"/>
          <w:strike/>
          <w:szCs w:val="24"/>
        </w:rPr>
        <w:t>v § 11 odst.</w:t>
      </w:r>
      <w:r w:rsidRPr="00390B00">
        <w:rPr>
          <w:rFonts w:ascii="Times New Roman" w:hAnsi="Times New Roman"/>
          <w:szCs w:val="24"/>
        </w:rPr>
        <w:t xml:space="preserve"> </w:t>
      </w:r>
      <w:r w:rsidRPr="006C5774">
        <w:rPr>
          <w:rFonts w:ascii="Times New Roman" w:hAnsi="Times New Roman"/>
          <w:b/>
          <w:szCs w:val="24"/>
        </w:rPr>
        <w:t>v odstavci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1 písm. a), b), c) nebo e), jejíž převažující část podlahové plochy nadzemní části je užívána k podnikání, se použije sazba </w:t>
      </w:r>
      <w:r w:rsidRPr="006C5774">
        <w:rPr>
          <w:rFonts w:ascii="Times New Roman" w:hAnsi="Times New Roman"/>
          <w:strike/>
          <w:szCs w:val="24"/>
        </w:rPr>
        <w:t>podle § 11 odst.</w:t>
      </w:r>
      <w:r w:rsidRPr="00390B00">
        <w:rPr>
          <w:rFonts w:ascii="Times New Roman" w:hAnsi="Times New Roman"/>
          <w:szCs w:val="24"/>
        </w:rPr>
        <w:t xml:space="preserve"> </w:t>
      </w:r>
      <w:r w:rsidRPr="006C5774">
        <w:rPr>
          <w:rFonts w:ascii="Times New Roman" w:hAnsi="Times New Roman"/>
          <w:b/>
          <w:szCs w:val="24"/>
        </w:rPr>
        <w:t>podle odstavce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1 písm. d). </w:t>
      </w:r>
    </w:p>
    <w:p w:rsidR="003E6C28" w:rsidRDefault="003E6C28" w:rsidP="00E15EC8">
      <w:pPr>
        <w:pStyle w:val="Textodstavce"/>
        <w:ind w:firstLine="426"/>
        <w:rPr>
          <w:rFonts w:ascii="Times New Roman" w:hAnsi="Times New Roman"/>
          <w:b/>
          <w:szCs w:val="24"/>
        </w:rPr>
      </w:pPr>
      <w:r w:rsidRPr="00971C1A">
        <w:rPr>
          <w:rFonts w:ascii="Times New Roman" w:hAnsi="Times New Roman"/>
          <w:b/>
          <w:szCs w:val="24"/>
        </w:rPr>
        <w:t xml:space="preserve">(7) Má-li podnikatel </w:t>
      </w:r>
      <w:r w:rsidRPr="009D41AB">
        <w:rPr>
          <w:rFonts w:ascii="Times New Roman" w:hAnsi="Times New Roman"/>
          <w:b/>
          <w:szCs w:val="24"/>
        </w:rPr>
        <w:t>zařazenu v obchodním majetku</w:t>
      </w:r>
      <w:r w:rsidRPr="00971C1A">
        <w:rPr>
          <w:rFonts w:ascii="Times New Roman" w:hAnsi="Times New Roman"/>
          <w:b/>
          <w:szCs w:val="24"/>
        </w:rPr>
        <w:t xml:space="preserve"> podle zákona upravujícího daně z příjmů zdanitelnou stavbu nebo </w:t>
      </w:r>
      <w:r w:rsidRPr="007A59C4">
        <w:rPr>
          <w:rFonts w:ascii="Times New Roman" w:hAnsi="Times New Roman"/>
          <w:b/>
          <w:szCs w:val="24"/>
        </w:rPr>
        <w:t>zdaniteln</w:t>
      </w:r>
      <w:r>
        <w:rPr>
          <w:rFonts w:ascii="Times New Roman" w:hAnsi="Times New Roman"/>
          <w:b/>
          <w:szCs w:val="24"/>
        </w:rPr>
        <w:t>ou</w:t>
      </w:r>
      <w:r>
        <w:rPr>
          <w:rFonts w:ascii="Times New Roman" w:hAnsi="Times New Roman"/>
          <w:szCs w:val="24"/>
        </w:rPr>
        <w:t xml:space="preserve"> </w:t>
      </w:r>
      <w:r w:rsidRPr="00971C1A">
        <w:rPr>
          <w:rFonts w:ascii="Times New Roman" w:hAnsi="Times New Roman"/>
          <w:b/>
          <w:szCs w:val="24"/>
        </w:rPr>
        <w:t xml:space="preserve">jednotku, s výjimkou </w:t>
      </w:r>
      <w:r>
        <w:rPr>
          <w:rFonts w:ascii="Times New Roman" w:hAnsi="Times New Roman"/>
          <w:b/>
          <w:szCs w:val="24"/>
        </w:rPr>
        <w:t xml:space="preserve">budovy podle odstavce </w:t>
      </w:r>
      <w:r w:rsidRPr="00971C1A">
        <w:rPr>
          <w:rFonts w:ascii="Times New Roman" w:hAnsi="Times New Roman"/>
          <w:b/>
          <w:szCs w:val="24"/>
        </w:rPr>
        <w:t>1 písm. a) a jednot</w:t>
      </w:r>
      <w:r>
        <w:rPr>
          <w:rFonts w:ascii="Times New Roman" w:hAnsi="Times New Roman"/>
          <w:b/>
          <w:szCs w:val="24"/>
        </w:rPr>
        <w:t>ky podle odstavce</w:t>
      </w:r>
      <w:r w:rsidRPr="00971C1A">
        <w:rPr>
          <w:rFonts w:ascii="Times New Roman" w:hAnsi="Times New Roman"/>
          <w:b/>
          <w:szCs w:val="24"/>
        </w:rPr>
        <w:t xml:space="preserve"> 1 písm. f), která nezahrnuje jiný nebytový prostor než sklep nebo komoru, použije se u nich sazba podle odstavce 1 písm. d).</w:t>
      </w:r>
    </w:p>
    <w:p w:rsidR="003E6C28" w:rsidRPr="00971C1A" w:rsidRDefault="003E6C28" w:rsidP="00E15EC8">
      <w:pPr>
        <w:pStyle w:val="Textodstavce"/>
        <w:ind w:firstLine="426"/>
        <w:rPr>
          <w:rFonts w:ascii="Times New Roman" w:hAnsi="Times New Roman"/>
          <w:b/>
          <w:szCs w:val="24"/>
        </w:rPr>
      </w:pP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>§ 11a</w:t>
      </w:r>
    </w:p>
    <w:p w:rsidR="003E6C28" w:rsidRPr="009D41AB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1AB">
        <w:rPr>
          <w:rFonts w:ascii="Times New Roman" w:hAnsi="Times New Roman"/>
          <w:b/>
          <w:sz w:val="24"/>
          <w:szCs w:val="24"/>
        </w:rPr>
        <w:t>Zvýšení daně</w:t>
      </w:r>
    </w:p>
    <w:p w:rsidR="003E6C28" w:rsidRPr="00390B00" w:rsidRDefault="003E6C28" w:rsidP="001615C0">
      <w:pPr>
        <w:pStyle w:val="Textodstavce"/>
        <w:numPr>
          <w:ilvl w:val="0"/>
          <w:numId w:val="5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Daň ze staveb a jednotek se za budovu obytného domu s nebytovým prostorem užívaným k podnikání, s výjimkou nebytového prostoru, který je osvobozenou částí budovy nebo který je užíván k podnikání v zemědělské prvovýrobě, zvyšuje o součin</w:t>
      </w:r>
    </w:p>
    <w:p w:rsidR="003E6C28" w:rsidRPr="00390B00" w:rsidRDefault="003E6C28" w:rsidP="00CA7006">
      <w:pPr>
        <w:pStyle w:val="Textpsmene"/>
        <w:numPr>
          <w:ilvl w:val="1"/>
          <w:numId w:val="10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výměry podlahové plochy tohoto nebytového prostoru v m</w:t>
      </w:r>
      <w:r w:rsidRPr="00390B00">
        <w:rPr>
          <w:rFonts w:ascii="Times New Roman" w:hAnsi="Times New Roman"/>
          <w:szCs w:val="24"/>
          <w:vertAlign w:val="superscript"/>
        </w:rPr>
        <w:t>2</w:t>
      </w:r>
      <w:r w:rsidRPr="00390B00">
        <w:rPr>
          <w:rFonts w:ascii="Times New Roman" w:hAnsi="Times New Roman"/>
          <w:szCs w:val="24"/>
        </w:rPr>
        <w:t xml:space="preserve"> a </w:t>
      </w:r>
    </w:p>
    <w:p w:rsidR="003E6C28" w:rsidRPr="002D7A3D" w:rsidRDefault="003E6C28" w:rsidP="00E613EF">
      <w:pPr>
        <w:pStyle w:val="Textpsmene"/>
        <w:numPr>
          <w:ilvl w:val="1"/>
          <w:numId w:val="10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2 Kč. </w:t>
      </w:r>
    </w:p>
    <w:p w:rsidR="003E6C28" w:rsidRPr="00390B00" w:rsidRDefault="003E6C28" w:rsidP="001615C0">
      <w:pPr>
        <w:pStyle w:val="Textodstavce"/>
        <w:numPr>
          <w:ilvl w:val="0"/>
          <w:numId w:val="5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Daň ze staveb a jednotek se za </w:t>
      </w:r>
      <w:r w:rsidRPr="00C42D7C">
        <w:rPr>
          <w:rFonts w:ascii="Times New Roman" w:hAnsi="Times New Roman"/>
          <w:b/>
          <w:szCs w:val="24"/>
        </w:rPr>
        <w:t>zdanitelnou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jednotku, která zahrnuje i nebytový prostor užívaný k podnikání s výjimkou nebytového prostoru, který je osvobozenou částí </w:t>
      </w:r>
      <w:r w:rsidRPr="007A59C4">
        <w:rPr>
          <w:rFonts w:ascii="Times New Roman" w:hAnsi="Times New Roman"/>
          <w:b/>
          <w:szCs w:val="24"/>
        </w:rPr>
        <w:t>zdanitelné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>jednotky, nebo je užíván k podnikání v zemědělské prvovýrobě, lesním nebo vodním hospodářství, zvyšuje o součin</w:t>
      </w:r>
    </w:p>
    <w:p w:rsidR="003E6C28" w:rsidRPr="00390B00" w:rsidRDefault="003E6C28" w:rsidP="00E67CD7">
      <w:pPr>
        <w:pStyle w:val="Textpsmene"/>
        <w:numPr>
          <w:ilvl w:val="1"/>
          <w:numId w:val="25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upravené podlahové plochy tohoto nebytového prostoru a</w:t>
      </w:r>
    </w:p>
    <w:p w:rsidR="003E6C28" w:rsidRPr="00390B00" w:rsidRDefault="003E6C28" w:rsidP="00E67CD7">
      <w:pPr>
        <w:pStyle w:val="Textpsmene"/>
        <w:numPr>
          <w:ilvl w:val="1"/>
          <w:numId w:val="25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kladného rozdílu mezi </w:t>
      </w:r>
    </w:p>
    <w:p w:rsidR="003E6C28" w:rsidRPr="00390B00" w:rsidRDefault="003E6C28" w:rsidP="00583EBE">
      <w:pPr>
        <w:pStyle w:val="Textbodu"/>
        <w:numPr>
          <w:ilvl w:val="0"/>
          <w:numId w:val="4"/>
        </w:numPr>
        <w:tabs>
          <w:tab w:val="clear" w:pos="2340"/>
        </w:tabs>
        <w:ind w:left="709" w:hanging="283"/>
        <w:rPr>
          <w:szCs w:val="24"/>
        </w:rPr>
      </w:pPr>
      <w:r w:rsidRPr="00390B00">
        <w:rPr>
          <w:szCs w:val="24"/>
        </w:rPr>
        <w:t xml:space="preserve">sazbou daně příslušnou pro </w:t>
      </w:r>
      <w:r w:rsidRPr="007A59C4">
        <w:rPr>
          <w:b/>
          <w:szCs w:val="24"/>
        </w:rPr>
        <w:t>zdaniteln</w:t>
      </w:r>
      <w:r>
        <w:rPr>
          <w:b/>
          <w:szCs w:val="24"/>
        </w:rPr>
        <w:t xml:space="preserve">ou </w:t>
      </w:r>
      <w:r w:rsidRPr="00390B00">
        <w:rPr>
          <w:szCs w:val="24"/>
        </w:rPr>
        <w:t xml:space="preserve">jednotku, jejíž převažující část podlahové plochy je užívaná pro podnikání, a </w:t>
      </w:r>
    </w:p>
    <w:p w:rsidR="003E6C28" w:rsidRPr="00390B00" w:rsidRDefault="003E6C28" w:rsidP="002603BB">
      <w:pPr>
        <w:pStyle w:val="Textbodu"/>
        <w:ind w:firstLine="426"/>
        <w:rPr>
          <w:szCs w:val="24"/>
        </w:rPr>
      </w:pPr>
      <w:r>
        <w:rPr>
          <w:szCs w:val="24"/>
        </w:rPr>
        <w:t xml:space="preserve">2. </w:t>
      </w:r>
      <w:r w:rsidRPr="00390B00">
        <w:rPr>
          <w:szCs w:val="24"/>
        </w:rPr>
        <w:t xml:space="preserve">sazbou daně příslušnou pro tuto </w:t>
      </w:r>
      <w:r w:rsidRPr="007A59C4">
        <w:rPr>
          <w:b/>
          <w:szCs w:val="24"/>
        </w:rPr>
        <w:t>zdaniteln</w:t>
      </w:r>
      <w:r>
        <w:rPr>
          <w:b/>
          <w:szCs w:val="24"/>
        </w:rPr>
        <w:t>ou</w:t>
      </w:r>
      <w:r>
        <w:rPr>
          <w:szCs w:val="24"/>
        </w:rPr>
        <w:t xml:space="preserve"> </w:t>
      </w:r>
      <w:r w:rsidRPr="00390B00">
        <w:rPr>
          <w:szCs w:val="24"/>
        </w:rPr>
        <w:t>jednotku.</w:t>
      </w:r>
    </w:p>
    <w:p w:rsidR="003E6C28" w:rsidRPr="00390B00" w:rsidRDefault="003E6C28" w:rsidP="007B40D4">
      <w:pPr>
        <w:pStyle w:val="Textbodu"/>
        <w:rPr>
          <w:b/>
          <w:szCs w:val="24"/>
        </w:rPr>
      </w:pP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28" w:rsidRPr="00390B00" w:rsidRDefault="003E6C28" w:rsidP="00D1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0B00">
        <w:rPr>
          <w:rFonts w:ascii="Times New Roman" w:hAnsi="Times New Roman"/>
          <w:b/>
          <w:bCs/>
          <w:sz w:val="24"/>
          <w:szCs w:val="24"/>
        </w:rPr>
        <w:t xml:space="preserve">ČÁST TŘETÍ 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0B00">
        <w:rPr>
          <w:rFonts w:ascii="Times New Roman" w:hAnsi="Times New Roman"/>
          <w:b/>
          <w:bCs/>
          <w:sz w:val="24"/>
          <w:szCs w:val="24"/>
        </w:rPr>
        <w:t xml:space="preserve">SPOLEČNÁ USTANOVENÍ 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6C28" w:rsidRPr="00390B00" w:rsidRDefault="003E6C28" w:rsidP="00D1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§ 12 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0B00">
        <w:rPr>
          <w:rFonts w:ascii="Times New Roman" w:hAnsi="Times New Roman"/>
          <w:b/>
          <w:bCs/>
          <w:sz w:val="24"/>
          <w:szCs w:val="24"/>
        </w:rPr>
        <w:t xml:space="preserve">Místní koeficient </w:t>
      </w:r>
    </w:p>
    <w:p w:rsidR="003E6C28" w:rsidRPr="00390B00" w:rsidRDefault="003E6C28" w:rsidP="0092595B">
      <w:pPr>
        <w:pStyle w:val="Textodstavce"/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Obec může obecně závaznou vyhláškou pro všechny</w:t>
      </w:r>
      <w:r w:rsidRPr="00390B00">
        <w:rPr>
          <w:rFonts w:ascii="Times New Roman" w:hAnsi="Times New Roman"/>
          <w:strike/>
          <w:szCs w:val="24"/>
        </w:rPr>
        <w:t xml:space="preserve"> nemovitosti</w:t>
      </w:r>
      <w:r w:rsidRPr="00390B00"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b/>
          <w:szCs w:val="24"/>
        </w:rPr>
        <w:t>nemovité věci</w:t>
      </w:r>
      <w:r w:rsidRPr="00390B00">
        <w:rPr>
          <w:rFonts w:ascii="Times New Roman" w:hAnsi="Times New Roman"/>
          <w:szCs w:val="24"/>
        </w:rPr>
        <w:t xml:space="preserve"> na území celé obce stanovit jeden místní koeficient ve výši 2, 3, 4 nebo 5. Tímto koeficientem se vynásobí daň poplatníka za jednotlivé druhy pozemků, zdanitelných staveb nebo </w:t>
      </w:r>
      <w:r w:rsidRPr="007A59C4">
        <w:rPr>
          <w:rFonts w:ascii="Times New Roman" w:hAnsi="Times New Roman"/>
          <w:b/>
          <w:szCs w:val="24"/>
        </w:rPr>
        <w:t>zdaniteln</w:t>
      </w:r>
      <w:r>
        <w:rPr>
          <w:rFonts w:ascii="Times New Roman" w:hAnsi="Times New Roman"/>
          <w:b/>
          <w:szCs w:val="24"/>
        </w:rPr>
        <w:t>ých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jednotek, popřípadě jejich souhrny, s výjimkou pozemků uvedených v </w:t>
      </w:r>
      <w:hyperlink r:id="rId48" w:history="1">
        <w:r w:rsidRPr="00390B00">
          <w:rPr>
            <w:rFonts w:ascii="Times New Roman" w:hAnsi="Times New Roman"/>
            <w:szCs w:val="24"/>
          </w:rPr>
          <w:t>§ 5 odst. 1</w:t>
        </w:r>
      </w:hyperlink>
      <w:r w:rsidRPr="00390B00">
        <w:rPr>
          <w:rFonts w:ascii="Times New Roman" w:hAnsi="Times New Roman"/>
          <w:szCs w:val="24"/>
        </w:rPr>
        <w:t xml:space="preserve">. </w:t>
      </w:r>
    </w:p>
    <w:p w:rsidR="003E6C28" w:rsidRPr="00390B00" w:rsidRDefault="003E6C28" w:rsidP="00623C32">
      <w:pPr>
        <w:pStyle w:val="DZ"/>
        <w:keepNext w:val="0"/>
        <w:widowControl w:val="0"/>
        <w:rPr>
          <w:rFonts w:ascii="Times New Roman" w:hAnsi="Times New Roman"/>
          <w:szCs w:val="24"/>
        </w:rPr>
      </w:pPr>
    </w:p>
    <w:p w:rsidR="003E6C28" w:rsidRPr="00390B00" w:rsidRDefault="003E6C28" w:rsidP="00D1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§ 12a </w:t>
      </w:r>
    </w:p>
    <w:p w:rsidR="003E6C28" w:rsidRPr="009D41AB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41AB">
        <w:rPr>
          <w:rFonts w:ascii="Times New Roman" w:hAnsi="Times New Roman"/>
          <w:b/>
          <w:bCs/>
          <w:sz w:val="24"/>
          <w:szCs w:val="24"/>
        </w:rPr>
        <w:t>Zaokrouhlování</w:t>
      </w:r>
    </w:p>
    <w:p w:rsidR="003E6C28" w:rsidRPr="00390B00" w:rsidRDefault="003E6C28" w:rsidP="0092595B">
      <w:pPr>
        <w:pStyle w:val="Textodstavce"/>
        <w:numPr>
          <w:ilvl w:val="0"/>
          <w:numId w:val="21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Základ daně z pozemků orné půdy, chmelnic, vinic, zahrad, ovocných sadů a trvalých travních porostů a základ daně z pozemků hospodářských lesů a rybníků </w:t>
      </w:r>
      <w:r w:rsidRPr="00602AF2">
        <w:rPr>
          <w:rFonts w:ascii="Times New Roman" w:hAnsi="Times New Roman"/>
          <w:strike/>
          <w:szCs w:val="24"/>
        </w:rPr>
        <w:t>s intenzivním a průmyslovým chovem ryb</w:t>
      </w:r>
      <w:r w:rsidRPr="00390B00">
        <w:rPr>
          <w:rFonts w:ascii="Times New Roman" w:hAnsi="Times New Roman"/>
          <w:szCs w:val="24"/>
        </w:rPr>
        <w:t xml:space="preserve"> </w:t>
      </w:r>
      <w:r w:rsidRPr="00602AF2">
        <w:rPr>
          <w:rFonts w:ascii="Times New Roman" w:hAnsi="Times New Roman"/>
          <w:b/>
          <w:szCs w:val="24"/>
        </w:rPr>
        <w:t xml:space="preserve">užívaných pro chov ryb za účelem podnikání na základě povolení </w:t>
      </w:r>
      <w:r>
        <w:rPr>
          <w:rFonts w:ascii="Times New Roman" w:hAnsi="Times New Roman"/>
          <w:b/>
          <w:szCs w:val="24"/>
        </w:rPr>
        <w:t>k</w:t>
      </w:r>
      <w:r w:rsidRPr="00602AF2">
        <w:rPr>
          <w:rFonts w:ascii="Times New Roman" w:hAnsi="Times New Roman"/>
          <w:b/>
          <w:szCs w:val="24"/>
        </w:rPr>
        <w:t> nakládání s povrchovými vodami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se zaokrouhluje na celé Kč nahoru. </w:t>
      </w:r>
    </w:p>
    <w:p w:rsidR="003E6C28" w:rsidRPr="00390B00" w:rsidRDefault="003E6C28" w:rsidP="0092595B">
      <w:pPr>
        <w:pStyle w:val="Textodstavce"/>
        <w:numPr>
          <w:ilvl w:val="0"/>
          <w:numId w:val="21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lastRenderedPageBreak/>
        <w:t>Základ daně z pozemků u ostatních pozemků se zaokrouhluje na celé m</w:t>
      </w:r>
      <w:r w:rsidRPr="00390B00">
        <w:rPr>
          <w:rFonts w:ascii="Times New Roman" w:hAnsi="Times New Roman"/>
          <w:szCs w:val="24"/>
          <w:vertAlign w:val="superscript"/>
        </w:rPr>
        <w:t>2</w:t>
      </w:r>
      <w:r w:rsidRPr="00390B00">
        <w:rPr>
          <w:rFonts w:ascii="Times New Roman" w:hAnsi="Times New Roman"/>
          <w:szCs w:val="24"/>
        </w:rPr>
        <w:t xml:space="preserve"> nahoru.</w:t>
      </w:r>
    </w:p>
    <w:p w:rsidR="003E6C28" w:rsidRPr="00390B00" w:rsidRDefault="003E6C28" w:rsidP="0092595B">
      <w:pPr>
        <w:pStyle w:val="Textodstavce"/>
        <w:numPr>
          <w:ilvl w:val="0"/>
          <w:numId w:val="21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Základ daně ze staveb a jednotek se zaokrouhluje na celé m</w:t>
      </w:r>
      <w:r w:rsidRPr="00390B00">
        <w:rPr>
          <w:rFonts w:ascii="Times New Roman" w:hAnsi="Times New Roman"/>
          <w:szCs w:val="24"/>
          <w:vertAlign w:val="superscript"/>
        </w:rPr>
        <w:t>2</w:t>
      </w:r>
      <w:r w:rsidRPr="00390B00">
        <w:rPr>
          <w:rFonts w:ascii="Times New Roman" w:hAnsi="Times New Roman"/>
          <w:szCs w:val="24"/>
        </w:rPr>
        <w:t xml:space="preserve"> nahoru.</w:t>
      </w:r>
    </w:p>
    <w:p w:rsidR="003E6C28" w:rsidRPr="002D7A3D" w:rsidRDefault="003E6C28" w:rsidP="007B40D4">
      <w:pPr>
        <w:pStyle w:val="Textodstavce"/>
        <w:numPr>
          <w:ilvl w:val="0"/>
          <w:numId w:val="21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Daň z pozemků za jednotlivé druhy pozemků a daň ze staveb a jednotek za jednotlivé zdanitelné stavby nebo souhrn zdanitelných staveb, za jednotlivé </w:t>
      </w:r>
      <w:r w:rsidRPr="007A59C4">
        <w:rPr>
          <w:rFonts w:ascii="Times New Roman" w:hAnsi="Times New Roman"/>
          <w:b/>
          <w:szCs w:val="24"/>
        </w:rPr>
        <w:t>zdanitelné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jednotky nebo souhrn </w:t>
      </w:r>
      <w:r w:rsidRPr="007A59C4">
        <w:rPr>
          <w:rFonts w:ascii="Times New Roman" w:hAnsi="Times New Roman"/>
          <w:b/>
          <w:szCs w:val="24"/>
        </w:rPr>
        <w:t>zdaniteln</w:t>
      </w:r>
      <w:r>
        <w:rPr>
          <w:rFonts w:ascii="Times New Roman" w:hAnsi="Times New Roman"/>
          <w:b/>
          <w:szCs w:val="24"/>
        </w:rPr>
        <w:t>ých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jednotek se zaokrouhluje na celé Kč nahoru. Obdobně se postupuje při zaokrouhlování daně odpovídající spoluvlastnickému podílu na pozemku, zdanitelné stavbě nebo </w:t>
      </w:r>
      <w:r w:rsidRPr="007A59C4">
        <w:rPr>
          <w:rFonts w:ascii="Times New Roman" w:hAnsi="Times New Roman"/>
          <w:b/>
          <w:szCs w:val="24"/>
        </w:rPr>
        <w:t>zdanitelné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>jednotce.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>§ 12b</w:t>
      </w:r>
    </w:p>
    <w:p w:rsidR="003E6C28" w:rsidRPr="009D41AB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1AB">
        <w:rPr>
          <w:rFonts w:ascii="Times New Roman" w:hAnsi="Times New Roman"/>
          <w:b/>
          <w:sz w:val="24"/>
          <w:szCs w:val="24"/>
        </w:rPr>
        <w:t>Jednotky</w:t>
      </w:r>
    </w:p>
    <w:p w:rsidR="003E6C28" w:rsidRDefault="003E6C28" w:rsidP="00E0038C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Ustanovení tohoto zákona o jednotce a o nemovité věci se použijí obdobně i na jednotku, která je vymezena podle zákona o vlastnictví bytů, spolu se s ní spojeným podílem na společných částech domu, a pokud je s ní spojeno vlastnictví k pozemku, tak i spolu s</w:t>
      </w:r>
      <w:r>
        <w:rPr>
          <w:rFonts w:ascii="Times New Roman" w:hAnsi="Times New Roman"/>
          <w:szCs w:val="24"/>
        </w:rPr>
        <w:t> podílem na tomto pozemku.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C28" w:rsidRPr="00390B00" w:rsidRDefault="003E6C28" w:rsidP="00D1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>§ 12c</w:t>
      </w:r>
    </w:p>
    <w:p w:rsidR="003E6C28" w:rsidRPr="009D41AB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41AB">
        <w:rPr>
          <w:rFonts w:ascii="Times New Roman" w:hAnsi="Times New Roman"/>
          <w:b/>
          <w:bCs/>
          <w:sz w:val="24"/>
          <w:szCs w:val="24"/>
        </w:rPr>
        <w:t xml:space="preserve">Zdaňovací období </w:t>
      </w:r>
    </w:p>
    <w:p w:rsidR="003E6C28" w:rsidRPr="00390B00" w:rsidRDefault="003E6C28" w:rsidP="00332DF8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Zdaňovacím obdobím je kalendářní rok. Ke změnám skutečností rozhodných pro daň, které nastanou v průběhu zdaňovacího období, se nepřihlíží.</w:t>
      </w:r>
    </w:p>
    <w:p w:rsidR="003E6C28" w:rsidRPr="00390B00" w:rsidRDefault="003E6C28" w:rsidP="00623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6C28" w:rsidRPr="009D41AB" w:rsidRDefault="003E6C28" w:rsidP="00D1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41AB">
        <w:rPr>
          <w:rFonts w:ascii="Times New Roman" w:hAnsi="Times New Roman"/>
          <w:b/>
          <w:bCs/>
          <w:sz w:val="24"/>
          <w:szCs w:val="24"/>
        </w:rPr>
        <w:t xml:space="preserve">ČÁST ČTVRTÁ </w:t>
      </w:r>
    </w:p>
    <w:p w:rsidR="003E6C28" w:rsidRPr="009D41AB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41AB">
        <w:rPr>
          <w:rFonts w:ascii="Times New Roman" w:hAnsi="Times New Roman"/>
          <w:b/>
          <w:bCs/>
          <w:sz w:val="24"/>
          <w:szCs w:val="24"/>
        </w:rPr>
        <w:t xml:space="preserve">SPRÁVA DANĚ </w:t>
      </w:r>
      <w:r w:rsidRPr="009D41AB">
        <w:rPr>
          <w:rFonts w:ascii="Times New Roman" w:hAnsi="Times New Roman"/>
          <w:b/>
          <w:bCs/>
          <w:caps/>
          <w:sz w:val="24"/>
          <w:szCs w:val="24"/>
        </w:rPr>
        <w:t>z nemovitých věcí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C28" w:rsidRPr="00390B00" w:rsidRDefault="003E6C28" w:rsidP="004F4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90B00">
        <w:rPr>
          <w:rFonts w:ascii="Times New Roman" w:hAnsi="Times New Roman"/>
          <w:bCs/>
          <w:sz w:val="24"/>
          <w:szCs w:val="24"/>
        </w:rPr>
        <w:t>§ 13</w:t>
      </w:r>
    </w:p>
    <w:p w:rsidR="003E6C28" w:rsidRPr="009D41AB" w:rsidRDefault="003E6C28" w:rsidP="004F4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41AB">
        <w:rPr>
          <w:rFonts w:ascii="Times New Roman" w:hAnsi="Times New Roman"/>
          <w:b/>
          <w:bCs/>
          <w:sz w:val="24"/>
          <w:szCs w:val="24"/>
        </w:rPr>
        <w:t>Solidární daňová povinnost</w:t>
      </w:r>
    </w:p>
    <w:p w:rsidR="003E6C28" w:rsidRPr="00390B00" w:rsidRDefault="003E6C28" w:rsidP="00CF02FA">
      <w:pPr>
        <w:pStyle w:val="Textodstavce"/>
        <w:numPr>
          <w:ilvl w:val="0"/>
          <w:numId w:val="6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Poplatníci, kteří jsou spoluvlastníky nemovité věci, nebo u nichž nelze určit podíl na nemovité věci, jsou povinni plnit daňovou povinnost společně a nerozdílně.</w:t>
      </w:r>
    </w:p>
    <w:p w:rsidR="003E6C28" w:rsidRPr="00390B00" w:rsidRDefault="003E6C28" w:rsidP="005C6CF1">
      <w:pPr>
        <w:pStyle w:val="Textodstavce"/>
        <w:numPr>
          <w:ilvl w:val="0"/>
          <w:numId w:val="6"/>
        </w:numPr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Na poplatníky, kteří jsou povinni plnit daňovou povinnost společně a nerozdílně, se hledí, jako by měli společnou daňovou povinnost.</w:t>
      </w:r>
    </w:p>
    <w:p w:rsidR="003E6C28" w:rsidRPr="00390B00" w:rsidRDefault="003E6C28" w:rsidP="00623C32">
      <w:pPr>
        <w:pStyle w:val="Textodstavce"/>
        <w:ind w:left="425"/>
        <w:rPr>
          <w:rFonts w:ascii="Times New Roman" w:hAnsi="Times New Roman"/>
          <w:szCs w:val="24"/>
        </w:rPr>
      </w:pPr>
    </w:p>
    <w:p w:rsidR="003E6C28" w:rsidRPr="00390B00" w:rsidRDefault="003E6C28" w:rsidP="00D1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§ 13a 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0B00">
        <w:rPr>
          <w:rFonts w:ascii="Times New Roman" w:hAnsi="Times New Roman"/>
          <w:b/>
          <w:bCs/>
          <w:sz w:val="24"/>
          <w:szCs w:val="24"/>
        </w:rPr>
        <w:t xml:space="preserve">Daňové přiznání </w:t>
      </w:r>
    </w:p>
    <w:p w:rsidR="003E6C28" w:rsidRPr="00390B00" w:rsidRDefault="003E6C28" w:rsidP="00332DF8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(1) Daňové přiznání je poplatník povinen podat příslušnému správci daně do 31. ledna zdaňovacího období. Daňové přiznání se nepodává, pokud je poplatník podal na některé z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>předchozích zdaňovacích období nebo daň byla vyměřena či doměřena na některé z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 xml:space="preserve">předchozích zdaňovacích období z moci úřední a ve srovnání s tímto předchozím zdaňovacím obdobím nedošlo ke změně okolností rozhodných pro vyměření daně. V tomto případě se daň vyměří ve výši poslední známé daně a za den vyměření daně a současně za den doručení tohoto rozhodnutí poplatníkovi se považuje 31. leden zdaňovacího období; správce daně nemusí daňovému subjektu výsledek vyměření oznamovat platebním výměrem, platební výměr nemusí obsahovat odůvodnění, založí se do spisu a nelze se proti němu odvolat. Na žádost daňového subjektu mu správce daně zašle stejnopis platebního výměru, a to do 30 dnů ode dne, kdy žádost obdržel. Dojde-li ve srovnání s předchozím zdaňovacím obdobím ke změně okolností rozhodných pro vyměření daně nebo ke změně v osobě poplatníka, je poplatník povinen daň do 31. ledna zdaňovacího období přiznat; v těchto případech lze daň </w:t>
      </w:r>
      <w:r w:rsidRPr="00390B00">
        <w:rPr>
          <w:rFonts w:ascii="Times New Roman" w:hAnsi="Times New Roman"/>
          <w:szCs w:val="24"/>
        </w:rPr>
        <w:lastRenderedPageBreak/>
        <w:t>přiznat buď podáním daňového přiznání</w:t>
      </w:r>
      <w:r>
        <w:rPr>
          <w:rFonts w:ascii="Times New Roman" w:hAnsi="Times New Roman"/>
          <w:szCs w:val="24"/>
        </w:rPr>
        <w:t>,</w:t>
      </w:r>
      <w:r w:rsidRPr="00390B00">
        <w:rPr>
          <w:rFonts w:ascii="Times New Roman" w:hAnsi="Times New Roman"/>
          <w:szCs w:val="24"/>
        </w:rPr>
        <w:t xml:space="preserve"> nebo podáním dílčího daňového přiznání. V dílčím daňovém přiznání poplatník uvede jen nastalé změny a výpočet celkové daně. </w:t>
      </w:r>
    </w:p>
    <w:p w:rsidR="003E6C28" w:rsidRPr="00390B00" w:rsidRDefault="003E6C28" w:rsidP="00332DF8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(2) Dojde-li ve srovnání s předchozím zdaňovacím obdobím pouze 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a) ke změně sazeb daně, </w:t>
      </w:r>
    </w:p>
    <w:p w:rsidR="003E6C28" w:rsidRPr="00390B00" w:rsidRDefault="003E6C28" w:rsidP="000C313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b) ke změně průměrné ceny půdy přiřazené ke stávajícím jednotlivým katastrálním územím podle </w:t>
      </w:r>
      <w:hyperlink r:id="rId49" w:history="1">
        <w:r w:rsidRPr="00390B00">
          <w:rPr>
            <w:rFonts w:ascii="Times New Roman" w:hAnsi="Times New Roman"/>
            <w:sz w:val="24"/>
            <w:szCs w:val="24"/>
          </w:rPr>
          <w:t>§ 5 odst. 1</w:t>
        </w:r>
      </w:hyperlink>
      <w:r w:rsidRPr="00390B00">
        <w:rPr>
          <w:rFonts w:ascii="Times New Roman" w:hAnsi="Times New Roman"/>
          <w:sz w:val="24"/>
          <w:szCs w:val="24"/>
        </w:rPr>
        <w:t xml:space="preserve">, </w:t>
      </w:r>
    </w:p>
    <w:p w:rsidR="003E6C28" w:rsidRPr="00390B00" w:rsidRDefault="003E6C28" w:rsidP="004F5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c) ke stanovení nebo ke změně koeficientu podle </w:t>
      </w:r>
      <w:hyperlink r:id="rId50" w:history="1">
        <w:r w:rsidRPr="00390B00">
          <w:rPr>
            <w:rFonts w:ascii="Times New Roman" w:hAnsi="Times New Roman"/>
            <w:sz w:val="24"/>
            <w:szCs w:val="24"/>
          </w:rPr>
          <w:t>§ 6 odst. 4</w:t>
        </w:r>
      </w:hyperlink>
      <w:r w:rsidRPr="00390B00">
        <w:rPr>
          <w:rFonts w:ascii="Times New Roman" w:hAnsi="Times New Roman"/>
          <w:sz w:val="24"/>
          <w:szCs w:val="24"/>
        </w:rPr>
        <w:t xml:space="preserve">, </w:t>
      </w:r>
      <w:hyperlink r:id="rId51" w:history="1">
        <w:r w:rsidRPr="00390B00">
          <w:rPr>
            <w:rFonts w:ascii="Times New Roman" w:hAnsi="Times New Roman"/>
            <w:sz w:val="24"/>
            <w:szCs w:val="24"/>
          </w:rPr>
          <w:t>§ 11 odst. 3</w:t>
        </w:r>
      </w:hyperlink>
      <w:r w:rsidRPr="00390B00">
        <w:rPr>
          <w:rFonts w:ascii="Times New Roman" w:hAnsi="Times New Roman"/>
          <w:sz w:val="24"/>
          <w:szCs w:val="24"/>
        </w:rPr>
        <w:t xml:space="preserve"> a </w:t>
      </w:r>
      <w:hyperlink r:id="rId52" w:history="1">
        <w:r w:rsidRPr="00390B00">
          <w:rPr>
            <w:rFonts w:ascii="Times New Roman" w:hAnsi="Times New Roman"/>
            <w:sz w:val="24"/>
            <w:szCs w:val="24"/>
          </w:rPr>
          <w:t>4</w:t>
        </w:r>
      </w:hyperlink>
      <w:r w:rsidRPr="00390B00">
        <w:rPr>
          <w:rFonts w:ascii="Times New Roman" w:hAnsi="Times New Roman"/>
          <w:sz w:val="24"/>
          <w:szCs w:val="24"/>
        </w:rPr>
        <w:t xml:space="preserve"> nebo podle </w:t>
      </w:r>
      <w:hyperlink r:id="rId53" w:history="1">
        <w:r w:rsidRPr="00390B00">
          <w:rPr>
            <w:rFonts w:ascii="Times New Roman" w:hAnsi="Times New Roman"/>
            <w:sz w:val="24"/>
            <w:szCs w:val="24"/>
          </w:rPr>
          <w:t>§ 12</w:t>
        </w:r>
      </w:hyperlink>
      <w:r w:rsidRPr="00390B00">
        <w:rPr>
          <w:rFonts w:ascii="Times New Roman" w:hAnsi="Times New Roman"/>
          <w:sz w:val="24"/>
          <w:szCs w:val="24"/>
        </w:rPr>
        <w:t xml:space="preserve">, </w:t>
      </w:r>
    </w:p>
    <w:p w:rsidR="003E6C28" w:rsidRPr="00390B00" w:rsidRDefault="003E6C28" w:rsidP="00895D2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d) k zániku osvobození od daně, jestliže tak obec stanoví obecně závaznou vyhláškou podle </w:t>
      </w:r>
      <w:hyperlink r:id="rId54" w:history="1">
        <w:r w:rsidRPr="00390B00">
          <w:rPr>
            <w:rFonts w:ascii="Times New Roman" w:hAnsi="Times New Roman"/>
            <w:sz w:val="24"/>
            <w:szCs w:val="24"/>
          </w:rPr>
          <w:t>§</w:t>
        </w:r>
        <w:r>
          <w:rPr>
            <w:rFonts w:ascii="Times New Roman" w:hAnsi="Times New Roman"/>
            <w:szCs w:val="24"/>
          </w:rPr>
          <w:t> </w:t>
        </w:r>
        <w:r w:rsidRPr="00390B00">
          <w:rPr>
            <w:rFonts w:ascii="Times New Roman" w:hAnsi="Times New Roman"/>
            <w:sz w:val="24"/>
            <w:szCs w:val="24"/>
          </w:rPr>
          <w:t>4 odst. 1 písm. v)</w:t>
        </w:r>
      </w:hyperlink>
      <w:r w:rsidRPr="00390B00">
        <w:rPr>
          <w:rFonts w:ascii="Times New Roman" w:hAnsi="Times New Roman"/>
          <w:sz w:val="24"/>
          <w:szCs w:val="24"/>
        </w:rPr>
        <w:t xml:space="preserve"> nebo uplynutím zákonem stanovené lhůty </w:t>
      </w:r>
      <w:r w:rsidRPr="00390B00">
        <w:rPr>
          <w:rFonts w:ascii="Times New Roman" w:hAnsi="Times New Roman"/>
          <w:b/>
          <w:sz w:val="24"/>
          <w:szCs w:val="24"/>
        </w:rPr>
        <w:t>anebo uplynutím lhůty stanovené obecně závaznou vyhláškou podle § 17a</w:t>
      </w:r>
      <w:r w:rsidRPr="00390B00">
        <w:rPr>
          <w:rFonts w:ascii="Times New Roman" w:hAnsi="Times New Roman"/>
          <w:sz w:val="24"/>
          <w:szCs w:val="24"/>
        </w:rPr>
        <w:t xml:space="preserve"> a předmět daně není ani částečně osvobozen od daně z jiného důvodu, nebo </w:t>
      </w:r>
    </w:p>
    <w:p w:rsidR="003E6C28" w:rsidRPr="00390B00" w:rsidRDefault="003E6C28" w:rsidP="002D7A3D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e) ke změně místní příslušnosti, </w:t>
      </w:r>
    </w:p>
    <w:p w:rsidR="003E6C28" w:rsidRPr="00390B00" w:rsidRDefault="003E6C28" w:rsidP="002D7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poplatník není povinen podat daňové přiznání nebo dílčí daňové přiznání ani sdělit tyto změny. Daň se vyměří ve výši poslední známé daně upravené o změny podle písmen a) až e). </w:t>
      </w:r>
    </w:p>
    <w:p w:rsidR="003E6C28" w:rsidRPr="00390B00" w:rsidRDefault="003E6C28" w:rsidP="007341CA">
      <w:pPr>
        <w:pStyle w:val="Textodstavce"/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(3)</w:t>
      </w:r>
      <w:r w:rsidRPr="00390B00">
        <w:rPr>
          <w:rFonts w:ascii="Times New Roman" w:hAnsi="Times New Roman"/>
          <w:b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>Zemřel-li poplatník v průběhu lhůty pro podání daňového přiznání, aniž by splnil povinnost ho podat, prodlužuje se tato lhůta o 2 měsíce. Bylo-li skončeno řízení o pozůstalosti v průběhu lhůty pro podání daňového přiznání, aniž by osoba spravující pozůstalost splnila povinnost ho podat, prodlužuje se tato lhůta o 2 měsíce.</w:t>
      </w:r>
    </w:p>
    <w:p w:rsidR="003E6C28" w:rsidRPr="00390B00" w:rsidRDefault="003E6C28" w:rsidP="007341CA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 (4) Podá-li daňové přiznání jeden z poplatníků majících vlastnická nebo jiná práva k téže nemovité věci, považuje se tento poplatník za jejich společného zástupce, pokud si poplatníci nezvolí společného zmocněnce nebo nejde-li o případ podle odstavce 5.</w:t>
      </w:r>
    </w:p>
    <w:p w:rsidR="003E6C28" w:rsidRPr="00390B00" w:rsidRDefault="003E6C28" w:rsidP="007341CA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(5) Je-li ve lhůtě do 31. ledna zdaňovacího období podáno daňové přiznání alespoň jedním z poplatníků, kteří jsou spoluvlastníky, za jeho spoluvlastnický podíl na nemovité věci, má povinnost podat daňové přiznání každý spoluvlastník za svůj podíl na nemovité věci samostatně. V tomto případě přiznává a platí každý spoluvlastník daň ve výši svého podílu na celkové dani odpovídající jeho podílu na nemovité věci. Postup podle věty první nelze uplatnit u pozemku evidovaného v katastru nemovitostí zjednodušeným způsobem. Jestliže některý ze spoluvlastníků nemovité věci daňové přiznání nepodá, správce daně mu vyměří daň z moci úřední, bez předchozí výzvy k podání daňového přiznání. </w:t>
      </w:r>
    </w:p>
    <w:p w:rsidR="003E6C28" w:rsidRPr="00390B00" w:rsidRDefault="003E6C28" w:rsidP="007341CA">
      <w:pPr>
        <w:pStyle w:val="Textodstavce"/>
        <w:tabs>
          <w:tab w:val="clear" w:pos="851"/>
        </w:tabs>
        <w:ind w:firstLine="426"/>
        <w:rPr>
          <w:rFonts w:ascii="Times New Roman" w:hAnsi="Times New Roman"/>
          <w:color w:val="FF0000"/>
          <w:szCs w:val="24"/>
        </w:rPr>
      </w:pPr>
      <w:r w:rsidRPr="00390B00">
        <w:rPr>
          <w:rFonts w:ascii="Times New Roman" w:hAnsi="Times New Roman"/>
          <w:szCs w:val="24"/>
        </w:rPr>
        <w:t xml:space="preserve">(6) Pokud v předchozím zdaňovacím období měli spoluvlastníci nemovité věci společného zástupce nebo společného zmocněnce, a pokud bude uplatněn správcem daně postup podle </w:t>
      </w:r>
      <w:hyperlink r:id="rId55" w:history="1">
        <w:r w:rsidRPr="00390B00">
          <w:rPr>
            <w:rFonts w:ascii="Times New Roman" w:hAnsi="Times New Roman"/>
            <w:szCs w:val="24"/>
          </w:rPr>
          <w:t>odstavce 5</w:t>
        </w:r>
      </w:hyperlink>
      <w:r w:rsidRPr="00390B00">
        <w:rPr>
          <w:rFonts w:ascii="Times New Roman" w:hAnsi="Times New Roman"/>
          <w:szCs w:val="24"/>
        </w:rPr>
        <w:t xml:space="preserve"> věty čtvrté, neuplatní se pokuta za opožděné </w:t>
      </w:r>
      <w:r w:rsidRPr="007D407B">
        <w:rPr>
          <w:rFonts w:ascii="Times New Roman" w:hAnsi="Times New Roman"/>
          <w:strike/>
          <w:szCs w:val="24"/>
        </w:rPr>
        <w:t>podání daňového přiznání</w:t>
      </w:r>
      <w:r w:rsidRPr="00390B00">
        <w:rPr>
          <w:rFonts w:ascii="Times New Roman" w:hAnsi="Times New Roman"/>
          <w:szCs w:val="24"/>
        </w:rPr>
        <w:t xml:space="preserve"> </w:t>
      </w:r>
      <w:r w:rsidRPr="007D407B">
        <w:rPr>
          <w:rFonts w:ascii="Times New Roman" w:hAnsi="Times New Roman"/>
          <w:b/>
          <w:szCs w:val="24"/>
        </w:rPr>
        <w:t>tvrzení daně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ani penále z doměřené daně. Úrok z prodlení podle daňového řádu počítá se od pátého pracovního dne následujícího po náhradním dni splatnosti daně vyměřené z moci úřední. </w:t>
      </w:r>
    </w:p>
    <w:p w:rsidR="003E6C28" w:rsidRPr="00390B00" w:rsidRDefault="003E6C28" w:rsidP="00E613EF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(7) Podle </w:t>
      </w:r>
      <w:hyperlink r:id="rId56" w:history="1">
        <w:r w:rsidRPr="00390B00">
          <w:rPr>
            <w:rFonts w:ascii="Times New Roman" w:hAnsi="Times New Roman"/>
            <w:szCs w:val="24"/>
          </w:rPr>
          <w:t>odstavce 5</w:t>
        </w:r>
      </w:hyperlink>
      <w:r w:rsidRPr="00390B00">
        <w:rPr>
          <w:rFonts w:ascii="Times New Roman" w:hAnsi="Times New Roman"/>
          <w:szCs w:val="24"/>
        </w:rPr>
        <w:t xml:space="preserve"> a </w:t>
      </w:r>
      <w:hyperlink r:id="rId57" w:history="1">
        <w:r w:rsidRPr="00390B00">
          <w:rPr>
            <w:rFonts w:ascii="Times New Roman" w:hAnsi="Times New Roman"/>
            <w:szCs w:val="24"/>
          </w:rPr>
          <w:t>odstavce 6</w:t>
        </w:r>
      </w:hyperlink>
      <w:r w:rsidRPr="00390B00">
        <w:rPr>
          <w:rFonts w:ascii="Times New Roman" w:hAnsi="Times New Roman"/>
          <w:szCs w:val="24"/>
        </w:rPr>
        <w:t xml:space="preserve"> věty první se postupuje rovněž při doměření daně ostatním spoluvlastníkům, jestliže jeden ze spoluvlastníků podal dodatečné daňové přiznání k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 xml:space="preserve">poslední známé dani přiznané nebo vyměřené z moci úřední podle </w:t>
      </w:r>
      <w:hyperlink r:id="rId58" w:history="1">
        <w:r w:rsidRPr="00390B00">
          <w:rPr>
            <w:rFonts w:ascii="Times New Roman" w:hAnsi="Times New Roman"/>
            <w:szCs w:val="24"/>
          </w:rPr>
          <w:t>odstavce 5</w:t>
        </w:r>
      </w:hyperlink>
      <w:r w:rsidRPr="00390B00">
        <w:rPr>
          <w:rFonts w:ascii="Times New Roman" w:hAnsi="Times New Roman"/>
          <w:szCs w:val="24"/>
        </w:rPr>
        <w:t xml:space="preserve">. </w:t>
      </w:r>
    </w:p>
    <w:p w:rsidR="003E6C28" w:rsidRPr="00390B00" w:rsidRDefault="003E6C28" w:rsidP="007341CA">
      <w:pPr>
        <w:pStyle w:val="Textodstavce"/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(8) Nepodá-li daňové přiznání žádný z poplatníků majících vlastnická nebo jiná práva k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>téže nemovité věci a nezvolí-li si společného zmocněnce ani na výzvu správce daně, správce daně jim vyměří daň z moci úřední ve výši odpovídající jejich podílu na nemovité věci bez předchozí výzvy k podání daňového přiznání.</w:t>
      </w:r>
    </w:p>
    <w:p w:rsidR="003E6C28" w:rsidRPr="00390B00" w:rsidRDefault="003E6C28" w:rsidP="00E613EF">
      <w:pPr>
        <w:pStyle w:val="Textodstavce"/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(9) Ztratil-li ten, kdo byl poplatníkem daně z nemovitých věcí, postavení poplatníka proto, že v průběhu zdaňovacího období se změnila vlastnická nebo jiná práva ke všem nemovitým věcem v územním obvodu téhož správce daně, které u něho podléhaly dani </w:t>
      </w:r>
      <w:r w:rsidRPr="00390B00">
        <w:rPr>
          <w:rFonts w:ascii="Times New Roman" w:hAnsi="Times New Roman"/>
          <w:szCs w:val="24"/>
        </w:rPr>
        <w:lastRenderedPageBreak/>
        <w:t>z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 xml:space="preserve">nemovitých věcí, nebo tyto nemovité věci zanikly, je povinen oznámit tuto skutečnost správci daně nejpozději do 31. ledna následujícího zdaňovacího období. </w:t>
      </w:r>
    </w:p>
    <w:p w:rsidR="003E6C28" w:rsidRPr="00390B00" w:rsidRDefault="003E6C28" w:rsidP="00E613EF">
      <w:pPr>
        <w:pStyle w:val="Textodstavce"/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(10) Dojde-li ke změně ostatních údajů uvedených v daňovém přiznání, je poplatník povinen tyto změny oznámit správci daně do 30 dnů ode dne, kdy nastaly. </w:t>
      </w:r>
    </w:p>
    <w:p w:rsidR="003E6C28" w:rsidRPr="00390B00" w:rsidRDefault="003E6C28" w:rsidP="00D1161F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(11) Nebylo-li do 31. prosince roku, ve kterém byl podán návrh na vklad práva vlastnického do katastru nemovitostí, kterým toto právo vzniká, rozhodnuto o jeho povolení, je poplatník povinen za nemovitou věc, která byla předmětem vkladu práva vlastnického podat daňové přiznání nejpozději do konce třetího </w:t>
      </w:r>
      <w:r w:rsidRPr="00390B00">
        <w:rPr>
          <w:rFonts w:ascii="Times New Roman" w:hAnsi="Times New Roman"/>
          <w:b/>
          <w:szCs w:val="24"/>
        </w:rPr>
        <w:t xml:space="preserve">kalendářního </w:t>
      </w:r>
      <w:r w:rsidRPr="00390B00">
        <w:rPr>
          <w:rFonts w:ascii="Times New Roman" w:hAnsi="Times New Roman"/>
          <w:szCs w:val="24"/>
        </w:rPr>
        <w:t xml:space="preserve">měsíce následujícího po </w:t>
      </w:r>
      <w:r w:rsidRPr="00390B00">
        <w:rPr>
          <w:rFonts w:ascii="Times New Roman" w:hAnsi="Times New Roman"/>
          <w:b/>
          <w:szCs w:val="24"/>
        </w:rPr>
        <w:t xml:space="preserve">kalendářním </w:t>
      </w:r>
      <w:r w:rsidRPr="00390B00">
        <w:rPr>
          <w:rFonts w:ascii="Times New Roman" w:hAnsi="Times New Roman"/>
          <w:szCs w:val="24"/>
        </w:rPr>
        <w:t xml:space="preserve">měsíci, v němž byl zapsán vklad práva vlastnického do katastru nemovitostí. Daňové přiznání poplatník podává na zdaňovací období následující po roce, v němž vznikly právní účinky vkladu. Povinnost podat daňové přiznání nevzniká, pokud daňové přiznání za nemovitou věc podal současný společný zástupce nebo společný zmocněnec. </w:t>
      </w:r>
    </w:p>
    <w:p w:rsidR="003E6C28" w:rsidRPr="00390B00" w:rsidRDefault="003E6C28" w:rsidP="00D1161F">
      <w:pPr>
        <w:pStyle w:val="Textodstavce"/>
        <w:tabs>
          <w:tab w:val="clear" w:pos="851"/>
        </w:tabs>
        <w:ind w:firstLine="426"/>
        <w:rPr>
          <w:rFonts w:ascii="Times New Roman" w:hAnsi="Times New Roman"/>
          <w:b/>
          <w:szCs w:val="24"/>
        </w:rPr>
      </w:pPr>
      <w:r w:rsidRPr="00390B00">
        <w:rPr>
          <w:rFonts w:ascii="Times New Roman" w:hAnsi="Times New Roman"/>
          <w:b/>
          <w:szCs w:val="24"/>
        </w:rPr>
        <w:t xml:space="preserve">(12) Nepřešlo-li do 31. prosince zdaňovacího období vlastnické právo k nemovité věci prodané v dražbě, je poplatník za nemovitou věc povinen podat daňové přiznání nejpozději do konce třetího kalendářního měsíce následujícího po kalendářním měsíci, v němž </w:t>
      </w:r>
    </w:p>
    <w:p w:rsidR="003E6C28" w:rsidRPr="00390B00" w:rsidRDefault="003E6C28" w:rsidP="00936FCF">
      <w:pPr>
        <w:pStyle w:val="Textodstavce"/>
        <w:ind w:firstLine="426"/>
        <w:rPr>
          <w:rFonts w:ascii="Times New Roman" w:hAnsi="Times New Roman"/>
          <w:b/>
          <w:szCs w:val="24"/>
        </w:rPr>
      </w:pPr>
      <w:r w:rsidRPr="00390B00">
        <w:rPr>
          <w:rFonts w:ascii="Times New Roman" w:hAnsi="Times New Roman"/>
          <w:b/>
          <w:szCs w:val="24"/>
        </w:rPr>
        <w:t>a) byly splněny podmínky pro nabytí vlastnického práva k nemovité věci vydražené v dražbě, s výjimkou veřejné dražby, vydražitelem nebo předražitelem,</w:t>
      </w:r>
    </w:p>
    <w:p w:rsidR="003E6C28" w:rsidRPr="00390B00" w:rsidRDefault="003E6C28" w:rsidP="00DF084F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b/>
          <w:szCs w:val="24"/>
        </w:rPr>
        <w:t>b) bylo vydáno vydražiteli potvrzení o nabytí vlastnického práva k nemovité věci vydražené ve veřejné dražbě.</w:t>
      </w:r>
    </w:p>
    <w:p w:rsidR="003E6C28" w:rsidRPr="00390B00" w:rsidRDefault="003E6C28" w:rsidP="002D7A3D">
      <w:pPr>
        <w:pStyle w:val="Textodstavce"/>
        <w:tabs>
          <w:tab w:val="clear" w:pos="851"/>
        </w:tabs>
        <w:rPr>
          <w:rFonts w:ascii="Times New Roman" w:hAnsi="Times New Roman"/>
          <w:szCs w:val="24"/>
        </w:rPr>
      </w:pPr>
    </w:p>
    <w:p w:rsidR="003E6C28" w:rsidRPr="00390B00" w:rsidRDefault="003E6C28" w:rsidP="00D1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§ 13b </w:t>
      </w:r>
    </w:p>
    <w:p w:rsidR="003E6C28" w:rsidRPr="00390B00" w:rsidRDefault="003E6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0B00">
        <w:rPr>
          <w:rFonts w:ascii="Times New Roman" w:hAnsi="Times New Roman"/>
          <w:b/>
          <w:bCs/>
          <w:sz w:val="24"/>
          <w:szCs w:val="24"/>
        </w:rPr>
        <w:t xml:space="preserve">Stanovení daně </w:t>
      </w:r>
    </w:p>
    <w:p w:rsidR="003E6C28" w:rsidRPr="00390B00" w:rsidRDefault="003E6C28" w:rsidP="00BD2866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(1) Daň z nemovitých věcí se </w:t>
      </w:r>
      <w:r w:rsidRPr="00390B00">
        <w:rPr>
          <w:rFonts w:ascii="Times New Roman" w:hAnsi="Times New Roman"/>
          <w:strike/>
          <w:szCs w:val="24"/>
        </w:rPr>
        <w:t>vyměřuje</w:t>
      </w:r>
      <w:r w:rsidRPr="00390B00"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b/>
          <w:szCs w:val="24"/>
        </w:rPr>
        <w:t>stanoví</w:t>
      </w:r>
      <w:r w:rsidRPr="00390B00">
        <w:rPr>
          <w:rFonts w:ascii="Times New Roman" w:hAnsi="Times New Roman"/>
          <w:szCs w:val="24"/>
        </w:rPr>
        <w:t xml:space="preserve"> na zdaňovací období podle stavu k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 xml:space="preserve">lednu roku, na který je daň </w:t>
      </w:r>
      <w:r w:rsidRPr="00390B00">
        <w:rPr>
          <w:rFonts w:ascii="Times New Roman" w:hAnsi="Times New Roman"/>
          <w:strike/>
          <w:szCs w:val="24"/>
        </w:rPr>
        <w:t>vyměřována</w:t>
      </w:r>
      <w:r w:rsidRPr="00390B00"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b/>
          <w:szCs w:val="24"/>
        </w:rPr>
        <w:t>stanovována</w:t>
      </w:r>
      <w:r w:rsidRPr="00390B00">
        <w:rPr>
          <w:rFonts w:ascii="Times New Roman" w:hAnsi="Times New Roman"/>
          <w:szCs w:val="24"/>
        </w:rPr>
        <w:t xml:space="preserve">. </w:t>
      </w:r>
    </w:p>
    <w:p w:rsidR="003E6C28" w:rsidRPr="00390B00" w:rsidRDefault="003E6C28" w:rsidP="00BD2866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(2) Daň z nemovitých věcí lze stanovit platebním výměrem, dodatečným platebním výměrem nebo hromadným předpisným seznamem; stanovení daně hromadným předpisným seznamem se neodůvodňuje. </w:t>
      </w:r>
    </w:p>
    <w:p w:rsidR="003E6C28" w:rsidRPr="00390B00" w:rsidRDefault="003E6C28" w:rsidP="00BD2866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(3) V případech, kdy se daňové přiznání nepodává, počne běžet lhůta pro stanovení daně dnem 31. ledna zdaňovacího období. </w:t>
      </w:r>
    </w:p>
    <w:p w:rsidR="003E6C28" w:rsidRPr="00390B00" w:rsidRDefault="003E6C28" w:rsidP="004B1606">
      <w:pPr>
        <w:pStyle w:val="DZ"/>
        <w:keepNext w:val="0"/>
        <w:widowControl w:val="0"/>
        <w:rPr>
          <w:rFonts w:ascii="Times New Roman" w:hAnsi="Times New Roman"/>
          <w:b/>
          <w:szCs w:val="24"/>
        </w:rPr>
      </w:pPr>
      <w:r w:rsidRPr="00390B00">
        <w:rPr>
          <w:rFonts w:ascii="Times New Roman" w:hAnsi="Times New Roman"/>
          <w:b/>
          <w:szCs w:val="24"/>
        </w:rPr>
        <w:t xml:space="preserve"> </w:t>
      </w:r>
    </w:p>
    <w:p w:rsidR="003E6C28" w:rsidRPr="00390B00" w:rsidRDefault="003E6C28" w:rsidP="00D1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§ 15 </w:t>
      </w:r>
    </w:p>
    <w:p w:rsidR="003E6C28" w:rsidRPr="00390B00" w:rsidRDefault="003E6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0B00">
        <w:rPr>
          <w:rFonts w:ascii="Times New Roman" w:hAnsi="Times New Roman"/>
          <w:b/>
          <w:bCs/>
          <w:sz w:val="24"/>
          <w:szCs w:val="24"/>
        </w:rPr>
        <w:t xml:space="preserve">Placení daně </w:t>
      </w:r>
    </w:p>
    <w:p w:rsidR="003E6C28" w:rsidRPr="00390B00" w:rsidRDefault="003E6C28" w:rsidP="00C3250E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(1) Daň z nemovitých věcí je splatná </w:t>
      </w:r>
    </w:p>
    <w:p w:rsidR="003E6C28" w:rsidRPr="00390B00" w:rsidRDefault="003E6C28" w:rsidP="000C313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a) u poplatníků daně provozujících zemědělskou výrobu a chov ryb ve dvou stejných splátkách, a to nejpozději do 31. srpna a do 30. listopadu </w:t>
      </w:r>
      <w:r w:rsidRPr="0091534C">
        <w:rPr>
          <w:rFonts w:ascii="Times New Roman" w:hAnsi="Times New Roman"/>
          <w:strike/>
          <w:sz w:val="24"/>
          <w:szCs w:val="24"/>
        </w:rPr>
        <w:t>běžného</w:t>
      </w:r>
      <w:r w:rsidRPr="00390B00">
        <w:rPr>
          <w:rFonts w:ascii="Times New Roman" w:hAnsi="Times New Roman"/>
          <w:sz w:val="24"/>
          <w:szCs w:val="24"/>
        </w:rPr>
        <w:t xml:space="preserve"> zdaňovacího období, </w:t>
      </w:r>
    </w:p>
    <w:p w:rsidR="003E6C28" w:rsidRPr="00390B00" w:rsidRDefault="003E6C28" w:rsidP="000C313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b) u ostatních poplatníků daně ve dvou stejných splátkách, a to nejpozději do 31. května a do 30. listopadu </w:t>
      </w:r>
      <w:r w:rsidRPr="0091534C">
        <w:rPr>
          <w:rFonts w:ascii="Times New Roman" w:hAnsi="Times New Roman"/>
          <w:strike/>
          <w:sz w:val="24"/>
          <w:szCs w:val="24"/>
        </w:rPr>
        <w:t>běžného</w:t>
      </w:r>
      <w:r w:rsidRPr="00390B00">
        <w:rPr>
          <w:rFonts w:ascii="Times New Roman" w:hAnsi="Times New Roman"/>
          <w:sz w:val="24"/>
          <w:szCs w:val="24"/>
        </w:rPr>
        <w:t xml:space="preserve"> zdaňovacího období. </w:t>
      </w:r>
    </w:p>
    <w:p w:rsidR="003E6C28" w:rsidRPr="00390B00" w:rsidRDefault="003E6C28" w:rsidP="000C313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 </w:t>
      </w:r>
    </w:p>
    <w:p w:rsidR="003E6C28" w:rsidRPr="00390B00" w:rsidRDefault="003E6C28" w:rsidP="00C3250E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(2) Nepřesáhne-li roční daň z nemovitých věcí částku 5000 Kč, je splatná najednou, a to nejpozději do 31. května </w:t>
      </w:r>
      <w:r w:rsidRPr="0091534C">
        <w:rPr>
          <w:rFonts w:ascii="Times New Roman" w:hAnsi="Times New Roman"/>
          <w:strike/>
          <w:szCs w:val="24"/>
        </w:rPr>
        <w:t>běžného</w:t>
      </w:r>
      <w:r w:rsidRPr="00390B00">
        <w:rPr>
          <w:rFonts w:ascii="Times New Roman" w:hAnsi="Times New Roman"/>
          <w:szCs w:val="24"/>
        </w:rPr>
        <w:t xml:space="preserve"> zdaňovacího období. Ke stejnému datu lze daň z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 xml:space="preserve">nemovitých věcí zaplatit najednou i při vyšší částce. </w:t>
      </w:r>
    </w:p>
    <w:p w:rsidR="003E6C28" w:rsidRPr="00390B00" w:rsidRDefault="003E6C28" w:rsidP="00C3250E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(3) Činí-li u jednoho poplatníka celková daň z nemovitých věcí nacházejících se v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 xml:space="preserve">obvodu územní působnosti jednoho správce daně méně než 30 Kč a není-li dále stanoveno </w:t>
      </w:r>
      <w:r w:rsidRPr="00390B00">
        <w:rPr>
          <w:rFonts w:ascii="Times New Roman" w:hAnsi="Times New Roman"/>
          <w:szCs w:val="24"/>
        </w:rPr>
        <w:lastRenderedPageBreak/>
        <w:t xml:space="preserve">jinak, daňové přiznání nebo dílčí daňové přiznání se za podmínek uvedených v </w:t>
      </w:r>
      <w:hyperlink r:id="rId59" w:history="1">
        <w:r w:rsidRPr="00390B00">
          <w:rPr>
            <w:rFonts w:ascii="Times New Roman" w:hAnsi="Times New Roman"/>
            <w:szCs w:val="24"/>
          </w:rPr>
          <w:t>§ 13a</w:t>
        </w:r>
      </w:hyperlink>
      <w:r w:rsidRPr="00390B00">
        <w:rPr>
          <w:rFonts w:ascii="Times New Roman" w:hAnsi="Times New Roman"/>
          <w:szCs w:val="24"/>
        </w:rPr>
        <w:t xml:space="preserve"> tohoto zákona podává, daň se vyměří, ale nepředepíše. Výsledek vyměření se poplatníkovi neoznamuje, pokud o to poplatník nepožádá. </w:t>
      </w:r>
    </w:p>
    <w:p w:rsidR="003E6C28" w:rsidRPr="00390B00" w:rsidRDefault="003E6C28" w:rsidP="00C3250E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(4) Činí-li v obvodu územní působnosti jednoho správce daně daň z pozemků u</w:t>
      </w:r>
      <w:r>
        <w:rPr>
          <w:rFonts w:ascii="Times New Roman" w:hAnsi="Times New Roman"/>
          <w:szCs w:val="24"/>
        </w:rPr>
        <w:t> </w:t>
      </w:r>
      <w:r w:rsidRPr="00390B00">
        <w:rPr>
          <w:rFonts w:ascii="Times New Roman" w:hAnsi="Times New Roman"/>
          <w:szCs w:val="24"/>
        </w:rPr>
        <w:t xml:space="preserve">poplatníka, který podle </w:t>
      </w:r>
      <w:hyperlink r:id="rId60" w:history="1">
        <w:r w:rsidRPr="00390B00">
          <w:rPr>
            <w:rFonts w:ascii="Times New Roman" w:hAnsi="Times New Roman"/>
            <w:szCs w:val="24"/>
          </w:rPr>
          <w:t>§ 13a odst. 5</w:t>
        </w:r>
      </w:hyperlink>
      <w:r w:rsidRPr="00390B00">
        <w:rPr>
          <w:rFonts w:ascii="Times New Roman" w:hAnsi="Times New Roman"/>
          <w:szCs w:val="24"/>
        </w:rPr>
        <w:t xml:space="preserve"> podává daňové přiznání za spoluvlastnický podíl na dani z pozemků nebo mu je podle § 13a odst. 5 nebo 8 vyměřena daň ve výši spoluvlastnického podílu na dani z pozemků z moci úřední, a nejedná-li se o podíly od daně zcela osvobozené, méně než 50 Kč, je daň poplatníka u daně z pozemků 50 Kč. Obdobně se postupuje u daně ze staveb a jednotek. </w:t>
      </w:r>
    </w:p>
    <w:p w:rsidR="003E6C28" w:rsidRPr="00390B00" w:rsidRDefault="003E6C28" w:rsidP="00C3250E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(5) Jsou-li důvody pro podání daňového přiznání podle ustanovení </w:t>
      </w:r>
      <w:hyperlink r:id="rId61" w:history="1">
        <w:r w:rsidRPr="00390B00">
          <w:rPr>
            <w:rFonts w:ascii="Times New Roman" w:hAnsi="Times New Roman"/>
            <w:szCs w:val="24"/>
          </w:rPr>
          <w:t xml:space="preserve">§ 13a odst. </w:t>
        </w:r>
      </w:hyperlink>
      <w:r w:rsidRPr="00390B00">
        <w:rPr>
          <w:rFonts w:ascii="Times New Roman" w:hAnsi="Times New Roman"/>
          <w:szCs w:val="24"/>
        </w:rPr>
        <w:t xml:space="preserve">11 </w:t>
      </w:r>
      <w:r w:rsidRPr="00390B00">
        <w:rPr>
          <w:rFonts w:ascii="Times New Roman" w:hAnsi="Times New Roman"/>
          <w:b/>
          <w:szCs w:val="24"/>
        </w:rPr>
        <w:t xml:space="preserve">nebo odst. 12 </w:t>
      </w:r>
      <w:r w:rsidRPr="00390B00">
        <w:rPr>
          <w:rFonts w:ascii="Times New Roman" w:hAnsi="Times New Roman"/>
          <w:szCs w:val="24"/>
        </w:rPr>
        <w:t>nebo je-li prodloužena lhůta pro podání daňového přiznání, je daň z nemovitých věcí nebo její splátka, jejichž splatnost nastala před uplynutím lhůty pro podání daňového přiznání, splatná v poslední den lhůty pro podání daňového přiznání.</w:t>
      </w:r>
    </w:p>
    <w:p w:rsidR="003E6C28" w:rsidRPr="00390B00" w:rsidRDefault="003E6C28" w:rsidP="00DD73D6">
      <w:pPr>
        <w:pStyle w:val="Textodstavce"/>
        <w:tabs>
          <w:tab w:val="clear" w:pos="851"/>
        </w:tabs>
        <w:rPr>
          <w:rFonts w:ascii="Times New Roman" w:hAnsi="Times New Roman"/>
          <w:szCs w:val="24"/>
        </w:rPr>
      </w:pPr>
    </w:p>
    <w:p w:rsidR="003E6C28" w:rsidRPr="00390B00" w:rsidRDefault="003E6C28" w:rsidP="00D131B7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390B00">
        <w:rPr>
          <w:rFonts w:ascii="Times New Roman" w:hAnsi="Times New Roman"/>
          <w:b/>
          <w:sz w:val="24"/>
          <w:szCs w:val="24"/>
        </w:rPr>
        <w:t>§ 15a</w:t>
      </w:r>
    </w:p>
    <w:p w:rsidR="003E6C28" w:rsidRPr="00390B00" w:rsidRDefault="003E6C28" w:rsidP="00D131B7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390B00">
        <w:rPr>
          <w:rFonts w:ascii="Times New Roman" w:hAnsi="Times New Roman"/>
          <w:b/>
          <w:sz w:val="24"/>
          <w:szCs w:val="24"/>
        </w:rPr>
        <w:t>Pokuta za opožděné tvrzení daně</w:t>
      </w:r>
    </w:p>
    <w:p w:rsidR="003E6C28" w:rsidRPr="00390B00" w:rsidRDefault="003E6C28" w:rsidP="007E778A">
      <w:pPr>
        <w:pStyle w:val="Textodstavce"/>
        <w:tabs>
          <w:tab w:val="clear" w:pos="851"/>
        </w:tabs>
        <w:ind w:firstLine="426"/>
        <w:rPr>
          <w:rFonts w:ascii="Times New Roman" w:hAnsi="Times New Roman"/>
          <w:b/>
          <w:szCs w:val="24"/>
        </w:rPr>
      </w:pPr>
      <w:r w:rsidRPr="00FB00A9">
        <w:rPr>
          <w:rFonts w:ascii="Times New Roman" w:hAnsi="Times New Roman"/>
          <w:b/>
          <w:szCs w:val="24"/>
        </w:rPr>
        <w:t>Má-li poplatník povinnost podat daňové přiznání nebo dodatečné daňové přiznání na daň nižší, než je poslední známá daň, a podá-li je po lhůtě pro jejich podání, poplatníkovi nevzniká povinnost uhradit pokutu za opožděné tvrzení daně</w:t>
      </w:r>
      <w:r w:rsidRPr="00390B00">
        <w:rPr>
          <w:rFonts w:ascii="Times New Roman" w:hAnsi="Times New Roman"/>
          <w:b/>
          <w:szCs w:val="24"/>
        </w:rPr>
        <w:t xml:space="preserve">. </w:t>
      </w:r>
    </w:p>
    <w:p w:rsidR="003E6C28" w:rsidRPr="00390B00" w:rsidRDefault="003E6C28" w:rsidP="00D131B7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3E6C28" w:rsidRPr="00390B00" w:rsidRDefault="003E6C28" w:rsidP="00D131B7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390B00">
        <w:rPr>
          <w:rFonts w:ascii="Times New Roman" w:hAnsi="Times New Roman"/>
          <w:b/>
          <w:sz w:val="24"/>
          <w:szCs w:val="24"/>
        </w:rPr>
        <w:t>§ 15b</w:t>
      </w:r>
    </w:p>
    <w:p w:rsidR="003E6C28" w:rsidRPr="00390B00" w:rsidRDefault="003E6C28" w:rsidP="00D131B7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390B00">
        <w:rPr>
          <w:rFonts w:ascii="Times New Roman" w:hAnsi="Times New Roman"/>
          <w:b/>
          <w:sz w:val="24"/>
          <w:szCs w:val="24"/>
        </w:rPr>
        <w:t>Úrok z prodlení a penále</w:t>
      </w:r>
    </w:p>
    <w:p w:rsidR="003E6C28" w:rsidRPr="00390B00" w:rsidRDefault="003E6C28" w:rsidP="006C4C1F">
      <w:pPr>
        <w:pStyle w:val="Textodstavce"/>
        <w:tabs>
          <w:tab w:val="clear" w:pos="851"/>
        </w:tabs>
        <w:ind w:firstLine="426"/>
        <w:rPr>
          <w:rFonts w:ascii="Times New Roman" w:hAnsi="Times New Roman"/>
          <w:b/>
          <w:szCs w:val="24"/>
        </w:rPr>
      </w:pPr>
      <w:r w:rsidRPr="00390B00">
        <w:rPr>
          <w:rFonts w:ascii="Times New Roman" w:hAnsi="Times New Roman"/>
          <w:b/>
          <w:szCs w:val="24"/>
        </w:rPr>
        <w:t xml:space="preserve">Pokud při doměření daně dojde ke zvýšení daně bez porušení povinností ze strany poplatníka, poplatníkovi </w:t>
      </w:r>
    </w:p>
    <w:p w:rsidR="003E6C28" w:rsidRPr="00390B00" w:rsidRDefault="003E6C28" w:rsidP="00582930">
      <w:pPr>
        <w:pStyle w:val="Textodstavce"/>
        <w:numPr>
          <w:ilvl w:val="1"/>
          <w:numId w:val="6"/>
        </w:numPr>
        <w:tabs>
          <w:tab w:val="clear" w:pos="851"/>
        </w:tabs>
        <w:rPr>
          <w:rFonts w:ascii="Times New Roman" w:hAnsi="Times New Roman"/>
          <w:b/>
          <w:szCs w:val="24"/>
        </w:rPr>
      </w:pPr>
      <w:r w:rsidRPr="00390B00">
        <w:rPr>
          <w:rFonts w:ascii="Times New Roman" w:hAnsi="Times New Roman"/>
          <w:b/>
          <w:szCs w:val="24"/>
        </w:rPr>
        <w:t xml:space="preserve">vzniká povinnost uhradit úrok z prodlení až </w:t>
      </w:r>
      <w:r w:rsidRPr="00582930">
        <w:rPr>
          <w:rFonts w:ascii="Times New Roman" w:hAnsi="Times New Roman"/>
          <w:b/>
          <w:szCs w:val="24"/>
        </w:rPr>
        <w:t>od pátého pracovního dne následujícího po náhradním dni splatnosti doměřeného rozdílu</w:t>
      </w:r>
      <w:r w:rsidRPr="00390B00">
        <w:rPr>
          <w:rFonts w:ascii="Times New Roman" w:hAnsi="Times New Roman"/>
          <w:b/>
          <w:szCs w:val="24"/>
        </w:rPr>
        <w:t xml:space="preserve">, </w:t>
      </w:r>
    </w:p>
    <w:p w:rsidR="003E6C28" w:rsidRPr="00390B00" w:rsidRDefault="003E6C28" w:rsidP="00C34975">
      <w:pPr>
        <w:pStyle w:val="Textodstavce"/>
        <w:numPr>
          <w:ilvl w:val="1"/>
          <w:numId w:val="6"/>
        </w:numPr>
        <w:tabs>
          <w:tab w:val="clear" w:pos="851"/>
        </w:tabs>
        <w:rPr>
          <w:rFonts w:ascii="Times New Roman" w:hAnsi="Times New Roman"/>
          <w:b/>
          <w:szCs w:val="24"/>
        </w:rPr>
      </w:pPr>
      <w:r w:rsidRPr="00390B00">
        <w:rPr>
          <w:rFonts w:ascii="Times New Roman" w:hAnsi="Times New Roman"/>
          <w:b/>
          <w:szCs w:val="24"/>
        </w:rPr>
        <w:t>nevzniká povinnost uhradit penále z částky doměřené daně tak, jak byla stanovena oproti poslední známé dani.</w:t>
      </w:r>
    </w:p>
    <w:p w:rsidR="003E6C28" w:rsidRPr="00390B00" w:rsidRDefault="003E6C28" w:rsidP="00C32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§ 16 </w:t>
      </w:r>
    </w:p>
    <w:p w:rsidR="003E6C28" w:rsidRPr="009D41AB" w:rsidRDefault="003E6C28" w:rsidP="00C32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41AB">
        <w:rPr>
          <w:rFonts w:ascii="Times New Roman" w:hAnsi="Times New Roman"/>
          <w:b/>
          <w:bCs/>
          <w:sz w:val="24"/>
          <w:szCs w:val="24"/>
        </w:rPr>
        <w:t>Zvláštní ustanovení o splatnosti daně</w:t>
      </w:r>
    </w:p>
    <w:p w:rsidR="00C0374E" w:rsidRPr="00C0374E" w:rsidRDefault="003E6C28" w:rsidP="00C0374E">
      <w:pPr>
        <w:pStyle w:val="Textodstavce"/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Přesáhne-li po doměření daně roční daň z nemovitých věcí částku 5 000 Kč a vyměřená daň nepřesáhla tuto částku, část daně odpovídající vyměřené dani je splatná ve lhůtě splatnosti první splátky daně a doměřený rozdíl je splatný do 30. listopadu </w:t>
      </w:r>
      <w:r w:rsidRPr="0091534C">
        <w:rPr>
          <w:rFonts w:ascii="Times New Roman" w:hAnsi="Times New Roman"/>
          <w:strike/>
          <w:szCs w:val="24"/>
        </w:rPr>
        <w:t>běžného</w:t>
      </w:r>
      <w:r w:rsidRPr="00390B00">
        <w:rPr>
          <w:rFonts w:ascii="Times New Roman" w:hAnsi="Times New Roman"/>
          <w:szCs w:val="24"/>
        </w:rPr>
        <w:t xml:space="preserve"> zdaňovacího období.</w:t>
      </w:r>
    </w:p>
    <w:p w:rsidR="003E6C28" w:rsidRPr="00390B00" w:rsidRDefault="003E6C28" w:rsidP="004C1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6C28" w:rsidRPr="00561B31" w:rsidRDefault="003E6C28" w:rsidP="00EF3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1B31">
        <w:rPr>
          <w:rFonts w:ascii="Times New Roman" w:hAnsi="Times New Roman"/>
          <w:b/>
          <w:sz w:val="24"/>
          <w:szCs w:val="24"/>
        </w:rPr>
        <w:t>ČÁST PÁTÁ</w:t>
      </w:r>
    </w:p>
    <w:p w:rsidR="003E6C28" w:rsidRPr="00390B00" w:rsidRDefault="003E6C28" w:rsidP="00EF3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B00">
        <w:rPr>
          <w:rFonts w:ascii="Times New Roman" w:hAnsi="Times New Roman"/>
          <w:b/>
          <w:sz w:val="24"/>
          <w:szCs w:val="24"/>
        </w:rPr>
        <w:t>OZNAMOVACÍ POVINNOST OBCE</w:t>
      </w:r>
    </w:p>
    <w:p w:rsidR="003E6C28" w:rsidRPr="00390B00" w:rsidRDefault="003E6C28" w:rsidP="004C1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C28" w:rsidRPr="00390B00" w:rsidRDefault="003E6C28" w:rsidP="004C1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§ 16a </w:t>
      </w:r>
    </w:p>
    <w:p w:rsidR="003E6C28" w:rsidRDefault="003E6C28" w:rsidP="00561B31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0" w:firstLine="493"/>
        <w:contextualSpacing w:val="0"/>
        <w:jc w:val="both"/>
      </w:pPr>
      <w:r w:rsidRPr="00561B31">
        <w:t>(1)</w:t>
      </w:r>
      <w:r>
        <w:t xml:space="preserve"> </w:t>
      </w:r>
      <w:r w:rsidRPr="00390B00">
        <w:t xml:space="preserve">Obecně závaznou vyhlášku vydanou obcí podle ustanovení </w:t>
      </w:r>
      <w:hyperlink r:id="rId62" w:history="1">
        <w:r w:rsidRPr="00390B00">
          <w:t>§ 4 odst. 1 písm. v)</w:t>
        </w:r>
      </w:hyperlink>
      <w:r w:rsidRPr="00390B00">
        <w:t xml:space="preserve">, </w:t>
      </w:r>
      <w:hyperlink r:id="rId63" w:history="1">
        <w:r w:rsidRPr="00390B00">
          <w:t>§ 6</w:t>
        </w:r>
      </w:hyperlink>
      <w:r w:rsidRPr="00390B00">
        <w:t xml:space="preserve">, </w:t>
      </w:r>
      <w:hyperlink r:id="rId64" w:history="1">
        <w:r w:rsidRPr="00390B00">
          <w:t>11</w:t>
        </w:r>
      </w:hyperlink>
      <w:r w:rsidRPr="00390B00">
        <w:t xml:space="preserve"> a </w:t>
      </w:r>
      <w:hyperlink r:id="rId65" w:history="1">
        <w:r w:rsidRPr="00390B00">
          <w:t>12</w:t>
        </w:r>
      </w:hyperlink>
      <w:r w:rsidRPr="00390B00">
        <w:t xml:space="preserve"> je obec povinna zaslat v jednom vyhotovení </w:t>
      </w:r>
      <w:r w:rsidRPr="00390B00">
        <w:rPr>
          <w:strike/>
        </w:rPr>
        <w:t>příslušnému</w:t>
      </w:r>
      <w:r w:rsidRPr="00390B00">
        <w:t xml:space="preserve"> správci daně do pěti </w:t>
      </w:r>
      <w:r w:rsidRPr="00390B00">
        <w:rPr>
          <w:strike/>
        </w:rPr>
        <w:t>kalendářních</w:t>
      </w:r>
      <w:r w:rsidRPr="00390B00">
        <w:t xml:space="preserve"> dnů ode dne nabytí její platnosti, přičemž obecně závazná vyhláška musí nabýt platnosti nejpozději do 1. října předchozího zdaňovacího období a</w:t>
      </w:r>
      <w:r>
        <w:t> </w:t>
      </w:r>
      <w:r w:rsidRPr="00390B00">
        <w:t xml:space="preserve">účinnosti nejpozději do 1. ledna následujícího zdaňovacího období; má-li vyhláška zpětnou účinnost, je neplatná. </w:t>
      </w:r>
      <w:r w:rsidRPr="00390B00">
        <w:rPr>
          <w:strike/>
        </w:rPr>
        <w:t xml:space="preserve">Pro vyměření daně na zdaňovací období roku 1994 se použijí koeficienty stanovené obcí obecně </w:t>
      </w:r>
      <w:r w:rsidRPr="00390B00">
        <w:rPr>
          <w:strike/>
        </w:rPr>
        <w:lastRenderedPageBreak/>
        <w:t>závaznou vyhláškou i v případě, že vyhláška nabude účinnosti do 31. ledna 1994.</w:t>
      </w:r>
      <w:r w:rsidRPr="00390B00">
        <w:t xml:space="preserve"> </w:t>
      </w:r>
    </w:p>
    <w:p w:rsidR="003E6C28" w:rsidRDefault="003E6C28" w:rsidP="00561B31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0" w:firstLine="425"/>
        <w:contextualSpacing w:val="0"/>
        <w:jc w:val="both"/>
        <w:rPr>
          <w:strike/>
        </w:rPr>
      </w:pPr>
      <w:r>
        <w:rPr>
          <w:strike/>
        </w:rPr>
        <w:t xml:space="preserve">(2) </w:t>
      </w:r>
      <w:r w:rsidRPr="00C630D6">
        <w:rPr>
          <w:strike/>
        </w:rPr>
        <w:t>V roce 2009 lze pro zdaňovací období roku 2010 vydat platnou obecně závaznou vyhlášku podle ustanovení § 4 odst. 1 písm. v), § 6, 11 a 12 do 30. listopadu 2009 s účinností od 1. ledna 2010.</w:t>
      </w:r>
    </w:p>
    <w:p w:rsidR="003E6C28" w:rsidRPr="00390B00" w:rsidRDefault="003E6C28" w:rsidP="00561B31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0" w:firstLine="425"/>
        <w:contextualSpacing w:val="0"/>
        <w:jc w:val="both"/>
        <w:rPr>
          <w:b/>
        </w:rPr>
      </w:pPr>
      <w:r>
        <w:rPr>
          <w:b/>
          <w:sz w:val="28"/>
        </w:rPr>
        <w:t>(</w:t>
      </w:r>
      <w:r>
        <w:rPr>
          <w:b/>
        </w:rPr>
        <w:t xml:space="preserve">2) </w:t>
      </w:r>
      <w:r w:rsidRPr="00390B00">
        <w:rPr>
          <w:b/>
        </w:rPr>
        <w:t>Obec je povinna zaslat obecně závaznou vyhlášku vydanou podle § 17a v</w:t>
      </w:r>
      <w:r>
        <w:t> </w:t>
      </w:r>
      <w:r w:rsidRPr="00390B00">
        <w:rPr>
          <w:b/>
        </w:rPr>
        <w:t>jednom vyhotovení správci daně do pěti dnů ode dne nabytí její platnosti.</w:t>
      </w:r>
    </w:p>
    <w:p w:rsidR="003E6C28" w:rsidRPr="00390B00" w:rsidRDefault="003E6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C28" w:rsidRPr="00C13B39" w:rsidRDefault="003E6C28" w:rsidP="00D1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61B31">
        <w:rPr>
          <w:rFonts w:ascii="Times New Roman" w:hAnsi="Times New Roman"/>
          <w:b/>
          <w:bCs/>
          <w:sz w:val="24"/>
          <w:szCs w:val="24"/>
        </w:rPr>
        <w:t>ČÁST</w:t>
      </w:r>
      <w:r w:rsidRPr="00C13B39">
        <w:rPr>
          <w:rFonts w:ascii="Times New Roman" w:hAnsi="Times New Roman"/>
          <w:bCs/>
          <w:sz w:val="24"/>
          <w:szCs w:val="24"/>
        </w:rPr>
        <w:t xml:space="preserve">  </w:t>
      </w:r>
      <w:r w:rsidRPr="00561B31">
        <w:rPr>
          <w:rFonts w:ascii="Times New Roman" w:hAnsi="Times New Roman"/>
          <w:b/>
          <w:strike/>
          <w:sz w:val="24"/>
          <w:szCs w:val="24"/>
        </w:rPr>
        <w:t>PÁTÁ</w:t>
      </w:r>
      <w:r w:rsidRPr="00C13B39">
        <w:rPr>
          <w:rFonts w:ascii="Times New Roman" w:hAnsi="Times New Roman"/>
          <w:sz w:val="24"/>
          <w:szCs w:val="24"/>
        </w:rPr>
        <w:t xml:space="preserve">  </w:t>
      </w:r>
      <w:r w:rsidRPr="00561B31">
        <w:rPr>
          <w:rFonts w:ascii="Times New Roman" w:hAnsi="Times New Roman"/>
          <w:b/>
          <w:bCs/>
          <w:sz w:val="24"/>
          <w:szCs w:val="24"/>
        </w:rPr>
        <w:t>ŠESTÁ</w:t>
      </w:r>
      <w:r w:rsidRPr="00C13B39">
        <w:rPr>
          <w:rFonts w:ascii="Times New Roman" w:hAnsi="Times New Roman"/>
          <w:bCs/>
          <w:sz w:val="24"/>
          <w:szCs w:val="24"/>
        </w:rPr>
        <w:t xml:space="preserve"> </w:t>
      </w:r>
    </w:p>
    <w:p w:rsidR="003E6C28" w:rsidRPr="00390B00" w:rsidRDefault="003E6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0B00">
        <w:rPr>
          <w:rFonts w:ascii="Times New Roman" w:hAnsi="Times New Roman"/>
          <w:b/>
          <w:bCs/>
          <w:sz w:val="24"/>
          <w:szCs w:val="24"/>
        </w:rPr>
        <w:t xml:space="preserve">ZMOCŇOVACÍ USTANOVENÍ </w:t>
      </w:r>
    </w:p>
    <w:p w:rsidR="003E6C28" w:rsidRPr="00390B00" w:rsidRDefault="003E6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6C28" w:rsidRPr="00390B00" w:rsidRDefault="003E6C28" w:rsidP="00D1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§ 17 </w:t>
      </w:r>
    </w:p>
    <w:p w:rsidR="003E6C28" w:rsidRPr="00390B00" w:rsidRDefault="003E6C28" w:rsidP="001E16A6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>Ministerstvo zemědělství České republiky v dohodě s Ministerstvem financí České republiky upraví vyhláškou seznam katastrálních území s přiřazenými průměrnými</w:t>
      </w:r>
      <w:r w:rsidRPr="00390B00">
        <w:rPr>
          <w:rFonts w:ascii="Times New Roman" w:hAnsi="Times New Roman"/>
          <w:b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>cenami pozemků</w:t>
      </w:r>
      <w:r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szCs w:val="24"/>
        </w:rPr>
        <w:t xml:space="preserve">orné půdy, chmelnic, vinic, zahrad, ovocných sadů, a trvalých travních porostů odvozenými z bonitovaných půdně ekologických jednotek. </w:t>
      </w:r>
    </w:p>
    <w:p w:rsidR="003E6C28" w:rsidRPr="00390B00" w:rsidRDefault="003E6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C28" w:rsidRPr="00390B00" w:rsidRDefault="003E6C28" w:rsidP="00D13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0B00">
        <w:rPr>
          <w:rFonts w:ascii="Times New Roman" w:hAnsi="Times New Roman"/>
          <w:sz w:val="24"/>
          <w:szCs w:val="24"/>
        </w:rPr>
        <w:t xml:space="preserve">§ 17a </w:t>
      </w:r>
    </w:p>
    <w:p w:rsidR="003E6C28" w:rsidRPr="00390B00" w:rsidRDefault="003E6C28" w:rsidP="005D56C7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(1) Obec může při řešení důsledků živelních pohrom zcela nebo částečně osvobodit od daně z nemovitých věcí na svém území obecně závaznou vyhláškou nemovité věci dotčené živelní pohromou, a to nejdéle na dobu 5 let. Osvobození od daně z nemovitých věcí lze též stanovit za již uplynulé zdaňovací období. </w:t>
      </w:r>
    </w:p>
    <w:p w:rsidR="003E6C28" w:rsidRPr="00390B00" w:rsidRDefault="003E6C28" w:rsidP="005D56C7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(2) Obecně závazná vyhláška podle </w:t>
      </w:r>
      <w:hyperlink r:id="rId66" w:history="1">
        <w:r w:rsidRPr="00390B00">
          <w:rPr>
            <w:rFonts w:ascii="Times New Roman" w:hAnsi="Times New Roman"/>
            <w:szCs w:val="24"/>
          </w:rPr>
          <w:t>odstavce 1</w:t>
        </w:r>
      </w:hyperlink>
      <w:r w:rsidRPr="00390B00">
        <w:rPr>
          <w:rFonts w:ascii="Times New Roman" w:hAnsi="Times New Roman"/>
          <w:szCs w:val="24"/>
        </w:rPr>
        <w:t xml:space="preserve"> musí být vydána tak, aby nabyla účinnosti do 31. března roku následujícího po zdaňovacím období, v němž k živelní pohromě došlo. Částečné osvobození se vyjádří procentem. </w:t>
      </w:r>
      <w:r w:rsidRPr="00390B00">
        <w:rPr>
          <w:rFonts w:ascii="Times New Roman" w:hAnsi="Times New Roman"/>
          <w:strike/>
          <w:szCs w:val="24"/>
        </w:rPr>
        <w:t>Obec je povinna zaslat obecně závaznou vyhlášku v jednom vyhotovení správci daně do pěti kalendářních dnů ode dne nabytí její účinnosti.</w:t>
      </w:r>
    </w:p>
    <w:p w:rsidR="003E6C28" w:rsidRDefault="003E6C28" w:rsidP="005D56C7">
      <w:pPr>
        <w:pStyle w:val="Textodstavce"/>
        <w:tabs>
          <w:tab w:val="clear" w:pos="851"/>
        </w:tabs>
        <w:ind w:firstLine="426"/>
        <w:rPr>
          <w:rFonts w:ascii="Times New Roman" w:hAnsi="Times New Roman"/>
          <w:szCs w:val="24"/>
        </w:rPr>
      </w:pPr>
      <w:r w:rsidRPr="00390B00">
        <w:rPr>
          <w:rFonts w:ascii="Times New Roman" w:hAnsi="Times New Roman"/>
          <w:szCs w:val="24"/>
        </w:rPr>
        <w:t xml:space="preserve">(3) Poplatník uplatní nárok na osvobození podle </w:t>
      </w:r>
      <w:hyperlink r:id="rId67" w:history="1">
        <w:r w:rsidRPr="00390B00">
          <w:rPr>
            <w:rFonts w:ascii="Times New Roman" w:hAnsi="Times New Roman"/>
            <w:szCs w:val="24"/>
          </w:rPr>
          <w:t>odstavce 2</w:t>
        </w:r>
      </w:hyperlink>
      <w:r w:rsidRPr="00390B00">
        <w:rPr>
          <w:rFonts w:ascii="Times New Roman" w:hAnsi="Times New Roman"/>
          <w:szCs w:val="24"/>
        </w:rPr>
        <w:t xml:space="preserve"> v dodatečném daňovém přiznání, uplatňuje-li tento nárok za již uplynulé zdaňovací období nebo uplatňuje-li jej na </w:t>
      </w:r>
      <w:r w:rsidRPr="00390B00">
        <w:rPr>
          <w:rFonts w:ascii="Times New Roman" w:hAnsi="Times New Roman"/>
          <w:strike/>
          <w:szCs w:val="24"/>
        </w:rPr>
        <w:t>běžné</w:t>
      </w:r>
      <w:r w:rsidRPr="00390B00">
        <w:rPr>
          <w:rFonts w:ascii="Times New Roman" w:hAnsi="Times New Roman"/>
          <w:szCs w:val="24"/>
        </w:rPr>
        <w:t xml:space="preserve"> zdaňovací období po </w:t>
      </w:r>
      <w:r w:rsidRPr="00390B00">
        <w:rPr>
          <w:rFonts w:ascii="Times New Roman" w:hAnsi="Times New Roman"/>
          <w:strike/>
          <w:szCs w:val="24"/>
        </w:rPr>
        <w:t>termínu</w:t>
      </w:r>
      <w:r w:rsidRPr="00390B00">
        <w:rPr>
          <w:rFonts w:ascii="Times New Roman" w:hAnsi="Times New Roman"/>
          <w:szCs w:val="24"/>
        </w:rPr>
        <w:t xml:space="preserve"> </w:t>
      </w:r>
      <w:r w:rsidRPr="00390B00">
        <w:rPr>
          <w:rFonts w:ascii="Times New Roman" w:hAnsi="Times New Roman"/>
          <w:b/>
          <w:szCs w:val="24"/>
        </w:rPr>
        <w:t>lhůtě</w:t>
      </w:r>
      <w:r w:rsidRPr="00390B00">
        <w:rPr>
          <w:rFonts w:ascii="Times New Roman" w:hAnsi="Times New Roman"/>
          <w:szCs w:val="24"/>
        </w:rPr>
        <w:t xml:space="preserve"> pro podání daňového přiznání. </w:t>
      </w:r>
    </w:p>
    <w:p w:rsidR="00567879" w:rsidRDefault="00567879" w:rsidP="005F4DC7">
      <w:pPr>
        <w:pStyle w:val="Textodstavce"/>
        <w:tabs>
          <w:tab w:val="clear" w:pos="851"/>
        </w:tabs>
        <w:rPr>
          <w:rFonts w:ascii="Times New Roman" w:hAnsi="Times New Roman"/>
          <w:szCs w:val="24"/>
        </w:rPr>
      </w:pPr>
    </w:p>
    <w:p w:rsidR="003E6C28" w:rsidRPr="00C13B39" w:rsidRDefault="003E6C28" w:rsidP="008D3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61B31">
        <w:rPr>
          <w:rFonts w:ascii="Times New Roman" w:hAnsi="Times New Roman"/>
          <w:b/>
          <w:bCs/>
          <w:sz w:val="24"/>
          <w:szCs w:val="24"/>
        </w:rPr>
        <w:t>ČÁST</w:t>
      </w:r>
      <w:r w:rsidRPr="00C13B39">
        <w:rPr>
          <w:rFonts w:ascii="Times New Roman" w:hAnsi="Times New Roman"/>
          <w:bCs/>
          <w:sz w:val="24"/>
          <w:szCs w:val="24"/>
        </w:rPr>
        <w:t xml:space="preserve"> </w:t>
      </w:r>
      <w:r w:rsidRPr="008F7B2C">
        <w:rPr>
          <w:rFonts w:ascii="Times New Roman" w:hAnsi="Times New Roman"/>
          <w:b/>
          <w:bCs/>
          <w:strike/>
          <w:sz w:val="24"/>
          <w:szCs w:val="24"/>
        </w:rPr>
        <w:t xml:space="preserve">ŠESTÁ </w:t>
      </w:r>
      <w:r>
        <w:rPr>
          <w:rFonts w:ascii="Times New Roman" w:hAnsi="Times New Roman"/>
          <w:b/>
          <w:bCs/>
          <w:sz w:val="24"/>
          <w:szCs w:val="24"/>
        </w:rPr>
        <w:t>SEDMÁ</w:t>
      </w:r>
      <w:r w:rsidRPr="00C13B39">
        <w:rPr>
          <w:rFonts w:ascii="Times New Roman" w:hAnsi="Times New Roman"/>
          <w:bCs/>
          <w:sz w:val="24"/>
          <w:szCs w:val="24"/>
        </w:rPr>
        <w:t xml:space="preserve"> </w:t>
      </w:r>
    </w:p>
    <w:p w:rsidR="003E6C28" w:rsidRDefault="003E6C28" w:rsidP="008F7B2C">
      <w:pPr>
        <w:pStyle w:val="Textodstavce"/>
        <w:tabs>
          <w:tab w:val="clear" w:pos="851"/>
        </w:tabs>
        <w:ind w:firstLine="426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PŘECHODNÁ A ZÁVĚREČNÁ</w:t>
      </w:r>
      <w:r w:rsidRPr="00390B00">
        <w:rPr>
          <w:rFonts w:ascii="Times New Roman" w:hAnsi="Times New Roman"/>
          <w:b/>
          <w:bCs/>
          <w:szCs w:val="24"/>
        </w:rPr>
        <w:t xml:space="preserve"> USTANOVENÍ</w:t>
      </w:r>
    </w:p>
    <w:p w:rsidR="003E6C28" w:rsidRPr="00390B00" w:rsidRDefault="003E6C28" w:rsidP="00CC644E">
      <w:pPr>
        <w:pStyle w:val="Textodstavce"/>
        <w:tabs>
          <w:tab w:val="clear" w:pos="851"/>
        </w:tabs>
        <w:ind w:firstLine="426"/>
        <w:jc w:val="center"/>
        <w:rPr>
          <w:rFonts w:ascii="Times New Roman" w:hAnsi="Times New Roman"/>
          <w:szCs w:val="24"/>
        </w:rPr>
      </w:pPr>
    </w:p>
    <w:p w:rsidR="003E6C28" w:rsidRPr="00CC644E" w:rsidRDefault="003E6C28" w:rsidP="00CC6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C644E">
        <w:rPr>
          <w:rFonts w:ascii="Times New Roman" w:hAnsi="Times New Roman"/>
          <w:bCs/>
          <w:sz w:val="24"/>
          <w:szCs w:val="24"/>
        </w:rPr>
        <w:t>§ 18</w:t>
      </w:r>
    </w:p>
    <w:p w:rsidR="003E6C28" w:rsidRPr="00CC644E" w:rsidRDefault="003E6C28" w:rsidP="00CC64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E6C28" w:rsidRPr="00CC644E" w:rsidRDefault="003E6C28" w:rsidP="0034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644E">
        <w:rPr>
          <w:rFonts w:ascii="Times New Roman" w:hAnsi="Times New Roman"/>
          <w:bCs/>
          <w:sz w:val="24"/>
          <w:szCs w:val="24"/>
        </w:rPr>
        <w:tab/>
        <w:t>(1) Osvobození od daně z pozemků podle § 4 zákona č. 172/1988 Sb., o zemědělské dani, a nařízení vlády České republiky č. 554/1991 Sb., o osvobození některých příjmů od daně z příjmů obyvatelstva a daňových úlevách pro začínající samostatně hospodařící rolníky, zůstává v platnosti až do uplynutí lhůty rozhodné pro osvobození, pokud tento zákon nestanoví nové lhůty.</w:t>
      </w:r>
    </w:p>
    <w:p w:rsidR="003E6C28" w:rsidRPr="00CC644E" w:rsidRDefault="003E6C28" w:rsidP="0034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644E">
        <w:rPr>
          <w:rFonts w:ascii="Times New Roman" w:hAnsi="Times New Roman"/>
          <w:bCs/>
          <w:sz w:val="24"/>
          <w:szCs w:val="24"/>
        </w:rPr>
        <w:t xml:space="preserve"> </w:t>
      </w:r>
    </w:p>
    <w:p w:rsidR="003E6C28" w:rsidRPr="00CC644E" w:rsidRDefault="003E6C28" w:rsidP="00344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644E">
        <w:rPr>
          <w:rFonts w:ascii="Times New Roman" w:hAnsi="Times New Roman"/>
          <w:bCs/>
          <w:sz w:val="24"/>
          <w:szCs w:val="24"/>
        </w:rPr>
        <w:tab/>
        <w:t>(2) Úlevy, na které vznikl nárok podle nařízení vlády České republiky č.</w:t>
      </w:r>
      <w:r>
        <w:rPr>
          <w:rFonts w:ascii="Times New Roman" w:hAnsi="Times New Roman"/>
          <w:bCs/>
          <w:sz w:val="24"/>
          <w:szCs w:val="24"/>
        </w:rPr>
        <w:t> </w:t>
      </w:r>
      <w:r w:rsidRPr="00CC644E">
        <w:rPr>
          <w:rFonts w:ascii="Times New Roman" w:hAnsi="Times New Roman"/>
          <w:bCs/>
          <w:sz w:val="24"/>
          <w:szCs w:val="24"/>
        </w:rPr>
        <w:t>579/1990</w:t>
      </w:r>
      <w:r>
        <w:rPr>
          <w:rFonts w:ascii="Times New Roman" w:hAnsi="Times New Roman"/>
          <w:bCs/>
          <w:sz w:val="24"/>
          <w:szCs w:val="24"/>
        </w:rPr>
        <w:t> </w:t>
      </w:r>
      <w:r w:rsidRPr="00CC644E">
        <w:rPr>
          <w:rFonts w:ascii="Times New Roman" w:hAnsi="Times New Roman"/>
          <w:bCs/>
          <w:sz w:val="24"/>
          <w:szCs w:val="24"/>
        </w:rPr>
        <w:t>Sb., o úlevách na domovní dani, se poskytnou poplatníkům formou odpočtu od vypočtené daně z nemovitosti.</w:t>
      </w:r>
    </w:p>
    <w:p w:rsidR="003E6C28" w:rsidRPr="00390B00" w:rsidRDefault="003E6C28" w:rsidP="005F4D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4DC7" w:rsidRPr="005F4DC7" w:rsidRDefault="005F4DC7" w:rsidP="005F4D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4DC7">
        <w:rPr>
          <w:rFonts w:ascii="Times New Roman" w:hAnsi="Times New Roman"/>
          <w:sz w:val="24"/>
          <w:szCs w:val="24"/>
        </w:rPr>
        <w:lastRenderedPageBreak/>
        <w:t>§ 19</w:t>
      </w:r>
    </w:p>
    <w:p w:rsidR="005F4DC7" w:rsidRPr="005F4DC7" w:rsidRDefault="005F4DC7" w:rsidP="005F4DC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F4DC7" w:rsidRPr="005F4DC7" w:rsidRDefault="005F4DC7" w:rsidP="005F4D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DC7">
        <w:rPr>
          <w:rFonts w:ascii="Times New Roman" w:hAnsi="Times New Roman"/>
          <w:sz w:val="24"/>
          <w:szCs w:val="24"/>
        </w:rPr>
        <w:tab/>
        <w:t>U staveb, kde vznikla daňová povinnost platit domovní daň podle nájemného a ceny užívání podle zákona č. 143/1961 Sb., o domovní dani, v roce 1992, vyměří příslušný obecní úřad daň na rok 1992 po jeho uplynutí z nájemného a ceny užívání připadající na dobu ode dne vzniku daňové povinnosti do konce roku 1992, po srážce odčitatelných položek připadajících na tuto dobu.</w:t>
      </w:r>
    </w:p>
    <w:p w:rsidR="005F4DC7" w:rsidRPr="005F4DC7" w:rsidRDefault="005F4DC7" w:rsidP="005F4DC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4DC7">
        <w:rPr>
          <w:rFonts w:ascii="Times New Roman" w:hAnsi="Times New Roman"/>
          <w:sz w:val="24"/>
          <w:szCs w:val="24"/>
        </w:rPr>
        <w:t xml:space="preserve"> </w:t>
      </w:r>
    </w:p>
    <w:p w:rsidR="005F4DC7" w:rsidRPr="005F4DC7" w:rsidRDefault="005F4DC7" w:rsidP="005F4D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4DC7">
        <w:rPr>
          <w:rFonts w:ascii="Times New Roman" w:hAnsi="Times New Roman"/>
          <w:sz w:val="24"/>
          <w:szCs w:val="24"/>
        </w:rPr>
        <w:t>§ 19a</w:t>
      </w:r>
    </w:p>
    <w:p w:rsidR="005F4DC7" w:rsidRPr="005F4DC7" w:rsidRDefault="005F4DC7" w:rsidP="005F4DC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4DC7">
        <w:rPr>
          <w:rFonts w:ascii="Times New Roman" w:hAnsi="Times New Roman"/>
          <w:sz w:val="24"/>
          <w:szCs w:val="24"/>
        </w:rPr>
        <w:t xml:space="preserve"> </w:t>
      </w:r>
    </w:p>
    <w:p w:rsidR="003E6C28" w:rsidRPr="00390B00" w:rsidRDefault="005F4DC7" w:rsidP="005F4D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4DC7">
        <w:rPr>
          <w:rFonts w:ascii="Times New Roman" w:hAnsi="Times New Roman"/>
          <w:sz w:val="24"/>
          <w:szCs w:val="24"/>
        </w:rPr>
        <w:tab/>
        <w:t>Ve zdaňovacím období roku 1994 budou poplatníci, kteří nemají povinnost podat daňové přiznání nebo dílčí daňové přiznání, platit zálohy na daň ve výši daně splatné v předchozím zdaňovacím období k termínům uvedeným v § 15 odst. 1 a 2 až do doby doručení hromadného předpisného seznamu nebo platebního výměru. Rozdíl mezi splatnou daňovou povinností a zaplacenými zálohami poplatníci zaplatí ve lhůtě do 15 dnů po doručení hromadného předpisného seznamu nebo platebního výměru. Přeplatek, který je rozdílem mezi zaplacenými zálohami a roční daňovou povinností, se vrátí za podmínek stanovených zvláštním předpisem.</w:t>
      </w:r>
      <w:r w:rsidR="0095520B" w:rsidRPr="0095520B">
        <w:rPr>
          <w:rStyle w:val="Znakapoznpodarou"/>
          <w:rFonts w:ascii="Times New Roman" w:hAnsi="Times New Roman"/>
          <w:strike/>
          <w:sz w:val="24"/>
          <w:szCs w:val="24"/>
        </w:rPr>
        <w:footnoteReference w:customMarkFollows="1" w:id="6"/>
        <w:t>21)</w:t>
      </w:r>
      <w:r w:rsidRPr="005F4DC7">
        <w:rPr>
          <w:rFonts w:ascii="Times New Roman" w:hAnsi="Times New Roman"/>
          <w:sz w:val="24"/>
          <w:szCs w:val="24"/>
        </w:rPr>
        <w:t xml:space="preserve"> </w:t>
      </w:r>
      <w:r w:rsidR="003E6C28" w:rsidRPr="00390B00">
        <w:rPr>
          <w:rFonts w:ascii="Times New Roman" w:hAnsi="Times New Roman"/>
          <w:sz w:val="24"/>
          <w:szCs w:val="24"/>
        </w:rPr>
        <w:br w:type="page"/>
      </w:r>
      <w:r w:rsidR="003E6C28" w:rsidRPr="00390B00">
        <w:rPr>
          <w:rFonts w:ascii="Times New Roman" w:hAnsi="Times New Roman"/>
          <w:b/>
          <w:sz w:val="24"/>
          <w:szCs w:val="24"/>
        </w:rPr>
        <w:lastRenderedPageBreak/>
        <w:t xml:space="preserve">Příloha k zákonu č. 338/1992 Sb. </w:t>
      </w:r>
    </w:p>
    <w:p w:rsidR="003E6C28" w:rsidRPr="00561B31" w:rsidRDefault="003E6C28" w:rsidP="00CB3024">
      <w:pPr>
        <w:pStyle w:val="Novelizanbod"/>
        <w:numPr>
          <w:ilvl w:val="0"/>
          <w:numId w:val="0"/>
        </w:numPr>
        <w:ind w:left="567" w:hanging="567"/>
        <w:jc w:val="center"/>
        <w:rPr>
          <w:rFonts w:ascii="Times New Roman" w:hAnsi="Times New Roman"/>
          <w:b/>
          <w:szCs w:val="24"/>
        </w:rPr>
      </w:pPr>
      <w:r w:rsidRPr="00561B31">
        <w:rPr>
          <w:rFonts w:ascii="Times New Roman" w:hAnsi="Times New Roman"/>
          <w:b/>
          <w:szCs w:val="24"/>
        </w:rPr>
        <w:t>Inženýrské stavby, které jsou zdanitelnou stavbou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00"/>
        <w:gridCol w:w="3488"/>
      </w:tblGrid>
      <w:tr w:rsidR="003E6C28" w:rsidRPr="00561B31" w:rsidTr="003C4941">
        <w:tc>
          <w:tcPr>
            <w:tcW w:w="1668" w:type="dxa"/>
          </w:tcPr>
          <w:p w:rsidR="003E6C28" w:rsidRPr="00561B31" w:rsidRDefault="003E6C28" w:rsidP="003C4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KÓD CZ-CC</w:t>
            </w:r>
          </w:p>
        </w:tc>
        <w:tc>
          <w:tcPr>
            <w:tcW w:w="4200" w:type="dxa"/>
          </w:tcPr>
          <w:p w:rsidR="003E6C28" w:rsidRPr="00561B31" w:rsidRDefault="003E6C28" w:rsidP="003C4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Text CZ-CC</w:t>
            </w:r>
          </w:p>
        </w:tc>
        <w:tc>
          <w:tcPr>
            <w:tcW w:w="3488" w:type="dxa"/>
          </w:tcPr>
          <w:p w:rsidR="003E6C28" w:rsidRPr="00561B31" w:rsidRDefault="003E6C28" w:rsidP="003C4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Slovní popis</w:t>
            </w:r>
          </w:p>
        </w:tc>
      </w:tr>
      <w:tr w:rsidR="003E6C28" w:rsidRPr="00561B31" w:rsidTr="003C4941">
        <w:tc>
          <w:tcPr>
            <w:tcW w:w="1668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ex221341</w:t>
            </w:r>
          </w:p>
        </w:tc>
        <w:tc>
          <w:tcPr>
            <w:tcW w:w="4200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Věže pro vysílání, retranslační věže a telekomunikační stožáry</w:t>
            </w:r>
          </w:p>
        </w:tc>
        <w:tc>
          <w:tcPr>
            <w:tcW w:w="3488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věže pro vysílání a retranslační věže</w:t>
            </w:r>
          </w:p>
        </w:tc>
      </w:tr>
      <w:tr w:rsidR="003E6C28" w:rsidRPr="00561B31" w:rsidTr="003C4941">
        <w:tc>
          <w:tcPr>
            <w:tcW w:w="1668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ex230141</w:t>
            </w:r>
          </w:p>
        </w:tc>
        <w:tc>
          <w:tcPr>
            <w:tcW w:w="4200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Věže, stožáry, věžové zásobníky pro hornictví a těžbu surovin</w:t>
            </w:r>
          </w:p>
        </w:tc>
        <w:tc>
          <w:tcPr>
            <w:tcW w:w="3488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věže a věžové zásobníky pro hornictví a těžbu surovin</w:t>
            </w:r>
          </w:p>
        </w:tc>
      </w:tr>
      <w:tr w:rsidR="003E6C28" w:rsidRPr="00561B31" w:rsidTr="003C4941">
        <w:tc>
          <w:tcPr>
            <w:tcW w:w="1668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230241</w:t>
            </w:r>
          </w:p>
        </w:tc>
        <w:tc>
          <w:tcPr>
            <w:tcW w:w="4200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Věže chladící pro energetiku</w:t>
            </w:r>
          </w:p>
        </w:tc>
        <w:tc>
          <w:tcPr>
            <w:tcW w:w="3488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28" w:rsidRPr="00561B31" w:rsidTr="003C4941">
        <w:tc>
          <w:tcPr>
            <w:tcW w:w="1668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ex230251</w:t>
            </w:r>
          </w:p>
        </w:tc>
        <w:tc>
          <w:tcPr>
            <w:tcW w:w="4200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Komíny a kouřové kanály pro energetiku</w:t>
            </w:r>
          </w:p>
        </w:tc>
        <w:tc>
          <w:tcPr>
            <w:tcW w:w="3488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komíny pro energetiku</w:t>
            </w:r>
          </w:p>
        </w:tc>
      </w:tr>
      <w:tr w:rsidR="003E6C28" w:rsidRPr="00561B31" w:rsidTr="003C4941">
        <w:tc>
          <w:tcPr>
            <w:tcW w:w="1668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ex230341</w:t>
            </w:r>
          </w:p>
        </w:tc>
        <w:tc>
          <w:tcPr>
            <w:tcW w:w="4200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Věže, stožáry, věžové zásobníky chemických podniků</w:t>
            </w:r>
          </w:p>
        </w:tc>
        <w:tc>
          <w:tcPr>
            <w:tcW w:w="3488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věže a věžové zásobníky chemických podniků</w:t>
            </w:r>
          </w:p>
        </w:tc>
      </w:tr>
      <w:tr w:rsidR="003E6C28" w:rsidRPr="00561B31" w:rsidTr="003C4941">
        <w:tc>
          <w:tcPr>
            <w:tcW w:w="1668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230351</w:t>
            </w:r>
          </w:p>
        </w:tc>
        <w:tc>
          <w:tcPr>
            <w:tcW w:w="4200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Průmyslové komíny chemických podniků</w:t>
            </w:r>
          </w:p>
        </w:tc>
        <w:tc>
          <w:tcPr>
            <w:tcW w:w="3488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28" w:rsidRPr="00561B31" w:rsidTr="003C4941">
        <w:tc>
          <w:tcPr>
            <w:tcW w:w="1668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ex230411</w:t>
            </w:r>
          </w:p>
        </w:tc>
        <w:tc>
          <w:tcPr>
            <w:tcW w:w="4200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Stavby hutního a těžkého průmyslu (kromě budov)</w:t>
            </w:r>
          </w:p>
        </w:tc>
        <w:tc>
          <w:tcPr>
            <w:tcW w:w="3488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vysoké pece</w:t>
            </w:r>
          </w:p>
        </w:tc>
      </w:tr>
      <w:tr w:rsidR="003E6C28" w:rsidRPr="00561B31" w:rsidTr="003C4941">
        <w:tc>
          <w:tcPr>
            <w:tcW w:w="1668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ex230441</w:t>
            </w:r>
          </w:p>
        </w:tc>
        <w:tc>
          <w:tcPr>
            <w:tcW w:w="4200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Věže, stožáry, věžové zásobníky – pro ostatní průmysl</w:t>
            </w:r>
          </w:p>
        </w:tc>
        <w:tc>
          <w:tcPr>
            <w:tcW w:w="3488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věže a věžové zásobníky pro ostatní průmysl</w:t>
            </w:r>
          </w:p>
        </w:tc>
      </w:tr>
      <w:tr w:rsidR="003E6C28" w:rsidRPr="00561B31" w:rsidTr="003C4941">
        <w:tc>
          <w:tcPr>
            <w:tcW w:w="1668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230451</w:t>
            </w:r>
          </w:p>
        </w:tc>
        <w:tc>
          <w:tcPr>
            <w:tcW w:w="4200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  <w:r w:rsidRPr="00561B31">
              <w:rPr>
                <w:rFonts w:ascii="Times New Roman" w:hAnsi="Times New Roman"/>
                <w:sz w:val="24"/>
                <w:szCs w:val="24"/>
              </w:rPr>
              <w:t>Průmyslové komíny pro ostatní průmysl</w:t>
            </w:r>
          </w:p>
        </w:tc>
        <w:tc>
          <w:tcPr>
            <w:tcW w:w="3488" w:type="dxa"/>
          </w:tcPr>
          <w:p w:rsidR="003E6C28" w:rsidRPr="00561B31" w:rsidRDefault="003E6C28" w:rsidP="003C4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6C28" w:rsidRPr="00561B31" w:rsidRDefault="003E6C28" w:rsidP="00CB3024">
      <w:pPr>
        <w:pStyle w:val="Textlnku"/>
        <w:rPr>
          <w:rFonts w:ascii="Times New Roman" w:hAnsi="Times New Roman"/>
          <w:szCs w:val="24"/>
        </w:rPr>
      </w:pPr>
      <w:r w:rsidRPr="00561B31">
        <w:rPr>
          <w:rFonts w:ascii="Times New Roman" w:hAnsi="Times New Roman"/>
          <w:szCs w:val="24"/>
        </w:rPr>
        <w:t>Je-li před číselným kódem Klasifikace stavebních děl CZ-CC uvedeno "ex", vztahuje se příloha na inženýrské stavby označené současně číselným kódem CZ-CC a výslovně uvedeným slovním popisem k tomuto kódu v části přílohy.</w:t>
      </w:r>
    </w:p>
    <w:p w:rsidR="003E6C28" w:rsidRPr="00390B00" w:rsidRDefault="003E6C28" w:rsidP="00706B6B">
      <w:pPr>
        <w:pStyle w:val="DZ"/>
        <w:keepNext w:val="0"/>
        <w:widowControl w:val="0"/>
        <w:rPr>
          <w:rFonts w:ascii="Times New Roman" w:hAnsi="Times New Roman"/>
          <w:color w:val="auto"/>
          <w:szCs w:val="24"/>
        </w:rPr>
      </w:pPr>
    </w:p>
    <w:sectPr w:rsidR="003E6C28" w:rsidRPr="00390B00" w:rsidSect="006E4287">
      <w:footerReference w:type="default" r:id="rId68"/>
      <w:headerReference w:type="first" r:id="rId69"/>
      <w:pgSz w:w="11907" w:h="16840"/>
      <w:pgMar w:top="1418" w:right="1418" w:bottom="1418" w:left="1418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ED" w:rsidRDefault="00430AED" w:rsidP="0017628D">
      <w:pPr>
        <w:spacing w:after="0" w:line="240" w:lineRule="auto"/>
      </w:pPr>
      <w:r>
        <w:separator/>
      </w:r>
    </w:p>
  </w:endnote>
  <w:endnote w:type="continuationSeparator" w:id="0">
    <w:p w:rsidR="00430AED" w:rsidRDefault="00430AED" w:rsidP="0017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CC" w:rsidRPr="00C523AB" w:rsidRDefault="005051CC" w:rsidP="006E4287">
    <w:pPr>
      <w:pStyle w:val="Zpat"/>
      <w:jc w:val="center"/>
      <w:rPr>
        <w:rFonts w:ascii="Times New Roman" w:hAnsi="Times New Roman"/>
      </w:rPr>
    </w:pPr>
    <w:r w:rsidRPr="00C523AB">
      <w:rPr>
        <w:rFonts w:ascii="Times New Roman" w:hAnsi="Times New Roman"/>
      </w:rPr>
      <w:t xml:space="preserve">Stránka </w:t>
    </w:r>
    <w:r w:rsidRPr="00C523AB">
      <w:rPr>
        <w:rFonts w:ascii="Times New Roman" w:hAnsi="Times New Roman"/>
        <w:b/>
        <w:bCs/>
      </w:rPr>
      <w:fldChar w:fldCharType="begin"/>
    </w:r>
    <w:r w:rsidRPr="00C523AB">
      <w:rPr>
        <w:rFonts w:ascii="Times New Roman" w:hAnsi="Times New Roman"/>
        <w:b/>
        <w:bCs/>
      </w:rPr>
      <w:instrText>PAGE</w:instrText>
    </w:r>
    <w:r w:rsidRPr="00C523AB">
      <w:rPr>
        <w:rFonts w:ascii="Times New Roman" w:hAnsi="Times New Roman"/>
        <w:b/>
        <w:bCs/>
      </w:rPr>
      <w:fldChar w:fldCharType="separate"/>
    </w:r>
    <w:r w:rsidR="000234C7">
      <w:rPr>
        <w:rFonts w:ascii="Times New Roman" w:hAnsi="Times New Roman"/>
        <w:b/>
        <w:bCs/>
        <w:noProof/>
      </w:rPr>
      <w:t>19</w:t>
    </w:r>
    <w:r w:rsidRPr="00C523AB">
      <w:rPr>
        <w:rFonts w:ascii="Times New Roman" w:hAnsi="Times New Roman"/>
        <w:b/>
        <w:bCs/>
      </w:rPr>
      <w:fldChar w:fldCharType="end"/>
    </w:r>
    <w:r w:rsidRPr="00C523AB">
      <w:rPr>
        <w:rFonts w:ascii="Times New Roman" w:hAnsi="Times New Roman"/>
      </w:rPr>
      <w:t xml:space="preserve"> z </w:t>
    </w:r>
    <w:r w:rsidRPr="00C523AB">
      <w:rPr>
        <w:rFonts w:ascii="Times New Roman" w:hAnsi="Times New Roman"/>
        <w:b/>
        <w:bCs/>
      </w:rPr>
      <w:fldChar w:fldCharType="begin"/>
    </w:r>
    <w:r w:rsidRPr="00C523AB">
      <w:rPr>
        <w:rFonts w:ascii="Times New Roman" w:hAnsi="Times New Roman"/>
        <w:b/>
        <w:bCs/>
      </w:rPr>
      <w:instrText>NUMPAGES</w:instrText>
    </w:r>
    <w:r w:rsidRPr="00C523AB">
      <w:rPr>
        <w:rFonts w:ascii="Times New Roman" w:hAnsi="Times New Roman"/>
        <w:b/>
        <w:bCs/>
      </w:rPr>
      <w:fldChar w:fldCharType="separate"/>
    </w:r>
    <w:r w:rsidR="000234C7">
      <w:rPr>
        <w:rFonts w:ascii="Times New Roman" w:hAnsi="Times New Roman"/>
        <w:b/>
        <w:bCs/>
        <w:noProof/>
      </w:rPr>
      <w:t>19</w:t>
    </w:r>
    <w:r w:rsidRPr="00C523AB">
      <w:rPr>
        <w:rFonts w:ascii="Times New Roman" w:hAnsi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ED" w:rsidRDefault="00430AED" w:rsidP="0017628D">
      <w:pPr>
        <w:spacing w:after="0" w:line="240" w:lineRule="auto"/>
      </w:pPr>
      <w:r>
        <w:separator/>
      </w:r>
    </w:p>
  </w:footnote>
  <w:footnote w:type="continuationSeparator" w:id="0">
    <w:p w:rsidR="00430AED" w:rsidRDefault="00430AED" w:rsidP="0017628D">
      <w:pPr>
        <w:spacing w:after="0" w:line="240" w:lineRule="auto"/>
      </w:pPr>
      <w:r>
        <w:continuationSeparator/>
      </w:r>
    </w:p>
  </w:footnote>
  <w:footnote w:id="1">
    <w:p w:rsidR="005051CC" w:rsidRDefault="005051CC">
      <w:pPr>
        <w:pStyle w:val="Textpoznpodarou"/>
      </w:pPr>
      <w:r w:rsidRPr="00EF360F">
        <w:rPr>
          <w:rStyle w:val="Znakapoznpodarou"/>
          <w:rFonts w:ascii="Times New Roman" w:hAnsi="Times New Roman"/>
          <w:strike/>
          <w:sz w:val="24"/>
          <w:szCs w:val="24"/>
        </w:rPr>
        <w:t>2)</w:t>
      </w:r>
      <w:r w:rsidRPr="00EF360F">
        <w:rPr>
          <w:rFonts w:ascii="Times New Roman" w:hAnsi="Times New Roman"/>
          <w:strike/>
          <w:sz w:val="24"/>
          <w:szCs w:val="24"/>
        </w:rPr>
        <w:t xml:space="preserve"> </w:t>
      </w:r>
      <w:r w:rsidRPr="004F1D44">
        <w:rPr>
          <w:rFonts w:ascii="Times New Roman" w:hAnsi="Times New Roman"/>
          <w:strike/>
          <w:sz w:val="24"/>
          <w:szCs w:val="24"/>
        </w:rPr>
        <w:t>Zákon č. 61/1977 Sb., o lesích, ve znění zákona č. 229/1991 Sb.</w:t>
      </w:r>
    </w:p>
  </w:footnote>
  <w:footnote w:id="2">
    <w:p w:rsidR="005051CC" w:rsidRDefault="005051CC">
      <w:pPr>
        <w:pStyle w:val="Textpoznpodarou"/>
      </w:pPr>
      <w:r w:rsidRPr="00EF360F">
        <w:rPr>
          <w:rStyle w:val="Znakapoznpodarou"/>
          <w:rFonts w:ascii="Times New Roman" w:hAnsi="Times New Roman"/>
          <w:strike/>
          <w:sz w:val="24"/>
          <w:szCs w:val="24"/>
        </w:rPr>
        <w:t>11)</w:t>
      </w:r>
      <w:r w:rsidRPr="00EF360F">
        <w:rPr>
          <w:rFonts w:ascii="Times New Roman" w:hAnsi="Times New Roman"/>
          <w:strike/>
          <w:sz w:val="24"/>
          <w:szCs w:val="24"/>
        </w:rPr>
        <w:t xml:space="preserve"> Zákon č. 114/1992 Sb., o ochraně přírody a krajiny.</w:t>
      </w:r>
    </w:p>
  </w:footnote>
  <w:footnote w:id="3">
    <w:p w:rsidR="005051CC" w:rsidRPr="006C0E6E" w:rsidRDefault="005051CC">
      <w:pPr>
        <w:pStyle w:val="Textpoznpodarou"/>
        <w:rPr>
          <w:rFonts w:ascii="Times New Roman" w:hAnsi="Times New Roman"/>
          <w:strike/>
          <w:sz w:val="24"/>
          <w:szCs w:val="24"/>
        </w:rPr>
      </w:pPr>
      <w:r w:rsidRPr="008C7650">
        <w:rPr>
          <w:rStyle w:val="Znakapoznpodarou"/>
          <w:rFonts w:ascii="Times New Roman" w:hAnsi="Times New Roman"/>
          <w:strike/>
          <w:sz w:val="24"/>
          <w:szCs w:val="24"/>
        </w:rPr>
        <w:t>16c)</w:t>
      </w:r>
      <w:r w:rsidRPr="00826DC8">
        <w:rPr>
          <w:rFonts w:ascii="Times New Roman" w:hAnsi="Times New Roman"/>
          <w:sz w:val="24"/>
          <w:szCs w:val="24"/>
        </w:rPr>
        <w:t xml:space="preserve"> </w:t>
      </w:r>
      <w:r w:rsidRPr="00EF360F">
        <w:rPr>
          <w:rFonts w:ascii="Times New Roman" w:hAnsi="Times New Roman"/>
          <w:strike/>
          <w:sz w:val="24"/>
          <w:szCs w:val="24"/>
        </w:rPr>
        <w:t>Zákon č. 111/1998 Sb., o vysokých školách a o zm</w:t>
      </w:r>
      <w:r>
        <w:rPr>
          <w:rFonts w:ascii="Times New Roman" w:hAnsi="Times New Roman"/>
          <w:strike/>
          <w:sz w:val="24"/>
          <w:szCs w:val="24"/>
        </w:rPr>
        <w:t>ěně a doplnění dalších zákonů (</w:t>
      </w:r>
      <w:r w:rsidRPr="00EF360F">
        <w:rPr>
          <w:rFonts w:ascii="Times New Roman" w:hAnsi="Times New Roman"/>
          <w:strike/>
          <w:sz w:val="24"/>
          <w:szCs w:val="24"/>
        </w:rPr>
        <w:t xml:space="preserve">zákon o </w:t>
      </w:r>
      <w:r w:rsidRPr="006C0E6E">
        <w:rPr>
          <w:rFonts w:ascii="Times New Roman" w:hAnsi="Times New Roman"/>
          <w:strike/>
          <w:sz w:val="24"/>
          <w:szCs w:val="24"/>
        </w:rPr>
        <w:t>vysokých školách).</w:t>
      </w:r>
    </w:p>
    <w:p w:rsidR="005051CC" w:rsidRPr="006C0E6E" w:rsidRDefault="005051CC">
      <w:pPr>
        <w:pStyle w:val="Textpoznpodarou"/>
        <w:rPr>
          <w:strike/>
        </w:rPr>
      </w:pPr>
      <w:r w:rsidRPr="006C0E6E">
        <w:rPr>
          <w:rFonts w:ascii="Times New Roman" w:hAnsi="Times New Roman"/>
          <w:strike/>
          <w:sz w:val="24"/>
          <w:szCs w:val="24"/>
          <w:vertAlign w:val="superscript"/>
        </w:rPr>
        <w:t>16d)</w:t>
      </w:r>
      <w:r w:rsidRPr="006C0E6E">
        <w:rPr>
          <w:rFonts w:ascii="Times New Roman" w:hAnsi="Times New Roman"/>
          <w:strike/>
          <w:sz w:val="24"/>
          <w:szCs w:val="24"/>
        </w:rPr>
        <w:t xml:space="preserve"> Zákon č. 183/2006 Sb., o územním plánování a stavebním řádu (stavební zákon).</w:t>
      </w:r>
    </w:p>
  </w:footnote>
  <w:footnote w:id="4">
    <w:p w:rsidR="005051CC" w:rsidRDefault="005051CC">
      <w:pPr>
        <w:pStyle w:val="Textpoznpodarou"/>
      </w:pPr>
      <w:r w:rsidRPr="00EF360F">
        <w:rPr>
          <w:rStyle w:val="Znakapoznpodarou"/>
          <w:rFonts w:ascii="Times New Roman" w:hAnsi="Times New Roman"/>
          <w:strike/>
          <w:sz w:val="24"/>
          <w:szCs w:val="24"/>
        </w:rPr>
        <w:t>16e)</w:t>
      </w:r>
      <w:r w:rsidRPr="00EF360F">
        <w:rPr>
          <w:rFonts w:ascii="Times New Roman" w:hAnsi="Times New Roman"/>
          <w:strike/>
          <w:sz w:val="24"/>
          <w:szCs w:val="24"/>
        </w:rPr>
        <w:t xml:space="preserve"> § 4 odst. 1 zákona č. 128/2000 Sb., o obcích (obecní zřízení).</w:t>
      </w:r>
    </w:p>
  </w:footnote>
  <w:footnote w:id="5">
    <w:p w:rsidR="005051CC" w:rsidRDefault="005051CC">
      <w:pPr>
        <w:pStyle w:val="Textpoznpodarou"/>
      </w:pPr>
      <w:r w:rsidRPr="00EF360F">
        <w:rPr>
          <w:rStyle w:val="Znakapoznpodarou"/>
          <w:rFonts w:ascii="Times New Roman" w:hAnsi="Times New Roman"/>
          <w:strike/>
          <w:sz w:val="24"/>
          <w:szCs w:val="24"/>
        </w:rPr>
        <w:t>18c)</w:t>
      </w:r>
      <w:r w:rsidRPr="00EF360F">
        <w:rPr>
          <w:rFonts w:ascii="Times New Roman" w:hAnsi="Times New Roman"/>
          <w:strike/>
          <w:sz w:val="24"/>
          <w:szCs w:val="24"/>
        </w:rPr>
        <w:t xml:space="preserve"> Zákon ČNR č. 20/1987 Sb., o státní památkové péči, ve znění pozdějších předpisů.</w:t>
      </w:r>
    </w:p>
  </w:footnote>
  <w:footnote w:id="6">
    <w:p w:rsidR="0095520B" w:rsidRDefault="0095520B">
      <w:pPr>
        <w:pStyle w:val="Textpoznpodarou"/>
      </w:pPr>
      <w:r w:rsidRPr="0095520B">
        <w:rPr>
          <w:rStyle w:val="Znakapoznpodarou"/>
          <w:strike/>
        </w:rPr>
        <w:t>21)</w:t>
      </w:r>
      <w:r>
        <w:t xml:space="preserve"> </w:t>
      </w:r>
      <w:r w:rsidRPr="0095520B">
        <w:rPr>
          <w:rFonts w:ascii="Times New Roman" w:hAnsi="Times New Roman"/>
          <w:strike/>
          <w:sz w:val="24"/>
          <w:szCs w:val="24"/>
        </w:rPr>
        <w:t>Zákon ČNR č. 337/1992 Sb., o správě daní a poplatků.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CC" w:rsidRPr="006E4287" w:rsidRDefault="005051CC" w:rsidP="006E4287">
    <w:pPr>
      <w:pStyle w:val="Zhlav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540"/>
    <w:multiLevelType w:val="multilevel"/>
    <w:tmpl w:val="A7A87842"/>
    <w:lvl w:ilvl="0">
      <w:start w:val="1"/>
      <w:numFmt w:val="decimal"/>
      <w:isLgl/>
      <w:lvlText w:val="(%1)"/>
      <w:lvlJc w:val="left"/>
      <w:pPr>
        <w:tabs>
          <w:tab w:val="num" w:pos="783"/>
        </w:tabs>
        <w:ind w:firstLine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>
    <w:nsid w:val="0A6E5794"/>
    <w:multiLevelType w:val="multilevel"/>
    <w:tmpl w:val="38D0D33E"/>
    <w:lvl w:ilvl="0">
      <w:start w:val="1"/>
      <w:numFmt w:val="decimal"/>
      <w:isLgl/>
      <w:lvlText w:val="(%1)"/>
      <w:lvlJc w:val="left"/>
      <w:pPr>
        <w:tabs>
          <w:tab w:val="num" w:pos="783"/>
        </w:tabs>
        <w:ind w:firstLine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3">
    <w:nsid w:val="0C2E71EA"/>
    <w:multiLevelType w:val="multilevel"/>
    <w:tmpl w:val="1E2A80A2"/>
    <w:lvl w:ilvl="0">
      <w:start w:val="5"/>
      <w:numFmt w:val="decimal"/>
      <w:isLgl/>
      <w:lvlText w:val="(%1)"/>
      <w:lvlJc w:val="left"/>
      <w:pPr>
        <w:tabs>
          <w:tab w:val="num" w:pos="784"/>
        </w:tabs>
        <w:ind w:firstLine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4">
    <w:nsid w:val="0EDC3561"/>
    <w:multiLevelType w:val="hybridMultilevel"/>
    <w:tmpl w:val="F2122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C63665"/>
    <w:multiLevelType w:val="hybridMultilevel"/>
    <w:tmpl w:val="EDAC79D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8B643F"/>
    <w:multiLevelType w:val="hybridMultilevel"/>
    <w:tmpl w:val="3368AE3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8A05D55"/>
    <w:multiLevelType w:val="multilevel"/>
    <w:tmpl w:val="A7A87842"/>
    <w:lvl w:ilvl="0">
      <w:start w:val="1"/>
      <w:numFmt w:val="decimal"/>
      <w:isLgl/>
      <w:lvlText w:val="(%1)"/>
      <w:lvlJc w:val="left"/>
      <w:pPr>
        <w:tabs>
          <w:tab w:val="num" w:pos="783"/>
        </w:tabs>
        <w:ind w:firstLine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8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</w:rPr>
    </w:lvl>
  </w:abstractNum>
  <w:abstractNum w:abstractNumId="9">
    <w:nsid w:val="1CA80155"/>
    <w:multiLevelType w:val="multilevel"/>
    <w:tmpl w:val="38D0D33E"/>
    <w:lvl w:ilvl="0">
      <w:start w:val="1"/>
      <w:numFmt w:val="decimal"/>
      <w:isLgl/>
      <w:lvlText w:val="(%1)"/>
      <w:lvlJc w:val="left"/>
      <w:pPr>
        <w:tabs>
          <w:tab w:val="num" w:pos="1068"/>
        </w:tabs>
        <w:ind w:firstLine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09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1135"/>
        </w:tabs>
        <w:ind w:left="1135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725"/>
        </w:tabs>
        <w:ind w:left="1725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85"/>
        </w:tabs>
        <w:ind w:left="2085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05"/>
        </w:tabs>
        <w:ind w:left="244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05"/>
        </w:tabs>
        <w:ind w:left="2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65"/>
        </w:tabs>
        <w:ind w:left="3165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85"/>
        </w:tabs>
        <w:ind w:left="3525" w:hanging="360"/>
      </w:pPr>
      <w:rPr>
        <w:rFonts w:cs="Times New Roman" w:hint="default"/>
      </w:rPr>
    </w:lvl>
  </w:abstractNum>
  <w:abstractNum w:abstractNumId="10">
    <w:nsid w:val="1D27104B"/>
    <w:multiLevelType w:val="multilevel"/>
    <w:tmpl w:val="0A4EC92A"/>
    <w:lvl w:ilvl="0">
      <w:start w:val="1"/>
      <w:numFmt w:val="decimal"/>
      <w:isLgl/>
      <w:lvlText w:val="(%1)"/>
      <w:lvlJc w:val="left"/>
      <w:pPr>
        <w:tabs>
          <w:tab w:val="num" w:pos="3052"/>
        </w:tabs>
        <w:ind w:firstLine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694"/>
        </w:tabs>
        <w:ind w:left="2694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3119"/>
        </w:tabs>
        <w:ind w:left="3119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3709"/>
        </w:tabs>
        <w:ind w:left="370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069"/>
        </w:tabs>
        <w:ind w:left="406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789"/>
        </w:tabs>
        <w:ind w:left="442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149"/>
        </w:tabs>
        <w:ind w:left="514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869"/>
        </w:tabs>
        <w:ind w:left="5509" w:hanging="360"/>
      </w:pPr>
      <w:rPr>
        <w:rFonts w:cs="Times New Roman" w:hint="default"/>
      </w:rPr>
    </w:lvl>
  </w:abstractNum>
  <w:abstractNum w:abstractNumId="11">
    <w:nsid w:val="1E706CAB"/>
    <w:multiLevelType w:val="multilevel"/>
    <w:tmpl w:val="38D0D33E"/>
    <w:lvl w:ilvl="0">
      <w:start w:val="1"/>
      <w:numFmt w:val="decimal"/>
      <w:isLgl/>
      <w:lvlText w:val="(%1)"/>
      <w:lvlJc w:val="left"/>
      <w:pPr>
        <w:tabs>
          <w:tab w:val="num" w:pos="1068"/>
        </w:tabs>
        <w:ind w:firstLine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2">
    <w:nsid w:val="21D530D2"/>
    <w:multiLevelType w:val="multilevel"/>
    <w:tmpl w:val="4BA2E758"/>
    <w:lvl w:ilvl="0">
      <w:start w:val="3"/>
      <w:numFmt w:val="decimal"/>
      <w:isLgl/>
      <w:lvlText w:val="(%1)"/>
      <w:lvlJc w:val="left"/>
      <w:pPr>
        <w:tabs>
          <w:tab w:val="num" w:pos="502"/>
        </w:tabs>
        <w:ind w:firstLine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"/>
        </w:tabs>
        <w:ind w:left="144" w:hanging="425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3."/>
      <w:lvlJc w:val="left"/>
      <w:pPr>
        <w:tabs>
          <w:tab w:val="num" w:pos="569"/>
        </w:tabs>
        <w:ind w:left="569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59"/>
        </w:tabs>
        <w:ind w:left="115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19"/>
        </w:tabs>
        <w:ind w:left="151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39"/>
        </w:tabs>
        <w:ind w:left="187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39"/>
        </w:tabs>
        <w:ind w:left="223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99"/>
        </w:tabs>
        <w:ind w:left="259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19"/>
        </w:tabs>
        <w:ind w:left="2959" w:hanging="360"/>
      </w:pPr>
      <w:rPr>
        <w:rFonts w:cs="Times New Roman" w:hint="default"/>
      </w:rPr>
    </w:lvl>
  </w:abstractNum>
  <w:abstractNum w:abstractNumId="13">
    <w:nsid w:val="28853677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1134"/>
        </w:tabs>
        <w:ind w:left="1134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>
    <w:nsid w:val="2A292FC7"/>
    <w:multiLevelType w:val="hybridMultilevel"/>
    <w:tmpl w:val="43BCE9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B341B0"/>
    <w:multiLevelType w:val="multilevel"/>
    <w:tmpl w:val="B1F213A2"/>
    <w:lvl w:ilvl="0">
      <w:start w:val="1"/>
      <w:numFmt w:val="decimal"/>
      <w:isLgl/>
      <w:lvlText w:val="(%1)"/>
      <w:lvlJc w:val="left"/>
      <w:pPr>
        <w:tabs>
          <w:tab w:val="num" w:pos="783"/>
        </w:tabs>
        <w:ind w:firstLine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6">
    <w:nsid w:val="2AFE0F4E"/>
    <w:multiLevelType w:val="multilevel"/>
    <w:tmpl w:val="1E2A80A2"/>
    <w:lvl w:ilvl="0">
      <w:start w:val="5"/>
      <w:numFmt w:val="decimal"/>
      <w:isLgl/>
      <w:lvlText w:val="(%1)"/>
      <w:lvlJc w:val="left"/>
      <w:pPr>
        <w:tabs>
          <w:tab w:val="num" w:pos="784"/>
        </w:tabs>
        <w:ind w:firstLine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7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18">
    <w:nsid w:val="363E2015"/>
    <w:multiLevelType w:val="multilevel"/>
    <w:tmpl w:val="1E2A80A2"/>
    <w:lvl w:ilvl="0">
      <w:start w:val="5"/>
      <w:numFmt w:val="decimal"/>
      <w:isLgl/>
      <w:lvlText w:val="(%1)"/>
      <w:lvlJc w:val="left"/>
      <w:pPr>
        <w:tabs>
          <w:tab w:val="num" w:pos="784"/>
        </w:tabs>
        <w:ind w:firstLine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9">
    <w:nsid w:val="38FD120E"/>
    <w:multiLevelType w:val="hybridMultilevel"/>
    <w:tmpl w:val="9392C9BA"/>
    <w:lvl w:ilvl="0" w:tplc="7CC87458">
      <w:start w:val="1"/>
      <w:numFmt w:val="decimal"/>
      <w:lvlText w:val="%1."/>
      <w:lvlJc w:val="left"/>
      <w:pPr>
        <w:tabs>
          <w:tab w:val="num" w:pos="284"/>
        </w:tabs>
        <w:ind w:left="471" w:hanging="18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>
    <w:nsid w:val="3D6166C9"/>
    <w:multiLevelType w:val="multilevel"/>
    <w:tmpl w:val="8A149026"/>
    <w:lvl w:ilvl="0">
      <w:start w:val="1"/>
      <w:numFmt w:val="decimal"/>
      <w:isLgl/>
      <w:lvlText w:val="(%1)"/>
      <w:lvlJc w:val="left"/>
      <w:pPr>
        <w:tabs>
          <w:tab w:val="num" w:pos="1210"/>
        </w:tabs>
        <w:ind w:firstLine="425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26"/>
        </w:tabs>
        <w:ind w:left="426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1"/>
        </w:tabs>
        <w:ind w:left="144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16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241" w:hanging="360"/>
      </w:pPr>
      <w:rPr>
        <w:rFonts w:cs="Times New Roman" w:hint="default"/>
      </w:rPr>
    </w:lvl>
  </w:abstractNum>
  <w:abstractNum w:abstractNumId="21">
    <w:nsid w:val="455F17C5"/>
    <w:multiLevelType w:val="multilevel"/>
    <w:tmpl w:val="529CBF12"/>
    <w:lvl w:ilvl="0">
      <w:start w:val="5"/>
      <w:numFmt w:val="decimal"/>
      <w:isLgl/>
      <w:lvlText w:val="(%1)"/>
      <w:lvlJc w:val="left"/>
      <w:pPr>
        <w:tabs>
          <w:tab w:val="num" w:pos="784"/>
        </w:tabs>
        <w:ind w:firstLine="425"/>
      </w:pPr>
      <w:rPr>
        <w:rFonts w:cs="Times New Roman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  <w:strike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22">
    <w:nsid w:val="52D0454C"/>
    <w:multiLevelType w:val="multilevel"/>
    <w:tmpl w:val="CAA488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120"/>
        </w:tabs>
        <w:ind w:left="1061" w:hanging="341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57FE7278"/>
    <w:multiLevelType w:val="hybridMultilevel"/>
    <w:tmpl w:val="ADAAFA46"/>
    <w:lvl w:ilvl="0" w:tplc="98D25E5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4">
    <w:nsid w:val="5F6857E3"/>
    <w:multiLevelType w:val="hybridMultilevel"/>
    <w:tmpl w:val="80D8652A"/>
    <w:lvl w:ilvl="0" w:tplc="34680A1E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FFA3504"/>
    <w:multiLevelType w:val="multilevel"/>
    <w:tmpl w:val="26CCE5B4"/>
    <w:lvl w:ilvl="0">
      <w:start w:val="1"/>
      <w:numFmt w:val="decimal"/>
      <w:isLgl/>
      <w:lvlText w:val="(%1)"/>
      <w:lvlJc w:val="left"/>
      <w:pPr>
        <w:tabs>
          <w:tab w:val="num" w:pos="1209"/>
        </w:tabs>
        <w:ind w:firstLine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26">
    <w:nsid w:val="632B2357"/>
    <w:multiLevelType w:val="hybridMultilevel"/>
    <w:tmpl w:val="D29064D6"/>
    <w:lvl w:ilvl="0" w:tplc="48C4143E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8F552DF"/>
    <w:multiLevelType w:val="hybridMultilevel"/>
    <w:tmpl w:val="7D989A3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9386631"/>
    <w:multiLevelType w:val="multilevel"/>
    <w:tmpl w:val="38D0D33E"/>
    <w:lvl w:ilvl="0">
      <w:start w:val="1"/>
      <w:numFmt w:val="decimal"/>
      <w:isLgl/>
      <w:lvlText w:val="(%1)"/>
      <w:lvlJc w:val="left"/>
      <w:pPr>
        <w:tabs>
          <w:tab w:val="num" w:pos="783"/>
        </w:tabs>
        <w:ind w:firstLine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29">
    <w:nsid w:val="6AAF1A1F"/>
    <w:multiLevelType w:val="multilevel"/>
    <w:tmpl w:val="CB74B5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120"/>
        </w:tabs>
        <w:ind w:left="1061" w:hanging="34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6F1B1D88"/>
    <w:multiLevelType w:val="hybridMultilevel"/>
    <w:tmpl w:val="1EECC6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2DB1CB7"/>
    <w:multiLevelType w:val="hybridMultilevel"/>
    <w:tmpl w:val="67E8CCF6"/>
    <w:lvl w:ilvl="0" w:tplc="D032AAAE">
      <w:start w:val="1"/>
      <w:numFmt w:val="decimal"/>
      <w:lvlText w:val="K bodu %1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8D55AF2"/>
    <w:multiLevelType w:val="multilevel"/>
    <w:tmpl w:val="0A4EC92A"/>
    <w:lvl w:ilvl="0">
      <w:start w:val="1"/>
      <w:numFmt w:val="decimal"/>
      <w:isLgl/>
      <w:lvlText w:val="(%1)"/>
      <w:lvlJc w:val="left"/>
      <w:pPr>
        <w:tabs>
          <w:tab w:val="num" w:pos="3052"/>
        </w:tabs>
        <w:ind w:firstLine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694"/>
        </w:tabs>
        <w:ind w:left="2694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3119"/>
        </w:tabs>
        <w:ind w:left="3119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3709"/>
        </w:tabs>
        <w:ind w:left="370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069"/>
        </w:tabs>
        <w:ind w:left="406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789"/>
        </w:tabs>
        <w:ind w:left="442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149"/>
        </w:tabs>
        <w:ind w:left="514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869"/>
        </w:tabs>
        <w:ind w:left="5509" w:hanging="360"/>
      </w:pPr>
      <w:rPr>
        <w:rFonts w:cs="Times New Roman" w:hint="default"/>
      </w:rPr>
    </w:lvl>
  </w:abstractNum>
  <w:abstractNum w:abstractNumId="33">
    <w:nsid w:val="7A0A13A3"/>
    <w:multiLevelType w:val="multilevel"/>
    <w:tmpl w:val="DC229846"/>
    <w:lvl w:ilvl="0">
      <w:start w:val="1"/>
      <w:numFmt w:val="decimal"/>
      <w:isLgl/>
      <w:lvlText w:val="(%1)"/>
      <w:lvlJc w:val="left"/>
      <w:pPr>
        <w:tabs>
          <w:tab w:val="num" w:pos="783"/>
        </w:tabs>
        <w:ind w:firstLine="425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34">
    <w:nsid w:val="7AC65996"/>
    <w:multiLevelType w:val="multilevel"/>
    <w:tmpl w:val="38D0D33E"/>
    <w:lvl w:ilvl="0">
      <w:start w:val="1"/>
      <w:numFmt w:val="decimal"/>
      <w:isLgl/>
      <w:lvlText w:val="(%1)"/>
      <w:lvlJc w:val="left"/>
      <w:pPr>
        <w:tabs>
          <w:tab w:val="num" w:pos="926"/>
        </w:tabs>
        <w:ind w:firstLine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6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43"/>
        </w:tabs>
        <w:ind w:left="3383" w:hanging="360"/>
      </w:pPr>
      <w:rPr>
        <w:rFonts w:cs="Times New Roman" w:hint="default"/>
      </w:rPr>
    </w:lvl>
  </w:abstractNum>
  <w:abstractNum w:abstractNumId="35">
    <w:nsid w:val="7BC86D0A"/>
    <w:multiLevelType w:val="multilevel"/>
    <w:tmpl w:val="B1F213A2"/>
    <w:lvl w:ilvl="0">
      <w:start w:val="1"/>
      <w:numFmt w:val="decimal"/>
      <w:isLgl/>
      <w:lvlText w:val="(%1)"/>
      <w:lvlJc w:val="left"/>
      <w:pPr>
        <w:tabs>
          <w:tab w:val="num" w:pos="2061"/>
        </w:tabs>
        <w:ind w:firstLine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num w:numId="1">
    <w:abstractNumId w:val="29"/>
  </w:num>
  <w:num w:numId="2">
    <w:abstractNumId w:val="8"/>
  </w:num>
  <w:num w:numId="3">
    <w:abstractNumId w:val="17"/>
  </w:num>
  <w:num w:numId="4">
    <w:abstractNumId w:val="23"/>
  </w:num>
  <w:num w:numId="5">
    <w:abstractNumId w:val="11"/>
  </w:num>
  <w:num w:numId="6">
    <w:abstractNumId w:val="28"/>
  </w:num>
  <w:num w:numId="7">
    <w:abstractNumId w:val="20"/>
  </w:num>
  <w:num w:numId="8">
    <w:abstractNumId w:val="9"/>
  </w:num>
  <w:num w:numId="9">
    <w:abstractNumId w:val="27"/>
  </w:num>
  <w:num w:numId="10">
    <w:abstractNumId w:val="35"/>
  </w:num>
  <w:num w:numId="11">
    <w:abstractNumId w:val="14"/>
  </w:num>
  <w:num w:numId="12">
    <w:abstractNumId w:val="5"/>
  </w:num>
  <w:num w:numId="13">
    <w:abstractNumId w:val="30"/>
  </w:num>
  <w:num w:numId="14">
    <w:abstractNumId w:val="34"/>
  </w:num>
  <w:num w:numId="15">
    <w:abstractNumId w:val="19"/>
  </w:num>
  <w:num w:numId="16">
    <w:abstractNumId w:val="22"/>
  </w:num>
  <w:num w:numId="17">
    <w:abstractNumId w:val="32"/>
  </w:num>
  <w:num w:numId="18">
    <w:abstractNumId w:val="25"/>
  </w:num>
  <w:num w:numId="19">
    <w:abstractNumId w:val="33"/>
  </w:num>
  <w:num w:numId="20">
    <w:abstractNumId w:val="0"/>
  </w:num>
  <w:num w:numId="21">
    <w:abstractNumId w:val="2"/>
  </w:num>
  <w:num w:numId="22">
    <w:abstractNumId w:val="7"/>
  </w:num>
  <w:num w:numId="23">
    <w:abstractNumId w:val="12"/>
  </w:num>
  <w:num w:numId="24">
    <w:abstractNumId w:val="21"/>
  </w:num>
  <w:num w:numId="25">
    <w:abstractNumId w:val="15"/>
  </w:num>
  <w:num w:numId="26">
    <w:abstractNumId w:val="6"/>
  </w:num>
  <w:num w:numId="27">
    <w:abstractNumId w:val="4"/>
  </w:num>
  <w:num w:numId="28">
    <w:abstractNumId w:val="1"/>
  </w:num>
  <w:num w:numId="29">
    <w:abstractNumId w:val="13"/>
  </w:num>
  <w:num w:numId="30">
    <w:abstractNumId w:val="31"/>
  </w:num>
  <w:num w:numId="31">
    <w:abstractNumId w:val="10"/>
  </w:num>
  <w:num w:numId="32">
    <w:abstractNumId w:val="26"/>
  </w:num>
  <w:num w:numId="33">
    <w:abstractNumId w:val="24"/>
  </w:num>
  <w:num w:numId="34">
    <w:abstractNumId w:val="16"/>
  </w:num>
  <w:num w:numId="35">
    <w:abstractNumId w:val="18"/>
  </w:num>
  <w:num w:numId="36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documentProtection w:edit="readOnly" w:enforcement="1" w:cryptProviderType="rsaFull" w:cryptAlgorithmClass="hash" w:cryptAlgorithmType="typeAny" w:cryptAlgorithmSid="4" w:cryptSpinCount="100000" w:hash="MNn5G3llFZ8NLtdxL7RFIreGRsY=" w:salt="hANI3xuFWzlHv+PS/voeR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E8"/>
    <w:rsid w:val="0000091A"/>
    <w:rsid w:val="00001570"/>
    <w:rsid w:val="000021B6"/>
    <w:rsid w:val="00003564"/>
    <w:rsid w:val="000040F3"/>
    <w:rsid w:val="00004F1B"/>
    <w:rsid w:val="000067DD"/>
    <w:rsid w:val="00007BB7"/>
    <w:rsid w:val="00007F10"/>
    <w:rsid w:val="000105DD"/>
    <w:rsid w:val="0001175E"/>
    <w:rsid w:val="000126AF"/>
    <w:rsid w:val="000131E4"/>
    <w:rsid w:val="00013777"/>
    <w:rsid w:val="00014971"/>
    <w:rsid w:val="000151F6"/>
    <w:rsid w:val="000166D5"/>
    <w:rsid w:val="00017B14"/>
    <w:rsid w:val="00017BDA"/>
    <w:rsid w:val="000212B4"/>
    <w:rsid w:val="00022DAB"/>
    <w:rsid w:val="000233F5"/>
    <w:rsid w:val="000234C7"/>
    <w:rsid w:val="00023C14"/>
    <w:rsid w:val="00023C8D"/>
    <w:rsid w:val="000240F3"/>
    <w:rsid w:val="00025B93"/>
    <w:rsid w:val="000266FB"/>
    <w:rsid w:val="000310AD"/>
    <w:rsid w:val="00031BA7"/>
    <w:rsid w:val="00035004"/>
    <w:rsid w:val="00035D02"/>
    <w:rsid w:val="00035D5A"/>
    <w:rsid w:val="000362F7"/>
    <w:rsid w:val="00041F84"/>
    <w:rsid w:val="000431FA"/>
    <w:rsid w:val="000440BE"/>
    <w:rsid w:val="00044FDB"/>
    <w:rsid w:val="00045982"/>
    <w:rsid w:val="00045DB4"/>
    <w:rsid w:val="000464FD"/>
    <w:rsid w:val="00047111"/>
    <w:rsid w:val="000513B8"/>
    <w:rsid w:val="00052C7E"/>
    <w:rsid w:val="00052E16"/>
    <w:rsid w:val="000530D4"/>
    <w:rsid w:val="00054538"/>
    <w:rsid w:val="000554B7"/>
    <w:rsid w:val="00056362"/>
    <w:rsid w:val="0006106F"/>
    <w:rsid w:val="000643FB"/>
    <w:rsid w:val="000645AD"/>
    <w:rsid w:val="0006556C"/>
    <w:rsid w:val="00065884"/>
    <w:rsid w:val="00065E9E"/>
    <w:rsid w:val="00067129"/>
    <w:rsid w:val="0007002D"/>
    <w:rsid w:val="00071E50"/>
    <w:rsid w:val="000724DF"/>
    <w:rsid w:val="00072773"/>
    <w:rsid w:val="0007390F"/>
    <w:rsid w:val="00073CE7"/>
    <w:rsid w:val="000742F9"/>
    <w:rsid w:val="000744F8"/>
    <w:rsid w:val="00075FC9"/>
    <w:rsid w:val="000761AD"/>
    <w:rsid w:val="00076E70"/>
    <w:rsid w:val="0007739B"/>
    <w:rsid w:val="00080858"/>
    <w:rsid w:val="00080AEA"/>
    <w:rsid w:val="00080EA1"/>
    <w:rsid w:val="000810A8"/>
    <w:rsid w:val="000819FB"/>
    <w:rsid w:val="000832D6"/>
    <w:rsid w:val="00083675"/>
    <w:rsid w:val="000850AC"/>
    <w:rsid w:val="00086BC1"/>
    <w:rsid w:val="00086DC7"/>
    <w:rsid w:val="0009016A"/>
    <w:rsid w:val="00090EA4"/>
    <w:rsid w:val="000918EE"/>
    <w:rsid w:val="000920B4"/>
    <w:rsid w:val="00093090"/>
    <w:rsid w:val="00093CB3"/>
    <w:rsid w:val="000949D4"/>
    <w:rsid w:val="00096517"/>
    <w:rsid w:val="00096814"/>
    <w:rsid w:val="000978AA"/>
    <w:rsid w:val="000A0E54"/>
    <w:rsid w:val="000A124A"/>
    <w:rsid w:val="000A2086"/>
    <w:rsid w:val="000A400F"/>
    <w:rsid w:val="000A4587"/>
    <w:rsid w:val="000A4775"/>
    <w:rsid w:val="000A4D5E"/>
    <w:rsid w:val="000A51DA"/>
    <w:rsid w:val="000A5555"/>
    <w:rsid w:val="000A5CD7"/>
    <w:rsid w:val="000A5DD6"/>
    <w:rsid w:val="000B092C"/>
    <w:rsid w:val="000B0EF9"/>
    <w:rsid w:val="000B1207"/>
    <w:rsid w:val="000B14B0"/>
    <w:rsid w:val="000B169E"/>
    <w:rsid w:val="000B3A69"/>
    <w:rsid w:val="000B49D3"/>
    <w:rsid w:val="000B4D97"/>
    <w:rsid w:val="000B5704"/>
    <w:rsid w:val="000B61D3"/>
    <w:rsid w:val="000B6200"/>
    <w:rsid w:val="000B6673"/>
    <w:rsid w:val="000B6CD2"/>
    <w:rsid w:val="000C1AB3"/>
    <w:rsid w:val="000C1B89"/>
    <w:rsid w:val="000C3133"/>
    <w:rsid w:val="000C44D6"/>
    <w:rsid w:val="000C5252"/>
    <w:rsid w:val="000C5B7D"/>
    <w:rsid w:val="000C6122"/>
    <w:rsid w:val="000C61E5"/>
    <w:rsid w:val="000C6443"/>
    <w:rsid w:val="000C6F95"/>
    <w:rsid w:val="000C6F96"/>
    <w:rsid w:val="000C7234"/>
    <w:rsid w:val="000C760D"/>
    <w:rsid w:val="000D4FA1"/>
    <w:rsid w:val="000D5078"/>
    <w:rsid w:val="000D6988"/>
    <w:rsid w:val="000D7D44"/>
    <w:rsid w:val="000E0891"/>
    <w:rsid w:val="000E0E39"/>
    <w:rsid w:val="000E3C29"/>
    <w:rsid w:val="000E56F1"/>
    <w:rsid w:val="000E63C4"/>
    <w:rsid w:val="000E74B8"/>
    <w:rsid w:val="000F076B"/>
    <w:rsid w:val="000F1EA2"/>
    <w:rsid w:val="000F20CC"/>
    <w:rsid w:val="000F2A22"/>
    <w:rsid w:val="000F3CB6"/>
    <w:rsid w:val="000F4CC7"/>
    <w:rsid w:val="000F5CC9"/>
    <w:rsid w:val="000F79DF"/>
    <w:rsid w:val="00100666"/>
    <w:rsid w:val="00101A11"/>
    <w:rsid w:val="00102103"/>
    <w:rsid w:val="00102368"/>
    <w:rsid w:val="0010343B"/>
    <w:rsid w:val="001059D9"/>
    <w:rsid w:val="0010602A"/>
    <w:rsid w:val="00106562"/>
    <w:rsid w:val="001071D2"/>
    <w:rsid w:val="0010729A"/>
    <w:rsid w:val="00107DDF"/>
    <w:rsid w:val="00107EE7"/>
    <w:rsid w:val="00110454"/>
    <w:rsid w:val="001105DE"/>
    <w:rsid w:val="00110859"/>
    <w:rsid w:val="001114A7"/>
    <w:rsid w:val="00112A87"/>
    <w:rsid w:val="00112F8B"/>
    <w:rsid w:val="00113DC5"/>
    <w:rsid w:val="00113DE5"/>
    <w:rsid w:val="00115256"/>
    <w:rsid w:val="00117B89"/>
    <w:rsid w:val="00121DFA"/>
    <w:rsid w:val="0012218D"/>
    <w:rsid w:val="001222C5"/>
    <w:rsid w:val="0012267C"/>
    <w:rsid w:val="001234E0"/>
    <w:rsid w:val="001257C7"/>
    <w:rsid w:val="0012612E"/>
    <w:rsid w:val="00126547"/>
    <w:rsid w:val="0012667A"/>
    <w:rsid w:val="00126790"/>
    <w:rsid w:val="00126EEB"/>
    <w:rsid w:val="00126FE1"/>
    <w:rsid w:val="0013085D"/>
    <w:rsid w:val="001309FB"/>
    <w:rsid w:val="0013137B"/>
    <w:rsid w:val="001313CB"/>
    <w:rsid w:val="001316A5"/>
    <w:rsid w:val="00131F1E"/>
    <w:rsid w:val="00132A40"/>
    <w:rsid w:val="0013536A"/>
    <w:rsid w:val="00136542"/>
    <w:rsid w:val="00136EB4"/>
    <w:rsid w:val="001426C4"/>
    <w:rsid w:val="0014277D"/>
    <w:rsid w:val="00142B43"/>
    <w:rsid w:val="00143745"/>
    <w:rsid w:val="00143D68"/>
    <w:rsid w:val="0014440A"/>
    <w:rsid w:val="001449DD"/>
    <w:rsid w:val="00144C15"/>
    <w:rsid w:val="00145A30"/>
    <w:rsid w:val="00145E7B"/>
    <w:rsid w:val="00150296"/>
    <w:rsid w:val="0015066C"/>
    <w:rsid w:val="001511D4"/>
    <w:rsid w:val="001528D8"/>
    <w:rsid w:val="00154E1B"/>
    <w:rsid w:val="00154FFD"/>
    <w:rsid w:val="00155107"/>
    <w:rsid w:val="00155311"/>
    <w:rsid w:val="001554BE"/>
    <w:rsid w:val="0015599A"/>
    <w:rsid w:val="00160133"/>
    <w:rsid w:val="001601E3"/>
    <w:rsid w:val="0016023D"/>
    <w:rsid w:val="0016037C"/>
    <w:rsid w:val="0016097C"/>
    <w:rsid w:val="00160A10"/>
    <w:rsid w:val="00160B5E"/>
    <w:rsid w:val="001615C0"/>
    <w:rsid w:val="0016354C"/>
    <w:rsid w:val="00164B05"/>
    <w:rsid w:val="00166C10"/>
    <w:rsid w:val="00167CEA"/>
    <w:rsid w:val="0017202C"/>
    <w:rsid w:val="0017272E"/>
    <w:rsid w:val="001735C0"/>
    <w:rsid w:val="00173E3A"/>
    <w:rsid w:val="0017410D"/>
    <w:rsid w:val="00174586"/>
    <w:rsid w:val="00174A82"/>
    <w:rsid w:val="00174B9A"/>
    <w:rsid w:val="00174F5A"/>
    <w:rsid w:val="001755D4"/>
    <w:rsid w:val="00175AFC"/>
    <w:rsid w:val="00175DE5"/>
    <w:rsid w:val="0017628D"/>
    <w:rsid w:val="001768D1"/>
    <w:rsid w:val="00176AC6"/>
    <w:rsid w:val="00176BD0"/>
    <w:rsid w:val="001777D4"/>
    <w:rsid w:val="001801EE"/>
    <w:rsid w:val="00181E1B"/>
    <w:rsid w:val="00182645"/>
    <w:rsid w:val="0018773D"/>
    <w:rsid w:val="00187A0F"/>
    <w:rsid w:val="00192653"/>
    <w:rsid w:val="0019446B"/>
    <w:rsid w:val="00195892"/>
    <w:rsid w:val="00195E45"/>
    <w:rsid w:val="001961D9"/>
    <w:rsid w:val="001977CC"/>
    <w:rsid w:val="001A191F"/>
    <w:rsid w:val="001A20E5"/>
    <w:rsid w:val="001A25C5"/>
    <w:rsid w:val="001A283D"/>
    <w:rsid w:val="001A2990"/>
    <w:rsid w:val="001A2FFF"/>
    <w:rsid w:val="001A3F04"/>
    <w:rsid w:val="001A4144"/>
    <w:rsid w:val="001A4685"/>
    <w:rsid w:val="001A6A70"/>
    <w:rsid w:val="001A6BB1"/>
    <w:rsid w:val="001A71D0"/>
    <w:rsid w:val="001A740F"/>
    <w:rsid w:val="001A7B22"/>
    <w:rsid w:val="001A7E33"/>
    <w:rsid w:val="001B050D"/>
    <w:rsid w:val="001B077F"/>
    <w:rsid w:val="001B0EB3"/>
    <w:rsid w:val="001B1702"/>
    <w:rsid w:val="001B1871"/>
    <w:rsid w:val="001B1C33"/>
    <w:rsid w:val="001B1C7B"/>
    <w:rsid w:val="001B5062"/>
    <w:rsid w:val="001B6193"/>
    <w:rsid w:val="001B725B"/>
    <w:rsid w:val="001C1089"/>
    <w:rsid w:val="001C22E3"/>
    <w:rsid w:val="001C2CC8"/>
    <w:rsid w:val="001C367F"/>
    <w:rsid w:val="001C3F4A"/>
    <w:rsid w:val="001C591F"/>
    <w:rsid w:val="001C6245"/>
    <w:rsid w:val="001C6943"/>
    <w:rsid w:val="001D007A"/>
    <w:rsid w:val="001D09DB"/>
    <w:rsid w:val="001D0D89"/>
    <w:rsid w:val="001D0E5B"/>
    <w:rsid w:val="001D1BA4"/>
    <w:rsid w:val="001D4E38"/>
    <w:rsid w:val="001D6275"/>
    <w:rsid w:val="001E0F6D"/>
    <w:rsid w:val="001E16A6"/>
    <w:rsid w:val="001E171A"/>
    <w:rsid w:val="001E2CCD"/>
    <w:rsid w:val="001E5319"/>
    <w:rsid w:val="001E5B9F"/>
    <w:rsid w:val="001E71FA"/>
    <w:rsid w:val="001F0018"/>
    <w:rsid w:val="001F03FD"/>
    <w:rsid w:val="001F0867"/>
    <w:rsid w:val="001F091A"/>
    <w:rsid w:val="001F1013"/>
    <w:rsid w:val="001F1021"/>
    <w:rsid w:val="001F178B"/>
    <w:rsid w:val="001F207E"/>
    <w:rsid w:val="001F5211"/>
    <w:rsid w:val="001F59B6"/>
    <w:rsid w:val="001F6DDC"/>
    <w:rsid w:val="001F7873"/>
    <w:rsid w:val="00200BA2"/>
    <w:rsid w:val="00202C13"/>
    <w:rsid w:val="00202D43"/>
    <w:rsid w:val="00203A36"/>
    <w:rsid w:val="00204E4E"/>
    <w:rsid w:val="00206774"/>
    <w:rsid w:val="00207200"/>
    <w:rsid w:val="00207B3D"/>
    <w:rsid w:val="00210350"/>
    <w:rsid w:val="002103B0"/>
    <w:rsid w:val="00211748"/>
    <w:rsid w:val="00211EF6"/>
    <w:rsid w:val="002121AD"/>
    <w:rsid w:val="0021284F"/>
    <w:rsid w:val="002128F5"/>
    <w:rsid w:val="00212B95"/>
    <w:rsid w:val="0021489F"/>
    <w:rsid w:val="00216EB0"/>
    <w:rsid w:val="0021701B"/>
    <w:rsid w:val="002179D5"/>
    <w:rsid w:val="00221436"/>
    <w:rsid w:val="0022214E"/>
    <w:rsid w:val="00222B80"/>
    <w:rsid w:val="00222FE4"/>
    <w:rsid w:val="00223EFA"/>
    <w:rsid w:val="00224DF6"/>
    <w:rsid w:val="00224E97"/>
    <w:rsid w:val="00225072"/>
    <w:rsid w:val="00225B1B"/>
    <w:rsid w:val="002266EE"/>
    <w:rsid w:val="002305DF"/>
    <w:rsid w:val="00231089"/>
    <w:rsid w:val="002319E4"/>
    <w:rsid w:val="00234C1C"/>
    <w:rsid w:val="002350EB"/>
    <w:rsid w:val="002352A2"/>
    <w:rsid w:val="002364D0"/>
    <w:rsid w:val="002368E0"/>
    <w:rsid w:val="00236A73"/>
    <w:rsid w:val="002408EA"/>
    <w:rsid w:val="00242FE3"/>
    <w:rsid w:val="002438CD"/>
    <w:rsid w:val="00243BB8"/>
    <w:rsid w:val="00243E64"/>
    <w:rsid w:val="00244924"/>
    <w:rsid w:val="00244BE2"/>
    <w:rsid w:val="00244E52"/>
    <w:rsid w:val="00245BB9"/>
    <w:rsid w:val="00246ACD"/>
    <w:rsid w:val="002504CD"/>
    <w:rsid w:val="00251379"/>
    <w:rsid w:val="002525F5"/>
    <w:rsid w:val="0025300A"/>
    <w:rsid w:val="00255124"/>
    <w:rsid w:val="00255638"/>
    <w:rsid w:val="00255677"/>
    <w:rsid w:val="002573A6"/>
    <w:rsid w:val="00257FEE"/>
    <w:rsid w:val="002603BB"/>
    <w:rsid w:val="0026154D"/>
    <w:rsid w:val="00263542"/>
    <w:rsid w:val="00263694"/>
    <w:rsid w:val="00264809"/>
    <w:rsid w:val="00264C07"/>
    <w:rsid w:val="00264FCC"/>
    <w:rsid w:val="002660E1"/>
    <w:rsid w:val="00266426"/>
    <w:rsid w:val="00266F55"/>
    <w:rsid w:val="00267AED"/>
    <w:rsid w:val="00267F4D"/>
    <w:rsid w:val="00270775"/>
    <w:rsid w:val="002711B4"/>
    <w:rsid w:val="0027239D"/>
    <w:rsid w:val="00272BBE"/>
    <w:rsid w:val="00272F40"/>
    <w:rsid w:val="0027388C"/>
    <w:rsid w:val="00274441"/>
    <w:rsid w:val="0027542E"/>
    <w:rsid w:val="00277437"/>
    <w:rsid w:val="00280A8C"/>
    <w:rsid w:val="00283087"/>
    <w:rsid w:val="00285A4C"/>
    <w:rsid w:val="002867BB"/>
    <w:rsid w:val="00286D2E"/>
    <w:rsid w:val="00287C98"/>
    <w:rsid w:val="00291C57"/>
    <w:rsid w:val="002921BA"/>
    <w:rsid w:val="00292782"/>
    <w:rsid w:val="00292B8D"/>
    <w:rsid w:val="00292FF1"/>
    <w:rsid w:val="0029320B"/>
    <w:rsid w:val="002932B1"/>
    <w:rsid w:val="002947FB"/>
    <w:rsid w:val="00295552"/>
    <w:rsid w:val="002958A8"/>
    <w:rsid w:val="00295AC2"/>
    <w:rsid w:val="00296222"/>
    <w:rsid w:val="00296492"/>
    <w:rsid w:val="002976C2"/>
    <w:rsid w:val="002A096D"/>
    <w:rsid w:val="002A0BE2"/>
    <w:rsid w:val="002A127E"/>
    <w:rsid w:val="002A2D11"/>
    <w:rsid w:val="002A3B70"/>
    <w:rsid w:val="002A3BB3"/>
    <w:rsid w:val="002A4483"/>
    <w:rsid w:val="002A57B5"/>
    <w:rsid w:val="002A7255"/>
    <w:rsid w:val="002A73D8"/>
    <w:rsid w:val="002A7435"/>
    <w:rsid w:val="002B0903"/>
    <w:rsid w:val="002B21A8"/>
    <w:rsid w:val="002B4C08"/>
    <w:rsid w:val="002B51D3"/>
    <w:rsid w:val="002B5A77"/>
    <w:rsid w:val="002B5DD1"/>
    <w:rsid w:val="002B7615"/>
    <w:rsid w:val="002C2E29"/>
    <w:rsid w:val="002C2E5E"/>
    <w:rsid w:val="002C3B92"/>
    <w:rsid w:val="002C4803"/>
    <w:rsid w:val="002C5321"/>
    <w:rsid w:val="002C66FC"/>
    <w:rsid w:val="002C7DE3"/>
    <w:rsid w:val="002D1A41"/>
    <w:rsid w:val="002D2104"/>
    <w:rsid w:val="002D2E2C"/>
    <w:rsid w:val="002D4FAB"/>
    <w:rsid w:val="002D5503"/>
    <w:rsid w:val="002D731E"/>
    <w:rsid w:val="002D7A3D"/>
    <w:rsid w:val="002E05A5"/>
    <w:rsid w:val="002E06BB"/>
    <w:rsid w:val="002E1101"/>
    <w:rsid w:val="002E2464"/>
    <w:rsid w:val="002E2F2C"/>
    <w:rsid w:val="002E315E"/>
    <w:rsid w:val="002E45A8"/>
    <w:rsid w:val="002E482B"/>
    <w:rsid w:val="002E53C4"/>
    <w:rsid w:val="002E5DAB"/>
    <w:rsid w:val="002E7419"/>
    <w:rsid w:val="002F0531"/>
    <w:rsid w:val="002F2178"/>
    <w:rsid w:val="002F2D62"/>
    <w:rsid w:val="002F32BA"/>
    <w:rsid w:val="002F59EB"/>
    <w:rsid w:val="002F6ACE"/>
    <w:rsid w:val="002F716B"/>
    <w:rsid w:val="002F7467"/>
    <w:rsid w:val="002F7472"/>
    <w:rsid w:val="002F7842"/>
    <w:rsid w:val="002F7C92"/>
    <w:rsid w:val="00300CFC"/>
    <w:rsid w:val="00302787"/>
    <w:rsid w:val="00304697"/>
    <w:rsid w:val="00305F98"/>
    <w:rsid w:val="00306E03"/>
    <w:rsid w:val="00306F3D"/>
    <w:rsid w:val="00310115"/>
    <w:rsid w:val="00311D4A"/>
    <w:rsid w:val="00312D68"/>
    <w:rsid w:val="0031327C"/>
    <w:rsid w:val="00313DB9"/>
    <w:rsid w:val="0031454E"/>
    <w:rsid w:val="00315A8E"/>
    <w:rsid w:val="003162EC"/>
    <w:rsid w:val="003165B9"/>
    <w:rsid w:val="00317034"/>
    <w:rsid w:val="0032025C"/>
    <w:rsid w:val="00321BA4"/>
    <w:rsid w:val="00321CE0"/>
    <w:rsid w:val="00323433"/>
    <w:rsid w:val="00326519"/>
    <w:rsid w:val="003272DC"/>
    <w:rsid w:val="00330786"/>
    <w:rsid w:val="00330794"/>
    <w:rsid w:val="00330F85"/>
    <w:rsid w:val="003326C3"/>
    <w:rsid w:val="00332ADB"/>
    <w:rsid w:val="00332DF8"/>
    <w:rsid w:val="003330F4"/>
    <w:rsid w:val="003339C8"/>
    <w:rsid w:val="003344F5"/>
    <w:rsid w:val="003376B1"/>
    <w:rsid w:val="003423D6"/>
    <w:rsid w:val="00344103"/>
    <w:rsid w:val="00344335"/>
    <w:rsid w:val="0034451A"/>
    <w:rsid w:val="003452F0"/>
    <w:rsid w:val="0034565E"/>
    <w:rsid w:val="00346410"/>
    <w:rsid w:val="003467AB"/>
    <w:rsid w:val="00346C34"/>
    <w:rsid w:val="00350285"/>
    <w:rsid w:val="003506C9"/>
    <w:rsid w:val="00350802"/>
    <w:rsid w:val="00350A1F"/>
    <w:rsid w:val="00352A13"/>
    <w:rsid w:val="00353CED"/>
    <w:rsid w:val="00355461"/>
    <w:rsid w:val="0035549C"/>
    <w:rsid w:val="003557CB"/>
    <w:rsid w:val="00355E4A"/>
    <w:rsid w:val="00356460"/>
    <w:rsid w:val="00357DA1"/>
    <w:rsid w:val="00360254"/>
    <w:rsid w:val="0036395B"/>
    <w:rsid w:val="00363B9F"/>
    <w:rsid w:val="003645CA"/>
    <w:rsid w:val="00364629"/>
    <w:rsid w:val="00364D28"/>
    <w:rsid w:val="00364F12"/>
    <w:rsid w:val="00364F6D"/>
    <w:rsid w:val="00365141"/>
    <w:rsid w:val="00365483"/>
    <w:rsid w:val="003667B9"/>
    <w:rsid w:val="00366967"/>
    <w:rsid w:val="00367EE5"/>
    <w:rsid w:val="00371410"/>
    <w:rsid w:val="003723DF"/>
    <w:rsid w:val="003743BE"/>
    <w:rsid w:val="00375749"/>
    <w:rsid w:val="00377496"/>
    <w:rsid w:val="00377FEB"/>
    <w:rsid w:val="003804B2"/>
    <w:rsid w:val="0038050D"/>
    <w:rsid w:val="00380823"/>
    <w:rsid w:val="00381CD9"/>
    <w:rsid w:val="003820D9"/>
    <w:rsid w:val="00382EAB"/>
    <w:rsid w:val="00386943"/>
    <w:rsid w:val="00386CF0"/>
    <w:rsid w:val="00390B00"/>
    <w:rsid w:val="00391B4C"/>
    <w:rsid w:val="00397324"/>
    <w:rsid w:val="003A0B21"/>
    <w:rsid w:val="003A1554"/>
    <w:rsid w:val="003A25D6"/>
    <w:rsid w:val="003A297A"/>
    <w:rsid w:val="003A29E2"/>
    <w:rsid w:val="003A4AEE"/>
    <w:rsid w:val="003A5109"/>
    <w:rsid w:val="003A5168"/>
    <w:rsid w:val="003A6757"/>
    <w:rsid w:val="003A72DA"/>
    <w:rsid w:val="003A7EEE"/>
    <w:rsid w:val="003B0BDB"/>
    <w:rsid w:val="003B3EF3"/>
    <w:rsid w:val="003B4B13"/>
    <w:rsid w:val="003B56D3"/>
    <w:rsid w:val="003B6991"/>
    <w:rsid w:val="003B6C01"/>
    <w:rsid w:val="003B7315"/>
    <w:rsid w:val="003B7E98"/>
    <w:rsid w:val="003C1234"/>
    <w:rsid w:val="003C2EA8"/>
    <w:rsid w:val="003C3D04"/>
    <w:rsid w:val="003C4118"/>
    <w:rsid w:val="003C4941"/>
    <w:rsid w:val="003C4CE2"/>
    <w:rsid w:val="003C53AA"/>
    <w:rsid w:val="003C5795"/>
    <w:rsid w:val="003C6760"/>
    <w:rsid w:val="003C69A9"/>
    <w:rsid w:val="003C75BE"/>
    <w:rsid w:val="003D01E5"/>
    <w:rsid w:val="003D0BC8"/>
    <w:rsid w:val="003D142E"/>
    <w:rsid w:val="003D2F23"/>
    <w:rsid w:val="003D3A6E"/>
    <w:rsid w:val="003D485C"/>
    <w:rsid w:val="003D5D97"/>
    <w:rsid w:val="003D789F"/>
    <w:rsid w:val="003D7BF5"/>
    <w:rsid w:val="003E1117"/>
    <w:rsid w:val="003E1DA6"/>
    <w:rsid w:val="003E22E8"/>
    <w:rsid w:val="003E2BB9"/>
    <w:rsid w:val="003E3000"/>
    <w:rsid w:val="003E383A"/>
    <w:rsid w:val="003E3974"/>
    <w:rsid w:val="003E5A06"/>
    <w:rsid w:val="003E5CD7"/>
    <w:rsid w:val="003E6C28"/>
    <w:rsid w:val="003F03C8"/>
    <w:rsid w:val="003F0AE2"/>
    <w:rsid w:val="003F15CD"/>
    <w:rsid w:val="003F23FC"/>
    <w:rsid w:val="003F3679"/>
    <w:rsid w:val="003F4140"/>
    <w:rsid w:val="003F500F"/>
    <w:rsid w:val="003F6D18"/>
    <w:rsid w:val="003F75ED"/>
    <w:rsid w:val="00400208"/>
    <w:rsid w:val="0040095A"/>
    <w:rsid w:val="0040180D"/>
    <w:rsid w:val="00402F28"/>
    <w:rsid w:val="0040305A"/>
    <w:rsid w:val="004035F2"/>
    <w:rsid w:val="00403E6B"/>
    <w:rsid w:val="00403F15"/>
    <w:rsid w:val="00404001"/>
    <w:rsid w:val="00404422"/>
    <w:rsid w:val="00404542"/>
    <w:rsid w:val="00404920"/>
    <w:rsid w:val="00407387"/>
    <w:rsid w:val="00407A85"/>
    <w:rsid w:val="0041103D"/>
    <w:rsid w:val="004113C6"/>
    <w:rsid w:val="004117F9"/>
    <w:rsid w:val="004118DC"/>
    <w:rsid w:val="004119AF"/>
    <w:rsid w:val="00411D62"/>
    <w:rsid w:val="00411DE5"/>
    <w:rsid w:val="00411E0B"/>
    <w:rsid w:val="00412031"/>
    <w:rsid w:val="00412D97"/>
    <w:rsid w:val="004148BB"/>
    <w:rsid w:val="00415418"/>
    <w:rsid w:val="00415728"/>
    <w:rsid w:val="00415A13"/>
    <w:rsid w:val="00415B62"/>
    <w:rsid w:val="00415EDE"/>
    <w:rsid w:val="0041613A"/>
    <w:rsid w:val="00423F62"/>
    <w:rsid w:val="00424256"/>
    <w:rsid w:val="00424E35"/>
    <w:rsid w:val="00425502"/>
    <w:rsid w:val="00426988"/>
    <w:rsid w:val="00426E19"/>
    <w:rsid w:val="00427223"/>
    <w:rsid w:val="004303BF"/>
    <w:rsid w:val="00430AED"/>
    <w:rsid w:val="004315EB"/>
    <w:rsid w:val="004335BC"/>
    <w:rsid w:val="00436344"/>
    <w:rsid w:val="0043661E"/>
    <w:rsid w:val="00436DCB"/>
    <w:rsid w:val="004377DC"/>
    <w:rsid w:val="00440403"/>
    <w:rsid w:val="00440815"/>
    <w:rsid w:val="00441186"/>
    <w:rsid w:val="0044122A"/>
    <w:rsid w:val="0044219E"/>
    <w:rsid w:val="0044300C"/>
    <w:rsid w:val="00443721"/>
    <w:rsid w:val="00444814"/>
    <w:rsid w:val="00444DF7"/>
    <w:rsid w:val="00445774"/>
    <w:rsid w:val="00445D3F"/>
    <w:rsid w:val="00445DD3"/>
    <w:rsid w:val="00450ACB"/>
    <w:rsid w:val="00450B41"/>
    <w:rsid w:val="00453DBE"/>
    <w:rsid w:val="00454600"/>
    <w:rsid w:val="00454D08"/>
    <w:rsid w:val="00455339"/>
    <w:rsid w:val="00455479"/>
    <w:rsid w:val="00455E56"/>
    <w:rsid w:val="00460854"/>
    <w:rsid w:val="00460EC0"/>
    <w:rsid w:val="00461154"/>
    <w:rsid w:val="0046164F"/>
    <w:rsid w:val="004622A4"/>
    <w:rsid w:val="00467764"/>
    <w:rsid w:val="00467E87"/>
    <w:rsid w:val="004709CB"/>
    <w:rsid w:val="00471FF6"/>
    <w:rsid w:val="0047747D"/>
    <w:rsid w:val="004778A8"/>
    <w:rsid w:val="00477B23"/>
    <w:rsid w:val="004817D1"/>
    <w:rsid w:val="00483ADC"/>
    <w:rsid w:val="00483AE1"/>
    <w:rsid w:val="004854B3"/>
    <w:rsid w:val="00485D9E"/>
    <w:rsid w:val="00485EE3"/>
    <w:rsid w:val="0048752D"/>
    <w:rsid w:val="00487E62"/>
    <w:rsid w:val="00487EC6"/>
    <w:rsid w:val="00490245"/>
    <w:rsid w:val="004910A9"/>
    <w:rsid w:val="00491991"/>
    <w:rsid w:val="0049254B"/>
    <w:rsid w:val="0049256B"/>
    <w:rsid w:val="00492735"/>
    <w:rsid w:val="00493515"/>
    <w:rsid w:val="00493E47"/>
    <w:rsid w:val="0049514A"/>
    <w:rsid w:val="00495C07"/>
    <w:rsid w:val="0049641F"/>
    <w:rsid w:val="00497C98"/>
    <w:rsid w:val="004A045A"/>
    <w:rsid w:val="004A2471"/>
    <w:rsid w:val="004A2916"/>
    <w:rsid w:val="004A2FBB"/>
    <w:rsid w:val="004A3A8C"/>
    <w:rsid w:val="004A3D7F"/>
    <w:rsid w:val="004A5DEC"/>
    <w:rsid w:val="004A628B"/>
    <w:rsid w:val="004A629A"/>
    <w:rsid w:val="004A6CE6"/>
    <w:rsid w:val="004B0A9F"/>
    <w:rsid w:val="004B1606"/>
    <w:rsid w:val="004B17B3"/>
    <w:rsid w:val="004B1AB7"/>
    <w:rsid w:val="004B3C26"/>
    <w:rsid w:val="004B6F1D"/>
    <w:rsid w:val="004B761C"/>
    <w:rsid w:val="004B7BF8"/>
    <w:rsid w:val="004B7E55"/>
    <w:rsid w:val="004C057B"/>
    <w:rsid w:val="004C0768"/>
    <w:rsid w:val="004C088A"/>
    <w:rsid w:val="004C0B94"/>
    <w:rsid w:val="004C1E8B"/>
    <w:rsid w:val="004C2626"/>
    <w:rsid w:val="004C2B75"/>
    <w:rsid w:val="004C31CF"/>
    <w:rsid w:val="004C4843"/>
    <w:rsid w:val="004C4AC6"/>
    <w:rsid w:val="004C4C64"/>
    <w:rsid w:val="004D008D"/>
    <w:rsid w:val="004D0BBD"/>
    <w:rsid w:val="004D31AB"/>
    <w:rsid w:val="004D3292"/>
    <w:rsid w:val="004D3C24"/>
    <w:rsid w:val="004D3F4F"/>
    <w:rsid w:val="004D4E61"/>
    <w:rsid w:val="004D71E0"/>
    <w:rsid w:val="004D7220"/>
    <w:rsid w:val="004D75EB"/>
    <w:rsid w:val="004D7976"/>
    <w:rsid w:val="004D7C1D"/>
    <w:rsid w:val="004D7F4E"/>
    <w:rsid w:val="004E11DE"/>
    <w:rsid w:val="004E1816"/>
    <w:rsid w:val="004E1F23"/>
    <w:rsid w:val="004E20FD"/>
    <w:rsid w:val="004E2CD0"/>
    <w:rsid w:val="004E41A3"/>
    <w:rsid w:val="004E4C99"/>
    <w:rsid w:val="004E4FA3"/>
    <w:rsid w:val="004E51DE"/>
    <w:rsid w:val="004E5898"/>
    <w:rsid w:val="004E5E85"/>
    <w:rsid w:val="004E5F63"/>
    <w:rsid w:val="004E743B"/>
    <w:rsid w:val="004F191D"/>
    <w:rsid w:val="004F1D44"/>
    <w:rsid w:val="004F1FE4"/>
    <w:rsid w:val="004F2E23"/>
    <w:rsid w:val="004F3173"/>
    <w:rsid w:val="004F44F1"/>
    <w:rsid w:val="004F5809"/>
    <w:rsid w:val="004F5A53"/>
    <w:rsid w:val="004F72AB"/>
    <w:rsid w:val="004F797B"/>
    <w:rsid w:val="0050045D"/>
    <w:rsid w:val="00502F01"/>
    <w:rsid w:val="005050FA"/>
    <w:rsid w:val="005051CC"/>
    <w:rsid w:val="005055DA"/>
    <w:rsid w:val="005076DE"/>
    <w:rsid w:val="00507A63"/>
    <w:rsid w:val="00507C3C"/>
    <w:rsid w:val="00510CEB"/>
    <w:rsid w:val="005129D3"/>
    <w:rsid w:val="00514404"/>
    <w:rsid w:val="00514CA0"/>
    <w:rsid w:val="0051505E"/>
    <w:rsid w:val="005150CE"/>
    <w:rsid w:val="00516A36"/>
    <w:rsid w:val="00517AF9"/>
    <w:rsid w:val="00520A90"/>
    <w:rsid w:val="0052182D"/>
    <w:rsid w:val="00525A9D"/>
    <w:rsid w:val="005327B1"/>
    <w:rsid w:val="005353F5"/>
    <w:rsid w:val="00536F7C"/>
    <w:rsid w:val="00542725"/>
    <w:rsid w:val="00542DF8"/>
    <w:rsid w:val="00551EB0"/>
    <w:rsid w:val="0055421A"/>
    <w:rsid w:val="00554A6B"/>
    <w:rsid w:val="0055603D"/>
    <w:rsid w:val="00556228"/>
    <w:rsid w:val="00557195"/>
    <w:rsid w:val="00560E89"/>
    <w:rsid w:val="00561B31"/>
    <w:rsid w:val="00562117"/>
    <w:rsid w:val="005632DD"/>
    <w:rsid w:val="00564B21"/>
    <w:rsid w:val="005663FA"/>
    <w:rsid w:val="00566C9A"/>
    <w:rsid w:val="00567296"/>
    <w:rsid w:val="0056766B"/>
    <w:rsid w:val="00567879"/>
    <w:rsid w:val="00567D03"/>
    <w:rsid w:val="00567ED8"/>
    <w:rsid w:val="00570449"/>
    <w:rsid w:val="00570607"/>
    <w:rsid w:val="0057063D"/>
    <w:rsid w:val="00573C78"/>
    <w:rsid w:val="00574084"/>
    <w:rsid w:val="005744A2"/>
    <w:rsid w:val="00574B26"/>
    <w:rsid w:val="0057535F"/>
    <w:rsid w:val="005760A8"/>
    <w:rsid w:val="00576907"/>
    <w:rsid w:val="00576B6F"/>
    <w:rsid w:val="00576C26"/>
    <w:rsid w:val="00577E86"/>
    <w:rsid w:val="005809C4"/>
    <w:rsid w:val="00581337"/>
    <w:rsid w:val="0058149B"/>
    <w:rsid w:val="005820E3"/>
    <w:rsid w:val="00582930"/>
    <w:rsid w:val="00583EBE"/>
    <w:rsid w:val="00584D22"/>
    <w:rsid w:val="005850BD"/>
    <w:rsid w:val="005850D4"/>
    <w:rsid w:val="005851DA"/>
    <w:rsid w:val="00586F79"/>
    <w:rsid w:val="0059165B"/>
    <w:rsid w:val="0059330E"/>
    <w:rsid w:val="005956FE"/>
    <w:rsid w:val="00595BF2"/>
    <w:rsid w:val="005964C4"/>
    <w:rsid w:val="005A08FA"/>
    <w:rsid w:val="005A1DED"/>
    <w:rsid w:val="005A2532"/>
    <w:rsid w:val="005A7E6E"/>
    <w:rsid w:val="005B0B25"/>
    <w:rsid w:val="005B2E52"/>
    <w:rsid w:val="005B4B89"/>
    <w:rsid w:val="005B5DC9"/>
    <w:rsid w:val="005C057F"/>
    <w:rsid w:val="005C0AB6"/>
    <w:rsid w:val="005C0F90"/>
    <w:rsid w:val="005C128B"/>
    <w:rsid w:val="005C329D"/>
    <w:rsid w:val="005C3E5C"/>
    <w:rsid w:val="005C4AC8"/>
    <w:rsid w:val="005C5176"/>
    <w:rsid w:val="005C5361"/>
    <w:rsid w:val="005C571A"/>
    <w:rsid w:val="005C5772"/>
    <w:rsid w:val="005C59E2"/>
    <w:rsid w:val="005C6450"/>
    <w:rsid w:val="005C6CF1"/>
    <w:rsid w:val="005D04ED"/>
    <w:rsid w:val="005D0E41"/>
    <w:rsid w:val="005D0F72"/>
    <w:rsid w:val="005D1A59"/>
    <w:rsid w:val="005D1F18"/>
    <w:rsid w:val="005D36C7"/>
    <w:rsid w:val="005D4035"/>
    <w:rsid w:val="005D450E"/>
    <w:rsid w:val="005D54FE"/>
    <w:rsid w:val="005D56C7"/>
    <w:rsid w:val="005D676D"/>
    <w:rsid w:val="005D68A4"/>
    <w:rsid w:val="005D69D4"/>
    <w:rsid w:val="005D74AE"/>
    <w:rsid w:val="005D7E2E"/>
    <w:rsid w:val="005E2061"/>
    <w:rsid w:val="005E27FD"/>
    <w:rsid w:val="005E2F03"/>
    <w:rsid w:val="005E5734"/>
    <w:rsid w:val="005E6171"/>
    <w:rsid w:val="005E6BAD"/>
    <w:rsid w:val="005F04FC"/>
    <w:rsid w:val="005F2159"/>
    <w:rsid w:val="005F489F"/>
    <w:rsid w:val="005F4A5E"/>
    <w:rsid w:val="005F4DC7"/>
    <w:rsid w:val="005F59DF"/>
    <w:rsid w:val="005F5E56"/>
    <w:rsid w:val="005F6004"/>
    <w:rsid w:val="006001A4"/>
    <w:rsid w:val="006005AE"/>
    <w:rsid w:val="00600DF0"/>
    <w:rsid w:val="006023CB"/>
    <w:rsid w:val="00602AF2"/>
    <w:rsid w:val="00602DAE"/>
    <w:rsid w:val="006047EB"/>
    <w:rsid w:val="00605A6A"/>
    <w:rsid w:val="00607734"/>
    <w:rsid w:val="006079DB"/>
    <w:rsid w:val="006115AF"/>
    <w:rsid w:val="00614236"/>
    <w:rsid w:val="0061446D"/>
    <w:rsid w:val="0061665D"/>
    <w:rsid w:val="006167F1"/>
    <w:rsid w:val="00617F64"/>
    <w:rsid w:val="00620869"/>
    <w:rsid w:val="00620F19"/>
    <w:rsid w:val="0062378F"/>
    <w:rsid w:val="00623C32"/>
    <w:rsid w:val="00623E11"/>
    <w:rsid w:val="00627342"/>
    <w:rsid w:val="006303F0"/>
    <w:rsid w:val="00630B9B"/>
    <w:rsid w:val="006327F3"/>
    <w:rsid w:val="00633DD5"/>
    <w:rsid w:val="0063447A"/>
    <w:rsid w:val="00634624"/>
    <w:rsid w:val="00634B48"/>
    <w:rsid w:val="006376B2"/>
    <w:rsid w:val="0063778D"/>
    <w:rsid w:val="006415AD"/>
    <w:rsid w:val="00641EA9"/>
    <w:rsid w:val="00641EFB"/>
    <w:rsid w:val="00641F2E"/>
    <w:rsid w:val="00643DF0"/>
    <w:rsid w:val="006453DE"/>
    <w:rsid w:val="006460E3"/>
    <w:rsid w:val="0064736B"/>
    <w:rsid w:val="0065395D"/>
    <w:rsid w:val="0065478A"/>
    <w:rsid w:val="00655E60"/>
    <w:rsid w:val="00657546"/>
    <w:rsid w:val="00657708"/>
    <w:rsid w:val="00657F46"/>
    <w:rsid w:val="00660087"/>
    <w:rsid w:val="00662887"/>
    <w:rsid w:val="00664D3D"/>
    <w:rsid w:val="00665A29"/>
    <w:rsid w:val="00665D59"/>
    <w:rsid w:val="006676CA"/>
    <w:rsid w:val="00667CB3"/>
    <w:rsid w:val="006719EE"/>
    <w:rsid w:val="00671A8D"/>
    <w:rsid w:val="00671B0C"/>
    <w:rsid w:val="00673AAD"/>
    <w:rsid w:val="00673DBC"/>
    <w:rsid w:val="0067497A"/>
    <w:rsid w:val="00676C3C"/>
    <w:rsid w:val="006775F3"/>
    <w:rsid w:val="0068021E"/>
    <w:rsid w:val="00680F25"/>
    <w:rsid w:val="00681B85"/>
    <w:rsid w:val="00683008"/>
    <w:rsid w:val="006831D3"/>
    <w:rsid w:val="00683773"/>
    <w:rsid w:val="006850CA"/>
    <w:rsid w:val="00685B4C"/>
    <w:rsid w:val="00685BB4"/>
    <w:rsid w:val="00685BEC"/>
    <w:rsid w:val="0068653C"/>
    <w:rsid w:val="00690213"/>
    <w:rsid w:val="00690E03"/>
    <w:rsid w:val="006911C3"/>
    <w:rsid w:val="006914F7"/>
    <w:rsid w:val="006925FE"/>
    <w:rsid w:val="00693909"/>
    <w:rsid w:val="00693F09"/>
    <w:rsid w:val="006945C0"/>
    <w:rsid w:val="0069597C"/>
    <w:rsid w:val="006961A4"/>
    <w:rsid w:val="006977E9"/>
    <w:rsid w:val="00697F4A"/>
    <w:rsid w:val="006A0C3E"/>
    <w:rsid w:val="006A1E16"/>
    <w:rsid w:val="006A25D6"/>
    <w:rsid w:val="006B0909"/>
    <w:rsid w:val="006B1814"/>
    <w:rsid w:val="006B2780"/>
    <w:rsid w:val="006B5A75"/>
    <w:rsid w:val="006B76B2"/>
    <w:rsid w:val="006B7B96"/>
    <w:rsid w:val="006B7E47"/>
    <w:rsid w:val="006C087A"/>
    <w:rsid w:val="006C0C18"/>
    <w:rsid w:val="006C0E6E"/>
    <w:rsid w:val="006C4306"/>
    <w:rsid w:val="006C4C1F"/>
    <w:rsid w:val="006C4E03"/>
    <w:rsid w:val="006C5774"/>
    <w:rsid w:val="006C65AF"/>
    <w:rsid w:val="006C74F1"/>
    <w:rsid w:val="006D085B"/>
    <w:rsid w:val="006D1CFD"/>
    <w:rsid w:val="006D2752"/>
    <w:rsid w:val="006D2FD0"/>
    <w:rsid w:val="006D32F0"/>
    <w:rsid w:val="006D42B2"/>
    <w:rsid w:val="006D4D2D"/>
    <w:rsid w:val="006D50F3"/>
    <w:rsid w:val="006D5C74"/>
    <w:rsid w:val="006D676E"/>
    <w:rsid w:val="006D6845"/>
    <w:rsid w:val="006D6D62"/>
    <w:rsid w:val="006E1380"/>
    <w:rsid w:val="006E1799"/>
    <w:rsid w:val="006E28DC"/>
    <w:rsid w:val="006E3159"/>
    <w:rsid w:val="006E4287"/>
    <w:rsid w:val="006E5590"/>
    <w:rsid w:val="006E6541"/>
    <w:rsid w:val="006E711C"/>
    <w:rsid w:val="006F018F"/>
    <w:rsid w:val="006F0D1A"/>
    <w:rsid w:val="006F12A4"/>
    <w:rsid w:val="006F13B5"/>
    <w:rsid w:val="006F1C31"/>
    <w:rsid w:val="006F28C0"/>
    <w:rsid w:val="006F2AE7"/>
    <w:rsid w:val="006F329C"/>
    <w:rsid w:val="006F4BC3"/>
    <w:rsid w:val="006F4E1E"/>
    <w:rsid w:val="006F58EB"/>
    <w:rsid w:val="006F5DE8"/>
    <w:rsid w:val="006F6B39"/>
    <w:rsid w:val="00700527"/>
    <w:rsid w:val="00700D93"/>
    <w:rsid w:val="00702E45"/>
    <w:rsid w:val="00703B26"/>
    <w:rsid w:val="00704007"/>
    <w:rsid w:val="00704619"/>
    <w:rsid w:val="00704CDE"/>
    <w:rsid w:val="007058FA"/>
    <w:rsid w:val="00705E6E"/>
    <w:rsid w:val="00706B6B"/>
    <w:rsid w:val="00707CD3"/>
    <w:rsid w:val="007142BB"/>
    <w:rsid w:val="007149B5"/>
    <w:rsid w:val="0071563F"/>
    <w:rsid w:val="00715A07"/>
    <w:rsid w:val="00715EF6"/>
    <w:rsid w:val="00716E6A"/>
    <w:rsid w:val="007170EF"/>
    <w:rsid w:val="00720F28"/>
    <w:rsid w:val="007233C3"/>
    <w:rsid w:val="00724907"/>
    <w:rsid w:val="00725702"/>
    <w:rsid w:val="007258A4"/>
    <w:rsid w:val="00725A04"/>
    <w:rsid w:val="007309F3"/>
    <w:rsid w:val="00731E68"/>
    <w:rsid w:val="00731F65"/>
    <w:rsid w:val="00732306"/>
    <w:rsid w:val="007336B9"/>
    <w:rsid w:val="0073410F"/>
    <w:rsid w:val="007341CA"/>
    <w:rsid w:val="00734693"/>
    <w:rsid w:val="00734A8D"/>
    <w:rsid w:val="00734F2E"/>
    <w:rsid w:val="00735118"/>
    <w:rsid w:val="00736785"/>
    <w:rsid w:val="00736A6E"/>
    <w:rsid w:val="0073769E"/>
    <w:rsid w:val="00737A35"/>
    <w:rsid w:val="0074019C"/>
    <w:rsid w:val="00740E7D"/>
    <w:rsid w:val="007413AF"/>
    <w:rsid w:val="0074201C"/>
    <w:rsid w:val="00743566"/>
    <w:rsid w:val="00745163"/>
    <w:rsid w:val="007514BF"/>
    <w:rsid w:val="00753AD1"/>
    <w:rsid w:val="00754BD5"/>
    <w:rsid w:val="0075549A"/>
    <w:rsid w:val="007578AB"/>
    <w:rsid w:val="00757B29"/>
    <w:rsid w:val="00757DAA"/>
    <w:rsid w:val="00760945"/>
    <w:rsid w:val="00760B7D"/>
    <w:rsid w:val="00760CA0"/>
    <w:rsid w:val="00761190"/>
    <w:rsid w:val="00762845"/>
    <w:rsid w:val="00762F05"/>
    <w:rsid w:val="00763C84"/>
    <w:rsid w:val="007644B1"/>
    <w:rsid w:val="00770E4D"/>
    <w:rsid w:val="0077115E"/>
    <w:rsid w:val="007730C1"/>
    <w:rsid w:val="00774CC3"/>
    <w:rsid w:val="00775BC2"/>
    <w:rsid w:val="00776619"/>
    <w:rsid w:val="00776CA0"/>
    <w:rsid w:val="00777169"/>
    <w:rsid w:val="00780B57"/>
    <w:rsid w:val="00781963"/>
    <w:rsid w:val="007819EB"/>
    <w:rsid w:val="007844DF"/>
    <w:rsid w:val="00785FCC"/>
    <w:rsid w:val="007863CF"/>
    <w:rsid w:val="00786E4D"/>
    <w:rsid w:val="00791828"/>
    <w:rsid w:val="00791B01"/>
    <w:rsid w:val="007955A4"/>
    <w:rsid w:val="00796205"/>
    <w:rsid w:val="007966F9"/>
    <w:rsid w:val="007A12CD"/>
    <w:rsid w:val="007A2564"/>
    <w:rsid w:val="007A48BA"/>
    <w:rsid w:val="007A4CE2"/>
    <w:rsid w:val="007A4DB9"/>
    <w:rsid w:val="007A55BB"/>
    <w:rsid w:val="007A5744"/>
    <w:rsid w:val="007A59C4"/>
    <w:rsid w:val="007A5C94"/>
    <w:rsid w:val="007A6E46"/>
    <w:rsid w:val="007A6FEF"/>
    <w:rsid w:val="007A731E"/>
    <w:rsid w:val="007B073C"/>
    <w:rsid w:val="007B0AFC"/>
    <w:rsid w:val="007B1116"/>
    <w:rsid w:val="007B2F57"/>
    <w:rsid w:val="007B38F3"/>
    <w:rsid w:val="007B40D4"/>
    <w:rsid w:val="007B502B"/>
    <w:rsid w:val="007B6A31"/>
    <w:rsid w:val="007B73D9"/>
    <w:rsid w:val="007C14A3"/>
    <w:rsid w:val="007C1519"/>
    <w:rsid w:val="007C3E8F"/>
    <w:rsid w:val="007C4A82"/>
    <w:rsid w:val="007C51DF"/>
    <w:rsid w:val="007C5D08"/>
    <w:rsid w:val="007C6B93"/>
    <w:rsid w:val="007D03B1"/>
    <w:rsid w:val="007D047E"/>
    <w:rsid w:val="007D1CA3"/>
    <w:rsid w:val="007D25AE"/>
    <w:rsid w:val="007D407B"/>
    <w:rsid w:val="007D45F6"/>
    <w:rsid w:val="007D62E1"/>
    <w:rsid w:val="007D711A"/>
    <w:rsid w:val="007E0C1E"/>
    <w:rsid w:val="007E101A"/>
    <w:rsid w:val="007E243F"/>
    <w:rsid w:val="007E4336"/>
    <w:rsid w:val="007E778A"/>
    <w:rsid w:val="007F0180"/>
    <w:rsid w:val="007F140C"/>
    <w:rsid w:val="007F15F1"/>
    <w:rsid w:val="007F16FF"/>
    <w:rsid w:val="007F2269"/>
    <w:rsid w:val="007F249B"/>
    <w:rsid w:val="007F2632"/>
    <w:rsid w:val="007F3686"/>
    <w:rsid w:val="007F5849"/>
    <w:rsid w:val="007F5B63"/>
    <w:rsid w:val="007F6A73"/>
    <w:rsid w:val="007F7205"/>
    <w:rsid w:val="007F7AAC"/>
    <w:rsid w:val="0080007A"/>
    <w:rsid w:val="00801535"/>
    <w:rsid w:val="00801963"/>
    <w:rsid w:val="00803682"/>
    <w:rsid w:val="008038CE"/>
    <w:rsid w:val="00803E0A"/>
    <w:rsid w:val="008041B9"/>
    <w:rsid w:val="0080741B"/>
    <w:rsid w:val="008075C7"/>
    <w:rsid w:val="00807D26"/>
    <w:rsid w:val="0081055D"/>
    <w:rsid w:val="00812AE8"/>
    <w:rsid w:val="008158E5"/>
    <w:rsid w:val="00815A23"/>
    <w:rsid w:val="00817C31"/>
    <w:rsid w:val="0082051C"/>
    <w:rsid w:val="008209B9"/>
    <w:rsid w:val="00820B6B"/>
    <w:rsid w:val="0082522C"/>
    <w:rsid w:val="008267DF"/>
    <w:rsid w:val="00826DC8"/>
    <w:rsid w:val="00830062"/>
    <w:rsid w:val="008321A4"/>
    <w:rsid w:val="00832427"/>
    <w:rsid w:val="00832C7D"/>
    <w:rsid w:val="008343E5"/>
    <w:rsid w:val="00837430"/>
    <w:rsid w:val="008403D7"/>
    <w:rsid w:val="00841C1C"/>
    <w:rsid w:val="0084590F"/>
    <w:rsid w:val="0084624B"/>
    <w:rsid w:val="0084646B"/>
    <w:rsid w:val="00847B90"/>
    <w:rsid w:val="00850A69"/>
    <w:rsid w:val="0085113E"/>
    <w:rsid w:val="0085175B"/>
    <w:rsid w:val="00851C48"/>
    <w:rsid w:val="00851E84"/>
    <w:rsid w:val="00851E91"/>
    <w:rsid w:val="0085257D"/>
    <w:rsid w:val="0085266C"/>
    <w:rsid w:val="008529E8"/>
    <w:rsid w:val="00852A59"/>
    <w:rsid w:val="008535A0"/>
    <w:rsid w:val="00853A0B"/>
    <w:rsid w:val="00855171"/>
    <w:rsid w:val="008553BE"/>
    <w:rsid w:val="00855632"/>
    <w:rsid w:val="008557A7"/>
    <w:rsid w:val="008601F3"/>
    <w:rsid w:val="00861E24"/>
    <w:rsid w:val="008633EA"/>
    <w:rsid w:val="0086360A"/>
    <w:rsid w:val="008651C8"/>
    <w:rsid w:val="008660B0"/>
    <w:rsid w:val="008664EB"/>
    <w:rsid w:val="00867187"/>
    <w:rsid w:val="00867899"/>
    <w:rsid w:val="00870814"/>
    <w:rsid w:val="00870895"/>
    <w:rsid w:val="00870C13"/>
    <w:rsid w:val="00872701"/>
    <w:rsid w:val="008728CF"/>
    <w:rsid w:val="00873B23"/>
    <w:rsid w:val="0087537C"/>
    <w:rsid w:val="0087608B"/>
    <w:rsid w:val="00876568"/>
    <w:rsid w:val="008767FB"/>
    <w:rsid w:val="008768BE"/>
    <w:rsid w:val="008770DC"/>
    <w:rsid w:val="0088004E"/>
    <w:rsid w:val="00880931"/>
    <w:rsid w:val="0088164A"/>
    <w:rsid w:val="00881738"/>
    <w:rsid w:val="00882BA4"/>
    <w:rsid w:val="00883516"/>
    <w:rsid w:val="00885681"/>
    <w:rsid w:val="00887094"/>
    <w:rsid w:val="0088722D"/>
    <w:rsid w:val="008906BF"/>
    <w:rsid w:val="008916EC"/>
    <w:rsid w:val="008937BB"/>
    <w:rsid w:val="00893A4B"/>
    <w:rsid w:val="00893BA3"/>
    <w:rsid w:val="00893FC4"/>
    <w:rsid w:val="00895752"/>
    <w:rsid w:val="00895D2C"/>
    <w:rsid w:val="008961EC"/>
    <w:rsid w:val="00896469"/>
    <w:rsid w:val="008973C7"/>
    <w:rsid w:val="00897FB8"/>
    <w:rsid w:val="008A0456"/>
    <w:rsid w:val="008A05E1"/>
    <w:rsid w:val="008A2281"/>
    <w:rsid w:val="008A3D60"/>
    <w:rsid w:val="008A5A59"/>
    <w:rsid w:val="008A66E8"/>
    <w:rsid w:val="008B1461"/>
    <w:rsid w:val="008B1478"/>
    <w:rsid w:val="008B3566"/>
    <w:rsid w:val="008B4005"/>
    <w:rsid w:val="008B4C1B"/>
    <w:rsid w:val="008B524A"/>
    <w:rsid w:val="008B5D2D"/>
    <w:rsid w:val="008B710A"/>
    <w:rsid w:val="008C07AE"/>
    <w:rsid w:val="008C10A3"/>
    <w:rsid w:val="008C1CC6"/>
    <w:rsid w:val="008C2309"/>
    <w:rsid w:val="008C272A"/>
    <w:rsid w:val="008C2D8A"/>
    <w:rsid w:val="008C31A0"/>
    <w:rsid w:val="008C3AA6"/>
    <w:rsid w:val="008C40A1"/>
    <w:rsid w:val="008C5658"/>
    <w:rsid w:val="008C59DD"/>
    <w:rsid w:val="008C7650"/>
    <w:rsid w:val="008C7F91"/>
    <w:rsid w:val="008D005C"/>
    <w:rsid w:val="008D01F9"/>
    <w:rsid w:val="008D25C0"/>
    <w:rsid w:val="008D2AD1"/>
    <w:rsid w:val="008D35DB"/>
    <w:rsid w:val="008D37CF"/>
    <w:rsid w:val="008D40EF"/>
    <w:rsid w:val="008D5381"/>
    <w:rsid w:val="008D7EF3"/>
    <w:rsid w:val="008E1A26"/>
    <w:rsid w:val="008E2743"/>
    <w:rsid w:val="008E386C"/>
    <w:rsid w:val="008E4F3A"/>
    <w:rsid w:val="008E4F8E"/>
    <w:rsid w:val="008E6636"/>
    <w:rsid w:val="008F1F5F"/>
    <w:rsid w:val="008F39F7"/>
    <w:rsid w:val="008F4629"/>
    <w:rsid w:val="008F69CB"/>
    <w:rsid w:val="008F7B2C"/>
    <w:rsid w:val="00901C60"/>
    <w:rsid w:val="00902B49"/>
    <w:rsid w:val="00902CDC"/>
    <w:rsid w:val="00903542"/>
    <w:rsid w:val="00904318"/>
    <w:rsid w:val="00907094"/>
    <w:rsid w:val="009079C2"/>
    <w:rsid w:val="00911B9B"/>
    <w:rsid w:val="009139F5"/>
    <w:rsid w:val="0091534C"/>
    <w:rsid w:val="009158E6"/>
    <w:rsid w:val="00917133"/>
    <w:rsid w:val="0092127A"/>
    <w:rsid w:val="0092398F"/>
    <w:rsid w:val="00923FB9"/>
    <w:rsid w:val="0092454C"/>
    <w:rsid w:val="0092486C"/>
    <w:rsid w:val="0092595B"/>
    <w:rsid w:val="00925DB5"/>
    <w:rsid w:val="00926227"/>
    <w:rsid w:val="0092772D"/>
    <w:rsid w:val="009277D6"/>
    <w:rsid w:val="00930265"/>
    <w:rsid w:val="00930278"/>
    <w:rsid w:val="00930C78"/>
    <w:rsid w:val="00932CEF"/>
    <w:rsid w:val="00934791"/>
    <w:rsid w:val="009364E2"/>
    <w:rsid w:val="00936B81"/>
    <w:rsid w:val="00936FCF"/>
    <w:rsid w:val="0094060F"/>
    <w:rsid w:val="00941D0E"/>
    <w:rsid w:val="00942C67"/>
    <w:rsid w:val="00946B8B"/>
    <w:rsid w:val="009471C7"/>
    <w:rsid w:val="00950CEE"/>
    <w:rsid w:val="009520C6"/>
    <w:rsid w:val="009521C7"/>
    <w:rsid w:val="009525DD"/>
    <w:rsid w:val="00953BFE"/>
    <w:rsid w:val="00954395"/>
    <w:rsid w:val="009544E7"/>
    <w:rsid w:val="009546A4"/>
    <w:rsid w:val="009547DB"/>
    <w:rsid w:val="00954A87"/>
    <w:rsid w:val="0095520B"/>
    <w:rsid w:val="00955D28"/>
    <w:rsid w:val="00957568"/>
    <w:rsid w:val="0096128F"/>
    <w:rsid w:val="009646A2"/>
    <w:rsid w:val="00964E6A"/>
    <w:rsid w:val="0096626A"/>
    <w:rsid w:val="009718AA"/>
    <w:rsid w:val="00971C1A"/>
    <w:rsid w:val="009726C4"/>
    <w:rsid w:val="0097314D"/>
    <w:rsid w:val="00973F17"/>
    <w:rsid w:val="009746DF"/>
    <w:rsid w:val="00981183"/>
    <w:rsid w:val="00981C8C"/>
    <w:rsid w:val="0098314D"/>
    <w:rsid w:val="00983771"/>
    <w:rsid w:val="00984F43"/>
    <w:rsid w:val="0098526F"/>
    <w:rsid w:val="009876FE"/>
    <w:rsid w:val="009905D3"/>
    <w:rsid w:val="00990E96"/>
    <w:rsid w:val="0099122B"/>
    <w:rsid w:val="00991FCF"/>
    <w:rsid w:val="00992735"/>
    <w:rsid w:val="00992DB5"/>
    <w:rsid w:val="00993B8C"/>
    <w:rsid w:val="0099575C"/>
    <w:rsid w:val="00997D82"/>
    <w:rsid w:val="009A1712"/>
    <w:rsid w:val="009A26E1"/>
    <w:rsid w:val="009A3C34"/>
    <w:rsid w:val="009A3F38"/>
    <w:rsid w:val="009A5C57"/>
    <w:rsid w:val="009A6D2A"/>
    <w:rsid w:val="009B116D"/>
    <w:rsid w:val="009B176E"/>
    <w:rsid w:val="009B36A3"/>
    <w:rsid w:val="009B4E04"/>
    <w:rsid w:val="009B6151"/>
    <w:rsid w:val="009C077E"/>
    <w:rsid w:val="009C0F8C"/>
    <w:rsid w:val="009C11F4"/>
    <w:rsid w:val="009C1A55"/>
    <w:rsid w:val="009C27C4"/>
    <w:rsid w:val="009C2BF2"/>
    <w:rsid w:val="009C3BF0"/>
    <w:rsid w:val="009C5755"/>
    <w:rsid w:val="009D0091"/>
    <w:rsid w:val="009D01BF"/>
    <w:rsid w:val="009D0227"/>
    <w:rsid w:val="009D10F1"/>
    <w:rsid w:val="009D1EE3"/>
    <w:rsid w:val="009D249A"/>
    <w:rsid w:val="009D2DDF"/>
    <w:rsid w:val="009D41AB"/>
    <w:rsid w:val="009D41C3"/>
    <w:rsid w:val="009D426F"/>
    <w:rsid w:val="009D57E9"/>
    <w:rsid w:val="009D5F25"/>
    <w:rsid w:val="009D708C"/>
    <w:rsid w:val="009D7494"/>
    <w:rsid w:val="009D775E"/>
    <w:rsid w:val="009D7DDB"/>
    <w:rsid w:val="009E01FB"/>
    <w:rsid w:val="009E0F3F"/>
    <w:rsid w:val="009E10EA"/>
    <w:rsid w:val="009E291F"/>
    <w:rsid w:val="009E2D05"/>
    <w:rsid w:val="009E2E74"/>
    <w:rsid w:val="009E5123"/>
    <w:rsid w:val="009E53FC"/>
    <w:rsid w:val="009E579B"/>
    <w:rsid w:val="009E6F8F"/>
    <w:rsid w:val="009F05F5"/>
    <w:rsid w:val="009F0FF1"/>
    <w:rsid w:val="009F2B74"/>
    <w:rsid w:val="009F3793"/>
    <w:rsid w:val="009F3AE0"/>
    <w:rsid w:val="009F3CA9"/>
    <w:rsid w:val="009F3CD1"/>
    <w:rsid w:val="009F3CF0"/>
    <w:rsid w:val="009F41CC"/>
    <w:rsid w:val="009F46E4"/>
    <w:rsid w:val="009F5D86"/>
    <w:rsid w:val="009F62F4"/>
    <w:rsid w:val="009F63A5"/>
    <w:rsid w:val="009F6934"/>
    <w:rsid w:val="009F76B1"/>
    <w:rsid w:val="009F7A7C"/>
    <w:rsid w:val="009F7BA3"/>
    <w:rsid w:val="009F7E0B"/>
    <w:rsid w:val="00A00094"/>
    <w:rsid w:val="00A0030C"/>
    <w:rsid w:val="00A0448B"/>
    <w:rsid w:val="00A05C1C"/>
    <w:rsid w:val="00A07F2C"/>
    <w:rsid w:val="00A101AC"/>
    <w:rsid w:val="00A109B1"/>
    <w:rsid w:val="00A10D86"/>
    <w:rsid w:val="00A1145F"/>
    <w:rsid w:val="00A12109"/>
    <w:rsid w:val="00A123C3"/>
    <w:rsid w:val="00A13C2F"/>
    <w:rsid w:val="00A141F9"/>
    <w:rsid w:val="00A1425A"/>
    <w:rsid w:val="00A147C3"/>
    <w:rsid w:val="00A14BF4"/>
    <w:rsid w:val="00A151E5"/>
    <w:rsid w:val="00A1543F"/>
    <w:rsid w:val="00A16974"/>
    <w:rsid w:val="00A16A1B"/>
    <w:rsid w:val="00A1724A"/>
    <w:rsid w:val="00A2019B"/>
    <w:rsid w:val="00A201FA"/>
    <w:rsid w:val="00A211DE"/>
    <w:rsid w:val="00A21882"/>
    <w:rsid w:val="00A234C3"/>
    <w:rsid w:val="00A23E14"/>
    <w:rsid w:val="00A23F54"/>
    <w:rsid w:val="00A247C5"/>
    <w:rsid w:val="00A25D34"/>
    <w:rsid w:val="00A27240"/>
    <w:rsid w:val="00A2760B"/>
    <w:rsid w:val="00A27825"/>
    <w:rsid w:val="00A2795C"/>
    <w:rsid w:val="00A3150F"/>
    <w:rsid w:val="00A32BB8"/>
    <w:rsid w:val="00A336B8"/>
    <w:rsid w:val="00A33713"/>
    <w:rsid w:val="00A3593B"/>
    <w:rsid w:val="00A363E0"/>
    <w:rsid w:val="00A37DB3"/>
    <w:rsid w:val="00A411C2"/>
    <w:rsid w:val="00A4244C"/>
    <w:rsid w:val="00A43787"/>
    <w:rsid w:val="00A43B34"/>
    <w:rsid w:val="00A43D2C"/>
    <w:rsid w:val="00A441E4"/>
    <w:rsid w:val="00A46A77"/>
    <w:rsid w:val="00A46FB7"/>
    <w:rsid w:val="00A506FB"/>
    <w:rsid w:val="00A507EB"/>
    <w:rsid w:val="00A518DC"/>
    <w:rsid w:val="00A5246E"/>
    <w:rsid w:val="00A528AE"/>
    <w:rsid w:val="00A52B7E"/>
    <w:rsid w:val="00A52E6F"/>
    <w:rsid w:val="00A533CD"/>
    <w:rsid w:val="00A54C66"/>
    <w:rsid w:val="00A55F01"/>
    <w:rsid w:val="00A56318"/>
    <w:rsid w:val="00A567CF"/>
    <w:rsid w:val="00A61339"/>
    <w:rsid w:val="00A619C2"/>
    <w:rsid w:val="00A6200C"/>
    <w:rsid w:val="00A625B8"/>
    <w:rsid w:val="00A632CC"/>
    <w:rsid w:val="00A65173"/>
    <w:rsid w:val="00A70828"/>
    <w:rsid w:val="00A70F22"/>
    <w:rsid w:val="00A71890"/>
    <w:rsid w:val="00A72299"/>
    <w:rsid w:val="00A72BC5"/>
    <w:rsid w:val="00A732F1"/>
    <w:rsid w:val="00A77309"/>
    <w:rsid w:val="00A80E76"/>
    <w:rsid w:val="00A81575"/>
    <w:rsid w:val="00A84988"/>
    <w:rsid w:val="00A86CF7"/>
    <w:rsid w:val="00A872DF"/>
    <w:rsid w:val="00A90CDB"/>
    <w:rsid w:val="00A92961"/>
    <w:rsid w:val="00A9454D"/>
    <w:rsid w:val="00A94AED"/>
    <w:rsid w:val="00A95859"/>
    <w:rsid w:val="00A9588C"/>
    <w:rsid w:val="00A96872"/>
    <w:rsid w:val="00A96C6B"/>
    <w:rsid w:val="00A973C4"/>
    <w:rsid w:val="00A9775F"/>
    <w:rsid w:val="00AA40A8"/>
    <w:rsid w:val="00AA52A3"/>
    <w:rsid w:val="00AA7510"/>
    <w:rsid w:val="00AB221A"/>
    <w:rsid w:val="00AB2561"/>
    <w:rsid w:val="00AB2A52"/>
    <w:rsid w:val="00AB2DE8"/>
    <w:rsid w:val="00AB4104"/>
    <w:rsid w:val="00AB41AD"/>
    <w:rsid w:val="00AB5AC4"/>
    <w:rsid w:val="00AB5B5F"/>
    <w:rsid w:val="00AB65CB"/>
    <w:rsid w:val="00AB6E85"/>
    <w:rsid w:val="00AB741F"/>
    <w:rsid w:val="00AC27DB"/>
    <w:rsid w:val="00AC31C1"/>
    <w:rsid w:val="00AC4A1C"/>
    <w:rsid w:val="00AC68BD"/>
    <w:rsid w:val="00AD0762"/>
    <w:rsid w:val="00AD089E"/>
    <w:rsid w:val="00AD1536"/>
    <w:rsid w:val="00AD31F6"/>
    <w:rsid w:val="00AD3DA2"/>
    <w:rsid w:val="00AD4CB2"/>
    <w:rsid w:val="00AD507A"/>
    <w:rsid w:val="00AD59A0"/>
    <w:rsid w:val="00AE105F"/>
    <w:rsid w:val="00AE150D"/>
    <w:rsid w:val="00AE4DDD"/>
    <w:rsid w:val="00AE66FF"/>
    <w:rsid w:val="00AE6F8E"/>
    <w:rsid w:val="00AE74F2"/>
    <w:rsid w:val="00AF12C0"/>
    <w:rsid w:val="00AF1397"/>
    <w:rsid w:val="00AF32F2"/>
    <w:rsid w:val="00AF3632"/>
    <w:rsid w:val="00AF39CF"/>
    <w:rsid w:val="00AF3BA6"/>
    <w:rsid w:val="00AF443E"/>
    <w:rsid w:val="00AF467C"/>
    <w:rsid w:val="00AF6131"/>
    <w:rsid w:val="00AF766E"/>
    <w:rsid w:val="00B01610"/>
    <w:rsid w:val="00B037ED"/>
    <w:rsid w:val="00B04E2F"/>
    <w:rsid w:val="00B10E8A"/>
    <w:rsid w:val="00B11C3F"/>
    <w:rsid w:val="00B120F8"/>
    <w:rsid w:val="00B1270A"/>
    <w:rsid w:val="00B1426A"/>
    <w:rsid w:val="00B1429D"/>
    <w:rsid w:val="00B14B6E"/>
    <w:rsid w:val="00B15ECF"/>
    <w:rsid w:val="00B16F65"/>
    <w:rsid w:val="00B17014"/>
    <w:rsid w:val="00B17EF8"/>
    <w:rsid w:val="00B2069F"/>
    <w:rsid w:val="00B21D36"/>
    <w:rsid w:val="00B2242E"/>
    <w:rsid w:val="00B2269D"/>
    <w:rsid w:val="00B24179"/>
    <w:rsid w:val="00B24D62"/>
    <w:rsid w:val="00B26472"/>
    <w:rsid w:val="00B273ED"/>
    <w:rsid w:val="00B275E4"/>
    <w:rsid w:val="00B27CFD"/>
    <w:rsid w:val="00B300B9"/>
    <w:rsid w:val="00B30389"/>
    <w:rsid w:val="00B30629"/>
    <w:rsid w:val="00B30715"/>
    <w:rsid w:val="00B30C72"/>
    <w:rsid w:val="00B33716"/>
    <w:rsid w:val="00B33B62"/>
    <w:rsid w:val="00B33BCE"/>
    <w:rsid w:val="00B34066"/>
    <w:rsid w:val="00B34D81"/>
    <w:rsid w:val="00B37009"/>
    <w:rsid w:val="00B41611"/>
    <w:rsid w:val="00B4180C"/>
    <w:rsid w:val="00B43A72"/>
    <w:rsid w:val="00B4434B"/>
    <w:rsid w:val="00B44C4A"/>
    <w:rsid w:val="00B45078"/>
    <w:rsid w:val="00B46BE1"/>
    <w:rsid w:val="00B51A0F"/>
    <w:rsid w:val="00B52F61"/>
    <w:rsid w:val="00B55061"/>
    <w:rsid w:val="00B55863"/>
    <w:rsid w:val="00B56C83"/>
    <w:rsid w:val="00B56FE9"/>
    <w:rsid w:val="00B57174"/>
    <w:rsid w:val="00B606CA"/>
    <w:rsid w:val="00B60BA7"/>
    <w:rsid w:val="00B634CA"/>
    <w:rsid w:val="00B636B3"/>
    <w:rsid w:val="00B6578A"/>
    <w:rsid w:val="00B6663E"/>
    <w:rsid w:val="00B670C1"/>
    <w:rsid w:val="00B67819"/>
    <w:rsid w:val="00B701BF"/>
    <w:rsid w:val="00B70ED2"/>
    <w:rsid w:val="00B71F9C"/>
    <w:rsid w:val="00B72373"/>
    <w:rsid w:val="00B72A78"/>
    <w:rsid w:val="00B75860"/>
    <w:rsid w:val="00B76C44"/>
    <w:rsid w:val="00B76C74"/>
    <w:rsid w:val="00B76E17"/>
    <w:rsid w:val="00B76EC5"/>
    <w:rsid w:val="00B807DC"/>
    <w:rsid w:val="00B81208"/>
    <w:rsid w:val="00B81781"/>
    <w:rsid w:val="00B82783"/>
    <w:rsid w:val="00B8351F"/>
    <w:rsid w:val="00B847AE"/>
    <w:rsid w:val="00B84824"/>
    <w:rsid w:val="00B85318"/>
    <w:rsid w:val="00B85CE4"/>
    <w:rsid w:val="00B86185"/>
    <w:rsid w:val="00B90672"/>
    <w:rsid w:val="00B927F9"/>
    <w:rsid w:val="00B92C82"/>
    <w:rsid w:val="00B94FC1"/>
    <w:rsid w:val="00B95D7A"/>
    <w:rsid w:val="00B9744D"/>
    <w:rsid w:val="00B97524"/>
    <w:rsid w:val="00B97AF8"/>
    <w:rsid w:val="00BA0233"/>
    <w:rsid w:val="00BA1974"/>
    <w:rsid w:val="00BA2C0C"/>
    <w:rsid w:val="00BA3664"/>
    <w:rsid w:val="00BA3FA7"/>
    <w:rsid w:val="00BA44A8"/>
    <w:rsid w:val="00BA51AF"/>
    <w:rsid w:val="00BA5A0B"/>
    <w:rsid w:val="00BA6B83"/>
    <w:rsid w:val="00BA7BD2"/>
    <w:rsid w:val="00BB0532"/>
    <w:rsid w:val="00BB0B43"/>
    <w:rsid w:val="00BB168A"/>
    <w:rsid w:val="00BB22E1"/>
    <w:rsid w:val="00BB2B38"/>
    <w:rsid w:val="00BB2E8F"/>
    <w:rsid w:val="00BB47C4"/>
    <w:rsid w:val="00BB591D"/>
    <w:rsid w:val="00BB5F1F"/>
    <w:rsid w:val="00BB68FF"/>
    <w:rsid w:val="00BB6A4D"/>
    <w:rsid w:val="00BB772A"/>
    <w:rsid w:val="00BC0AF6"/>
    <w:rsid w:val="00BC0D69"/>
    <w:rsid w:val="00BC22A8"/>
    <w:rsid w:val="00BC3C9E"/>
    <w:rsid w:val="00BC6541"/>
    <w:rsid w:val="00BD0C8D"/>
    <w:rsid w:val="00BD0FAA"/>
    <w:rsid w:val="00BD2866"/>
    <w:rsid w:val="00BD2C2C"/>
    <w:rsid w:val="00BD2EA9"/>
    <w:rsid w:val="00BD355A"/>
    <w:rsid w:val="00BD4769"/>
    <w:rsid w:val="00BD4A4A"/>
    <w:rsid w:val="00BD614B"/>
    <w:rsid w:val="00BD7F3F"/>
    <w:rsid w:val="00BE02BF"/>
    <w:rsid w:val="00BE04D5"/>
    <w:rsid w:val="00BE11D2"/>
    <w:rsid w:val="00BE1246"/>
    <w:rsid w:val="00BE2D84"/>
    <w:rsid w:val="00BE6F76"/>
    <w:rsid w:val="00BF17D5"/>
    <w:rsid w:val="00BF34F7"/>
    <w:rsid w:val="00BF4345"/>
    <w:rsid w:val="00BF5A09"/>
    <w:rsid w:val="00BF6C60"/>
    <w:rsid w:val="00BF709B"/>
    <w:rsid w:val="00C0374E"/>
    <w:rsid w:val="00C04687"/>
    <w:rsid w:val="00C0468E"/>
    <w:rsid w:val="00C101EA"/>
    <w:rsid w:val="00C10266"/>
    <w:rsid w:val="00C11053"/>
    <w:rsid w:val="00C1190A"/>
    <w:rsid w:val="00C12372"/>
    <w:rsid w:val="00C12F82"/>
    <w:rsid w:val="00C13B39"/>
    <w:rsid w:val="00C13F79"/>
    <w:rsid w:val="00C13F9B"/>
    <w:rsid w:val="00C14646"/>
    <w:rsid w:val="00C14CFC"/>
    <w:rsid w:val="00C15637"/>
    <w:rsid w:val="00C156B1"/>
    <w:rsid w:val="00C16C20"/>
    <w:rsid w:val="00C17DFB"/>
    <w:rsid w:val="00C235D0"/>
    <w:rsid w:val="00C23BB8"/>
    <w:rsid w:val="00C23DA0"/>
    <w:rsid w:val="00C2566B"/>
    <w:rsid w:val="00C25BB7"/>
    <w:rsid w:val="00C2646F"/>
    <w:rsid w:val="00C2652D"/>
    <w:rsid w:val="00C27FBA"/>
    <w:rsid w:val="00C31BEF"/>
    <w:rsid w:val="00C3250E"/>
    <w:rsid w:val="00C33090"/>
    <w:rsid w:val="00C34975"/>
    <w:rsid w:val="00C354F7"/>
    <w:rsid w:val="00C37963"/>
    <w:rsid w:val="00C410AE"/>
    <w:rsid w:val="00C42D7C"/>
    <w:rsid w:val="00C4539A"/>
    <w:rsid w:val="00C45726"/>
    <w:rsid w:val="00C50FE6"/>
    <w:rsid w:val="00C5107F"/>
    <w:rsid w:val="00C523AB"/>
    <w:rsid w:val="00C55D1F"/>
    <w:rsid w:val="00C562A2"/>
    <w:rsid w:val="00C568E3"/>
    <w:rsid w:val="00C60B21"/>
    <w:rsid w:val="00C62FD5"/>
    <w:rsid w:val="00C630D6"/>
    <w:rsid w:val="00C630DE"/>
    <w:rsid w:val="00C6382B"/>
    <w:rsid w:val="00C64692"/>
    <w:rsid w:val="00C66FF6"/>
    <w:rsid w:val="00C670BC"/>
    <w:rsid w:val="00C67508"/>
    <w:rsid w:val="00C678D6"/>
    <w:rsid w:val="00C763D0"/>
    <w:rsid w:val="00C77999"/>
    <w:rsid w:val="00C812A3"/>
    <w:rsid w:val="00C81B6D"/>
    <w:rsid w:val="00C81F0B"/>
    <w:rsid w:val="00C81FE7"/>
    <w:rsid w:val="00C821D0"/>
    <w:rsid w:val="00C824E9"/>
    <w:rsid w:val="00C84964"/>
    <w:rsid w:val="00C86CA0"/>
    <w:rsid w:val="00C86EA3"/>
    <w:rsid w:val="00C87645"/>
    <w:rsid w:val="00C9031F"/>
    <w:rsid w:val="00C94BA5"/>
    <w:rsid w:val="00C9585A"/>
    <w:rsid w:val="00C95F62"/>
    <w:rsid w:val="00C96897"/>
    <w:rsid w:val="00CA389C"/>
    <w:rsid w:val="00CA3AAA"/>
    <w:rsid w:val="00CA3BE3"/>
    <w:rsid w:val="00CA3D76"/>
    <w:rsid w:val="00CA4A1C"/>
    <w:rsid w:val="00CA640F"/>
    <w:rsid w:val="00CA7006"/>
    <w:rsid w:val="00CA7394"/>
    <w:rsid w:val="00CA7E8A"/>
    <w:rsid w:val="00CB3024"/>
    <w:rsid w:val="00CB3DB8"/>
    <w:rsid w:val="00CB72B9"/>
    <w:rsid w:val="00CB7C7F"/>
    <w:rsid w:val="00CC044C"/>
    <w:rsid w:val="00CC0574"/>
    <w:rsid w:val="00CC14A4"/>
    <w:rsid w:val="00CC2615"/>
    <w:rsid w:val="00CC2FBD"/>
    <w:rsid w:val="00CC2FE3"/>
    <w:rsid w:val="00CC37E0"/>
    <w:rsid w:val="00CC4FF5"/>
    <w:rsid w:val="00CC644E"/>
    <w:rsid w:val="00CC73ED"/>
    <w:rsid w:val="00CD3C6F"/>
    <w:rsid w:val="00CD3E84"/>
    <w:rsid w:val="00CD40B7"/>
    <w:rsid w:val="00CD46DE"/>
    <w:rsid w:val="00CD5AA3"/>
    <w:rsid w:val="00CE0256"/>
    <w:rsid w:val="00CE0639"/>
    <w:rsid w:val="00CE0B8D"/>
    <w:rsid w:val="00CE12C8"/>
    <w:rsid w:val="00CE1B5D"/>
    <w:rsid w:val="00CE2C15"/>
    <w:rsid w:val="00CE3107"/>
    <w:rsid w:val="00CE33F0"/>
    <w:rsid w:val="00CE4301"/>
    <w:rsid w:val="00CE58F7"/>
    <w:rsid w:val="00CE6185"/>
    <w:rsid w:val="00CE6ACA"/>
    <w:rsid w:val="00CE6DE1"/>
    <w:rsid w:val="00CE7AC1"/>
    <w:rsid w:val="00CF02FA"/>
    <w:rsid w:val="00CF2B77"/>
    <w:rsid w:val="00CF6836"/>
    <w:rsid w:val="00CF796F"/>
    <w:rsid w:val="00CF7F79"/>
    <w:rsid w:val="00D0002D"/>
    <w:rsid w:val="00D00405"/>
    <w:rsid w:val="00D007C6"/>
    <w:rsid w:val="00D00CED"/>
    <w:rsid w:val="00D05FF9"/>
    <w:rsid w:val="00D06F00"/>
    <w:rsid w:val="00D10452"/>
    <w:rsid w:val="00D10AF3"/>
    <w:rsid w:val="00D10C33"/>
    <w:rsid w:val="00D1161F"/>
    <w:rsid w:val="00D11822"/>
    <w:rsid w:val="00D11FD6"/>
    <w:rsid w:val="00D12073"/>
    <w:rsid w:val="00D131B7"/>
    <w:rsid w:val="00D1331D"/>
    <w:rsid w:val="00D137A4"/>
    <w:rsid w:val="00D137AC"/>
    <w:rsid w:val="00D144D1"/>
    <w:rsid w:val="00D16536"/>
    <w:rsid w:val="00D17E1B"/>
    <w:rsid w:val="00D2092E"/>
    <w:rsid w:val="00D23952"/>
    <w:rsid w:val="00D23A75"/>
    <w:rsid w:val="00D24466"/>
    <w:rsid w:val="00D25D4E"/>
    <w:rsid w:val="00D3081E"/>
    <w:rsid w:val="00D30DF1"/>
    <w:rsid w:val="00D30E13"/>
    <w:rsid w:val="00D31D3F"/>
    <w:rsid w:val="00D31E13"/>
    <w:rsid w:val="00D33975"/>
    <w:rsid w:val="00D34813"/>
    <w:rsid w:val="00D362F0"/>
    <w:rsid w:val="00D37656"/>
    <w:rsid w:val="00D412A1"/>
    <w:rsid w:val="00D413B8"/>
    <w:rsid w:val="00D41D3B"/>
    <w:rsid w:val="00D422A4"/>
    <w:rsid w:val="00D42EA7"/>
    <w:rsid w:val="00D438B8"/>
    <w:rsid w:val="00D43CE2"/>
    <w:rsid w:val="00D4472B"/>
    <w:rsid w:val="00D44CB6"/>
    <w:rsid w:val="00D44D57"/>
    <w:rsid w:val="00D455EA"/>
    <w:rsid w:val="00D473D7"/>
    <w:rsid w:val="00D4761D"/>
    <w:rsid w:val="00D47CAC"/>
    <w:rsid w:val="00D5257A"/>
    <w:rsid w:val="00D528E7"/>
    <w:rsid w:val="00D52E73"/>
    <w:rsid w:val="00D53970"/>
    <w:rsid w:val="00D53C74"/>
    <w:rsid w:val="00D5443D"/>
    <w:rsid w:val="00D561C4"/>
    <w:rsid w:val="00D56D57"/>
    <w:rsid w:val="00D57CFA"/>
    <w:rsid w:val="00D57EAD"/>
    <w:rsid w:val="00D616A1"/>
    <w:rsid w:val="00D61AF8"/>
    <w:rsid w:val="00D63442"/>
    <w:rsid w:val="00D63765"/>
    <w:rsid w:val="00D64B46"/>
    <w:rsid w:val="00D64DEE"/>
    <w:rsid w:val="00D66778"/>
    <w:rsid w:val="00D70D0F"/>
    <w:rsid w:val="00D70E6E"/>
    <w:rsid w:val="00D7192D"/>
    <w:rsid w:val="00D722D1"/>
    <w:rsid w:val="00D76203"/>
    <w:rsid w:val="00D7688D"/>
    <w:rsid w:val="00D777C0"/>
    <w:rsid w:val="00D82D24"/>
    <w:rsid w:val="00D82E7C"/>
    <w:rsid w:val="00D8512C"/>
    <w:rsid w:val="00D86B62"/>
    <w:rsid w:val="00D86E25"/>
    <w:rsid w:val="00D877B7"/>
    <w:rsid w:val="00D90E9F"/>
    <w:rsid w:val="00D9176D"/>
    <w:rsid w:val="00D91CFE"/>
    <w:rsid w:val="00D91FDC"/>
    <w:rsid w:val="00D94C7C"/>
    <w:rsid w:val="00D9585A"/>
    <w:rsid w:val="00D95EE7"/>
    <w:rsid w:val="00D965EE"/>
    <w:rsid w:val="00D96CD7"/>
    <w:rsid w:val="00DA121C"/>
    <w:rsid w:val="00DA15A6"/>
    <w:rsid w:val="00DA1CD7"/>
    <w:rsid w:val="00DA3056"/>
    <w:rsid w:val="00DA31EF"/>
    <w:rsid w:val="00DA38CE"/>
    <w:rsid w:val="00DA3A17"/>
    <w:rsid w:val="00DA3EE1"/>
    <w:rsid w:val="00DA4A4B"/>
    <w:rsid w:val="00DA51D1"/>
    <w:rsid w:val="00DA57E9"/>
    <w:rsid w:val="00DA7A44"/>
    <w:rsid w:val="00DB122B"/>
    <w:rsid w:val="00DB1F46"/>
    <w:rsid w:val="00DB376A"/>
    <w:rsid w:val="00DB546B"/>
    <w:rsid w:val="00DB675A"/>
    <w:rsid w:val="00DC0527"/>
    <w:rsid w:val="00DC05BB"/>
    <w:rsid w:val="00DC1676"/>
    <w:rsid w:val="00DC28BA"/>
    <w:rsid w:val="00DC3AD0"/>
    <w:rsid w:val="00DC3CB6"/>
    <w:rsid w:val="00DC4724"/>
    <w:rsid w:val="00DC66BB"/>
    <w:rsid w:val="00DD1D1E"/>
    <w:rsid w:val="00DD31C7"/>
    <w:rsid w:val="00DD3312"/>
    <w:rsid w:val="00DD4113"/>
    <w:rsid w:val="00DD4273"/>
    <w:rsid w:val="00DD4A2B"/>
    <w:rsid w:val="00DD5436"/>
    <w:rsid w:val="00DD5DC0"/>
    <w:rsid w:val="00DD6A64"/>
    <w:rsid w:val="00DD73D6"/>
    <w:rsid w:val="00DD7656"/>
    <w:rsid w:val="00DD79F6"/>
    <w:rsid w:val="00DE020D"/>
    <w:rsid w:val="00DE09A2"/>
    <w:rsid w:val="00DE108E"/>
    <w:rsid w:val="00DE13F5"/>
    <w:rsid w:val="00DE2C48"/>
    <w:rsid w:val="00DE3557"/>
    <w:rsid w:val="00DE489B"/>
    <w:rsid w:val="00DE575C"/>
    <w:rsid w:val="00DE6827"/>
    <w:rsid w:val="00DE6CAF"/>
    <w:rsid w:val="00DE7053"/>
    <w:rsid w:val="00DE7264"/>
    <w:rsid w:val="00DE742C"/>
    <w:rsid w:val="00DE7CBB"/>
    <w:rsid w:val="00DF0724"/>
    <w:rsid w:val="00DF084F"/>
    <w:rsid w:val="00DF25FB"/>
    <w:rsid w:val="00DF3A3B"/>
    <w:rsid w:val="00DF4BC4"/>
    <w:rsid w:val="00DF4F00"/>
    <w:rsid w:val="00DF5588"/>
    <w:rsid w:val="00DF5E12"/>
    <w:rsid w:val="00DF6614"/>
    <w:rsid w:val="00DF71C9"/>
    <w:rsid w:val="00DF7DC3"/>
    <w:rsid w:val="00E0038C"/>
    <w:rsid w:val="00E00AFD"/>
    <w:rsid w:val="00E02A92"/>
    <w:rsid w:val="00E02BB2"/>
    <w:rsid w:val="00E0309C"/>
    <w:rsid w:val="00E041BC"/>
    <w:rsid w:val="00E06CBE"/>
    <w:rsid w:val="00E113A3"/>
    <w:rsid w:val="00E11A85"/>
    <w:rsid w:val="00E14097"/>
    <w:rsid w:val="00E15707"/>
    <w:rsid w:val="00E15EC8"/>
    <w:rsid w:val="00E1618E"/>
    <w:rsid w:val="00E16CEC"/>
    <w:rsid w:val="00E178C6"/>
    <w:rsid w:val="00E2308E"/>
    <w:rsid w:val="00E241AA"/>
    <w:rsid w:val="00E24E75"/>
    <w:rsid w:val="00E25899"/>
    <w:rsid w:val="00E258E1"/>
    <w:rsid w:val="00E26B35"/>
    <w:rsid w:val="00E27948"/>
    <w:rsid w:val="00E31E04"/>
    <w:rsid w:val="00E32230"/>
    <w:rsid w:val="00E32C43"/>
    <w:rsid w:val="00E34B4F"/>
    <w:rsid w:val="00E3503E"/>
    <w:rsid w:val="00E351AE"/>
    <w:rsid w:val="00E358FD"/>
    <w:rsid w:val="00E36F15"/>
    <w:rsid w:val="00E4000C"/>
    <w:rsid w:val="00E419B6"/>
    <w:rsid w:val="00E41A6C"/>
    <w:rsid w:val="00E42CFD"/>
    <w:rsid w:val="00E44376"/>
    <w:rsid w:val="00E46842"/>
    <w:rsid w:val="00E501A4"/>
    <w:rsid w:val="00E50C24"/>
    <w:rsid w:val="00E50C85"/>
    <w:rsid w:val="00E5311F"/>
    <w:rsid w:val="00E5557D"/>
    <w:rsid w:val="00E55EA0"/>
    <w:rsid w:val="00E56FB8"/>
    <w:rsid w:val="00E60F3B"/>
    <w:rsid w:val="00E61005"/>
    <w:rsid w:val="00E613EF"/>
    <w:rsid w:val="00E62888"/>
    <w:rsid w:val="00E63049"/>
    <w:rsid w:val="00E64A29"/>
    <w:rsid w:val="00E661E2"/>
    <w:rsid w:val="00E67CD7"/>
    <w:rsid w:val="00E72E3C"/>
    <w:rsid w:val="00E73613"/>
    <w:rsid w:val="00E7697B"/>
    <w:rsid w:val="00E76FF6"/>
    <w:rsid w:val="00E80D1E"/>
    <w:rsid w:val="00E8114D"/>
    <w:rsid w:val="00E85FFA"/>
    <w:rsid w:val="00E9257E"/>
    <w:rsid w:val="00E92DA7"/>
    <w:rsid w:val="00E961F9"/>
    <w:rsid w:val="00EA087A"/>
    <w:rsid w:val="00EA2152"/>
    <w:rsid w:val="00EA3248"/>
    <w:rsid w:val="00EA3FD9"/>
    <w:rsid w:val="00EA4913"/>
    <w:rsid w:val="00EA4F7E"/>
    <w:rsid w:val="00EA5820"/>
    <w:rsid w:val="00EA5B5E"/>
    <w:rsid w:val="00EB07C6"/>
    <w:rsid w:val="00EB1D22"/>
    <w:rsid w:val="00EB26A1"/>
    <w:rsid w:val="00EB2883"/>
    <w:rsid w:val="00EB2FAF"/>
    <w:rsid w:val="00EB3153"/>
    <w:rsid w:val="00EB3590"/>
    <w:rsid w:val="00EB3633"/>
    <w:rsid w:val="00EB3F60"/>
    <w:rsid w:val="00EB4FA9"/>
    <w:rsid w:val="00EB58D4"/>
    <w:rsid w:val="00EB662A"/>
    <w:rsid w:val="00EB6721"/>
    <w:rsid w:val="00EB6BD8"/>
    <w:rsid w:val="00EC1EBE"/>
    <w:rsid w:val="00EC21B4"/>
    <w:rsid w:val="00EC247C"/>
    <w:rsid w:val="00EC2487"/>
    <w:rsid w:val="00EC305C"/>
    <w:rsid w:val="00EC5820"/>
    <w:rsid w:val="00EC5C01"/>
    <w:rsid w:val="00ED0582"/>
    <w:rsid w:val="00ED2CC7"/>
    <w:rsid w:val="00ED5D3B"/>
    <w:rsid w:val="00ED674E"/>
    <w:rsid w:val="00ED7730"/>
    <w:rsid w:val="00ED784B"/>
    <w:rsid w:val="00EE0BE5"/>
    <w:rsid w:val="00EE0C26"/>
    <w:rsid w:val="00EE1BD7"/>
    <w:rsid w:val="00EE2FF2"/>
    <w:rsid w:val="00EE4D74"/>
    <w:rsid w:val="00EE67F0"/>
    <w:rsid w:val="00EE68D3"/>
    <w:rsid w:val="00EE7EB9"/>
    <w:rsid w:val="00EF023D"/>
    <w:rsid w:val="00EF1877"/>
    <w:rsid w:val="00EF26D4"/>
    <w:rsid w:val="00EF3009"/>
    <w:rsid w:val="00EF360F"/>
    <w:rsid w:val="00EF60FC"/>
    <w:rsid w:val="00F0010F"/>
    <w:rsid w:val="00F00213"/>
    <w:rsid w:val="00F0120C"/>
    <w:rsid w:val="00F0146F"/>
    <w:rsid w:val="00F024BA"/>
    <w:rsid w:val="00F024DC"/>
    <w:rsid w:val="00F02A1B"/>
    <w:rsid w:val="00F04115"/>
    <w:rsid w:val="00F065AD"/>
    <w:rsid w:val="00F06E5E"/>
    <w:rsid w:val="00F10CA7"/>
    <w:rsid w:val="00F10CD7"/>
    <w:rsid w:val="00F119DB"/>
    <w:rsid w:val="00F12031"/>
    <w:rsid w:val="00F12AE1"/>
    <w:rsid w:val="00F132B1"/>
    <w:rsid w:val="00F14019"/>
    <w:rsid w:val="00F1442D"/>
    <w:rsid w:val="00F1524E"/>
    <w:rsid w:val="00F16FD0"/>
    <w:rsid w:val="00F21128"/>
    <w:rsid w:val="00F216BA"/>
    <w:rsid w:val="00F2284A"/>
    <w:rsid w:val="00F228EA"/>
    <w:rsid w:val="00F2353A"/>
    <w:rsid w:val="00F237A8"/>
    <w:rsid w:val="00F23BE3"/>
    <w:rsid w:val="00F240C0"/>
    <w:rsid w:val="00F24F9B"/>
    <w:rsid w:val="00F26946"/>
    <w:rsid w:val="00F27434"/>
    <w:rsid w:val="00F279E1"/>
    <w:rsid w:val="00F3004D"/>
    <w:rsid w:val="00F30225"/>
    <w:rsid w:val="00F312FE"/>
    <w:rsid w:val="00F34430"/>
    <w:rsid w:val="00F364C4"/>
    <w:rsid w:val="00F3660E"/>
    <w:rsid w:val="00F36C37"/>
    <w:rsid w:val="00F37F50"/>
    <w:rsid w:val="00F403B2"/>
    <w:rsid w:val="00F40DC7"/>
    <w:rsid w:val="00F40EA9"/>
    <w:rsid w:val="00F41997"/>
    <w:rsid w:val="00F41AC9"/>
    <w:rsid w:val="00F4226C"/>
    <w:rsid w:val="00F43671"/>
    <w:rsid w:val="00F43A51"/>
    <w:rsid w:val="00F43EFF"/>
    <w:rsid w:val="00F44B7B"/>
    <w:rsid w:val="00F44BD1"/>
    <w:rsid w:val="00F458ED"/>
    <w:rsid w:val="00F46B87"/>
    <w:rsid w:val="00F47146"/>
    <w:rsid w:val="00F52371"/>
    <w:rsid w:val="00F523BB"/>
    <w:rsid w:val="00F560F8"/>
    <w:rsid w:val="00F57152"/>
    <w:rsid w:val="00F57C13"/>
    <w:rsid w:val="00F60F10"/>
    <w:rsid w:val="00F61FDB"/>
    <w:rsid w:val="00F62703"/>
    <w:rsid w:val="00F6360C"/>
    <w:rsid w:val="00F64864"/>
    <w:rsid w:val="00F64FE4"/>
    <w:rsid w:val="00F66049"/>
    <w:rsid w:val="00F67CA1"/>
    <w:rsid w:val="00F67E3D"/>
    <w:rsid w:val="00F714FF"/>
    <w:rsid w:val="00F726EA"/>
    <w:rsid w:val="00F732FC"/>
    <w:rsid w:val="00F74B38"/>
    <w:rsid w:val="00F77101"/>
    <w:rsid w:val="00F82A26"/>
    <w:rsid w:val="00F83A99"/>
    <w:rsid w:val="00F840C2"/>
    <w:rsid w:val="00F840D2"/>
    <w:rsid w:val="00F84384"/>
    <w:rsid w:val="00F843D5"/>
    <w:rsid w:val="00F847A5"/>
    <w:rsid w:val="00F84DD3"/>
    <w:rsid w:val="00F84EE6"/>
    <w:rsid w:val="00F85D24"/>
    <w:rsid w:val="00F86DD1"/>
    <w:rsid w:val="00F8760F"/>
    <w:rsid w:val="00F87A0D"/>
    <w:rsid w:val="00F87C85"/>
    <w:rsid w:val="00F912F4"/>
    <w:rsid w:val="00F91A9D"/>
    <w:rsid w:val="00F93662"/>
    <w:rsid w:val="00F96140"/>
    <w:rsid w:val="00F97623"/>
    <w:rsid w:val="00F978AC"/>
    <w:rsid w:val="00FA0A78"/>
    <w:rsid w:val="00FA15A4"/>
    <w:rsid w:val="00FA2B65"/>
    <w:rsid w:val="00FA5376"/>
    <w:rsid w:val="00FA5938"/>
    <w:rsid w:val="00FA729E"/>
    <w:rsid w:val="00FB00A9"/>
    <w:rsid w:val="00FB35A5"/>
    <w:rsid w:val="00FB37B1"/>
    <w:rsid w:val="00FB395C"/>
    <w:rsid w:val="00FB39E8"/>
    <w:rsid w:val="00FC177C"/>
    <w:rsid w:val="00FC1D8E"/>
    <w:rsid w:val="00FC1E3C"/>
    <w:rsid w:val="00FC23FA"/>
    <w:rsid w:val="00FC2606"/>
    <w:rsid w:val="00FC2E6A"/>
    <w:rsid w:val="00FC2F94"/>
    <w:rsid w:val="00FC483B"/>
    <w:rsid w:val="00FC489E"/>
    <w:rsid w:val="00FC4E19"/>
    <w:rsid w:val="00FC5AFC"/>
    <w:rsid w:val="00FC5D23"/>
    <w:rsid w:val="00FC6E7E"/>
    <w:rsid w:val="00FC7D45"/>
    <w:rsid w:val="00FD052A"/>
    <w:rsid w:val="00FD178D"/>
    <w:rsid w:val="00FD2DDD"/>
    <w:rsid w:val="00FD38A5"/>
    <w:rsid w:val="00FD3BFE"/>
    <w:rsid w:val="00FD4851"/>
    <w:rsid w:val="00FD799C"/>
    <w:rsid w:val="00FE0E32"/>
    <w:rsid w:val="00FE207A"/>
    <w:rsid w:val="00FE2CAE"/>
    <w:rsid w:val="00FE3FD0"/>
    <w:rsid w:val="00FE41C8"/>
    <w:rsid w:val="00FE4442"/>
    <w:rsid w:val="00FE52F3"/>
    <w:rsid w:val="00FE644E"/>
    <w:rsid w:val="00FE777E"/>
    <w:rsid w:val="00FF0F46"/>
    <w:rsid w:val="00FF1F42"/>
    <w:rsid w:val="00FF1FD7"/>
    <w:rsid w:val="00FF3473"/>
    <w:rsid w:val="00FF4349"/>
    <w:rsid w:val="00FF48EF"/>
    <w:rsid w:val="00FF4A66"/>
    <w:rsid w:val="00FF5529"/>
    <w:rsid w:val="00FF6E4C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E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B5A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B5A77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rsid w:val="00305F9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05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05F98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5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05F98"/>
    <w:rPr>
      <w:rFonts w:cs="Times New Roman"/>
      <w:b/>
      <w:sz w:val="20"/>
    </w:rPr>
  </w:style>
  <w:style w:type="paragraph" w:styleId="Revize">
    <w:name w:val="Revision"/>
    <w:hidden/>
    <w:uiPriority w:val="99"/>
    <w:semiHidden/>
    <w:rsid w:val="00C821D0"/>
  </w:style>
  <w:style w:type="paragraph" w:customStyle="1" w:styleId="Textbodu">
    <w:name w:val="Text bodu"/>
    <w:basedOn w:val="Normln"/>
    <w:uiPriority w:val="99"/>
    <w:rsid w:val="00D8512C"/>
    <w:p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uiPriority w:val="99"/>
    <w:rsid w:val="00D8512C"/>
    <w:pPr>
      <w:spacing w:after="0" w:line="240" w:lineRule="auto"/>
      <w:jc w:val="both"/>
      <w:outlineLvl w:val="7"/>
    </w:pPr>
    <w:rPr>
      <w:sz w:val="24"/>
      <w:szCs w:val="20"/>
    </w:rPr>
  </w:style>
  <w:style w:type="character" w:customStyle="1" w:styleId="TextodstavceChar">
    <w:name w:val="Text odstavce Char"/>
    <w:link w:val="Textodstavce"/>
    <w:uiPriority w:val="99"/>
    <w:locked/>
    <w:rsid w:val="00D8512C"/>
    <w:rPr>
      <w:rFonts w:ascii="Calibri" w:hAnsi="Calibri"/>
      <w:sz w:val="24"/>
      <w:lang w:val="cs-CZ" w:eastAsia="cs-CZ"/>
    </w:rPr>
  </w:style>
  <w:style w:type="paragraph" w:customStyle="1" w:styleId="Textodstavce">
    <w:name w:val="Text odstavce"/>
    <w:basedOn w:val="Normln"/>
    <w:link w:val="TextodstavceChar"/>
    <w:uiPriority w:val="99"/>
    <w:rsid w:val="00D8512C"/>
    <w:pPr>
      <w:tabs>
        <w:tab w:val="left" w:pos="851"/>
      </w:tabs>
      <w:spacing w:before="120" w:after="120" w:line="240" w:lineRule="auto"/>
      <w:jc w:val="both"/>
      <w:outlineLvl w:val="6"/>
    </w:pPr>
    <w:rPr>
      <w:sz w:val="24"/>
      <w:szCs w:val="20"/>
    </w:rPr>
  </w:style>
  <w:style w:type="paragraph" w:customStyle="1" w:styleId="Odstavecseseznamem1">
    <w:name w:val="Odstavec se seznamem1"/>
    <w:basedOn w:val="Normln"/>
    <w:uiPriority w:val="99"/>
    <w:rsid w:val="00381CD9"/>
    <w:pPr>
      <w:ind w:left="720"/>
    </w:pPr>
    <w:rPr>
      <w:rFonts w:cs="Calibri"/>
      <w:lang w:eastAsia="en-US"/>
    </w:rPr>
  </w:style>
  <w:style w:type="character" w:customStyle="1" w:styleId="TextpsmeneChar">
    <w:name w:val="Text písmene Char"/>
    <w:link w:val="Textpsmene"/>
    <w:uiPriority w:val="99"/>
    <w:locked/>
    <w:rsid w:val="004F5A53"/>
    <w:rPr>
      <w:rFonts w:ascii="Calibri" w:hAnsi="Calibri"/>
      <w:sz w:val="24"/>
      <w:lang w:val="cs-CZ" w:eastAsia="cs-CZ"/>
    </w:rPr>
  </w:style>
  <w:style w:type="paragraph" w:customStyle="1" w:styleId="Textlnku">
    <w:name w:val="Text článku"/>
    <w:basedOn w:val="Normln"/>
    <w:link w:val="TextlnkuChar"/>
    <w:uiPriority w:val="99"/>
    <w:rsid w:val="002A57B5"/>
    <w:pPr>
      <w:spacing w:before="240" w:after="0" w:line="240" w:lineRule="auto"/>
      <w:ind w:firstLine="425"/>
      <w:jc w:val="both"/>
      <w:outlineLvl w:val="5"/>
    </w:pPr>
    <w:rPr>
      <w:sz w:val="24"/>
      <w:szCs w:val="20"/>
    </w:rPr>
  </w:style>
  <w:style w:type="paragraph" w:customStyle="1" w:styleId="Novelizanbod">
    <w:name w:val="Novelizační bod"/>
    <w:basedOn w:val="Normln"/>
    <w:next w:val="Normln"/>
    <w:link w:val="NovelizanbodChar"/>
    <w:uiPriority w:val="99"/>
    <w:rsid w:val="002A57B5"/>
    <w:pPr>
      <w:keepNext/>
      <w:keepLines/>
      <w:numPr>
        <w:numId w:val="2"/>
      </w:numPr>
      <w:tabs>
        <w:tab w:val="left" w:pos="851"/>
      </w:tabs>
      <w:spacing w:before="480" w:after="120" w:line="240" w:lineRule="auto"/>
      <w:jc w:val="both"/>
    </w:pPr>
    <w:rPr>
      <w:sz w:val="24"/>
      <w:szCs w:val="20"/>
    </w:rPr>
  </w:style>
  <w:style w:type="character" w:customStyle="1" w:styleId="TextlnkuChar">
    <w:name w:val="Text článku Char"/>
    <w:link w:val="Textlnku"/>
    <w:uiPriority w:val="99"/>
    <w:locked/>
    <w:rsid w:val="002A57B5"/>
    <w:rPr>
      <w:sz w:val="24"/>
      <w:lang w:val="cs-CZ" w:eastAsia="cs-CZ"/>
    </w:rPr>
  </w:style>
  <w:style w:type="paragraph" w:customStyle="1" w:styleId="ST">
    <w:name w:val="ČÁST"/>
    <w:basedOn w:val="Normln"/>
    <w:next w:val="NADPISSTI"/>
    <w:uiPriority w:val="99"/>
    <w:rsid w:val="00211748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/>
      <w:caps/>
      <w:sz w:val="24"/>
      <w:szCs w:val="20"/>
    </w:rPr>
  </w:style>
  <w:style w:type="paragraph" w:customStyle="1" w:styleId="NADPISSTI">
    <w:name w:val="NADPIS ČÁSTI"/>
    <w:basedOn w:val="Normln"/>
    <w:next w:val="Normln"/>
    <w:link w:val="NADPISSTIChar"/>
    <w:uiPriority w:val="99"/>
    <w:rsid w:val="00211748"/>
    <w:pPr>
      <w:keepNext/>
      <w:keepLines/>
      <w:spacing w:after="0" w:line="240" w:lineRule="auto"/>
      <w:jc w:val="center"/>
      <w:outlineLvl w:val="1"/>
    </w:pPr>
    <w:rPr>
      <w:b/>
      <w:sz w:val="24"/>
      <w:szCs w:val="20"/>
    </w:rPr>
  </w:style>
  <w:style w:type="paragraph" w:customStyle="1" w:styleId="lnek">
    <w:name w:val="Článek"/>
    <w:basedOn w:val="Normln"/>
    <w:next w:val="Textodstavce"/>
    <w:link w:val="lnekChar"/>
    <w:uiPriority w:val="99"/>
    <w:rsid w:val="00211748"/>
    <w:pPr>
      <w:keepNext/>
      <w:keepLines/>
      <w:spacing w:before="240" w:after="0" w:line="240" w:lineRule="auto"/>
      <w:jc w:val="center"/>
      <w:outlineLvl w:val="5"/>
    </w:pPr>
    <w:rPr>
      <w:sz w:val="24"/>
      <w:szCs w:val="20"/>
    </w:rPr>
  </w:style>
  <w:style w:type="paragraph" w:customStyle="1" w:styleId="Novelizanbodvpozmn">
    <w:name w:val="Novelizační bod v pozm.n."/>
    <w:basedOn w:val="Normln"/>
    <w:next w:val="Normln"/>
    <w:uiPriority w:val="99"/>
    <w:rsid w:val="00211748"/>
    <w:pPr>
      <w:keepNext/>
      <w:keepLines/>
      <w:numPr>
        <w:numId w:val="3"/>
      </w:numPr>
      <w:tabs>
        <w:tab w:val="left" w:pos="1418"/>
      </w:tabs>
      <w:spacing w:before="240" w:after="0" w:line="240" w:lineRule="auto"/>
      <w:ind w:left="1418" w:hanging="567"/>
      <w:jc w:val="both"/>
    </w:pPr>
    <w:rPr>
      <w:rFonts w:ascii="Times New Roman" w:hAnsi="Times New Roman"/>
      <w:sz w:val="24"/>
      <w:szCs w:val="20"/>
    </w:rPr>
  </w:style>
  <w:style w:type="character" w:customStyle="1" w:styleId="NADPISSTIChar">
    <w:name w:val="NADPIS ČÁSTI Char"/>
    <w:link w:val="NADPISSTI"/>
    <w:uiPriority w:val="99"/>
    <w:locked/>
    <w:rsid w:val="00211748"/>
    <w:rPr>
      <w:b/>
      <w:sz w:val="24"/>
      <w:lang w:val="cs-CZ" w:eastAsia="cs-CZ"/>
    </w:rPr>
  </w:style>
  <w:style w:type="paragraph" w:customStyle="1" w:styleId="Nadpislnku">
    <w:name w:val="Nadpis článku"/>
    <w:basedOn w:val="lnek"/>
    <w:next w:val="Textodstavce"/>
    <w:link w:val="NadpislnkuChar"/>
    <w:uiPriority w:val="99"/>
    <w:rsid w:val="00211748"/>
    <w:rPr>
      <w:b/>
    </w:rPr>
  </w:style>
  <w:style w:type="character" w:customStyle="1" w:styleId="lnekChar">
    <w:name w:val="Článek Char"/>
    <w:link w:val="lnek"/>
    <w:uiPriority w:val="99"/>
    <w:locked/>
    <w:rsid w:val="00211748"/>
    <w:rPr>
      <w:sz w:val="24"/>
      <w:lang w:val="cs-CZ" w:eastAsia="cs-CZ"/>
    </w:rPr>
  </w:style>
  <w:style w:type="character" w:customStyle="1" w:styleId="NadpislnkuChar">
    <w:name w:val="Nadpis článku Char"/>
    <w:link w:val="Nadpislnku"/>
    <w:uiPriority w:val="99"/>
    <w:locked/>
    <w:rsid w:val="00211748"/>
    <w:rPr>
      <w:b/>
      <w:sz w:val="24"/>
      <w:lang w:val="cs-CZ" w:eastAsia="cs-CZ"/>
    </w:rPr>
  </w:style>
  <w:style w:type="paragraph" w:customStyle="1" w:styleId="DZ">
    <w:name w:val="DZ"/>
    <w:basedOn w:val="Normln"/>
    <w:link w:val="DZChar"/>
    <w:uiPriority w:val="99"/>
    <w:rsid w:val="00211748"/>
    <w:pPr>
      <w:keepNext/>
      <w:spacing w:before="120" w:after="0" w:line="240" w:lineRule="auto"/>
      <w:jc w:val="both"/>
      <w:outlineLvl w:val="0"/>
    </w:pPr>
    <w:rPr>
      <w:rFonts w:ascii="Arial" w:hAnsi="Arial"/>
      <w:color w:val="0000FF"/>
      <w:sz w:val="24"/>
      <w:szCs w:val="20"/>
    </w:rPr>
  </w:style>
  <w:style w:type="character" w:customStyle="1" w:styleId="DZChar">
    <w:name w:val="DZ Char"/>
    <w:link w:val="DZ"/>
    <w:uiPriority w:val="99"/>
    <w:locked/>
    <w:rsid w:val="00211748"/>
    <w:rPr>
      <w:rFonts w:ascii="Arial" w:hAnsi="Arial"/>
      <w:color w:val="0000FF"/>
      <w:sz w:val="24"/>
      <w:lang w:val="cs-CZ" w:eastAsia="cs-CZ"/>
    </w:rPr>
  </w:style>
  <w:style w:type="character" w:customStyle="1" w:styleId="NovelizanbodChar">
    <w:name w:val="Novelizační bod Char"/>
    <w:link w:val="Novelizanbod"/>
    <w:uiPriority w:val="99"/>
    <w:locked/>
    <w:rsid w:val="00CF796F"/>
    <w:rPr>
      <w:rFonts w:ascii="Calibri" w:hAnsi="Calibri"/>
      <w:sz w:val="24"/>
      <w:lang w:val="cs-CZ" w:eastAsia="cs-CZ"/>
    </w:rPr>
  </w:style>
  <w:style w:type="paragraph" w:customStyle="1" w:styleId="Paragraf">
    <w:name w:val="Paragraf"/>
    <w:basedOn w:val="Normln"/>
    <w:next w:val="Textodstavce"/>
    <w:uiPriority w:val="99"/>
    <w:rsid w:val="004035F2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</w:rPr>
  </w:style>
  <w:style w:type="paragraph" w:customStyle="1" w:styleId="Nadpisparagrafu">
    <w:name w:val="Nadpis paragrafu"/>
    <w:basedOn w:val="Paragraf"/>
    <w:next w:val="Textodstavce"/>
    <w:uiPriority w:val="99"/>
    <w:rsid w:val="004035F2"/>
    <w:rPr>
      <w:b/>
    </w:rPr>
  </w:style>
  <w:style w:type="paragraph" w:styleId="Zhlav">
    <w:name w:val="header"/>
    <w:basedOn w:val="Normln"/>
    <w:link w:val="ZhlavChar"/>
    <w:uiPriority w:val="99"/>
    <w:rsid w:val="001762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7628D"/>
    <w:rPr>
      <w:rFonts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rsid w:val="001762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628D"/>
    <w:rPr>
      <w:rFonts w:cs="Times New Roman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rsid w:val="005D04E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46B8B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D04ED"/>
    <w:rPr>
      <w:rFonts w:cs="Times New Roman"/>
      <w:vertAlign w:val="superscript"/>
    </w:rPr>
  </w:style>
  <w:style w:type="paragraph" w:customStyle="1" w:styleId="Oznaenpozmn">
    <w:name w:val="Označení pozm.n."/>
    <w:basedOn w:val="Normln"/>
    <w:next w:val="Normln"/>
    <w:uiPriority w:val="99"/>
    <w:rsid w:val="00AD1536"/>
    <w:pPr>
      <w:numPr>
        <w:numId w:val="28"/>
      </w:numPr>
      <w:spacing w:after="120" w:line="240" w:lineRule="auto"/>
      <w:jc w:val="both"/>
    </w:pPr>
    <w:rPr>
      <w:rFonts w:ascii="Times New Roman" w:hAnsi="Times New Roman"/>
      <w:b/>
      <w:sz w:val="24"/>
      <w:szCs w:val="20"/>
    </w:rPr>
  </w:style>
  <w:style w:type="paragraph" w:customStyle="1" w:styleId="Kbodu">
    <w:name w:val="K bodu"/>
    <w:basedOn w:val="Normln"/>
    <w:uiPriority w:val="99"/>
    <w:rsid w:val="00BF4345"/>
    <w:pPr>
      <w:spacing w:before="120" w:after="0" w:line="240" w:lineRule="auto"/>
      <w:jc w:val="both"/>
    </w:pPr>
    <w:rPr>
      <w:rFonts w:ascii="Times New Roman" w:hAnsi="Times New Roman"/>
      <w:b/>
      <w:sz w:val="24"/>
      <w:szCs w:val="20"/>
    </w:rPr>
  </w:style>
  <w:style w:type="paragraph" w:customStyle="1" w:styleId="TextboduPed6b">
    <w:name w:val="Text bodu + Před:  6 b."/>
    <w:basedOn w:val="Normln"/>
    <w:uiPriority w:val="99"/>
    <w:rsid w:val="00542725"/>
    <w:pPr>
      <w:keepNext/>
      <w:tabs>
        <w:tab w:val="num" w:pos="567"/>
      </w:tabs>
      <w:spacing w:after="120" w:line="240" w:lineRule="auto"/>
      <w:ind w:left="567" w:hanging="567"/>
      <w:jc w:val="both"/>
      <w:outlineLvl w:val="8"/>
    </w:pPr>
    <w:rPr>
      <w:rFonts w:ascii="Times New Roman" w:hAnsi="Times New Roman"/>
      <w:sz w:val="24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F40E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54E1B"/>
    <w:rPr>
      <w:rFonts w:ascii="Times New Roman" w:hAnsi="Times New Roman" w:cs="Times New Roman"/>
      <w:sz w:val="2"/>
    </w:rPr>
  </w:style>
  <w:style w:type="paragraph" w:styleId="Odstavecseseznamem">
    <w:name w:val="List Paragraph"/>
    <w:basedOn w:val="Normln"/>
    <w:uiPriority w:val="99"/>
    <w:qFormat/>
    <w:rsid w:val="00D1045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99"/>
    <w:qFormat/>
    <w:rsid w:val="00D13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E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B5A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B5A77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rsid w:val="00305F9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05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05F98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5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05F98"/>
    <w:rPr>
      <w:rFonts w:cs="Times New Roman"/>
      <w:b/>
      <w:sz w:val="20"/>
    </w:rPr>
  </w:style>
  <w:style w:type="paragraph" w:styleId="Revize">
    <w:name w:val="Revision"/>
    <w:hidden/>
    <w:uiPriority w:val="99"/>
    <w:semiHidden/>
    <w:rsid w:val="00C821D0"/>
  </w:style>
  <w:style w:type="paragraph" w:customStyle="1" w:styleId="Textbodu">
    <w:name w:val="Text bodu"/>
    <w:basedOn w:val="Normln"/>
    <w:uiPriority w:val="99"/>
    <w:rsid w:val="00D8512C"/>
    <w:p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uiPriority w:val="99"/>
    <w:rsid w:val="00D8512C"/>
    <w:pPr>
      <w:spacing w:after="0" w:line="240" w:lineRule="auto"/>
      <w:jc w:val="both"/>
      <w:outlineLvl w:val="7"/>
    </w:pPr>
    <w:rPr>
      <w:sz w:val="24"/>
      <w:szCs w:val="20"/>
    </w:rPr>
  </w:style>
  <w:style w:type="character" w:customStyle="1" w:styleId="TextodstavceChar">
    <w:name w:val="Text odstavce Char"/>
    <w:link w:val="Textodstavce"/>
    <w:uiPriority w:val="99"/>
    <w:locked/>
    <w:rsid w:val="00D8512C"/>
    <w:rPr>
      <w:rFonts w:ascii="Calibri" w:hAnsi="Calibri"/>
      <w:sz w:val="24"/>
      <w:lang w:val="cs-CZ" w:eastAsia="cs-CZ"/>
    </w:rPr>
  </w:style>
  <w:style w:type="paragraph" w:customStyle="1" w:styleId="Textodstavce">
    <w:name w:val="Text odstavce"/>
    <w:basedOn w:val="Normln"/>
    <w:link w:val="TextodstavceChar"/>
    <w:uiPriority w:val="99"/>
    <w:rsid w:val="00D8512C"/>
    <w:pPr>
      <w:tabs>
        <w:tab w:val="left" w:pos="851"/>
      </w:tabs>
      <w:spacing w:before="120" w:after="120" w:line="240" w:lineRule="auto"/>
      <w:jc w:val="both"/>
      <w:outlineLvl w:val="6"/>
    </w:pPr>
    <w:rPr>
      <w:sz w:val="24"/>
      <w:szCs w:val="20"/>
    </w:rPr>
  </w:style>
  <w:style w:type="paragraph" w:customStyle="1" w:styleId="Odstavecseseznamem1">
    <w:name w:val="Odstavec se seznamem1"/>
    <w:basedOn w:val="Normln"/>
    <w:uiPriority w:val="99"/>
    <w:rsid w:val="00381CD9"/>
    <w:pPr>
      <w:ind w:left="720"/>
    </w:pPr>
    <w:rPr>
      <w:rFonts w:cs="Calibri"/>
      <w:lang w:eastAsia="en-US"/>
    </w:rPr>
  </w:style>
  <w:style w:type="character" w:customStyle="1" w:styleId="TextpsmeneChar">
    <w:name w:val="Text písmene Char"/>
    <w:link w:val="Textpsmene"/>
    <w:uiPriority w:val="99"/>
    <w:locked/>
    <w:rsid w:val="004F5A53"/>
    <w:rPr>
      <w:rFonts w:ascii="Calibri" w:hAnsi="Calibri"/>
      <w:sz w:val="24"/>
      <w:lang w:val="cs-CZ" w:eastAsia="cs-CZ"/>
    </w:rPr>
  </w:style>
  <w:style w:type="paragraph" w:customStyle="1" w:styleId="Textlnku">
    <w:name w:val="Text článku"/>
    <w:basedOn w:val="Normln"/>
    <w:link w:val="TextlnkuChar"/>
    <w:uiPriority w:val="99"/>
    <w:rsid w:val="002A57B5"/>
    <w:pPr>
      <w:spacing w:before="240" w:after="0" w:line="240" w:lineRule="auto"/>
      <w:ind w:firstLine="425"/>
      <w:jc w:val="both"/>
      <w:outlineLvl w:val="5"/>
    </w:pPr>
    <w:rPr>
      <w:sz w:val="24"/>
      <w:szCs w:val="20"/>
    </w:rPr>
  </w:style>
  <w:style w:type="paragraph" w:customStyle="1" w:styleId="Novelizanbod">
    <w:name w:val="Novelizační bod"/>
    <w:basedOn w:val="Normln"/>
    <w:next w:val="Normln"/>
    <w:link w:val="NovelizanbodChar"/>
    <w:uiPriority w:val="99"/>
    <w:rsid w:val="002A57B5"/>
    <w:pPr>
      <w:keepNext/>
      <w:keepLines/>
      <w:numPr>
        <w:numId w:val="2"/>
      </w:numPr>
      <w:tabs>
        <w:tab w:val="left" w:pos="851"/>
      </w:tabs>
      <w:spacing w:before="480" w:after="120" w:line="240" w:lineRule="auto"/>
      <w:jc w:val="both"/>
    </w:pPr>
    <w:rPr>
      <w:sz w:val="24"/>
      <w:szCs w:val="20"/>
    </w:rPr>
  </w:style>
  <w:style w:type="character" w:customStyle="1" w:styleId="TextlnkuChar">
    <w:name w:val="Text článku Char"/>
    <w:link w:val="Textlnku"/>
    <w:uiPriority w:val="99"/>
    <w:locked/>
    <w:rsid w:val="002A57B5"/>
    <w:rPr>
      <w:sz w:val="24"/>
      <w:lang w:val="cs-CZ" w:eastAsia="cs-CZ"/>
    </w:rPr>
  </w:style>
  <w:style w:type="paragraph" w:customStyle="1" w:styleId="ST">
    <w:name w:val="ČÁST"/>
    <w:basedOn w:val="Normln"/>
    <w:next w:val="NADPISSTI"/>
    <w:uiPriority w:val="99"/>
    <w:rsid w:val="00211748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/>
      <w:caps/>
      <w:sz w:val="24"/>
      <w:szCs w:val="20"/>
    </w:rPr>
  </w:style>
  <w:style w:type="paragraph" w:customStyle="1" w:styleId="NADPISSTI">
    <w:name w:val="NADPIS ČÁSTI"/>
    <w:basedOn w:val="Normln"/>
    <w:next w:val="Normln"/>
    <w:link w:val="NADPISSTIChar"/>
    <w:uiPriority w:val="99"/>
    <w:rsid w:val="00211748"/>
    <w:pPr>
      <w:keepNext/>
      <w:keepLines/>
      <w:spacing w:after="0" w:line="240" w:lineRule="auto"/>
      <w:jc w:val="center"/>
      <w:outlineLvl w:val="1"/>
    </w:pPr>
    <w:rPr>
      <w:b/>
      <w:sz w:val="24"/>
      <w:szCs w:val="20"/>
    </w:rPr>
  </w:style>
  <w:style w:type="paragraph" w:customStyle="1" w:styleId="lnek">
    <w:name w:val="Článek"/>
    <w:basedOn w:val="Normln"/>
    <w:next w:val="Textodstavce"/>
    <w:link w:val="lnekChar"/>
    <w:uiPriority w:val="99"/>
    <w:rsid w:val="00211748"/>
    <w:pPr>
      <w:keepNext/>
      <w:keepLines/>
      <w:spacing w:before="240" w:after="0" w:line="240" w:lineRule="auto"/>
      <w:jc w:val="center"/>
      <w:outlineLvl w:val="5"/>
    </w:pPr>
    <w:rPr>
      <w:sz w:val="24"/>
      <w:szCs w:val="20"/>
    </w:rPr>
  </w:style>
  <w:style w:type="paragraph" w:customStyle="1" w:styleId="Novelizanbodvpozmn">
    <w:name w:val="Novelizační bod v pozm.n."/>
    <w:basedOn w:val="Normln"/>
    <w:next w:val="Normln"/>
    <w:uiPriority w:val="99"/>
    <w:rsid w:val="00211748"/>
    <w:pPr>
      <w:keepNext/>
      <w:keepLines/>
      <w:numPr>
        <w:numId w:val="3"/>
      </w:numPr>
      <w:tabs>
        <w:tab w:val="left" w:pos="1418"/>
      </w:tabs>
      <w:spacing w:before="240" w:after="0" w:line="240" w:lineRule="auto"/>
      <w:ind w:left="1418" w:hanging="567"/>
      <w:jc w:val="both"/>
    </w:pPr>
    <w:rPr>
      <w:rFonts w:ascii="Times New Roman" w:hAnsi="Times New Roman"/>
      <w:sz w:val="24"/>
      <w:szCs w:val="20"/>
    </w:rPr>
  </w:style>
  <w:style w:type="character" w:customStyle="1" w:styleId="NADPISSTIChar">
    <w:name w:val="NADPIS ČÁSTI Char"/>
    <w:link w:val="NADPISSTI"/>
    <w:uiPriority w:val="99"/>
    <w:locked/>
    <w:rsid w:val="00211748"/>
    <w:rPr>
      <w:b/>
      <w:sz w:val="24"/>
      <w:lang w:val="cs-CZ" w:eastAsia="cs-CZ"/>
    </w:rPr>
  </w:style>
  <w:style w:type="paragraph" w:customStyle="1" w:styleId="Nadpislnku">
    <w:name w:val="Nadpis článku"/>
    <w:basedOn w:val="lnek"/>
    <w:next w:val="Textodstavce"/>
    <w:link w:val="NadpislnkuChar"/>
    <w:uiPriority w:val="99"/>
    <w:rsid w:val="00211748"/>
    <w:rPr>
      <w:b/>
    </w:rPr>
  </w:style>
  <w:style w:type="character" w:customStyle="1" w:styleId="lnekChar">
    <w:name w:val="Článek Char"/>
    <w:link w:val="lnek"/>
    <w:uiPriority w:val="99"/>
    <w:locked/>
    <w:rsid w:val="00211748"/>
    <w:rPr>
      <w:sz w:val="24"/>
      <w:lang w:val="cs-CZ" w:eastAsia="cs-CZ"/>
    </w:rPr>
  </w:style>
  <w:style w:type="character" w:customStyle="1" w:styleId="NadpislnkuChar">
    <w:name w:val="Nadpis článku Char"/>
    <w:link w:val="Nadpislnku"/>
    <w:uiPriority w:val="99"/>
    <w:locked/>
    <w:rsid w:val="00211748"/>
    <w:rPr>
      <w:b/>
      <w:sz w:val="24"/>
      <w:lang w:val="cs-CZ" w:eastAsia="cs-CZ"/>
    </w:rPr>
  </w:style>
  <w:style w:type="paragraph" w:customStyle="1" w:styleId="DZ">
    <w:name w:val="DZ"/>
    <w:basedOn w:val="Normln"/>
    <w:link w:val="DZChar"/>
    <w:uiPriority w:val="99"/>
    <w:rsid w:val="00211748"/>
    <w:pPr>
      <w:keepNext/>
      <w:spacing w:before="120" w:after="0" w:line="240" w:lineRule="auto"/>
      <w:jc w:val="both"/>
      <w:outlineLvl w:val="0"/>
    </w:pPr>
    <w:rPr>
      <w:rFonts w:ascii="Arial" w:hAnsi="Arial"/>
      <w:color w:val="0000FF"/>
      <w:sz w:val="24"/>
      <w:szCs w:val="20"/>
    </w:rPr>
  </w:style>
  <w:style w:type="character" w:customStyle="1" w:styleId="DZChar">
    <w:name w:val="DZ Char"/>
    <w:link w:val="DZ"/>
    <w:uiPriority w:val="99"/>
    <w:locked/>
    <w:rsid w:val="00211748"/>
    <w:rPr>
      <w:rFonts w:ascii="Arial" w:hAnsi="Arial"/>
      <w:color w:val="0000FF"/>
      <w:sz w:val="24"/>
      <w:lang w:val="cs-CZ" w:eastAsia="cs-CZ"/>
    </w:rPr>
  </w:style>
  <w:style w:type="character" w:customStyle="1" w:styleId="NovelizanbodChar">
    <w:name w:val="Novelizační bod Char"/>
    <w:link w:val="Novelizanbod"/>
    <w:uiPriority w:val="99"/>
    <w:locked/>
    <w:rsid w:val="00CF796F"/>
    <w:rPr>
      <w:rFonts w:ascii="Calibri" w:hAnsi="Calibri"/>
      <w:sz w:val="24"/>
      <w:lang w:val="cs-CZ" w:eastAsia="cs-CZ"/>
    </w:rPr>
  </w:style>
  <w:style w:type="paragraph" w:customStyle="1" w:styleId="Paragraf">
    <w:name w:val="Paragraf"/>
    <w:basedOn w:val="Normln"/>
    <w:next w:val="Textodstavce"/>
    <w:uiPriority w:val="99"/>
    <w:rsid w:val="004035F2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</w:rPr>
  </w:style>
  <w:style w:type="paragraph" w:customStyle="1" w:styleId="Nadpisparagrafu">
    <w:name w:val="Nadpis paragrafu"/>
    <w:basedOn w:val="Paragraf"/>
    <w:next w:val="Textodstavce"/>
    <w:uiPriority w:val="99"/>
    <w:rsid w:val="004035F2"/>
    <w:rPr>
      <w:b/>
    </w:rPr>
  </w:style>
  <w:style w:type="paragraph" w:styleId="Zhlav">
    <w:name w:val="header"/>
    <w:basedOn w:val="Normln"/>
    <w:link w:val="ZhlavChar"/>
    <w:uiPriority w:val="99"/>
    <w:rsid w:val="001762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7628D"/>
    <w:rPr>
      <w:rFonts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rsid w:val="001762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628D"/>
    <w:rPr>
      <w:rFonts w:cs="Times New Roman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rsid w:val="005D04E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46B8B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D04ED"/>
    <w:rPr>
      <w:rFonts w:cs="Times New Roman"/>
      <w:vertAlign w:val="superscript"/>
    </w:rPr>
  </w:style>
  <w:style w:type="paragraph" w:customStyle="1" w:styleId="Oznaenpozmn">
    <w:name w:val="Označení pozm.n."/>
    <w:basedOn w:val="Normln"/>
    <w:next w:val="Normln"/>
    <w:uiPriority w:val="99"/>
    <w:rsid w:val="00AD1536"/>
    <w:pPr>
      <w:numPr>
        <w:numId w:val="28"/>
      </w:numPr>
      <w:spacing w:after="120" w:line="240" w:lineRule="auto"/>
      <w:jc w:val="both"/>
    </w:pPr>
    <w:rPr>
      <w:rFonts w:ascii="Times New Roman" w:hAnsi="Times New Roman"/>
      <w:b/>
      <w:sz w:val="24"/>
      <w:szCs w:val="20"/>
    </w:rPr>
  </w:style>
  <w:style w:type="paragraph" w:customStyle="1" w:styleId="Kbodu">
    <w:name w:val="K bodu"/>
    <w:basedOn w:val="Normln"/>
    <w:uiPriority w:val="99"/>
    <w:rsid w:val="00BF4345"/>
    <w:pPr>
      <w:spacing w:before="120" w:after="0" w:line="240" w:lineRule="auto"/>
      <w:jc w:val="both"/>
    </w:pPr>
    <w:rPr>
      <w:rFonts w:ascii="Times New Roman" w:hAnsi="Times New Roman"/>
      <w:b/>
      <w:sz w:val="24"/>
      <w:szCs w:val="20"/>
    </w:rPr>
  </w:style>
  <w:style w:type="paragraph" w:customStyle="1" w:styleId="TextboduPed6b">
    <w:name w:val="Text bodu + Před:  6 b."/>
    <w:basedOn w:val="Normln"/>
    <w:uiPriority w:val="99"/>
    <w:rsid w:val="00542725"/>
    <w:pPr>
      <w:keepNext/>
      <w:tabs>
        <w:tab w:val="num" w:pos="567"/>
      </w:tabs>
      <w:spacing w:after="120" w:line="240" w:lineRule="auto"/>
      <w:ind w:left="567" w:hanging="567"/>
      <w:jc w:val="both"/>
      <w:outlineLvl w:val="8"/>
    </w:pPr>
    <w:rPr>
      <w:rFonts w:ascii="Times New Roman" w:hAnsi="Times New Roman"/>
      <w:sz w:val="24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F40E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54E1B"/>
    <w:rPr>
      <w:rFonts w:ascii="Times New Roman" w:hAnsi="Times New Roman" w:cs="Times New Roman"/>
      <w:sz w:val="2"/>
    </w:rPr>
  </w:style>
  <w:style w:type="paragraph" w:styleId="Odstavecseseznamem">
    <w:name w:val="List Paragraph"/>
    <w:basedOn w:val="Normln"/>
    <w:uiPriority w:val="99"/>
    <w:qFormat/>
    <w:rsid w:val="00D1045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99"/>
    <w:qFormat/>
    <w:rsid w:val="00D13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5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spi://module='ASPI'&amp;link='338/1992%20Sb.%25234'&amp;ucin-k-dni='30.12.9999'" TargetMode="External"/><Relationship Id="rId18" Type="http://schemas.openxmlformats.org/officeDocument/2006/relationships/hyperlink" Target="aspi://module='ASPI'&amp;link='338/1992%20Sb.%25234'&amp;ucin-k-dni='30.12.9999'" TargetMode="External"/><Relationship Id="rId26" Type="http://schemas.openxmlformats.org/officeDocument/2006/relationships/hyperlink" Target="aspi://module='ASPI'&amp;link='338/1992%20Sb.%25239'&amp;ucin-k-dni='30.12.9999'" TargetMode="External"/><Relationship Id="rId39" Type="http://schemas.openxmlformats.org/officeDocument/2006/relationships/hyperlink" Target="aspi://module='ASPI'&amp;link='338/1992%20Sb.%252311'&amp;ucin-k-dni='30.12.9999'" TargetMode="External"/><Relationship Id="rId21" Type="http://schemas.openxmlformats.org/officeDocument/2006/relationships/hyperlink" Target="aspi://module='ASPI'&amp;link='338/1992%20Sb.%25234'&amp;ucin-k-dni='30.12.9999'" TargetMode="External"/><Relationship Id="rId34" Type="http://schemas.openxmlformats.org/officeDocument/2006/relationships/hyperlink" Target="aspi://module='ASPI'&amp;link='338/1992%20Sb.%25239'&amp;ucin-k-dni='30.12.9999'" TargetMode="External"/><Relationship Id="rId42" Type="http://schemas.openxmlformats.org/officeDocument/2006/relationships/hyperlink" Target="aspi://module='ASPI'&amp;link='338/1992%20Sb.%252311'&amp;ucin-k-dni='30.12.9999'" TargetMode="External"/><Relationship Id="rId47" Type="http://schemas.openxmlformats.org/officeDocument/2006/relationships/hyperlink" Target="aspi://module='ASPI'&amp;link='338/1992%20Sb.%252311'&amp;ucin-k-dni='30.12.9999'" TargetMode="External"/><Relationship Id="rId50" Type="http://schemas.openxmlformats.org/officeDocument/2006/relationships/hyperlink" Target="aspi://module='ASPI'&amp;link='338/1992%20Sb.%25236'&amp;ucin-k-dni='30.12.9999'" TargetMode="External"/><Relationship Id="rId55" Type="http://schemas.openxmlformats.org/officeDocument/2006/relationships/hyperlink" Target="aspi://module='ASPI'&amp;link='338/1992%20Sb.%252313a'&amp;ucin-k-dni='30.12.9999'" TargetMode="External"/><Relationship Id="rId63" Type="http://schemas.openxmlformats.org/officeDocument/2006/relationships/hyperlink" Target="aspi://module='ASPI'&amp;link='338/1992%20Sb.%25236'&amp;ucin-k-dni='30.12.9999'" TargetMode="External"/><Relationship Id="rId68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spi://module='ASPI'&amp;link='338/1992%20Sb.%25234'&amp;ucin-k-dni='30.12.9999'" TargetMode="External"/><Relationship Id="rId29" Type="http://schemas.openxmlformats.org/officeDocument/2006/relationships/hyperlink" Target="aspi://module='ASPI'&amp;link='338/1992%20Sb.%25239'&amp;ucin-k-dni='30.12.9999'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spi://module='ASPI'&amp;link='338/1992%20Sb.%25234'&amp;ucin-k-dni='30.12.9999'" TargetMode="External"/><Relationship Id="rId24" Type="http://schemas.openxmlformats.org/officeDocument/2006/relationships/hyperlink" Target="aspi://module='ASPI'&amp;link='338/1992%20Sb.%25236'&amp;ucin-k-dni='30.12.9999'" TargetMode="External"/><Relationship Id="rId32" Type="http://schemas.openxmlformats.org/officeDocument/2006/relationships/hyperlink" Target="aspi://module='ASPI'&amp;link='338/1992%20Sb.%25239'&amp;ucin-k-dni='30.12.9999'" TargetMode="External"/><Relationship Id="rId37" Type="http://schemas.openxmlformats.org/officeDocument/2006/relationships/hyperlink" Target="aspi://module='ASPI'&amp;link='338/1992%20Sb.%252311'&amp;ucin-k-dni='30.12.9999'" TargetMode="External"/><Relationship Id="rId40" Type="http://schemas.openxmlformats.org/officeDocument/2006/relationships/hyperlink" Target="aspi://module='ASPI'&amp;link='338/1992%20Sb.%252311'&amp;ucin-k-dni='30.12.9999'" TargetMode="External"/><Relationship Id="rId45" Type="http://schemas.openxmlformats.org/officeDocument/2006/relationships/hyperlink" Target="aspi://module='ASPI'&amp;link='338/1992%20Sb.%252311'&amp;ucin-k-dni='30.12.9999'" TargetMode="External"/><Relationship Id="rId53" Type="http://schemas.openxmlformats.org/officeDocument/2006/relationships/hyperlink" Target="aspi://module='ASPI'&amp;link='338/1992%20Sb.%252312'&amp;ucin-k-dni='30.12.9999'" TargetMode="External"/><Relationship Id="rId58" Type="http://schemas.openxmlformats.org/officeDocument/2006/relationships/hyperlink" Target="aspi://module='ASPI'&amp;link='338/1992%20Sb.%252313a'&amp;ucin-k-dni='30.12.9999'" TargetMode="External"/><Relationship Id="rId66" Type="http://schemas.openxmlformats.org/officeDocument/2006/relationships/hyperlink" Target="aspi://module='ASPI'&amp;link='338/1992%20Sb.%252317a'&amp;ucin-k-dni='30.12.9999'" TargetMode="External"/><Relationship Id="rId5" Type="http://schemas.openxmlformats.org/officeDocument/2006/relationships/settings" Target="settings.xml"/><Relationship Id="rId15" Type="http://schemas.openxmlformats.org/officeDocument/2006/relationships/hyperlink" Target="aspi://module='ASPI'&amp;link='338/1992%20Sb.%25234'&amp;ucin-k-dni='30.12.9999'" TargetMode="External"/><Relationship Id="rId23" Type="http://schemas.openxmlformats.org/officeDocument/2006/relationships/hyperlink" Target="aspi://module='ASPI'&amp;link='338/1992%20Sb.%252317'&amp;ucin-k-dni='30.12.9999'" TargetMode="External"/><Relationship Id="rId28" Type="http://schemas.openxmlformats.org/officeDocument/2006/relationships/hyperlink" Target="aspi://module='ASPI'&amp;link='338/1992%20Sb.%25239'&amp;ucin-k-dni='30.12.9999'" TargetMode="External"/><Relationship Id="rId36" Type="http://schemas.openxmlformats.org/officeDocument/2006/relationships/hyperlink" Target="aspi://module='ASPI'&amp;link='338/1992%20Sb.%252311'&amp;ucin-k-dni='30.12.9999'" TargetMode="External"/><Relationship Id="rId49" Type="http://schemas.openxmlformats.org/officeDocument/2006/relationships/hyperlink" Target="aspi://module='ASPI'&amp;link='338/1992%20Sb.%25235'&amp;ucin-k-dni='30.12.9999'" TargetMode="External"/><Relationship Id="rId57" Type="http://schemas.openxmlformats.org/officeDocument/2006/relationships/hyperlink" Target="aspi://module='ASPI'&amp;link='338/1992%20Sb.%252313a'&amp;ucin-k-dni='30.12.9999'" TargetMode="External"/><Relationship Id="rId61" Type="http://schemas.openxmlformats.org/officeDocument/2006/relationships/hyperlink" Target="aspi://module='ASPI'&amp;link='338/1992%20Sb.%252313a'&amp;ucin-k-dni='30.12.9999'" TargetMode="External"/><Relationship Id="rId10" Type="http://schemas.openxmlformats.org/officeDocument/2006/relationships/hyperlink" Target="aspi://module='ASPI'&amp;link='338/1992%20Sb.%25234'&amp;ucin-k-dni='30.12.9999'" TargetMode="External"/><Relationship Id="rId19" Type="http://schemas.openxmlformats.org/officeDocument/2006/relationships/hyperlink" Target="aspi://module='ASPI'&amp;link='338/1992%20Sb.%25234'&amp;ucin-k-dni='30.12.9999'" TargetMode="External"/><Relationship Id="rId31" Type="http://schemas.openxmlformats.org/officeDocument/2006/relationships/hyperlink" Target="aspi://module='ASPI'&amp;link='338/1992%20Sb.%25239'&amp;ucin-k-dni='30.12.9999'" TargetMode="External"/><Relationship Id="rId44" Type="http://schemas.openxmlformats.org/officeDocument/2006/relationships/hyperlink" Target="aspi://module='ASPI'&amp;link='338/1992%20Sb.%252311'&amp;ucin-k-dni='30.12.9999'" TargetMode="External"/><Relationship Id="rId52" Type="http://schemas.openxmlformats.org/officeDocument/2006/relationships/hyperlink" Target="aspi://module='ASPI'&amp;link='338/1992%20Sb.%252311'&amp;ucin-k-dni='30.12.9999'" TargetMode="External"/><Relationship Id="rId60" Type="http://schemas.openxmlformats.org/officeDocument/2006/relationships/hyperlink" Target="aspi://module='ASPI'&amp;link='338/1992%20Sb.%252313a'&amp;ucin-k-dni='30.12.9999'" TargetMode="External"/><Relationship Id="rId65" Type="http://schemas.openxmlformats.org/officeDocument/2006/relationships/hyperlink" Target="aspi://module='ASPI'&amp;link='338/1992%20Sb.%252312'&amp;ucin-k-dni='30.12.9999'" TargetMode="External"/><Relationship Id="rId4" Type="http://schemas.microsoft.com/office/2007/relationships/stylesWithEffects" Target="stylesWithEffects.xml"/><Relationship Id="rId9" Type="http://schemas.openxmlformats.org/officeDocument/2006/relationships/hyperlink" Target="aspi://module='ASPI'&amp;link='338/1992%20Sb.%25234'&amp;ucin-k-dni='30.12.9999'" TargetMode="External"/><Relationship Id="rId14" Type="http://schemas.openxmlformats.org/officeDocument/2006/relationships/hyperlink" Target="aspi://module='ASPI'&amp;link='338/1992%20Sb.%25234'&amp;ucin-k-dni='30.12.9999'" TargetMode="External"/><Relationship Id="rId22" Type="http://schemas.openxmlformats.org/officeDocument/2006/relationships/hyperlink" Target="aspi://module='ASPI'&amp;link='338/1992%20Sb.%25234'&amp;ucin-k-dni='30.12.9999'" TargetMode="External"/><Relationship Id="rId27" Type="http://schemas.openxmlformats.org/officeDocument/2006/relationships/hyperlink" Target="aspi://module='ASPI'&amp;link='338/1992%20Sb.%25239'&amp;ucin-k-dni='30.12.9999'" TargetMode="External"/><Relationship Id="rId30" Type="http://schemas.openxmlformats.org/officeDocument/2006/relationships/hyperlink" Target="aspi://module='ASPI'&amp;link='338/1992%20Sb.%25239'&amp;ucin-k-dni='30.12.9999'" TargetMode="External"/><Relationship Id="rId35" Type="http://schemas.openxmlformats.org/officeDocument/2006/relationships/hyperlink" Target="aspi://module='ASPI'&amp;link='338/1992%20Sb.%25239'&amp;ucin-k-dni='30.12.9999'" TargetMode="External"/><Relationship Id="rId43" Type="http://schemas.openxmlformats.org/officeDocument/2006/relationships/hyperlink" Target="aspi://module='ASPI'&amp;link='338/1992%20Sb.%252311'&amp;ucin-k-dni='30.12.9999'" TargetMode="External"/><Relationship Id="rId48" Type="http://schemas.openxmlformats.org/officeDocument/2006/relationships/hyperlink" Target="aspi://module='ASPI'&amp;link='338/1992%20Sb.%25235'&amp;ucin-k-dni='30.12.9999'" TargetMode="External"/><Relationship Id="rId56" Type="http://schemas.openxmlformats.org/officeDocument/2006/relationships/hyperlink" Target="aspi://module='ASPI'&amp;link='338/1992%20Sb.%252313a'&amp;ucin-k-dni='30.12.9999'" TargetMode="External"/><Relationship Id="rId64" Type="http://schemas.openxmlformats.org/officeDocument/2006/relationships/hyperlink" Target="aspi://module='ASPI'&amp;link='338/1992%20Sb.%252311'&amp;ucin-k-dni='30.12.9999'" TargetMode="External"/><Relationship Id="rId69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aspi://module='ASPI'&amp;link='338/1992%20Sb.%252311'&amp;ucin-k-dni='30.12.9999'" TargetMode="External"/><Relationship Id="rId3" Type="http://schemas.openxmlformats.org/officeDocument/2006/relationships/styles" Target="styles.xml"/><Relationship Id="rId12" Type="http://schemas.openxmlformats.org/officeDocument/2006/relationships/hyperlink" Target="aspi://module='ASPI'&amp;link='338/1992%20Sb.%25234'&amp;ucin-k-dni='30.12.9999'" TargetMode="External"/><Relationship Id="rId17" Type="http://schemas.openxmlformats.org/officeDocument/2006/relationships/hyperlink" Target="aspi://module='ASPI'&amp;link='338/1992%20Sb.%25234'&amp;ucin-k-dni='30.12.9999'" TargetMode="External"/><Relationship Id="rId25" Type="http://schemas.openxmlformats.org/officeDocument/2006/relationships/hyperlink" Target="aspi://module='ASPI'&amp;link='338/1992%20Sb.%25236'&amp;ucin-k-dni='30.12.9999'" TargetMode="External"/><Relationship Id="rId33" Type="http://schemas.openxmlformats.org/officeDocument/2006/relationships/hyperlink" Target="aspi://module='ASPI'&amp;link='338/1992%20Sb.%25239'&amp;ucin-k-dni='30.12.9999'" TargetMode="External"/><Relationship Id="rId38" Type="http://schemas.openxmlformats.org/officeDocument/2006/relationships/hyperlink" Target="aspi://module='ASPI'&amp;link='338/1992%20Sb.%252311'&amp;ucin-k-dni='30.12.9999'" TargetMode="External"/><Relationship Id="rId46" Type="http://schemas.openxmlformats.org/officeDocument/2006/relationships/hyperlink" Target="aspi://module='ASPI'&amp;link='338/1992%20Sb.%252311'&amp;ucin-k-dni='30.12.9999'" TargetMode="External"/><Relationship Id="rId59" Type="http://schemas.openxmlformats.org/officeDocument/2006/relationships/hyperlink" Target="aspi://module='ASPI'&amp;link='338/1992%20Sb.%252313a'&amp;ucin-k-dni='30.12.9999'" TargetMode="External"/><Relationship Id="rId67" Type="http://schemas.openxmlformats.org/officeDocument/2006/relationships/hyperlink" Target="aspi://module='ASPI'&amp;link='338/1992%20Sb.%252317a'&amp;ucin-k-dni='30.12.9999'" TargetMode="External"/><Relationship Id="rId20" Type="http://schemas.openxmlformats.org/officeDocument/2006/relationships/hyperlink" Target="aspi://module='ASPI'&amp;link='338/1992%20Sb.%25234'&amp;ucin-k-dni='30.12.9999'" TargetMode="External"/><Relationship Id="rId41" Type="http://schemas.openxmlformats.org/officeDocument/2006/relationships/hyperlink" Target="aspi://module='ASPI'&amp;link='338/1992%20Sb.%252311'&amp;ucin-k-dni='30.12.9999'" TargetMode="External"/><Relationship Id="rId54" Type="http://schemas.openxmlformats.org/officeDocument/2006/relationships/hyperlink" Target="aspi://module='ASPI'&amp;link='338/1992%20Sb.%25234'&amp;ucin-k-dni='30.12.9999'" TargetMode="External"/><Relationship Id="rId62" Type="http://schemas.openxmlformats.org/officeDocument/2006/relationships/hyperlink" Target="aspi://module='ASPI'&amp;link='338/1992%20Sb.%25234'&amp;ucin-k-dni='30.12.9999'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F85E4-7E80-4FBD-B5E8-382744FE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7665</Words>
  <Characters>45227</Characters>
  <Application>Microsoft Office Word</Application>
  <DocSecurity>8</DocSecurity>
  <Lines>376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Ministerstvo financí</Company>
  <LinksUpToDate>false</LinksUpToDate>
  <CharactersWithSpaces>52787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Boháč Radim JUDr. Ph.D.</dc:creator>
  <cp:lastModifiedBy>KACR - Katerina Sikorova</cp:lastModifiedBy>
  <cp:revision>2</cp:revision>
  <cp:lastPrinted>2014-05-06T13:11:00Z</cp:lastPrinted>
  <dcterms:created xsi:type="dcterms:W3CDTF">2014-05-13T08:00:00Z</dcterms:created>
  <dcterms:modified xsi:type="dcterms:W3CDTF">2014-05-13T08:00:00Z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-1373327330</vt:i4>
  </property>
</Properties>
</file>