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3C6" w:rsidRPr="005B7D5E" w:rsidRDefault="00CD23C6" w:rsidP="00B452CF">
      <w:pPr>
        <w:pStyle w:val="ZKON"/>
        <w:rPr>
          <w:caps w:val="0"/>
        </w:rPr>
      </w:pPr>
      <w:r w:rsidRPr="005B7D5E">
        <w:rPr>
          <w:caps w:val="0"/>
        </w:rPr>
        <w:t xml:space="preserve">Návrh </w:t>
      </w:r>
    </w:p>
    <w:p w:rsidR="00CD23C6" w:rsidRPr="005B7D5E" w:rsidRDefault="00CD23C6" w:rsidP="00B452CF">
      <w:pPr>
        <w:pStyle w:val="ZKON"/>
      </w:pPr>
      <w:r w:rsidRPr="005B7D5E">
        <w:t>ZÁKON</w:t>
      </w:r>
    </w:p>
    <w:p w:rsidR="00CD23C6" w:rsidRPr="005B7D5E" w:rsidRDefault="00CD23C6" w:rsidP="00B452CF">
      <w:pPr>
        <w:pStyle w:val="nadpiszkona"/>
      </w:pPr>
      <w:r w:rsidRPr="005B7D5E">
        <w:t>ze dne ……. 2013</w:t>
      </w:r>
    </w:p>
    <w:p w:rsidR="00CD23C6" w:rsidRPr="005B7D5E" w:rsidRDefault="00CD23C6" w:rsidP="00840942">
      <w:pPr>
        <w:pStyle w:val="nadpiszkona"/>
      </w:pPr>
      <w:r w:rsidRPr="005B7D5E">
        <w:t>o veřejných rejstřících právnických a fyzických osob</w:t>
      </w:r>
    </w:p>
    <w:p w:rsidR="00CD23C6" w:rsidRPr="005B7D5E" w:rsidRDefault="00CD23C6" w:rsidP="00840942">
      <w:pPr>
        <w:pStyle w:val="ST"/>
      </w:pPr>
      <w:r w:rsidRPr="005B7D5E">
        <w:t>Část první</w:t>
      </w:r>
    </w:p>
    <w:p w:rsidR="00CD23C6" w:rsidRPr="005B7D5E" w:rsidRDefault="00CD23C6" w:rsidP="00840942">
      <w:pPr>
        <w:pStyle w:val="NADPISSTI"/>
      </w:pPr>
      <w:r w:rsidRPr="005B7D5E">
        <w:t>Hmotněprávní část</w:t>
      </w:r>
    </w:p>
    <w:p w:rsidR="00CD23C6" w:rsidRPr="005B7D5E" w:rsidRDefault="00CD23C6" w:rsidP="00840942">
      <w:pPr>
        <w:pStyle w:val="Paragraf"/>
      </w:pPr>
      <w:r w:rsidRPr="005B7D5E">
        <w:t>§ 1</w:t>
      </w:r>
    </w:p>
    <w:p w:rsidR="00CD23C6" w:rsidRPr="005B7D5E" w:rsidRDefault="00CD23C6" w:rsidP="00840942">
      <w:pPr>
        <w:pStyle w:val="Nadpisparagrafu"/>
        <w:rPr>
          <w:szCs w:val="24"/>
        </w:rPr>
      </w:pPr>
      <w:r w:rsidRPr="005B7D5E">
        <w:rPr>
          <w:szCs w:val="24"/>
        </w:rPr>
        <w:t>Vymezení veřejného rejstříku</w:t>
      </w:r>
    </w:p>
    <w:p w:rsidR="00CD23C6" w:rsidRPr="005B7D5E" w:rsidRDefault="00CD23C6" w:rsidP="00B452CF">
      <w:pPr>
        <w:pStyle w:val="Textodstavce"/>
        <w:jc w:val="both"/>
        <w:rPr>
          <w:szCs w:val="24"/>
        </w:rPr>
      </w:pPr>
      <w:r w:rsidRPr="005B7D5E">
        <w:rPr>
          <w:szCs w:val="24"/>
        </w:rPr>
        <w:t xml:space="preserve">(1) Do veřejného rejstříku právnických a fyzických osob (dále jen „veřejný rejstřík“) se zapisují právním předpisem stanovené údaje o právnických a fyzických osobách (dále také jen „zapsaná osoba“). </w:t>
      </w:r>
    </w:p>
    <w:p w:rsidR="00CD23C6" w:rsidRPr="005B7D5E" w:rsidRDefault="00CD23C6" w:rsidP="00B452CF">
      <w:pPr>
        <w:pStyle w:val="Textodstavce"/>
        <w:jc w:val="both"/>
        <w:rPr>
          <w:szCs w:val="24"/>
        </w:rPr>
      </w:pPr>
      <w:r w:rsidRPr="005B7D5E">
        <w:rPr>
          <w:szCs w:val="24"/>
        </w:rPr>
        <w:t xml:space="preserve">(2) Veřejným rejstříkem podle tohoto zákona se rozumí obchodní rejstřík, nadační rejstřík, rejstřík ústavů a rejstřík společenství vlastníků jednotek. Další veřejné rejstříky stanoví jiný právní předpis. </w:t>
      </w:r>
    </w:p>
    <w:p w:rsidR="00CD23C6" w:rsidRPr="005B7D5E" w:rsidRDefault="00CD23C6" w:rsidP="00B452CF">
      <w:pPr>
        <w:pStyle w:val="Textodstavce"/>
        <w:jc w:val="both"/>
        <w:rPr>
          <w:szCs w:val="24"/>
        </w:rPr>
      </w:pPr>
      <w:r w:rsidRPr="005B7D5E">
        <w:rPr>
          <w:szCs w:val="24"/>
        </w:rPr>
        <w:t>(3) Veřejný rejstřík je veden v elektronické podobě. Veřejný rejstřík vede soud určený podle § 42 odst. 1 (dále jen "rejstříkový soud"), ledaže jiný právní předpis stanoví jinak.</w:t>
      </w:r>
    </w:p>
    <w:p w:rsidR="00CD23C6" w:rsidRPr="005B7D5E" w:rsidRDefault="00CD23C6" w:rsidP="00840942">
      <w:pPr>
        <w:pStyle w:val="Paragraf"/>
      </w:pPr>
      <w:r w:rsidRPr="005B7D5E">
        <w:t>§ 2</w:t>
      </w:r>
    </w:p>
    <w:p w:rsidR="00CD23C6" w:rsidRPr="005B7D5E" w:rsidRDefault="00CD23C6" w:rsidP="00B452CF">
      <w:pPr>
        <w:pStyle w:val="Textodstavce"/>
        <w:jc w:val="both"/>
        <w:rPr>
          <w:szCs w:val="24"/>
          <w:u w:val="single"/>
        </w:rPr>
      </w:pPr>
      <w:r w:rsidRPr="005B7D5E">
        <w:rPr>
          <w:szCs w:val="24"/>
          <w:u w:val="single"/>
        </w:rPr>
        <w:t>(1) Rejstříkový soud vede pro každou zapsanou osobu, organizační složku jejího obchodního závodu (dále jen „závod“), závod zahraniční osoby anebo jeho organizační složku zvláštní vložku, ledaže jiný právní předpis stanoví jinak. Součástí veřejného rejstříku je sbírka listin.</w:t>
      </w:r>
    </w:p>
    <w:p w:rsidR="00CD23C6" w:rsidRPr="005B7D5E" w:rsidRDefault="00CD23C6" w:rsidP="00B452CF">
      <w:pPr>
        <w:pStyle w:val="Textodstavce"/>
        <w:jc w:val="both"/>
        <w:rPr>
          <w:szCs w:val="24"/>
          <w:u w:val="single"/>
        </w:rPr>
      </w:pPr>
      <w:r w:rsidRPr="005B7D5E">
        <w:rPr>
          <w:szCs w:val="24"/>
          <w:u w:val="single"/>
        </w:rPr>
        <w:t>(2) Rejstříkový soud zveřejní zápis do veřejného rejstříku, jeho změnu či výmaz, jakož i uložení písemnosti, včetně písemnosti v elektronické podobě (dále jen „listina“) do sbírky listin bez zbytečného odkladu po zápisu, ledaže právní předpis ukládá tuto povinnost někomu jinému. Zveřejňované údaje rejstříkový soud nejpozději do jednoho týdne ode dne zápisu oznámí také příslušnému daňovému orgánu, orgánu státní statistiky a orgánu, který vydal průkaz živnostenského nebo jiného podnikatelského oprávnění.</w:t>
      </w:r>
    </w:p>
    <w:p w:rsidR="00CD23C6" w:rsidRPr="005B7D5E" w:rsidRDefault="00CD23C6" w:rsidP="00F55485">
      <w:pPr>
        <w:pStyle w:val="Textodstavce"/>
        <w:spacing w:after="0"/>
        <w:jc w:val="both"/>
        <w:rPr>
          <w:szCs w:val="24"/>
          <w:u w:val="single"/>
        </w:rPr>
      </w:pPr>
      <w:r w:rsidRPr="005B7D5E">
        <w:rPr>
          <w:szCs w:val="24"/>
          <w:u w:val="single"/>
        </w:rPr>
        <w:t>(3) Rozsah a způsob zveřejnění upraví vláda nařízením.</w:t>
      </w:r>
    </w:p>
    <w:p w:rsidR="00CD23C6" w:rsidRPr="005B7D5E" w:rsidRDefault="00CD23C6" w:rsidP="00763F71">
      <w:pPr>
        <w:pStyle w:val="CELEX"/>
      </w:pPr>
      <w:r w:rsidRPr="005B7D5E">
        <w:t>CELEX 31989L0666, 32009L0101</w:t>
      </w:r>
    </w:p>
    <w:p w:rsidR="00CD23C6" w:rsidRPr="005B7D5E" w:rsidRDefault="00CD23C6" w:rsidP="006C2140">
      <w:pPr>
        <w:pStyle w:val="Nadpisparagrafu"/>
        <w:rPr>
          <w:szCs w:val="24"/>
        </w:rPr>
      </w:pPr>
      <w:r w:rsidRPr="005B7D5E">
        <w:rPr>
          <w:szCs w:val="24"/>
        </w:rPr>
        <w:t>Princip formální publicity</w:t>
      </w:r>
    </w:p>
    <w:p w:rsidR="00CD23C6" w:rsidRPr="005B7D5E" w:rsidRDefault="00CD23C6" w:rsidP="006C2140">
      <w:pPr>
        <w:pStyle w:val="Paragraf"/>
      </w:pPr>
      <w:r w:rsidRPr="005B7D5E">
        <w:t>§ 3</w:t>
      </w:r>
    </w:p>
    <w:p w:rsidR="00CD23C6" w:rsidRPr="005B7D5E" w:rsidRDefault="00CD23C6" w:rsidP="00F55485">
      <w:pPr>
        <w:pStyle w:val="Textparagrafu"/>
        <w:jc w:val="both"/>
        <w:rPr>
          <w:szCs w:val="24"/>
          <w:u w:val="single"/>
        </w:rPr>
      </w:pPr>
      <w:r w:rsidRPr="005B7D5E">
        <w:rPr>
          <w:szCs w:val="24"/>
          <w:u w:val="single"/>
        </w:rPr>
        <w:t>Rejstříkový soud zpřístupní údaje zapisované do veřejného rejstříku a listiny uložené ve sbírce listin způsobem umožňující dálkový přístup a umožní získat úředně ověřený elektronický opis. O skutečnostech zapsaných do veřejného rejstříku a listinách uložených do sbírky listin před 1. lednem 1997 vydá rejstříkový soud vždy jen listinný opis, ledaže jsou i tyto skutečnosti nebo listiny již uchovávány v elektronické podobě.</w:t>
      </w:r>
    </w:p>
    <w:p w:rsidR="00CD23C6" w:rsidRPr="005B7D5E" w:rsidRDefault="00CD23C6" w:rsidP="00302FC7">
      <w:pPr>
        <w:pStyle w:val="CELEX"/>
      </w:pPr>
      <w:r w:rsidRPr="005B7D5E">
        <w:t>CELEX 32009L0101</w:t>
      </w:r>
    </w:p>
    <w:p w:rsidR="00CD23C6" w:rsidRPr="005B7D5E" w:rsidRDefault="00CD23C6" w:rsidP="00816D50">
      <w:pPr>
        <w:pStyle w:val="Paragraf"/>
      </w:pPr>
      <w:r w:rsidRPr="005B7D5E">
        <w:t>§ 4</w:t>
      </w:r>
    </w:p>
    <w:p w:rsidR="00CD23C6" w:rsidRPr="005B7D5E" w:rsidRDefault="00CD23C6" w:rsidP="00B452CF">
      <w:pPr>
        <w:pStyle w:val="Textodstavce"/>
        <w:jc w:val="both"/>
        <w:rPr>
          <w:szCs w:val="24"/>
          <w:u w:val="single"/>
        </w:rPr>
      </w:pPr>
      <w:r w:rsidRPr="005B7D5E">
        <w:rPr>
          <w:szCs w:val="24"/>
          <w:u w:val="single"/>
        </w:rPr>
        <w:t>(1) Na žádost vydá rejstříkový soud listinný úředně ověřený částečný nebo úplný opis zápisu nebo listiny uložené ve sbírce listin nebo potvrzení o tom, že určitý údaj ve veřejném rejstříku není, ledaže žadatel výslovně požádá o opis úředně neověřený.</w:t>
      </w:r>
    </w:p>
    <w:p w:rsidR="00CD23C6" w:rsidRPr="005B7D5E" w:rsidRDefault="00CD23C6" w:rsidP="00B452CF">
      <w:pPr>
        <w:pStyle w:val="Textodstavce"/>
        <w:jc w:val="both"/>
        <w:rPr>
          <w:szCs w:val="24"/>
          <w:u w:val="single"/>
        </w:rPr>
      </w:pPr>
      <w:r w:rsidRPr="005B7D5E">
        <w:rPr>
          <w:szCs w:val="24"/>
          <w:u w:val="single"/>
        </w:rPr>
        <w:t>(2) Úředním ověřením se potvrzuje shoda opisu se zápisem ve veřejném rejstříku nebo s listinou uloženou ve sbírce listin.</w:t>
      </w:r>
    </w:p>
    <w:p w:rsidR="00CD23C6" w:rsidRPr="005B7D5E" w:rsidRDefault="00CD23C6" w:rsidP="00F55485">
      <w:pPr>
        <w:pStyle w:val="Textodstavce"/>
        <w:spacing w:after="0"/>
        <w:jc w:val="both"/>
        <w:rPr>
          <w:szCs w:val="24"/>
          <w:u w:val="single"/>
        </w:rPr>
      </w:pPr>
      <w:r w:rsidRPr="005B7D5E">
        <w:rPr>
          <w:szCs w:val="24"/>
          <w:u w:val="single"/>
        </w:rPr>
        <w:t>(3) Rejstříkový soud může požadovat za vydání opisu úhradu nákladů, jejichž výše nesmí překročit výši skutečných a účelných administrativních nákladů.</w:t>
      </w:r>
    </w:p>
    <w:p w:rsidR="00CD23C6" w:rsidRPr="005B7D5E" w:rsidRDefault="00CD23C6" w:rsidP="00302FC7">
      <w:pPr>
        <w:pStyle w:val="CELEX"/>
      </w:pPr>
      <w:r w:rsidRPr="005B7D5E">
        <w:t>CELEX 32009L0101</w:t>
      </w:r>
    </w:p>
    <w:p w:rsidR="00CD23C6" w:rsidRPr="005B7D5E" w:rsidRDefault="00CD23C6" w:rsidP="00816D50">
      <w:pPr>
        <w:pStyle w:val="Paragraf"/>
      </w:pPr>
      <w:r w:rsidRPr="005B7D5E">
        <w:t>§ 5</w:t>
      </w:r>
    </w:p>
    <w:p w:rsidR="00CD23C6" w:rsidRPr="005B7D5E" w:rsidRDefault="00CD23C6" w:rsidP="00F55485">
      <w:pPr>
        <w:pStyle w:val="Textparagrafu"/>
        <w:jc w:val="both"/>
        <w:rPr>
          <w:szCs w:val="24"/>
          <w:u w:val="single"/>
        </w:rPr>
      </w:pPr>
      <w:r w:rsidRPr="005B7D5E">
        <w:rPr>
          <w:szCs w:val="24"/>
          <w:u w:val="single"/>
        </w:rPr>
        <w:t xml:space="preserve"> Z veřejného rejstříku se vydávají ověřené výstupy z informačního systému veřejné správy podle jiného zákona upravujícího informační systémy veřejné správy</w:t>
      </w:r>
      <w:r w:rsidRPr="005B7D5E">
        <w:rPr>
          <w:rStyle w:val="FootnoteReference"/>
          <w:szCs w:val="24"/>
          <w:u w:val="single"/>
        </w:rPr>
        <w:footnoteReference w:id="1"/>
      </w:r>
      <w:r w:rsidRPr="005B7D5E">
        <w:rPr>
          <w:szCs w:val="24"/>
          <w:u w:val="single"/>
        </w:rPr>
        <w:t>.</w:t>
      </w:r>
    </w:p>
    <w:p w:rsidR="00CD23C6" w:rsidRPr="005B7D5E" w:rsidRDefault="00CD23C6" w:rsidP="00302FC7">
      <w:pPr>
        <w:pStyle w:val="CELEX"/>
      </w:pPr>
      <w:r w:rsidRPr="005B7D5E">
        <w:t>CELEX 32009L0101</w:t>
      </w:r>
    </w:p>
    <w:p w:rsidR="00CD23C6" w:rsidRPr="005B7D5E" w:rsidRDefault="00CD23C6" w:rsidP="005E7A77">
      <w:pPr>
        <w:pStyle w:val="Paragraf"/>
      </w:pPr>
      <w:r w:rsidRPr="005B7D5E">
        <w:t>§ 6</w:t>
      </w:r>
    </w:p>
    <w:p w:rsidR="00CD23C6" w:rsidRPr="005B7D5E" w:rsidRDefault="00CD23C6" w:rsidP="00B452CF">
      <w:pPr>
        <w:pStyle w:val="Textparagrafu"/>
        <w:jc w:val="both"/>
        <w:rPr>
          <w:szCs w:val="24"/>
        </w:rPr>
      </w:pPr>
      <w:r w:rsidRPr="005B7D5E">
        <w:rPr>
          <w:szCs w:val="24"/>
        </w:rPr>
        <w:t>Rodné číslo se zapisuje do veřejného rejstříku, neuvádí se však ve výpisu z veřejného rejstříku ani se nezveřejňuje. Je-li rodné číslo uvedeno v listinách zakládaných do sbírky listin, zveřejňují se tyto listiny postupem podle tohoto zákona včetně rodného čísla.</w:t>
      </w:r>
    </w:p>
    <w:p w:rsidR="00CD23C6" w:rsidRPr="005B7D5E" w:rsidRDefault="00CD23C6" w:rsidP="005E7A77">
      <w:pPr>
        <w:pStyle w:val="Paragraf"/>
      </w:pPr>
      <w:r w:rsidRPr="005B7D5E">
        <w:t>§ 7</w:t>
      </w:r>
    </w:p>
    <w:p w:rsidR="00CD23C6" w:rsidRPr="005B7D5E" w:rsidRDefault="00CD23C6" w:rsidP="00B452CF">
      <w:pPr>
        <w:pStyle w:val="Textodstavce"/>
        <w:jc w:val="both"/>
        <w:rPr>
          <w:szCs w:val="24"/>
        </w:rPr>
      </w:pPr>
      <w:r w:rsidRPr="005B7D5E">
        <w:rPr>
          <w:szCs w:val="24"/>
        </w:rPr>
        <w:t xml:space="preserve">(1) Ministerstvo financí zveřejní na jednom místě způsobem umožňujícím dálkový přístup informace o osobách zapsaných v České republice a údaje o tom, ve kterých všech rejstřících jsou tyto osoby zapsány, zahrnující alespoň </w:t>
      </w:r>
    </w:p>
    <w:p w:rsidR="00CD23C6" w:rsidRPr="005B7D5E" w:rsidRDefault="00CD23C6" w:rsidP="006B42CE">
      <w:pPr>
        <w:pStyle w:val="Textpsmene"/>
        <w:jc w:val="both"/>
        <w:rPr>
          <w:szCs w:val="24"/>
        </w:rPr>
      </w:pPr>
      <w:r w:rsidRPr="005B7D5E">
        <w:rPr>
          <w:szCs w:val="24"/>
        </w:rPr>
        <w:t>jméno nebo obchodní firmu (dále jen „firma“) nebo název,</w:t>
      </w:r>
    </w:p>
    <w:p w:rsidR="00CD23C6" w:rsidRPr="005B7D5E" w:rsidRDefault="00CD23C6" w:rsidP="006B42CE">
      <w:pPr>
        <w:pStyle w:val="Textpsmene"/>
        <w:jc w:val="both"/>
        <w:rPr>
          <w:szCs w:val="24"/>
        </w:rPr>
      </w:pPr>
      <w:r w:rsidRPr="005B7D5E">
        <w:rPr>
          <w:szCs w:val="24"/>
        </w:rPr>
        <w:t xml:space="preserve">bydliště nebo sídlo, </w:t>
      </w:r>
    </w:p>
    <w:p w:rsidR="00CD23C6" w:rsidRPr="005B7D5E" w:rsidRDefault="00CD23C6" w:rsidP="006B42CE">
      <w:pPr>
        <w:pStyle w:val="Textpsmene"/>
        <w:jc w:val="both"/>
        <w:rPr>
          <w:szCs w:val="24"/>
        </w:rPr>
      </w:pPr>
      <w:r w:rsidRPr="005B7D5E">
        <w:rPr>
          <w:szCs w:val="24"/>
        </w:rPr>
        <w:t>identifikační číslo osoby, bylo-li jí přiděleno,</w:t>
      </w:r>
    </w:p>
    <w:p w:rsidR="00CD23C6" w:rsidRPr="005B7D5E" w:rsidRDefault="00CD23C6" w:rsidP="006B42CE">
      <w:pPr>
        <w:pStyle w:val="Textpsmene"/>
        <w:jc w:val="both"/>
        <w:rPr>
          <w:szCs w:val="24"/>
        </w:rPr>
      </w:pPr>
      <w:r w:rsidRPr="005B7D5E">
        <w:rPr>
          <w:szCs w:val="24"/>
        </w:rPr>
        <w:t>účast na právnické osobě a její název nebo firmu,</w:t>
      </w:r>
    </w:p>
    <w:p w:rsidR="00CD23C6" w:rsidRPr="005B7D5E" w:rsidRDefault="00CD23C6" w:rsidP="006B42CE">
      <w:pPr>
        <w:pStyle w:val="Textpsmene"/>
        <w:jc w:val="both"/>
        <w:rPr>
          <w:szCs w:val="24"/>
        </w:rPr>
      </w:pPr>
      <w:r w:rsidRPr="005B7D5E">
        <w:rPr>
          <w:szCs w:val="24"/>
        </w:rPr>
        <w:t>členství v orgánu právnické osoby a její název nebo firmu,</w:t>
      </w:r>
    </w:p>
    <w:p w:rsidR="00CD23C6" w:rsidRPr="005B7D5E" w:rsidRDefault="00CD23C6" w:rsidP="006B42CE">
      <w:pPr>
        <w:pStyle w:val="Textpsmene"/>
        <w:jc w:val="both"/>
        <w:rPr>
          <w:szCs w:val="24"/>
        </w:rPr>
      </w:pPr>
      <w:r w:rsidRPr="005B7D5E">
        <w:rPr>
          <w:szCs w:val="24"/>
        </w:rPr>
        <w:t>status veřejné prospěšnosti,</w:t>
      </w:r>
    </w:p>
    <w:p w:rsidR="00CD23C6" w:rsidRPr="005B7D5E" w:rsidRDefault="00CD23C6" w:rsidP="006B42CE">
      <w:pPr>
        <w:pStyle w:val="Textpsmene"/>
        <w:jc w:val="both"/>
        <w:rPr>
          <w:szCs w:val="24"/>
        </w:rPr>
      </w:pPr>
      <w:r w:rsidRPr="005B7D5E">
        <w:rPr>
          <w:szCs w:val="24"/>
        </w:rPr>
        <w:t>označení rejstříku, ve kterém je osoba zapsána,</w:t>
      </w:r>
    </w:p>
    <w:p w:rsidR="00CD23C6" w:rsidRPr="005B7D5E" w:rsidRDefault="00CD23C6" w:rsidP="00B452CF">
      <w:pPr>
        <w:pStyle w:val="Textodstavce"/>
        <w:jc w:val="both"/>
        <w:rPr>
          <w:szCs w:val="24"/>
        </w:rPr>
      </w:pPr>
      <w:r w:rsidRPr="005B7D5E">
        <w:rPr>
          <w:szCs w:val="24"/>
        </w:rPr>
        <w:t>a umožní o těchto údajích získat úředně ověřený elektronický opis.</w:t>
      </w:r>
    </w:p>
    <w:p w:rsidR="00CD23C6" w:rsidRPr="005B7D5E" w:rsidRDefault="00CD23C6" w:rsidP="00B452CF">
      <w:pPr>
        <w:pStyle w:val="Textodstavce"/>
        <w:jc w:val="both"/>
        <w:rPr>
          <w:szCs w:val="24"/>
        </w:rPr>
      </w:pPr>
      <w:r w:rsidRPr="005B7D5E">
        <w:rPr>
          <w:szCs w:val="24"/>
        </w:rPr>
        <w:t>(2) Stejným způsobem ministerstvo zveřejní seznam právnických osob se statusem veřejné prospěšnosti a umožní získat jeho úředně ověřený elektronický opis.</w:t>
      </w:r>
    </w:p>
    <w:p w:rsidR="00CD23C6" w:rsidRPr="005B7D5E" w:rsidRDefault="00CD23C6" w:rsidP="00BF2564">
      <w:pPr>
        <w:pStyle w:val="Nadpisparagrafu"/>
        <w:rPr>
          <w:szCs w:val="24"/>
        </w:rPr>
      </w:pPr>
      <w:r w:rsidRPr="005B7D5E">
        <w:rPr>
          <w:szCs w:val="24"/>
        </w:rPr>
        <w:t>Princip materiální publicity</w:t>
      </w:r>
    </w:p>
    <w:p w:rsidR="00CD23C6" w:rsidRPr="005B7D5E" w:rsidRDefault="00CD23C6" w:rsidP="002A493E">
      <w:pPr>
        <w:pStyle w:val="Paragraf"/>
      </w:pPr>
      <w:r w:rsidRPr="005B7D5E">
        <w:t>§ 8</w:t>
      </w:r>
    </w:p>
    <w:p w:rsidR="00CD23C6" w:rsidRPr="005B7D5E" w:rsidRDefault="00CD23C6" w:rsidP="00B452CF">
      <w:pPr>
        <w:pStyle w:val="Textodstavce"/>
        <w:jc w:val="both"/>
        <w:rPr>
          <w:szCs w:val="24"/>
          <w:u w:val="single"/>
        </w:rPr>
      </w:pPr>
      <w:r w:rsidRPr="005B7D5E">
        <w:rPr>
          <w:szCs w:val="24"/>
          <w:u w:val="single"/>
        </w:rPr>
        <w:t>(1) Skutečnosti zapsané do veřejného rejstříku jsou účinné vůči každému ode dne jejich zveřejnění, ledaže zapsaná osoba prokáže, že třetí osobě bylo provedení zápisu známo dříve.</w:t>
      </w:r>
    </w:p>
    <w:p w:rsidR="00CD23C6" w:rsidRPr="005B7D5E" w:rsidRDefault="00CD23C6" w:rsidP="00B452CF">
      <w:pPr>
        <w:pStyle w:val="Textodstavce"/>
        <w:jc w:val="both"/>
        <w:rPr>
          <w:szCs w:val="24"/>
          <w:u w:val="single"/>
        </w:rPr>
      </w:pPr>
      <w:r w:rsidRPr="005B7D5E">
        <w:rPr>
          <w:szCs w:val="24"/>
          <w:u w:val="single"/>
        </w:rPr>
        <w:t>(2) Proti osobě, která právně jedná důvěřujíc údaji zapsanému do veřejného rejstříku, nemá ten, jehož se zápis týká, právo namítnout, že zápis neodpovídá skutečnosti.</w:t>
      </w:r>
    </w:p>
    <w:p w:rsidR="00CD23C6" w:rsidRPr="005B7D5E" w:rsidRDefault="00CD23C6" w:rsidP="00B452CF">
      <w:pPr>
        <w:pStyle w:val="Textodstavce"/>
        <w:jc w:val="both"/>
        <w:rPr>
          <w:szCs w:val="24"/>
          <w:u w:val="single"/>
        </w:rPr>
      </w:pPr>
      <w:r w:rsidRPr="005B7D5E">
        <w:rPr>
          <w:szCs w:val="24"/>
          <w:u w:val="single"/>
        </w:rPr>
        <w:t>(3) Údaje a obsah listin, jejichž zveřejnění právní předpis ukládá, může zapsaná osoba namítat vůči třetím osobám až od okamžiku jejich zveřejnění, ledaže by prokázala, že třetí osobě byly známy dříve. Těchto údajů a obsahu listin se však zapsaná osoba nemůže dovolávat do šestnáctého dne po zveřejnění, jestliže třetí osoba prokáže, že o nich nemohla vědět.</w:t>
      </w:r>
    </w:p>
    <w:p w:rsidR="00CD23C6" w:rsidRPr="005B7D5E" w:rsidRDefault="00CD23C6" w:rsidP="00F55485">
      <w:pPr>
        <w:pStyle w:val="Textodstavce"/>
        <w:spacing w:after="0"/>
        <w:jc w:val="both"/>
        <w:rPr>
          <w:szCs w:val="24"/>
          <w:u w:val="single"/>
        </w:rPr>
      </w:pPr>
      <w:r w:rsidRPr="005B7D5E">
        <w:rPr>
          <w:szCs w:val="24"/>
          <w:u w:val="single"/>
        </w:rPr>
        <w:t>(4) Třetí osoby se mohou vždy dovolat nezveřejněných údajů a obsahu listin, neodnímá-li jim skutečnost nezveřejnění účinnost.</w:t>
      </w:r>
    </w:p>
    <w:p w:rsidR="00CD23C6" w:rsidRPr="005B7D5E" w:rsidRDefault="00CD23C6" w:rsidP="009A5FCE">
      <w:pPr>
        <w:pStyle w:val="CELEX"/>
      </w:pPr>
      <w:r w:rsidRPr="005B7D5E">
        <w:t>CELEX 32009L0101</w:t>
      </w:r>
    </w:p>
    <w:p w:rsidR="00CD23C6" w:rsidRPr="005B7D5E" w:rsidRDefault="00CD23C6" w:rsidP="00816D50">
      <w:pPr>
        <w:pStyle w:val="Paragraf"/>
      </w:pPr>
      <w:r w:rsidRPr="005B7D5E">
        <w:t>§ 9</w:t>
      </w:r>
    </w:p>
    <w:p w:rsidR="00CD23C6" w:rsidRPr="005B7D5E" w:rsidRDefault="00CD23C6" w:rsidP="00B452CF">
      <w:pPr>
        <w:pStyle w:val="Textodstavce"/>
        <w:jc w:val="both"/>
        <w:rPr>
          <w:szCs w:val="24"/>
          <w:u w:val="single"/>
        </w:rPr>
      </w:pPr>
      <w:r w:rsidRPr="005B7D5E">
        <w:rPr>
          <w:szCs w:val="24"/>
          <w:u w:val="single"/>
        </w:rPr>
        <w:t>(1) Jestliže obsah zápisu ve veřejném rejstříku odporuje donucujícímu ustanovení právního předpisu a nelze dosáhnout nápravy jinak, rejstříkový soud vyzve zapsanou osobu ke zjednání nápravy. Jde-li o právnickou osobu a ta ve stanovené lhůtě nezjedná nápravu, může soud i bez návrhu, je-li takový postup v zájmu ochrany třetích osob, rozhodnout o jejím zrušení s likvidací.</w:t>
      </w:r>
    </w:p>
    <w:p w:rsidR="00CD23C6" w:rsidRPr="005B7D5E" w:rsidRDefault="00CD23C6" w:rsidP="00F55485">
      <w:pPr>
        <w:pStyle w:val="Textodstavce"/>
        <w:spacing w:after="0"/>
        <w:jc w:val="both"/>
        <w:rPr>
          <w:szCs w:val="24"/>
          <w:u w:val="single"/>
        </w:rPr>
      </w:pPr>
      <w:r w:rsidRPr="005B7D5E">
        <w:rPr>
          <w:szCs w:val="24"/>
          <w:u w:val="single"/>
        </w:rPr>
        <w:t>(2) Jestliže existuje nesoulad mezi zněním obsahu zápisu ve veřejném rejstříku v českém a cizím jazyce nebo listin uložených ve sbírce listin v českém jazyce a dobrovolně uloženým překladem těchto listin do cizího jazyka podle § 55 odst. 1, nelze se vůči třetím osobám dovolávat znění zveřejněného nebo uloženého do sbírky listin v cizím jazyce. Třetí osoba se však může dovolávat znění zveřejněného nebo uloženého do sbírky listin v cizím jazyce, ledaže zapsaná osoba prokáže, že znala znění obsahu zápisu nebo listiny uložené v českém jazyce.</w:t>
      </w:r>
    </w:p>
    <w:p w:rsidR="00CD23C6" w:rsidRPr="005B7D5E" w:rsidRDefault="00CD23C6" w:rsidP="00BF2564">
      <w:pPr>
        <w:pStyle w:val="CELEX"/>
      </w:pPr>
      <w:r w:rsidRPr="005B7D5E">
        <w:t>CELEX 32009L0101</w:t>
      </w:r>
    </w:p>
    <w:p w:rsidR="00CD23C6" w:rsidRPr="005B7D5E" w:rsidRDefault="00CD23C6" w:rsidP="002A493E">
      <w:pPr>
        <w:pStyle w:val="Paragraf"/>
      </w:pPr>
      <w:r w:rsidRPr="005B7D5E">
        <w:t>§ 10</w:t>
      </w:r>
    </w:p>
    <w:p w:rsidR="00CD23C6" w:rsidRPr="005B7D5E" w:rsidRDefault="00CD23C6" w:rsidP="002A493E">
      <w:pPr>
        <w:pStyle w:val="Nadpisparagrafu"/>
        <w:rPr>
          <w:szCs w:val="24"/>
        </w:rPr>
      </w:pPr>
      <w:r w:rsidRPr="005B7D5E">
        <w:rPr>
          <w:szCs w:val="24"/>
        </w:rPr>
        <w:t>Účinky zamítnutí zápisu člena orgánu do veřejného seznamu</w:t>
      </w:r>
    </w:p>
    <w:p w:rsidR="00CD23C6" w:rsidRPr="005B7D5E" w:rsidRDefault="00CD23C6" w:rsidP="00B452CF">
      <w:pPr>
        <w:pStyle w:val="Textodstavce"/>
        <w:jc w:val="both"/>
        <w:rPr>
          <w:szCs w:val="24"/>
          <w:u w:val="single"/>
        </w:rPr>
      </w:pPr>
      <w:r w:rsidRPr="005B7D5E">
        <w:rPr>
          <w:szCs w:val="24"/>
          <w:u w:val="single"/>
        </w:rPr>
        <w:t xml:space="preserve">(1) Od okamžiku zveřejnění zápisu osoby, která je členem orgánu právnické osoby, se nikdo nemůže vůči třetím osobám dovolávat porušení právních předpisů nebo zakladatelského právního jednání při jeho volbě nebo jmenování, ledaže zapsaná osoba prokáže, že třetí osoba o těchto skutečnostech věděla. Tím není dotčeno právo dovolávat se neplatnosti volby nebo jmenování postupem podle jiných právních předpisů. </w:t>
      </w:r>
    </w:p>
    <w:p w:rsidR="00CD23C6" w:rsidRPr="005B7D5E" w:rsidRDefault="00CD23C6" w:rsidP="00F55485">
      <w:pPr>
        <w:pStyle w:val="Textodstavce"/>
        <w:spacing w:after="0"/>
        <w:jc w:val="both"/>
        <w:rPr>
          <w:szCs w:val="24"/>
          <w:u w:val="single"/>
        </w:rPr>
      </w:pPr>
      <w:r w:rsidRPr="005B7D5E">
        <w:rPr>
          <w:szCs w:val="24"/>
          <w:u w:val="single"/>
        </w:rPr>
        <w:t xml:space="preserve">(2) Jestliže rejstříkový soud zamítne návrh na povolení zápisu osoby, která je členem orgánu právnické osoby, hledí se na její povolání do funkce, jako by se nestalo; tím nejsou dotčena práva třetích osob nabytá v dobré víře. Zamítavé rozhodnutí rejstříkový soud po nabytí právní moci zveřejní. </w:t>
      </w:r>
    </w:p>
    <w:p w:rsidR="00CD23C6" w:rsidRPr="005B7D5E" w:rsidRDefault="00CD23C6" w:rsidP="00BF2564">
      <w:pPr>
        <w:pStyle w:val="CELEX"/>
      </w:pPr>
      <w:r w:rsidRPr="005B7D5E">
        <w:t>CELEX 32009L0101</w:t>
      </w:r>
    </w:p>
    <w:p w:rsidR="00CD23C6" w:rsidRPr="005B7D5E" w:rsidRDefault="00CD23C6" w:rsidP="001B009A">
      <w:pPr>
        <w:pStyle w:val="Nadpisparagrafu"/>
        <w:rPr>
          <w:szCs w:val="24"/>
        </w:rPr>
      </w:pPr>
      <w:r w:rsidRPr="005B7D5E">
        <w:rPr>
          <w:szCs w:val="24"/>
        </w:rPr>
        <w:t>Návrh na zápis do veřejného seznamu a souhlas zapisovaných osob</w:t>
      </w:r>
    </w:p>
    <w:p w:rsidR="00CD23C6" w:rsidRPr="005B7D5E" w:rsidRDefault="00CD23C6" w:rsidP="001B009A">
      <w:pPr>
        <w:pStyle w:val="Paragraf"/>
      </w:pPr>
      <w:r w:rsidRPr="005B7D5E">
        <w:t>§ 11</w:t>
      </w:r>
    </w:p>
    <w:p w:rsidR="00CD23C6" w:rsidRPr="005B7D5E" w:rsidRDefault="00CD23C6" w:rsidP="00B452CF">
      <w:pPr>
        <w:pStyle w:val="Textodstavce"/>
        <w:jc w:val="both"/>
        <w:rPr>
          <w:szCs w:val="24"/>
          <w:u w:val="single"/>
        </w:rPr>
      </w:pPr>
      <w:r w:rsidRPr="005B7D5E">
        <w:rPr>
          <w:szCs w:val="24"/>
          <w:u w:val="single"/>
        </w:rPr>
        <w:t>(1) Návrh na zápis nebo změnu anebo výmaz zápisu ve veřejném rejstříku (dále jen "návrh na zápis") může podat pouze osoba uvedená v § 20, případně osoba, o které tak stanoví jiný právní předpis.</w:t>
      </w:r>
    </w:p>
    <w:p w:rsidR="00CD23C6" w:rsidRPr="005B7D5E" w:rsidRDefault="00CD23C6" w:rsidP="00F55485">
      <w:pPr>
        <w:pStyle w:val="Textodstavce"/>
        <w:spacing w:after="0"/>
        <w:jc w:val="both"/>
        <w:rPr>
          <w:szCs w:val="24"/>
          <w:u w:val="single"/>
        </w:rPr>
      </w:pPr>
      <w:r w:rsidRPr="005B7D5E">
        <w:rPr>
          <w:szCs w:val="24"/>
          <w:u w:val="single"/>
        </w:rPr>
        <w:t>(2) Nesplní-li osoba podle odstavce 1 povinnost podat návrh na zápis do patnácti dnů ode dne, kdy jí tato povinnost vznikla, může návrh na zápis podat každý, kdo na něm doloží právní zájem a k návrhu přiloží listiny, jimiž mají být doloženy skutečnosti zapisované do veřejného rejstříku.</w:t>
      </w:r>
    </w:p>
    <w:p w:rsidR="00CD23C6" w:rsidRPr="005B7D5E" w:rsidRDefault="00CD23C6" w:rsidP="00B452CF">
      <w:pPr>
        <w:pStyle w:val="CELEX"/>
        <w:jc w:val="both"/>
      </w:pPr>
      <w:r w:rsidRPr="005B7D5E">
        <w:t>CELEX 32009L0101</w:t>
      </w:r>
    </w:p>
    <w:p w:rsidR="00CD23C6" w:rsidRPr="005B7D5E" w:rsidRDefault="00CD23C6" w:rsidP="001B009A">
      <w:pPr>
        <w:pStyle w:val="Paragraf"/>
      </w:pPr>
      <w:r w:rsidRPr="005B7D5E">
        <w:t>§ 12</w:t>
      </w:r>
    </w:p>
    <w:p w:rsidR="00CD23C6" w:rsidRPr="005B7D5E" w:rsidRDefault="00CD23C6" w:rsidP="00F55485">
      <w:pPr>
        <w:pStyle w:val="Textparagrafu"/>
        <w:jc w:val="both"/>
        <w:rPr>
          <w:szCs w:val="24"/>
          <w:u w:val="single"/>
        </w:rPr>
      </w:pPr>
      <w:r w:rsidRPr="005B7D5E">
        <w:rPr>
          <w:szCs w:val="24"/>
          <w:u w:val="single"/>
        </w:rPr>
        <w:t>Navrhovatel podle § 11 současně s návrhem doloží souhlas osob, které se podle tohoto zákona nebo zvláštního právního předpisu zapisují v rámci zápisu právnické osoby, ledaže takovýto souhlas plyne z jiných k návrhu dokládaných listin; u výmazu osoby zapsané v rámci zápisu právnické osoby se souhlas nevyžaduje. Není-li souhlas udělen prohlášením osvědčeném veřejnou listinou, podpis na listině o souhlasu podle předchozí věty musí být úředně ověřen.</w:t>
      </w:r>
    </w:p>
    <w:p w:rsidR="00CD23C6" w:rsidRPr="005B7D5E" w:rsidRDefault="00CD23C6" w:rsidP="00BF2564">
      <w:pPr>
        <w:pStyle w:val="CELEX"/>
      </w:pPr>
      <w:r w:rsidRPr="005B7D5E">
        <w:t>CELEX 32009L0101</w:t>
      </w:r>
    </w:p>
    <w:p w:rsidR="00CD23C6" w:rsidRPr="005B7D5E" w:rsidRDefault="00CD23C6" w:rsidP="000A021F">
      <w:pPr>
        <w:pStyle w:val="Nadpisparagrafu"/>
        <w:rPr>
          <w:szCs w:val="24"/>
        </w:rPr>
      </w:pPr>
      <w:r w:rsidRPr="005B7D5E">
        <w:rPr>
          <w:szCs w:val="24"/>
        </w:rPr>
        <w:t>Formuláře návrhu na zápis</w:t>
      </w:r>
    </w:p>
    <w:p w:rsidR="00CD23C6" w:rsidRPr="005B7D5E" w:rsidRDefault="00CD23C6" w:rsidP="000A021F">
      <w:pPr>
        <w:pStyle w:val="Paragraf"/>
      </w:pPr>
      <w:r w:rsidRPr="005B7D5E">
        <w:t>§ 13</w:t>
      </w:r>
    </w:p>
    <w:p w:rsidR="00CD23C6" w:rsidRPr="005B7D5E" w:rsidRDefault="00CD23C6" w:rsidP="000A021F">
      <w:pPr>
        <w:pStyle w:val="Textodstavce"/>
        <w:jc w:val="both"/>
        <w:rPr>
          <w:szCs w:val="24"/>
        </w:rPr>
      </w:pPr>
      <w:r w:rsidRPr="005B7D5E">
        <w:rPr>
          <w:szCs w:val="24"/>
        </w:rPr>
        <w:t>(1) Návrh na zápis lze podat pouze na formuláři.</w:t>
      </w:r>
    </w:p>
    <w:p w:rsidR="00CD23C6" w:rsidRPr="005B7D5E" w:rsidRDefault="00CD23C6" w:rsidP="000A021F">
      <w:pPr>
        <w:pStyle w:val="Textodstavce"/>
        <w:jc w:val="both"/>
        <w:rPr>
          <w:szCs w:val="24"/>
        </w:rPr>
      </w:pPr>
      <w:r w:rsidRPr="005B7D5E">
        <w:rPr>
          <w:szCs w:val="24"/>
        </w:rPr>
        <w:t>(2) Návrh na zápis musí být doložen listinami o skutečnostech, které mají být do veřejného rejstříku zapsány, a listinami, které se zakládají do sbírky listin</w:t>
      </w:r>
    </w:p>
    <w:p w:rsidR="00CD23C6" w:rsidRPr="005B7D5E" w:rsidRDefault="00CD23C6" w:rsidP="001B009A">
      <w:pPr>
        <w:pStyle w:val="Paragraf"/>
      </w:pPr>
      <w:r w:rsidRPr="005B7D5E">
        <w:t>§ 14</w:t>
      </w:r>
    </w:p>
    <w:p w:rsidR="00CD23C6" w:rsidRPr="005B7D5E" w:rsidRDefault="00CD23C6" w:rsidP="00B452CF">
      <w:pPr>
        <w:pStyle w:val="Textodstavce"/>
        <w:jc w:val="both"/>
        <w:rPr>
          <w:szCs w:val="24"/>
        </w:rPr>
      </w:pPr>
      <w:r w:rsidRPr="005B7D5E">
        <w:rPr>
          <w:szCs w:val="24"/>
        </w:rPr>
        <w:t>Návrh na zápis musí být podán bez zbytečného odkladu po vzniku rozhodné skutečnosti.</w:t>
      </w:r>
    </w:p>
    <w:p w:rsidR="00CD23C6" w:rsidRPr="005B7D5E" w:rsidRDefault="00CD23C6" w:rsidP="001B009A">
      <w:pPr>
        <w:pStyle w:val="Paragraf"/>
      </w:pPr>
      <w:r w:rsidRPr="005B7D5E">
        <w:t>§ 15</w:t>
      </w:r>
    </w:p>
    <w:p w:rsidR="00CD23C6" w:rsidRPr="005B7D5E" w:rsidRDefault="00CD23C6" w:rsidP="00B452CF">
      <w:pPr>
        <w:pStyle w:val="Textparagrafu"/>
        <w:jc w:val="both"/>
        <w:rPr>
          <w:szCs w:val="24"/>
        </w:rPr>
      </w:pPr>
      <w:r w:rsidRPr="005B7D5E">
        <w:rPr>
          <w:szCs w:val="24"/>
        </w:rPr>
        <w:tab/>
        <w:t>Povinnost podat návrh na zápis na formuláři podle § 13 odst. 1 neplatí pro řízení týkající se státních podniků, právnických osob veřejného práva zřízených zvláštním právním předpisem, v případech, kdy se zápis provádí nebo mění z úřední povinnosti a tehdy, nebyl-li pro zapisované osoby předepsán formulář podle § 13 odst. 1.</w:t>
      </w:r>
    </w:p>
    <w:p w:rsidR="00CD23C6" w:rsidRPr="005B7D5E" w:rsidRDefault="00CD23C6" w:rsidP="001C0FF6">
      <w:pPr>
        <w:pStyle w:val="Paragraf"/>
      </w:pPr>
      <w:r w:rsidRPr="005B7D5E">
        <w:t>§ 16</w:t>
      </w:r>
    </w:p>
    <w:p w:rsidR="00CD23C6" w:rsidRPr="005B7D5E" w:rsidRDefault="00CD23C6" w:rsidP="00B452CF">
      <w:pPr>
        <w:pStyle w:val="Textparagrafu"/>
        <w:jc w:val="both"/>
        <w:rPr>
          <w:szCs w:val="24"/>
        </w:rPr>
      </w:pPr>
      <w:r w:rsidRPr="005B7D5E">
        <w:rPr>
          <w:szCs w:val="24"/>
        </w:rPr>
        <w:t>Ministerstvo spravedlnosti stanoví vyhláškou náležitosti formulářů na podávání návrhů na zápis. Formuláře Ministerstvo spravedlnosti zároveň uveřejní způsobem umožňujícím dálkový přístup; tato služba nesmí být zpoplatněna.</w:t>
      </w:r>
    </w:p>
    <w:p w:rsidR="00CD23C6" w:rsidRPr="005B7D5E" w:rsidRDefault="00CD23C6" w:rsidP="00992A76">
      <w:pPr>
        <w:pStyle w:val="Nadpisparagrafu"/>
        <w:rPr>
          <w:szCs w:val="24"/>
        </w:rPr>
      </w:pPr>
      <w:r w:rsidRPr="005B7D5E">
        <w:rPr>
          <w:szCs w:val="24"/>
        </w:rPr>
        <w:t>Podoba návrhu na zápis</w:t>
      </w:r>
    </w:p>
    <w:p w:rsidR="00CD23C6" w:rsidRPr="005B7D5E" w:rsidRDefault="00CD23C6" w:rsidP="00992A76">
      <w:pPr>
        <w:pStyle w:val="Paragraf"/>
      </w:pPr>
      <w:r w:rsidRPr="005B7D5E">
        <w:t>§ 17</w:t>
      </w:r>
    </w:p>
    <w:p w:rsidR="00CD23C6" w:rsidRPr="005B7D5E" w:rsidRDefault="00CD23C6" w:rsidP="00B452CF">
      <w:pPr>
        <w:pStyle w:val="Textodstavce"/>
        <w:jc w:val="both"/>
        <w:rPr>
          <w:szCs w:val="24"/>
        </w:rPr>
      </w:pPr>
      <w:r w:rsidRPr="005B7D5E">
        <w:rPr>
          <w:szCs w:val="24"/>
        </w:rPr>
        <w:t>(1) Návrh na zápis lze podat v listinné nebo elektronické podobě; to platí obdobně pro dokládání listin dokládajících skutečnosti uvedené v návrhu a listin zakládaných do sbírky listin.</w:t>
      </w:r>
    </w:p>
    <w:p w:rsidR="00CD23C6" w:rsidRPr="005B7D5E" w:rsidRDefault="00CD23C6" w:rsidP="00B452CF">
      <w:pPr>
        <w:pStyle w:val="Textodstavce"/>
        <w:jc w:val="both"/>
        <w:rPr>
          <w:szCs w:val="24"/>
        </w:rPr>
      </w:pPr>
      <w:r w:rsidRPr="005B7D5E">
        <w:rPr>
          <w:szCs w:val="24"/>
        </w:rPr>
        <w:t>(2) Podpis na návrhu v listinné podobě musí být úředně ověřen.</w:t>
      </w:r>
      <w:r w:rsidRPr="005B7D5E">
        <w:rPr>
          <w:szCs w:val="24"/>
        </w:rPr>
        <w:tab/>
      </w:r>
    </w:p>
    <w:p w:rsidR="00CD23C6" w:rsidRPr="005B7D5E" w:rsidRDefault="00CD23C6" w:rsidP="00B452CF">
      <w:pPr>
        <w:pStyle w:val="Textodstavce"/>
        <w:jc w:val="both"/>
        <w:rPr>
          <w:szCs w:val="24"/>
        </w:rPr>
      </w:pPr>
      <w:r w:rsidRPr="005B7D5E">
        <w:rPr>
          <w:szCs w:val="24"/>
        </w:rPr>
        <w:t>(3) Návrhy v elektronické podobě může podávat pouze osoba podepsaná uznávaným elektronickým podpisem podle zvláštního právního předpisu.</w:t>
      </w:r>
    </w:p>
    <w:p w:rsidR="00CD23C6" w:rsidRPr="005B7D5E" w:rsidRDefault="00CD23C6" w:rsidP="001C0FF6">
      <w:pPr>
        <w:pStyle w:val="Paragraf"/>
      </w:pPr>
      <w:r w:rsidRPr="005B7D5E">
        <w:t>§ 18</w:t>
      </w:r>
    </w:p>
    <w:p w:rsidR="00CD23C6" w:rsidRPr="005B7D5E" w:rsidRDefault="00CD23C6" w:rsidP="00B452CF">
      <w:pPr>
        <w:pStyle w:val="Textodstavce"/>
        <w:jc w:val="both"/>
        <w:rPr>
          <w:szCs w:val="24"/>
        </w:rPr>
      </w:pPr>
      <w:r w:rsidRPr="005B7D5E">
        <w:rPr>
          <w:szCs w:val="24"/>
        </w:rPr>
        <w:t>(1) Návrhy a listiny uchovává rejstříkový soud pouze v elektronické podobě, ledaže to charakter takového návrhu nebo listiny neumožňuje. Návrhy a listiny doručené v listinné podobě převede rejstříkový soud bez zbytečného odkladu do elektronické podoby.</w:t>
      </w:r>
    </w:p>
    <w:p w:rsidR="00CD23C6" w:rsidRPr="005B7D5E" w:rsidRDefault="00CD23C6" w:rsidP="00B452CF">
      <w:pPr>
        <w:pStyle w:val="Textodstavce"/>
        <w:jc w:val="both"/>
        <w:rPr>
          <w:szCs w:val="24"/>
        </w:rPr>
      </w:pPr>
      <w:r w:rsidRPr="005B7D5E">
        <w:rPr>
          <w:szCs w:val="24"/>
        </w:rPr>
        <w:t>(2) Ministerstvo spravedlnosti vyhláškou stanoví způsob převedení listin do elektronické podoby, jakož i způsob nakládání s převedenými listinami. Rovněž může vyhláškou stanovit, které návrhy na zápis a listiny lze podávat pouze v elektronické podobě.</w:t>
      </w:r>
    </w:p>
    <w:p w:rsidR="00CD23C6" w:rsidRPr="005B7D5E" w:rsidRDefault="00CD23C6" w:rsidP="001C0FF6">
      <w:pPr>
        <w:pStyle w:val="Paragraf"/>
      </w:pPr>
      <w:r w:rsidRPr="005B7D5E">
        <w:t>§ 19</w:t>
      </w:r>
    </w:p>
    <w:p w:rsidR="00CD23C6" w:rsidRPr="005B7D5E" w:rsidRDefault="00CD23C6" w:rsidP="00B452CF">
      <w:pPr>
        <w:pStyle w:val="Textparagrafu"/>
        <w:jc w:val="both"/>
        <w:rPr>
          <w:szCs w:val="24"/>
        </w:rPr>
      </w:pPr>
      <w:r w:rsidRPr="005B7D5E">
        <w:rPr>
          <w:szCs w:val="24"/>
        </w:rPr>
        <w:t xml:space="preserve">Návrh na zápis se podává a zápis ve veřejném rejstříku se provádí v českém jazyce. Navrhovatel může požádat, aby zápis ve veřejném rejstříku byl proveden také v jakémkoliv cizím jazyce. </w:t>
      </w:r>
    </w:p>
    <w:p w:rsidR="00CD23C6" w:rsidRPr="005B7D5E" w:rsidRDefault="00CD23C6" w:rsidP="00992A76">
      <w:pPr>
        <w:pStyle w:val="Nadpisparagrafu"/>
        <w:rPr>
          <w:szCs w:val="24"/>
        </w:rPr>
      </w:pPr>
      <w:r w:rsidRPr="005B7D5E">
        <w:rPr>
          <w:szCs w:val="24"/>
        </w:rPr>
        <w:t>Zapisované osoby</w:t>
      </w:r>
    </w:p>
    <w:p w:rsidR="00CD23C6" w:rsidRPr="005B7D5E" w:rsidRDefault="00CD23C6" w:rsidP="00992A76">
      <w:pPr>
        <w:pStyle w:val="Paragraf"/>
      </w:pPr>
      <w:r w:rsidRPr="005B7D5E">
        <w:t>§ 20</w:t>
      </w:r>
    </w:p>
    <w:p w:rsidR="00CD23C6" w:rsidRPr="005B7D5E" w:rsidRDefault="00CD23C6" w:rsidP="00B452CF">
      <w:pPr>
        <w:pStyle w:val="Textodstavce"/>
        <w:jc w:val="both"/>
        <w:rPr>
          <w:szCs w:val="24"/>
        </w:rPr>
      </w:pPr>
      <w:r w:rsidRPr="005B7D5E">
        <w:rPr>
          <w:szCs w:val="24"/>
        </w:rPr>
        <w:t>(1) Do obchodního rejstříku se zapisují:</w:t>
      </w:r>
    </w:p>
    <w:p w:rsidR="00CD23C6" w:rsidRPr="005B7D5E" w:rsidRDefault="00CD23C6" w:rsidP="006B42CE">
      <w:pPr>
        <w:pStyle w:val="Textpsmene"/>
        <w:numPr>
          <w:ilvl w:val="1"/>
          <w:numId w:val="11"/>
        </w:numPr>
        <w:jc w:val="both"/>
        <w:rPr>
          <w:szCs w:val="24"/>
        </w:rPr>
      </w:pPr>
      <w:r w:rsidRPr="005B7D5E">
        <w:rPr>
          <w:szCs w:val="24"/>
        </w:rPr>
        <w:t>obchodní společnosti a družstva podle zákona o obchodních korporacích (dále jen „obchodní korporace“),</w:t>
      </w:r>
    </w:p>
    <w:p w:rsidR="00CD23C6" w:rsidRPr="005B7D5E" w:rsidRDefault="00CD23C6" w:rsidP="006B42CE">
      <w:pPr>
        <w:pStyle w:val="Textpsmene"/>
        <w:jc w:val="both"/>
        <w:rPr>
          <w:szCs w:val="24"/>
        </w:rPr>
      </w:pPr>
      <w:r w:rsidRPr="005B7D5E">
        <w:rPr>
          <w:szCs w:val="24"/>
        </w:rPr>
        <w:t>fyzické osoby, které jsou podnikateli a mají bydliště v České republice a fyzické osoby podle § 21 odst. 1, které podnikají na území České republiky, požádají-li o zápis, nebo fyzické osoby, o nichž to stanoví tento zákon,</w:t>
      </w:r>
    </w:p>
    <w:p w:rsidR="00CD23C6" w:rsidRPr="005B7D5E" w:rsidRDefault="00CD23C6" w:rsidP="006B42CE">
      <w:pPr>
        <w:pStyle w:val="Textpsmene"/>
        <w:jc w:val="both"/>
        <w:rPr>
          <w:szCs w:val="24"/>
        </w:rPr>
      </w:pPr>
      <w:r w:rsidRPr="005B7D5E">
        <w:rPr>
          <w:szCs w:val="24"/>
        </w:rPr>
        <w:t>společenství vlastníků jednotek podle občanského zákoníku,</w:t>
      </w:r>
    </w:p>
    <w:p w:rsidR="00CD23C6" w:rsidRPr="005B7D5E" w:rsidRDefault="00CD23C6" w:rsidP="006B42CE">
      <w:pPr>
        <w:pStyle w:val="Textpsmene"/>
        <w:jc w:val="both"/>
        <w:rPr>
          <w:szCs w:val="24"/>
        </w:rPr>
      </w:pPr>
      <w:r w:rsidRPr="005B7D5E">
        <w:rPr>
          <w:szCs w:val="24"/>
        </w:rPr>
        <w:t>další osoby, stanoví-li povinnost jejich zápisu zvláštní právní předpis.</w:t>
      </w:r>
    </w:p>
    <w:p w:rsidR="00CD23C6" w:rsidRPr="005B7D5E" w:rsidRDefault="00CD23C6" w:rsidP="00B452CF">
      <w:pPr>
        <w:pStyle w:val="Textodstavce"/>
        <w:jc w:val="both"/>
        <w:rPr>
          <w:szCs w:val="24"/>
        </w:rPr>
      </w:pPr>
      <w:r w:rsidRPr="005B7D5E">
        <w:rPr>
          <w:szCs w:val="24"/>
        </w:rPr>
        <w:t>(2) Do nadačního rejstříku se zapisují nadace a nadační fond podle občanského zákoníku.</w:t>
      </w:r>
    </w:p>
    <w:p w:rsidR="00CD23C6" w:rsidRPr="005B7D5E" w:rsidRDefault="00CD23C6" w:rsidP="00B452CF">
      <w:pPr>
        <w:pStyle w:val="Textodstavce"/>
        <w:jc w:val="both"/>
        <w:rPr>
          <w:szCs w:val="24"/>
        </w:rPr>
      </w:pPr>
      <w:r w:rsidRPr="005B7D5E">
        <w:rPr>
          <w:szCs w:val="24"/>
        </w:rPr>
        <w:t>(3) Do rejstříku ústavů se zapisuje ústav podle občanského zákoníku.</w:t>
      </w:r>
    </w:p>
    <w:p w:rsidR="00CD23C6" w:rsidRPr="005B7D5E" w:rsidRDefault="00CD23C6" w:rsidP="00B452CF">
      <w:pPr>
        <w:pStyle w:val="Textodstavce"/>
        <w:jc w:val="both"/>
        <w:rPr>
          <w:szCs w:val="24"/>
        </w:rPr>
      </w:pPr>
      <w:r w:rsidRPr="005B7D5E">
        <w:rPr>
          <w:szCs w:val="24"/>
        </w:rPr>
        <w:t xml:space="preserve">(4) Do rejstříku společenství vlastníků jednotek se zapisují společenství vlastníků jednotek podle občanského zákoníku.  </w:t>
      </w:r>
    </w:p>
    <w:p w:rsidR="00CD23C6" w:rsidRPr="005B7D5E" w:rsidRDefault="00CD23C6" w:rsidP="00561087">
      <w:pPr>
        <w:pStyle w:val="Paragraf"/>
      </w:pPr>
      <w:r w:rsidRPr="005B7D5E">
        <w:t>§ 21</w:t>
      </w:r>
    </w:p>
    <w:p w:rsidR="00CD23C6" w:rsidRPr="005B7D5E" w:rsidRDefault="00CD23C6" w:rsidP="00B452CF">
      <w:pPr>
        <w:pStyle w:val="Textodstavce"/>
        <w:jc w:val="both"/>
        <w:rPr>
          <w:szCs w:val="24"/>
        </w:rPr>
      </w:pPr>
      <w:r w:rsidRPr="005B7D5E">
        <w:rPr>
          <w:szCs w:val="24"/>
        </w:rPr>
        <w:t xml:space="preserve">(1) Fyzickou osobou pro potřeby § 20 písm. b) se rozumí státní příslušník členského státu Evropské unie, jiného státu tvořícího Evropský hospodářský prostor nebo Švýcarské konfederace, rodinný příslušník této osoby, mající v České republice právo pobytu, státní příslušník třetího státu, kterému bylo v členském státě Evropské unie přiznáno právní postavení dlouhodobě pobývajícího rezidenta, rodinný příslušník této osoby, kterému bylo v České republice vydáno povolení k dlouhodobému pobytu a další osoba, kromě uvedených, které vznikne právo podnikat podle živnostenského zákona. </w:t>
      </w:r>
    </w:p>
    <w:p w:rsidR="00CD23C6" w:rsidRPr="005B7D5E" w:rsidRDefault="00CD23C6" w:rsidP="00B452CF">
      <w:pPr>
        <w:pStyle w:val="Textodstavce"/>
        <w:jc w:val="both"/>
        <w:rPr>
          <w:szCs w:val="24"/>
        </w:rPr>
      </w:pPr>
      <w:r w:rsidRPr="005B7D5E">
        <w:rPr>
          <w:szCs w:val="24"/>
        </w:rPr>
        <w:t>(2) Oprávnění zahraniční osoby odlišné od osob podle odstavce 1 podnikat na území České republiky vzniká ke dni zápisu této osoby, případně jejího závodu nebo jeho organizační složky v rozsahu předmětu podnikání zapsaném do obchodního rejstříku. Návrh na zápis podává zahraniční osoba.</w:t>
      </w:r>
    </w:p>
    <w:p w:rsidR="00CD23C6" w:rsidRPr="005B7D5E" w:rsidRDefault="00CD23C6" w:rsidP="00561087">
      <w:pPr>
        <w:pStyle w:val="Paragraf"/>
      </w:pPr>
      <w:r w:rsidRPr="005B7D5E">
        <w:t>§ 22</w:t>
      </w:r>
    </w:p>
    <w:p w:rsidR="00CD23C6" w:rsidRPr="005B7D5E" w:rsidRDefault="00CD23C6" w:rsidP="00B452CF">
      <w:pPr>
        <w:pStyle w:val="Textodstavce"/>
        <w:jc w:val="both"/>
        <w:rPr>
          <w:szCs w:val="24"/>
        </w:rPr>
      </w:pPr>
      <w:r w:rsidRPr="005B7D5E">
        <w:rPr>
          <w:szCs w:val="24"/>
        </w:rPr>
        <w:t>(1) Fyzická osoba, která je podnikatelem podnikajícím na území ČR, se zapíše do obchodního rejstříku vždy, jestliže výše jejích výnosů nebo příjmů snížených o daň z přidané hodnoty, je-li součástí výnosů nebo příjmů, dosáhla nebo přesáhla za dvě po sobě bezprostředně následující účetní období v průměru částku sto dvacet milionů Kč.</w:t>
      </w:r>
    </w:p>
    <w:p w:rsidR="00CD23C6" w:rsidRPr="005B7D5E" w:rsidRDefault="00CD23C6" w:rsidP="00B452CF">
      <w:pPr>
        <w:pStyle w:val="Textodstavce"/>
        <w:jc w:val="both"/>
        <w:rPr>
          <w:szCs w:val="24"/>
        </w:rPr>
      </w:pPr>
      <w:r w:rsidRPr="005B7D5E">
        <w:rPr>
          <w:szCs w:val="24"/>
        </w:rPr>
        <w:t>(2) Fyzická osoba, která splní kteroukoliv z podmínek podle odstavce 1, podá bez zbytečného odkladu návrh na zápis do obchodního rejstříku.</w:t>
      </w:r>
    </w:p>
    <w:p w:rsidR="00CD23C6" w:rsidRPr="005B7D5E" w:rsidRDefault="00CD23C6" w:rsidP="00B452CF">
      <w:pPr>
        <w:pStyle w:val="Textodstavce"/>
        <w:jc w:val="both"/>
        <w:rPr>
          <w:szCs w:val="24"/>
        </w:rPr>
      </w:pPr>
      <w:r w:rsidRPr="005B7D5E">
        <w:rPr>
          <w:szCs w:val="24"/>
        </w:rPr>
        <w:t>(3) Fyzická osoba, která přestala splňovat podmínky, na jejichž základě byla povinna podat návrh na zápis do obchodního rejstříku podle odstavce 2, může podat návrh na výmaz z obchodního rejstříku.</w:t>
      </w:r>
    </w:p>
    <w:p w:rsidR="00CD23C6" w:rsidRPr="005B7D5E" w:rsidRDefault="00CD23C6" w:rsidP="00561087">
      <w:pPr>
        <w:pStyle w:val="Nadpisparagrafu"/>
        <w:rPr>
          <w:szCs w:val="24"/>
        </w:rPr>
      </w:pPr>
      <w:r w:rsidRPr="005B7D5E">
        <w:rPr>
          <w:szCs w:val="24"/>
        </w:rPr>
        <w:t>Zapisované skutečnosti</w:t>
      </w:r>
    </w:p>
    <w:p w:rsidR="00CD23C6" w:rsidRPr="005B7D5E" w:rsidRDefault="00CD23C6" w:rsidP="00561087">
      <w:pPr>
        <w:pStyle w:val="Paragraf"/>
      </w:pPr>
      <w:r w:rsidRPr="005B7D5E">
        <w:t>§ 23</w:t>
      </w:r>
    </w:p>
    <w:p w:rsidR="00CD23C6" w:rsidRPr="005B7D5E" w:rsidRDefault="00CD23C6" w:rsidP="00561087">
      <w:pPr>
        <w:pStyle w:val="Nadpisparagrafu"/>
        <w:rPr>
          <w:szCs w:val="24"/>
        </w:rPr>
      </w:pPr>
      <w:r w:rsidRPr="005B7D5E">
        <w:rPr>
          <w:szCs w:val="24"/>
        </w:rPr>
        <w:t>Obecné skutečnosti zapisované o zapisovaných osobách do veřejných rejstříků</w:t>
      </w:r>
    </w:p>
    <w:p w:rsidR="00CD23C6" w:rsidRPr="005B7D5E" w:rsidRDefault="00CD23C6" w:rsidP="00B452CF">
      <w:pPr>
        <w:pStyle w:val="Textodstavce"/>
        <w:jc w:val="both"/>
        <w:rPr>
          <w:szCs w:val="24"/>
          <w:u w:val="single"/>
        </w:rPr>
      </w:pPr>
      <w:r w:rsidRPr="005B7D5E">
        <w:rPr>
          <w:szCs w:val="24"/>
          <w:u w:val="single"/>
        </w:rPr>
        <w:t>(1) Do veřejného rejstříku se zapíší:</w:t>
      </w:r>
    </w:p>
    <w:p w:rsidR="00CD23C6" w:rsidRPr="005B7D5E" w:rsidRDefault="00CD23C6" w:rsidP="006B42CE">
      <w:pPr>
        <w:pStyle w:val="Textpsmene"/>
        <w:numPr>
          <w:ilvl w:val="1"/>
          <w:numId w:val="12"/>
        </w:numPr>
        <w:jc w:val="both"/>
        <w:rPr>
          <w:szCs w:val="24"/>
          <w:u w:val="single"/>
        </w:rPr>
      </w:pPr>
      <w:r w:rsidRPr="005B7D5E">
        <w:rPr>
          <w:szCs w:val="24"/>
          <w:u w:val="single"/>
        </w:rPr>
        <w:t>jméno nebo firma a sídlo zapsané osoby,</w:t>
      </w:r>
    </w:p>
    <w:p w:rsidR="00CD23C6" w:rsidRPr="005B7D5E" w:rsidRDefault="00CD23C6" w:rsidP="006B42CE">
      <w:pPr>
        <w:pStyle w:val="Textpsmene"/>
        <w:jc w:val="both"/>
        <w:rPr>
          <w:szCs w:val="24"/>
          <w:u w:val="single"/>
        </w:rPr>
      </w:pPr>
      <w:r w:rsidRPr="005B7D5E">
        <w:rPr>
          <w:szCs w:val="24"/>
          <w:u w:val="single"/>
        </w:rPr>
        <w:t>předmět podnikání (činnosti) a vymezení účelu právnické osoby, vyžaduje-li</w:t>
      </w:r>
      <w:r w:rsidRPr="005B7D5E" w:rsidDel="00EB6E23">
        <w:rPr>
          <w:szCs w:val="24"/>
          <w:u w:val="single"/>
        </w:rPr>
        <w:t xml:space="preserve"> </w:t>
      </w:r>
      <w:r w:rsidRPr="005B7D5E">
        <w:rPr>
          <w:szCs w:val="24"/>
          <w:u w:val="single"/>
        </w:rPr>
        <w:t xml:space="preserve">to jiný právní předpis, </w:t>
      </w:r>
    </w:p>
    <w:p w:rsidR="00CD23C6" w:rsidRPr="005B7D5E" w:rsidRDefault="00CD23C6" w:rsidP="006B42CE">
      <w:pPr>
        <w:pStyle w:val="Textpsmene"/>
        <w:jc w:val="both"/>
        <w:rPr>
          <w:szCs w:val="24"/>
          <w:u w:val="single"/>
        </w:rPr>
      </w:pPr>
      <w:r w:rsidRPr="005B7D5E">
        <w:rPr>
          <w:szCs w:val="24"/>
          <w:u w:val="single"/>
        </w:rPr>
        <w:t>právní forma právnické osoby,</w:t>
      </w:r>
    </w:p>
    <w:p w:rsidR="00CD23C6" w:rsidRPr="005B7D5E" w:rsidRDefault="00CD23C6" w:rsidP="006B42CE">
      <w:pPr>
        <w:pStyle w:val="Textpsmene"/>
        <w:jc w:val="both"/>
        <w:rPr>
          <w:szCs w:val="24"/>
          <w:u w:val="single"/>
        </w:rPr>
      </w:pPr>
      <w:r w:rsidRPr="005B7D5E">
        <w:rPr>
          <w:szCs w:val="24"/>
          <w:u w:val="single"/>
        </w:rPr>
        <w:t>den vzniku a zániku právnické osoby,</w:t>
      </w:r>
    </w:p>
    <w:p w:rsidR="00CD23C6" w:rsidRPr="005B7D5E" w:rsidRDefault="00CD23C6" w:rsidP="006B42CE">
      <w:pPr>
        <w:pStyle w:val="Textpsmene"/>
        <w:jc w:val="both"/>
        <w:rPr>
          <w:szCs w:val="24"/>
          <w:u w:val="single"/>
        </w:rPr>
      </w:pPr>
      <w:r w:rsidRPr="005B7D5E">
        <w:rPr>
          <w:szCs w:val="24"/>
          <w:u w:val="single"/>
        </w:rPr>
        <w:t>den prohlášení právnické osoby za neplatnou nebo den zrušení právnické osoby, vždy s uvedením právního důvodu,</w:t>
      </w:r>
    </w:p>
    <w:p w:rsidR="00CD23C6" w:rsidRPr="005B7D5E" w:rsidRDefault="00CD23C6" w:rsidP="006B42CE">
      <w:pPr>
        <w:pStyle w:val="Textpsmene"/>
        <w:jc w:val="both"/>
        <w:rPr>
          <w:szCs w:val="24"/>
          <w:u w:val="single"/>
        </w:rPr>
      </w:pPr>
      <w:r w:rsidRPr="005B7D5E">
        <w:rPr>
          <w:szCs w:val="24"/>
          <w:u w:val="single"/>
        </w:rPr>
        <w:t>u fyzické osoby datum narození a rodné číslo, bylo-li jí přiděleno,</w:t>
      </w:r>
    </w:p>
    <w:p w:rsidR="00CD23C6" w:rsidRPr="005B7D5E" w:rsidRDefault="00CD23C6" w:rsidP="006B42CE">
      <w:pPr>
        <w:pStyle w:val="Textpsmene"/>
        <w:jc w:val="both"/>
        <w:rPr>
          <w:szCs w:val="24"/>
          <w:u w:val="single"/>
        </w:rPr>
      </w:pPr>
      <w:r w:rsidRPr="005B7D5E">
        <w:rPr>
          <w:szCs w:val="24"/>
          <w:u w:val="single"/>
        </w:rPr>
        <w:t>identifikační číslo, které zapsané osobě přidělí rejstříkový soud; potřebná identifikační čísla poskytne rejstříkovému soudu správce základního registru osob</w:t>
      </w:r>
      <w:r w:rsidRPr="005B7D5E">
        <w:rPr>
          <w:rStyle w:val="FootnoteReference"/>
          <w:szCs w:val="24"/>
          <w:u w:val="single"/>
        </w:rPr>
        <w:footnoteReference w:id="2"/>
      </w:r>
      <w:r w:rsidRPr="005B7D5E">
        <w:rPr>
          <w:szCs w:val="24"/>
          <w:u w:val="single"/>
        </w:rPr>
        <w:t>,</w:t>
      </w:r>
    </w:p>
    <w:p w:rsidR="00CD23C6" w:rsidRPr="005B7D5E" w:rsidRDefault="00CD23C6" w:rsidP="006B42CE">
      <w:pPr>
        <w:pStyle w:val="Textpsmene"/>
        <w:jc w:val="both"/>
        <w:rPr>
          <w:szCs w:val="24"/>
          <w:u w:val="single"/>
        </w:rPr>
      </w:pPr>
      <w:r w:rsidRPr="005B7D5E">
        <w:rPr>
          <w:szCs w:val="24"/>
          <w:u w:val="single"/>
        </w:rPr>
        <w:t>název statutárního orgánu, neplyne-li z právního předpisu, počet členů statutárního orgánu, jméno nebo firmu a bydliště nebo sídlo osoby, která je členem statutárního orgánu právnické osoby, s uvedením způsobu, jak za právnickou osobu jedná, a den vzniku a zániku její funkce; je-li členem statutárního orgánu právnická osoba, též jméno a bydliště osoby, která ji při výkonu funkce zastupuje,</w:t>
      </w:r>
    </w:p>
    <w:p w:rsidR="00CD23C6" w:rsidRPr="005B7D5E" w:rsidRDefault="00CD23C6" w:rsidP="006B42CE">
      <w:pPr>
        <w:pStyle w:val="Textpsmene"/>
        <w:jc w:val="both"/>
        <w:rPr>
          <w:szCs w:val="24"/>
          <w:u w:val="single"/>
        </w:rPr>
      </w:pPr>
      <w:r w:rsidRPr="005B7D5E">
        <w:rPr>
          <w:szCs w:val="24"/>
          <w:u w:val="single"/>
        </w:rPr>
        <w:t>počet členů kontrolního orgánu, jméno nebo firmu a bydliště nebo sídlo osoby, která je členem kontrolního orgánu právnické osoby, má-li být podle právního předpisu zřízen, a den vzniku a zániku její funkce; je-li členem kontrolního orgánu právnická osoba, též jméno a bydliště osoby, která ji při výkonu funkce zastupuje,</w:t>
      </w:r>
    </w:p>
    <w:p w:rsidR="00CD23C6" w:rsidRPr="005B7D5E" w:rsidRDefault="00CD23C6" w:rsidP="006B42CE">
      <w:pPr>
        <w:pStyle w:val="Textpsmene"/>
        <w:jc w:val="both"/>
        <w:rPr>
          <w:szCs w:val="24"/>
          <w:u w:val="single"/>
        </w:rPr>
      </w:pPr>
      <w:r w:rsidRPr="005B7D5E">
        <w:rPr>
          <w:szCs w:val="24"/>
          <w:u w:val="single"/>
        </w:rPr>
        <w:t>údaj o tom, že právnická osoba má status veřejné prospěšnosti, a o tom, kdy byl právnické osobě odebrán, včetně důvodu odebrání.</w:t>
      </w:r>
    </w:p>
    <w:p w:rsidR="00CD23C6" w:rsidRPr="005B7D5E" w:rsidRDefault="00CD23C6" w:rsidP="00B452CF">
      <w:pPr>
        <w:pStyle w:val="Textpsmene"/>
        <w:jc w:val="both"/>
        <w:rPr>
          <w:szCs w:val="24"/>
          <w:u w:val="single"/>
        </w:rPr>
      </w:pPr>
      <w:r w:rsidRPr="005B7D5E">
        <w:rPr>
          <w:szCs w:val="24"/>
          <w:u w:val="single"/>
        </w:rPr>
        <w:t>další skutečnosti, o kterých to stanoví jiný právní předpis, nebo jiné důležité skutečnosti, o jejichž zápis požádají zapsané osoby, má-li na takovém zápisu právní zájem</w:t>
      </w:r>
    </w:p>
    <w:p w:rsidR="00CD23C6" w:rsidRPr="005B7D5E" w:rsidRDefault="00CD23C6" w:rsidP="00F55485">
      <w:pPr>
        <w:pStyle w:val="Textodstavce"/>
        <w:numPr>
          <w:ilvl w:val="0"/>
          <w:numId w:val="5"/>
        </w:numPr>
        <w:spacing w:after="0"/>
        <w:jc w:val="both"/>
        <w:rPr>
          <w:szCs w:val="24"/>
          <w:u w:val="single"/>
        </w:rPr>
      </w:pPr>
      <w:r w:rsidRPr="005B7D5E">
        <w:rPr>
          <w:szCs w:val="24"/>
          <w:u w:val="single"/>
        </w:rPr>
        <w:t xml:space="preserve">Navrhne-li to zapsaná osoba společně s návrhem na zápis, může rejstříkový soud v odůvodněných případech rozhodnout, že se údaje zapsané do veřejného rejstříku o členech orgánů a o sídle zapsané osoby znepřístupní veřejnosti; to neplatí pro obchodní korporace. Rozhodne-li rejstříkový soud podle věty první, může opis zápisu podle § 3 až 5 obdržet pouze zapsaná osoba nebo ten, kdo na tom má právní zájem, a § 2 odst. 1 se nepoužije. </w:t>
      </w:r>
    </w:p>
    <w:p w:rsidR="00CD23C6" w:rsidRPr="005B7D5E" w:rsidRDefault="00CD23C6" w:rsidP="00CC2F90">
      <w:pPr>
        <w:pStyle w:val="CELEX"/>
      </w:pPr>
      <w:r w:rsidRPr="005B7D5E">
        <w:t>CELEX 32009L0101</w:t>
      </w:r>
    </w:p>
    <w:p w:rsidR="00CD23C6" w:rsidRPr="005B7D5E" w:rsidRDefault="00CD23C6" w:rsidP="00EF58F5">
      <w:pPr>
        <w:pStyle w:val="Paragraf"/>
      </w:pPr>
      <w:r w:rsidRPr="005B7D5E">
        <w:t>§ 24</w:t>
      </w:r>
    </w:p>
    <w:p w:rsidR="00CD23C6" w:rsidRPr="005B7D5E" w:rsidRDefault="00CD23C6" w:rsidP="00EF58F5">
      <w:pPr>
        <w:pStyle w:val="Nadpisparagrafu"/>
        <w:rPr>
          <w:szCs w:val="24"/>
        </w:rPr>
      </w:pPr>
      <w:r w:rsidRPr="005B7D5E">
        <w:rPr>
          <w:szCs w:val="24"/>
        </w:rPr>
        <w:t>Doplňující skutečnosti zapisované do obchodního rejstříku</w:t>
      </w:r>
    </w:p>
    <w:p w:rsidR="00CD23C6" w:rsidRPr="005B7D5E" w:rsidRDefault="00CD23C6" w:rsidP="00B452CF">
      <w:pPr>
        <w:pStyle w:val="Textodstavce"/>
        <w:jc w:val="both"/>
        <w:rPr>
          <w:szCs w:val="24"/>
          <w:u w:val="single"/>
        </w:rPr>
      </w:pPr>
      <w:r w:rsidRPr="005B7D5E">
        <w:rPr>
          <w:szCs w:val="24"/>
          <w:u w:val="single"/>
        </w:rPr>
        <w:t>(1) Do obchodního rejstříku se dále zapíší tyto údaje týkající se obchodních korporací:</w:t>
      </w:r>
    </w:p>
    <w:p w:rsidR="00CD23C6" w:rsidRPr="005B7D5E" w:rsidRDefault="00CD23C6" w:rsidP="006B42CE">
      <w:pPr>
        <w:pStyle w:val="Textpsmene"/>
        <w:numPr>
          <w:ilvl w:val="1"/>
          <w:numId w:val="13"/>
        </w:numPr>
        <w:jc w:val="both"/>
        <w:rPr>
          <w:szCs w:val="24"/>
          <w:u w:val="single"/>
        </w:rPr>
      </w:pPr>
      <w:r w:rsidRPr="005B7D5E">
        <w:rPr>
          <w:szCs w:val="24"/>
          <w:u w:val="single"/>
        </w:rPr>
        <w:t>výše základního kapitálu kapitálových společností, je-li podle jiného právního předpisu povinně vytvářen,</w:t>
      </w:r>
    </w:p>
    <w:p w:rsidR="00CD23C6" w:rsidRPr="005B7D5E" w:rsidRDefault="00CD23C6" w:rsidP="006B42CE">
      <w:pPr>
        <w:pStyle w:val="Textpsmene"/>
        <w:jc w:val="both"/>
        <w:rPr>
          <w:szCs w:val="24"/>
          <w:u w:val="single"/>
        </w:rPr>
      </w:pPr>
      <w:r w:rsidRPr="005B7D5E">
        <w:rPr>
          <w:szCs w:val="24"/>
          <w:u w:val="single"/>
        </w:rPr>
        <w:t xml:space="preserve">výše vkladu každého společníka, je-li podle jiného právního předpisu vyžadován zápis těchto osob do obchodního rejstříku, a rozsah splnění vkladové povinnosti, </w:t>
      </w:r>
    </w:p>
    <w:p w:rsidR="00CD23C6" w:rsidRPr="005B7D5E" w:rsidRDefault="00CD23C6" w:rsidP="006B42CE">
      <w:pPr>
        <w:pStyle w:val="Textpsmene"/>
        <w:jc w:val="both"/>
        <w:rPr>
          <w:szCs w:val="24"/>
          <w:u w:val="single"/>
        </w:rPr>
      </w:pPr>
      <w:r w:rsidRPr="005B7D5E">
        <w:rPr>
          <w:szCs w:val="24"/>
          <w:u w:val="single"/>
        </w:rPr>
        <w:t>jméno a sídlo nebo bydliště prokuristy, jakož i způsob, jakým jedná, včetně uvedení údaje o tom, že se prokura vztahuje jen na určitou pobočku nebo na určitý závod, a jejich identifikace,</w:t>
      </w:r>
    </w:p>
    <w:p w:rsidR="00CD23C6" w:rsidRPr="005B7D5E" w:rsidRDefault="00CD23C6" w:rsidP="006B42CE">
      <w:pPr>
        <w:pStyle w:val="Textpsmene"/>
        <w:jc w:val="both"/>
        <w:rPr>
          <w:szCs w:val="24"/>
          <w:u w:val="single"/>
        </w:rPr>
      </w:pPr>
      <w:r w:rsidRPr="005B7D5E">
        <w:rPr>
          <w:szCs w:val="24"/>
          <w:u w:val="single"/>
        </w:rPr>
        <w:t>údaj o tom, že byl převeden závod nebo jeho část, nebo že byl dán do zástavy, nájmu nebo propachtován, a případné údaje o zániku těchto smluv, usnesení soudu o nabytí závodu nebo jeho části děděním,</w:t>
      </w:r>
    </w:p>
    <w:p w:rsidR="00CD23C6" w:rsidRPr="005B7D5E" w:rsidRDefault="00CD23C6" w:rsidP="006B42CE">
      <w:pPr>
        <w:pStyle w:val="Textpsmene"/>
        <w:jc w:val="both"/>
        <w:rPr>
          <w:szCs w:val="24"/>
          <w:u w:val="single"/>
        </w:rPr>
      </w:pPr>
      <w:r w:rsidRPr="005B7D5E">
        <w:rPr>
          <w:szCs w:val="24"/>
          <w:u w:val="single"/>
        </w:rPr>
        <w:t>údaj o tom, že se obchodní korporace podřídila zákonu jako celku postupem podle § 777 odst. 5 zákona upravujícího právní poměry obchodních společností a družstev,</w:t>
      </w:r>
    </w:p>
    <w:p w:rsidR="00CD23C6" w:rsidRPr="005B7D5E" w:rsidRDefault="00CD23C6" w:rsidP="006B42CE">
      <w:pPr>
        <w:pStyle w:val="Textpsmene"/>
        <w:jc w:val="both"/>
        <w:rPr>
          <w:szCs w:val="24"/>
          <w:u w:val="single"/>
        </w:rPr>
      </w:pPr>
      <w:r w:rsidRPr="005B7D5E">
        <w:rPr>
          <w:szCs w:val="24"/>
          <w:u w:val="single"/>
        </w:rPr>
        <w:t>údaj o tom, že členovi orgánu byl pozastaven výkon funkce podle jiného zákona upravujícího právní poměry obchodních společností a družstev</w:t>
      </w:r>
      <w:r w:rsidRPr="005B7D5E">
        <w:rPr>
          <w:rStyle w:val="FootnoteReference"/>
          <w:szCs w:val="24"/>
          <w:u w:val="single"/>
        </w:rPr>
        <w:footnoteReference w:id="3"/>
      </w:r>
      <w:r w:rsidRPr="005B7D5E">
        <w:rPr>
          <w:szCs w:val="24"/>
          <w:u w:val="single"/>
        </w:rPr>
        <w:t xml:space="preserve">, </w:t>
      </w:r>
    </w:p>
    <w:p w:rsidR="00CD23C6" w:rsidRPr="005B7D5E" w:rsidRDefault="00CD23C6" w:rsidP="006B42CE">
      <w:pPr>
        <w:pStyle w:val="Textpsmene"/>
        <w:jc w:val="both"/>
        <w:rPr>
          <w:szCs w:val="24"/>
          <w:u w:val="single"/>
        </w:rPr>
      </w:pPr>
      <w:r w:rsidRPr="005B7D5E">
        <w:rPr>
          <w:szCs w:val="24"/>
          <w:u w:val="single"/>
        </w:rPr>
        <w:t xml:space="preserve">zástavní právo k podílu v korporaci, ledaže je představován cenným papírem, </w:t>
      </w:r>
    </w:p>
    <w:p w:rsidR="00CD23C6" w:rsidRPr="005B7D5E" w:rsidRDefault="00CD23C6" w:rsidP="006B42CE">
      <w:pPr>
        <w:pStyle w:val="Textpsmene"/>
        <w:jc w:val="both"/>
        <w:rPr>
          <w:szCs w:val="24"/>
          <w:u w:val="single"/>
        </w:rPr>
      </w:pPr>
      <w:r w:rsidRPr="005B7D5E">
        <w:rPr>
          <w:szCs w:val="24"/>
          <w:u w:val="single"/>
        </w:rPr>
        <w:t>zákaz zatížení nebo zcizení podílu v korporaci, byl-li zřízen jako věcné právo</w:t>
      </w:r>
      <w:r w:rsidRPr="005B7D5E">
        <w:rPr>
          <w:rStyle w:val="FootnoteReference"/>
          <w:szCs w:val="24"/>
          <w:u w:val="single"/>
        </w:rPr>
        <w:footnoteReference w:id="4"/>
      </w:r>
      <w:r w:rsidRPr="005B7D5E">
        <w:rPr>
          <w:szCs w:val="24"/>
          <w:u w:val="single"/>
        </w:rPr>
        <w:t>,</w:t>
      </w:r>
    </w:p>
    <w:p w:rsidR="00CD23C6" w:rsidRPr="005B7D5E" w:rsidRDefault="00CD23C6" w:rsidP="006B42CE">
      <w:pPr>
        <w:pStyle w:val="Textpsmene"/>
        <w:jc w:val="both"/>
        <w:rPr>
          <w:szCs w:val="24"/>
          <w:u w:val="single"/>
        </w:rPr>
      </w:pPr>
      <w:r w:rsidRPr="005B7D5E">
        <w:rPr>
          <w:szCs w:val="24"/>
          <w:u w:val="single"/>
        </w:rPr>
        <w:t>u veřejné obchodní společnosti jméno a bydliště nebo sídlo jejích společníků,</w:t>
      </w:r>
    </w:p>
    <w:p w:rsidR="00CD23C6" w:rsidRPr="005B7D5E" w:rsidRDefault="00CD23C6" w:rsidP="006B42CE">
      <w:pPr>
        <w:pStyle w:val="Textpsmene"/>
        <w:jc w:val="both"/>
        <w:rPr>
          <w:szCs w:val="24"/>
          <w:u w:val="single"/>
        </w:rPr>
      </w:pPr>
      <w:r w:rsidRPr="005B7D5E">
        <w:rPr>
          <w:szCs w:val="24"/>
          <w:u w:val="single"/>
        </w:rPr>
        <w:t>u komanditní společnosti jméno a bydliště nebo sídlo jejích společníků s uvedením, který ze společníků je komplementář a který komanditista, výše komanditní sumy každého komanditisty a její změny,</w:t>
      </w:r>
    </w:p>
    <w:p w:rsidR="00CD23C6" w:rsidRPr="005B7D5E" w:rsidRDefault="00CD23C6" w:rsidP="006B42CE">
      <w:pPr>
        <w:pStyle w:val="Textpsmene"/>
        <w:jc w:val="both"/>
        <w:rPr>
          <w:szCs w:val="24"/>
          <w:u w:val="single"/>
        </w:rPr>
      </w:pPr>
      <w:r w:rsidRPr="005B7D5E">
        <w:rPr>
          <w:szCs w:val="24"/>
          <w:u w:val="single"/>
        </w:rPr>
        <w:t>u společnosti s ručením omezeným jméno a bydliště nebo sídlo jejích společníků, výše podílu každého společníka, druh podílu a popis práv a povinností s ním spojených alespoň odkazem na společenskou smlouvu uloženou ve sbírce listin, údaj o tom, zda byl na podíl vydán kmenový list,</w:t>
      </w:r>
    </w:p>
    <w:p w:rsidR="00CD23C6" w:rsidRPr="005B7D5E" w:rsidRDefault="00CD23C6" w:rsidP="006B42CE">
      <w:pPr>
        <w:pStyle w:val="Textpsmene"/>
        <w:jc w:val="both"/>
        <w:rPr>
          <w:szCs w:val="24"/>
          <w:u w:val="single"/>
        </w:rPr>
      </w:pPr>
      <w:r w:rsidRPr="005B7D5E">
        <w:rPr>
          <w:szCs w:val="24"/>
          <w:u w:val="single"/>
        </w:rPr>
        <w:t>u akciové společnosti údaj o tom, zda zvolila monistický nebo dualistický systém vnitřní struktury řízení, rozsah splacení základního kapitálu, počet, forma a jmenovitá hodnota akcií, nebo údaj o tom, že společnost vydá kusové akcie a v jakém počtu, údaj o tom, zda budou vydány akcie jako zaknihovaný cenný papír nebo budou imobilizovány, druh akcií a popis práv a povinností s nimi spojených alespoň odkazem na stanovy uložené ve sbírce listin, případné omezení převoditelnosti akcií na jméno; má-li společnost jediného akcionáře, zapisuje se i jméno a bydliště nebo sídlo tohoto akcionáře,</w:t>
      </w:r>
    </w:p>
    <w:p w:rsidR="00CD23C6" w:rsidRPr="005B7D5E" w:rsidRDefault="00CD23C6" w:rsidP="006B42CE">
      <w:pPr>
        <w:pStyle w:val="Textpsmene"/>
        <w:jc w:val="both"/>
        <w:rPr>
          <w:szCs w:val="24"/>
          <w:u w:val="single"/>
        </w:rPr>
      </w:pPr>
      <w:r w:rsidRPr="005B7D5E">
        <w:rPr>
          <w:szCs w:val="24"/>
          <w:u w:val="single"/>
        </w:rPr>
        <w:t>u družstva údaj o tom, zda se jedná o družstvo, bytové družstvo, nebo sociální družstvo, výše základního členského vkladu, případně vstupních vkladů,</w:t>
      </w:r>
    </w:p>
    <w:p w:rsidR="00CD23C6" w:rsidRPr="005B7D5E" w:rsidRDefault="00CD23C6" w:rsidP="00B452CF">
      <w:pPr>
        <w:pStyle w:val="Textpsmene"/>
        <w:jc w:val="both"/>
        <w:rPr>
          <w:szCs w:val="24"/>
          <w:u w:val="single"/>
        </w:rPr>
      </w:pPr>
      <w:r w:rsidRPr="005B7D5E">
        <w:rPr>
          <w:szCs w:val="24"/>
          <w:u w:val="single"/>
        </w:rPr>
        <w:t>u státních podniků zakladatel, výše kmenového jmění, minimální výše kmenového jmění, kterou je státní podnik povinen zachovávat, a určený majetek.</w:t>
      </w:r>
    </w:p>
    <w:p w:rsidR="00CD23C6" w:rsidRPr="005B7D5E" w:rsidRDefault="00CD23C6" w:rsidP="00F55485">
      <w:pPr>
        <w:pStyle w:val="Textodstavce"/>
        <w:numPr>
          <w:ilvl w:val="0"/>
          <w:numId w:val="5"/>
        </w:numPr>
        <w:spacing w:after="0"/>
        <w:jc w:val="both"/>
        <w:rPr>
          <w:szCs w:val="24"/>
          <w:u w:val="single"/>
        </w:rPr>
      </w:pPr>
      <w:r w:rsidRPr="005B7D5E">
        <w:rPr>
          <w:szCs w:val="24"/>
          <w:u w:val="single"/>
        </w:rPr>
        <w:t>Navrhnou-li o to všichni zakladatelé, zapíše rejstříkový soud do obchodního rejstříku název řádně založené obchodní korporace; přílohou návrhu je zakladatelské právní jednání. Není-li podán návrh na zápis obchodní korporace, jejíž zakladatelé o zápis názvu požádali, do jednoho měsíce od zápisu názvu, rejstříkový soud název vymaže.</w:t>
      </w:r>
    </w:p>
    <w:p w:rsidR="00CD23C6" w:rsidRPr="005B7D5E" w:rsidRDefault="00CD23C6" w:rsidP="007E6B9D">
      <w:pPr>
        <w:pStyle w:val="CELEX"/>
      </w:pPr>
      <w:r w:rsidRPr="005B7D5E">
        <w:t>CELEX 32009L0101</w:t>
      </w:r>
    </w:p>
    <w:p w:rsidR="00CD23C6" w:rsidRPr="005B7D5E" w:rsidRDefault="00CD23C6" w:rsidP="000519B6">
      <w:pPr>
        <w:pStyle w:val="Nadpisparagrafu"/>
        <w:rPr>
          <w:szCs w:val="24"/>
        </w:rPr>
      </w:pPr>
      <w:r w:rsidRPr="005B7D5E">
        <w:rPr>
          <w:szCs w:val="24"/>
        </w:rPr>
        <w:t>Zápis zahraniční osoby</w:t>
      </w:r>
    </w:p>
    <w:p w:rsidR="00CD23C6" w:rsidRPr="005B7D5E" w:rsidRDefault="00CD23C6" w:rsidP="000519B6">
      <w:pPr>
        <w:pStyle w:val="Paragraf"/>
      </w:pPr>
      <w:r w:rsidRPr="005B7D5E">
        <w:t>§ 25</w:t>
      </w:r>
    </w:p>
    <w:p w:rsidR="00CD23C6" w:rsidRPr="005B7D5E" w:rsidRDefault="00CD23C6" w:rsidP="00B452CF">
      <w:pPr>
        <w:pStyle w:val="Textparagrafu"/>
        <w:jc w:val="both"/>
        <w:rPr>
          <w:szCs w:val="24"/>
          <w:u w:val="single"/>
        </w:rPr>
      </w:pPr>
      <w:r w:rsidRPr="005B7D5E">
        <w:rPr>
          <w:szCs w:val="24"/>
        </w:rPr>
        <w:tab/>
      </w:r>
      <w:r w:rsidRPr="005B7D5E">
        <w:rPr>
          <w:szCs w:val="24"/>
          <w:u w:val="single"/>
        </w:rPr>
        <w:t>Do obchodního rejstříku se ohledně závodu zahraniční osoby a ohledně organizační složky jejího závodu zapíší:</w:t>
      </w:r>
    </w:p>
    <w:p w:rsidR="00CD23C6" w:rsidRPr="005B7D5E" w:rsidRDefault="00CD23C6" w:rsidP="006B42CE">
      <w:pPr>
        <w:pStyle w:val="Textpsmene"/>
        <w:numPr>
          <w:ilvl w:val="1"/>
          <w:numId w:val="14"/>
        </w:numPr>
        <w:jc w:val="both"/>
        <w:rPr>
          <w:szCs w:val="24"/>
          <w:u w:val="single"/>
        </w:rPr>
      </w:pPr>
      <w:r w:rsidRPr="005B7D5E">
        <w:rPr>
          <w:szCs w:val="24"/>
          <w:u w:val="single"/>
        </w:rPr>
        <w:t>označení a sídlo (umístění) závodu nebo jeho organizační složky a identifikační číslo,</w:t>
      </w:r>
    </w:p>
    <w:p w:rsidR="00CD23C6" w:rsidRPr="005B7D5E" w:rsidRDefault="00CD23C6" w:rsidP="006B42CE">
      <w:pPr>
        <w:pStyle w:val="Textpsmene"/>
        <w:jc w:val="both"/>
        <w:rPr>
          <w:szCs w:val="24"/>
          <w:u w:val="single"/>
        </w:rPr>
      </w:pPr>
      <w:r w:rsidRPr="005B7D5E">
        <w:rPr>
          <w:szCs w:val="24"/>
          <w:u w:val="single"/>
        </w:rPr>
        <w:t>předmět podnikání (činnosti) závodu nebo jeho organizační složky,</w:t>
      </w:r>
    </w:p>
    <w:p w:rsidR="00CD23C6" w:rsidRPr="005B7D5E" w:rsidRDefault="00CD23C6" w:rsidP="006B42CE">
      <w:pPr>
        <w:pStyle w:val="Textpsmene"/>
        <w:jc w:val="both"/>
        <w:rPr>
          <w:szCs w:val="24"/>
          <w:u w:val="single"/>
        </w:rPr>
      </w:pPr>
      <w:r w:rsidRPr="005B7D5E">
        <w:rPr>
          <w:szCs w:val="24"/>
          <w:u w:val="single"/>
        </w:rPr>
        <w:t>firma zahraniční osoby, její právní forma a výše upsaného základního kapitálu v příslušné měně, je-li vyžadován,</w:t>
      </w:r>
    </w:p>
    <w:p w:rsidR="00CD23C6" w:rsidRPr="005B7D5E" w:rsidRDefault="00CD23C6" w:rsidP="006B42CE">
      <w:pPr>
        <w:pStyle w:val="Textpsmene"/>
        <w:jc w:val="both"/>
        <w:rPr>
          <w:szCs w:val="24"/>
          <w:u w:val="single"/>
        </w:rPr>
      </w:pPr>
      <w:r w:rsidRPr="005B7D5E">
        <w:rPr>
          <w:szCs w:val="24"/>
          <w:u w:val="single"/>
        </w:rPr>
        <w:t>právo státu, kterým se zahraniční osoba řídí, a přikazuje-li toto právo zápis, pak také evidence, do které je zahraniční osoba zapsána, a číslo zápisu,</w:t>
      </w:r>
    </w:p>
    <w:p w:rsidR="00CD23C6" w:rsidRPr="005B7D5E" w:rsidRDefault="00CD23C6" w:rsidP="006B42CE">
      <w:pPr>
        <w:pStyle w:val="Textpsmene"/>
        <w:jc w:val="both"/>
        <w:rPr>
          <w:szCs w:val="24"/>
          <w:u w:val="single"/>
        </w:rPr>
      </w:pPr>
      <w:r w:rsidRPr="005B7D5E">
        <w:rPr>
          <w:szCs w:val="24"/>
          <w:u w:val="single"/>
        </w:rPr>
        <w:t>zapisované údaje požadované tímto zákonem u člena statutárního orgánu,</w:t>
      </w:r>
    </w:p>
    <w:p w:rsidR="00CD23C6" w:rsidRPr="005B7D5E" w:rsidRDefault="00CD23C6" w:rsidP="006B42CE">
      <w:pPr>
        <w:pStyle w:val="Textpsmene"/>
        <w:jc w:val="both"/>
        <w:rPr>
          <w:szCs w:val="24"/>
          <w:u w:val="single"/>
        </w:rPr>
      </w:pPr>
      <w:r w:rsidRPr="005B7D5E">
        <w:rPr>
          <w:szCs w:val="24"/>
          <w:u w:val="single"/>
        </w:rPr>
        <w:t>zapisované údaje požadované tímto zákonem pro vedoucího organizační složky závodu a místo jeho pobytu,</w:t>
      </w:r>
    </w:p>
    <w:p w:rsidR="00CD23C6" w:rsidRPr="005B7D5E" w:rsidRDefault="00CD23C6" w:rsidP="006B42CE">
      <w:pPr>
        <w:pStyle w:val="Textpsmene"/>
        <w:jc w:val="both"/>
        <w:rPr>
          <w:szCs w:val="24"/>
          <w:u w:val="single"/>
        </w:rPr>
      </w:pPr>
      <w:r w:rsidRPr="005B7D5E">
        <w:rPr>
          <w:szCs w:val="24"/>
          <w:u w:val="single"/>
        </w:rPr>
        <w:t>zrušení zahraniční osoby, jmenování, identifikační údaje a oprávnění likvidátora, ukončení likvidace zahraniční osoby,</w:t>
      </w:r>
    </w:p>
    <w:p w:rsidR="00CD23C6" w:rsidRPr="005B7D5E" w:rsidRDefault="00CD23C6" w:rsidP="006B42CE">
      <w:pPr>
        <w:pStyle w:val="Textpsmene"/>
        <w:jc w:val="both"/>
        <w:rPr>
          <w:szCs w:val="24"/>
          <w:u w:val="single"/>
        </w:rPr>
      </w:pPr>
      <w:r w:rsidRPr="005B7D5E">
        <w:rPr>
          <w:szCs w:val="24"/>
          <w:u w:val="single"/>
        </w:rPr>
        <w:t>prohlášení konkursu nebo zahájení jiného obdobného řízení týkajícího se zahraniční osoby a</w:t>
      </w:r>
    </w:p>
    <w:p w:rsidR="00CD23C6" w:rsidRPr="005B7D5E" w:rsidRDefault="00CD23C6" w:rsidP="006B42CE">
      <w:pPr>
        <w:pStyle w:val="Textpsmene"/>
        <w:jc w:val="both"/>
        <w:rPr>
          <w:szCs w:val="24"/>
        </w:rPr>
      </w:pPr>
      <w:r w:rsidRPr="005B7D5E">
        <w:rPr>
          <w:szCs w:val="24"/>
          <w:u w:val="single"/>
        </w:rPr>
        <w:t>ukončení provozu závodu nebo jeho organizační složky v České republice</w:t>
      </w:r>
      <w:r w:rsidRPr="005B7D5E">
        <w:rPr>
          <w:szCs w:val="24"/>
        </w:rPr>
        <w:t>.</w:t>
      </w:r>
    </w:p>
    <w:p w:rsidR="00CD23C6" w:rsidRPr="005B7D5E" w:rsidRDefault="00CD23C6" w:rsidP="00B452CF">
      <w:pPr>
        <w:pStyle w:val="CELEX"/>
        <w:jc w:val="both"/>
      </w:pPr>
      <w:r w:rsidRPr="005B7D5E">
        <w:t>CELEX 31989L0666</w:t>
      </w:r>
    </w:p>
    <w:p w:rsidR="00CD23C6" w:rsidRPr="005B7D5E" w:rsidRDefault="00CD23C6" w:rsidP="00C978DD">
      <w:pPr>
        <w:pStyle w:val="Paragraf"/>
      </w:pPr>
      <w:r w:rsidRPr="005B7D5E">
        <w:t>§ 26</w:t>
      </w:r>
    </w:p>
    <w:p w:rsidR="00CD23C6" w:rsidRPr="005B7D5E" w:rsidRDefault="00CD23C6" w:rsidP="00B452CF">
      <w:pPr>
        <w:pStyle w:val="Textparagrafu"/>
        <w:jc w:val="both"/>
        <w:rPr>
          <w:szCs w:val="24"/>
          <w:u w:val="single"/>
        </w:rPr>
      </w:pPr>
      <w:r w:rsidRPr="005B7D5E">
        <w:rPr>
          <w:szCs w:val="24"/>
          <w:u w:val="single"/>
        </w:rPr>
        <w:t>U závodu zahraniční osoby a organizační složky závodu zahraniční osoby, která má sídlo v některém z členských států Evropské unie nebo v jiném státě tvořícím Evropský hospodářský prostor, se do obchodního rejstříku zapíší:</w:t>
      </w:r>
    </w:p>
    <w:p w:rsidR="00CD23C6" w:rsidRPr="005B7D5E" w:rsidRDefault="00CD23C6" w:rsidP="006B42CE">
      <w:pPr>
        <w:pStyle w:val="Textpsmene"/>
        <w:numPr>
          <w:ilvl w:val="1"/>
          <w:numId w:val="15"/>
        </w:numPr>
        <w:jc w:val="both"/>
        <w:rPr>
          <w:szCs w:val="24"/>
          <w:u w:val="single"/>
        </w:rPr>
      </w:pPr>
      <w:r w:rsidRPr="005B7D5E">
        <w:rPr>
          <w:szCs w:val="24"/>
          <w:u w:val="single"/>
        </w:rPr>
        <w:t>značení, liší-li se od firmy zahraniční osoby, sídlo (umístění) závodu nebo jeho organizační složky a identifikační číslo,</w:t>
      </w:r>
    </w:p>
    <w:p w:rsidR="00CD23C6" w:rsidRPr="005B7D5E" w:rsidRDefault="00CD23C6" w:rsidP="006B42CE">
      <w:pPr>
        <w:pStyle w:val="Textpsmene"/>
        <w:jc w:val="both"/>
        <w:rPr>
          <w:szCs w:val="24"/>
          <w:u w:val="single"/>
        </w:rPr>
      </w:pPr>
      <w:r w:rsidRPr="005B7D5E">
        <w:rPr>
          <w:szCs w:val="24"/>
          <w:u w:val="single"/>
        </w:rPr>
        <w:t>předmět podnikání (činnosti) závodu nebo jeho organizační složky,</w:t>
      </w:r>
    </w:p>
    <w:p w:rsidR="00CD23C6" w:rsidRPr="005B7D5E" w:rsidRDefault="00CD23C6" w:rsidP="006B42CE">
      <w:pPr>
        <w:pStyle w:val="Textpsmene"/>
        <w:jc w:val="both"/>
        <w:rPr>
          <w:szCs w:val="24"/>
          <w:u w:val="single"/>
        </w:rPr>
      </w:pPr>
      <w:r w:rsidRPr="005B7D5E">
        <w:rPr>
          <w:szCs w:val="24"/>
          <w:u w:val="single"/>
        </w:rPr>
        <w:t>evidenci, do které je zahraniční osoba zapsána, je-li zapsána, a číslo zápisu,</w:t>
      </w:r>
    </w:p>
    <w:p w:rsidR="00CD23C6" w:rsidRPr="005B7D5E" w:rsidRDefault="00CD23C6" w:rsidP="006B42CE">
      <w:pPr>
        <w:pStyle w:val="Textpsmene"/>
        <w:jc w:val="both"/>
        <w:rPr>
          <w:szCs w:val="24"/>
          <w:u w:val="single"/>
        </w:rPr>
      </w:pPr>
      <w:r w:rsidRPr="005B7D5E">
        <w:rPr>
          <w:szCs w:val="24"/>
          <w:u w:val="single"/>
        </w:rPr>
        <w:t>jméno zahraniční osoby a její právní forma,</w:t>
      </w:r>
    </w:p>
    <w:p w:rsidR="00CD23C6" w:rsidRPr="005B7D5E" w:rsidRDefault="00CD23C6" w:rsidP="006B42CE">
      <w:pPr>
        <w:pStyle w:val="Textpsmene"/>
        <w:jc w:val="both"/>
        <w:rPr>
          <w:szCs w:val="24"/>
          <w:u w:val="single"/>
        </w:rPr>
      </w:pPr>
      <w:r w:rsidRPr="005B7D5E">
        <w:rPr>
          <w:szCs w:val="24"/>
          <w:u w:val="single"/>
        </w:rPr>
        <w:t>zapisované údaje požadované tímto zákonem u člena statutárního orgánu,</w:t>
      </w:r>
    </w:p>
    <w:p w:rsidR="00CD23C6" w:rsidRPr="005B7D5E" w:rsidRDefault="00CD23C6" w:rsidP="006B42CE">
      <w:pPr>
        <w:pStyle w:val="Textpsmene"/>
        <w:jc w:val="both"/>
        <w:rPr>
          <w:szCs w:val="24"/>
          <w:u w:val="single"/>
        </w:rPr>
      </w:pPr>
      <w:r w:rsidRPr="005B7D5E">
        <w:rPr>
          <w:szCs w:val="24"/>
          <w:u w:val="single"/>
        </w:rPr>
        <w:t>zapisované údaje požadované tímto zákonem pro vedoucího organizační složky podniku a místo jeho pobytu,</w:t>
      </w:r>
    </w:p>
    <w:p w:rsidR="00CD23C6" w:rsidRPr="005B7D5E" w:rsidRDefault="00CD23C6" w:rsidP="006B42CE">
      <w:pPr>
        <w:pStyle w:val="Textpsmene"/>
        <w:jc w:val="both"/>
        <w:rPr>
          <w:szCs w:val="24"/>
          <w:u w:val="single"/>
        </w:rPr>
      </w:pPr>
      <w:r w:rsidRPr="005B7D5E">
        <w:rPr>
          <w:szCs w:val="24"/>
          <w:u w:val="single"/>
        </w:rPr>
        <w:t>zrušení zahraniční osoby, jmenování, identifikační údaje a oprávnění likvidátora, ukončení likvidace zahraniční osoby,</w:t>
      </w:r>
    </w:p>
    <w:p w:rsidR="00CD23C6" w:rsidRPr="005B7D5E" w:rsidRDefault="00CD23C6" w:rsidP="006B42CE">
      <w:pPr>
        <w:pStyle w:val="Textpsmene"/>
        <w:jc w:val="both"/>
        <w:rPr>
          <w:szCs w:val="24"/>
          <w:u w:val="single"/>
        </w:rPr>
      </w:pPr>
      <w:r w:rsidRPr="005B7D5E">
        <w:rPr>
          <w:szCs w:val="24"/>
          <w:u w:val="single"/>
        </w:rPr>
        <w:t>prohlášení konkursu nebo zahájení jiného obdobného řízení týkajícího se zahraniční osoby a</w:t>
      </w:r>
    </w:p>
    <w:p w:rsidR="00CD23C6" w:rsidRPr="005B7D5E" w:rsidRDefault="00CD23C6" w:rsidP="006B42CE">
      <w:pPr>
        <w:pStyle w:val="Textpsmene"/>
        <w:jc w:val="both"/>
        <w:rPr>
          <w:szCs w:val="24"/>
          <w:u w:val="single"/>
        </w:rPr>
      </w:pPr>
      <w:r w:rsidRPr="005B7D5E">
        <w:rPr>
          <w:szCs w:val="24"/>
          <w:u w:val="single"/>
        </w:rPr>
        <w:t>ukončení provozu závodu nebo jeho organizační složky v České republice.</w:t>
      </w:r>
    </w:p>
    <w:p w:rsidR="00CD23C6" w:rsidRPr="005B7D5E" w:rsidRDefault="00CD23C6" w:rsidP="00B452CF">
      <w:pPr>
        <w:pStyle w:val="CELEX"/>
        <w:jc w:val="both"/>
      </w:pPr>
      <w:r w:rsidRPr="005B7D5E">
        <w:t>CELEX 31989L0666</w:t>
      </w:r>
    </w:p>
    <w:p w:rsidR="00CD23C6" w:rsidRPr="005B7D5E" w:rsidRDefault="00CD23C6" w:rsidP="003450A6">
      <w:pPr>
        <w:pStyle w:val="Paragraf"/>
      </w:pPr>
      <w:r w:rsidRPr="005B7D5E">
        <w:t>§ 27</w:t>
      </w:r>
    </w:p>
    <w:p w:rsidR="00CD23C6" w:rsidRPr="005B7D5E" w:rsidRDefault="00CD23C6" w:rsidP="003450A6">
      <w:pPr>
        <w:pStyle w:val="Nadpisparagrafu"/>
        <w:rPr>
          <w:szCs w:val="24"/>
        </w:rPr>
      </w:pPr>
      <w:r w:rsidRPr="005B7D5E">
        <w:rPr>
          <w:szCs w:val="24"/>
        </w:rPr>
        <w:t>Zápis odštěpného závodu</w:t>
      </w:r>
    </w:p>
    <w:p w:rsidR="00CD23C6" w:rsidRPr="005B7D5E" w:rsidRDefault="00CD23C6" w:rsidP="00B452CF">
      <w:pPr>
        <w:pStyle w:val="Textodstavce"/>
        <w:jc w:val="both"/>
        <w:rPr>
          <w:szCs w:val="24"/>
        </w:rPr>
      </w:pPr>
      <w:r w:rsidRPr="005B7D5E">
        <w:rPr>
          <w:szCs w:val="24"/>
        </w:rPr>
        <w:t>(1) Do obchodního rejstříku se ohledně odštěpného závodu nebo jiné organizační složky závodu zapisují její označení, sídlo (umístění), předmět podnikání (činnosti), jméno a sídlo jejího vedoucího.</w:t>
      </w:r>
    </w:p>
    <w:p w:rsidR="00CD23C6" w:rsidRPr="005B7D5E" w:rsidRDefault="00CD23C6" w:rsidP="00B452CF">
      <w:pPr>
        <w:pStyle w:val="Textodstavce"/>
        <w:jc w:val="both"/>
        <w:rPr>
          <w:szCs w:val="24"/>
        </w:rPr>
      </w:pPr>
      <w:r w:rsidRPr="005B7D5E">
        <w:rPr>
          <w:szCs w:val="24"/>
        </w:rPr>
        <w:t>(2) Odštěpný závod nebo jiná organizační složka závodu se zapíše do obchodního rejstříku u rejstříkového soudu, v jehož obvodu je podle sídla podnikatel zapsán.</w:t>
      </w:r>
    </w:p>
    <w:p w:rsidR="00CD23C6" w:rsidRPr="005B7D5E" w:rsidRDefault="00CD23C6" w:rsidP="00B452CF">
      <w:pPr>
        <w:pStyle w:val="Textodstavce"/>
        <w:jc w:val="both"/>
        <w:rPr>
          <w:szCs w:val="24"/>
        </w:rPr>
      </w:pPr>
      <w:r w:rsidRPr="005B7D5E">
        <w:rPr>
          <w:szCs w:val="24"/>
        </w:rPr>
        <w:t>(3) Odštěpný závod nebo jiná organizační složka závodu umístěná v obvodu jiného rejstříkového soudu se zapíše do obchodního rejstříku také u tohoto soudu.</w:t>
      </w:r>
    </w:p>
    <w:p w:rsidR="00CD23C6" w:rsidRPr="005B7D5E" w:rsidRDefault="00CD23C6" w:rsidP="003450A6">
      <w:pPr>
        <w:pStyle w:val="Paragraf"/>
      </w:pPr>
      <w:r w:rsidRPr="005B7D5E">
        <w:t>§ 28</w:t>
      </w:r>
    </w:p>
    <w:p w:rsidR="00CD23C6" w:rsidRPr="005B7D5E" w:rsidRDefault="00CD23C6" w:rsidP="003450A6">
      <w:pPr>
        <w:pStyle w:val="Nadpisparagrafu"/>
        <w:rPr>
          <w:szCs w:val="24"/>
        </w:rPr>
      </w:pPr>
      <w:r w:rsidRPr="005B7D5E">
        <w:rPr>
          <w:szCs w:val="24"/>
        </w:rPr>
        <w:t>Doplňující skutečnosti zapisované do nadačního rejstříku</w:t>
      </w:r>
    </w:p>
    <w:p w:rsidR="00CD23C6" w:rsidRPr="005B7D5E" w:rsidRDefault="00CD23C6" w:rsidP="00B452CF">
      <w:pPr>
        <w:pStyle w:val="Textparagrafu"/>
        <w:jc w:val="both"/>
        <w:rPr>
          <w:szCs w:val="24"/>
        </w:rPr>
      </w:pPr>
      <w:r w:rsidRPr="005B7D5E">
        <w:rPr>
          <w:szCs w:val="24"/>
        </w:rPr>
        <w:t>Do nadačního rejstříku se dále zapíší tyto údaje týkající se fundací:</w:t>
      </w:r>
    </w:p>
    <w:p w:rsidR="00CD23C6" w:rsidRPr="005B7D5E" w:rsidRDefault="00CD23C6" w:rsidP="006B42CE">
      <w:pPr>
        <w:pStyle w:val="Textpsmene"/>
        <w:numPr>
          <w:ilvl w:val="1"/>
          <w:numId w:val="16"/>
        </w:numPr>
        <w:jc w:val="both"/>
        <w:rPr>
          <w:szCs w:val="24"/>
        </w:rPr>
      </w:pPr>
      <w:r w:rsidRPr="005B7D5E">
        <w:rPr>
          <w:szCs w:val="24"/>
        </w:rPr>
        <w:t>výše nadačního kapitálu, je-li podle jiného právního předpisu povinně vytvářen,</w:t>
      </w:r>
    </w:p>
    <w:p w:rsidR="00CD23C6" w:rsidRPr="005B7D5E" w:rsidRDefault="00CD23C6" w:rsidP="006B42CE">
      <w:pPr>
        <w:pStyle w:val="Textpsmene"/>
        <w:jc w:val="both"/>
        <w:rPr>
          <w:szCs w:val="24"/>
        </w:rPr>
      </w:pPr>
      <w:r w:rsidRPr="005B7D5E">
        <w:rPr>
          <w:szCs w:val="24"/>
        </w:rPr>
        <w:t>výše vkladu každého zakladatele, je-li podle jiného občanského zákoníku vyžadován zápis těchto osob do nadačního rejstříku, a rozsah splnění vkladové povinnosti.</w:t>
      </w:r>
    </w:p>
    <w:p w:rsidR="00CD23C6" w:rsidRPr="005B7D5E" w:rsidRDefault="00CD23C6" w:rsidP="003450A6">
      <w:pPr>
        <w:pStyle w:val="Paragraf"/>
      </w:pPr>
      <w:r w:rsidRPr="005B7D5E">
        <w:t>§ 29</w:t>
      </w:r>
    </w:p>
    <w:p w:rsidR="00CD23C6" w:rsidRPr="005B7D5E" w:rsidRDefault="00CD23C6" w:rsidP="003450A6">
      <w:pPr>
        <w:pStyle w:val="Nadpisparagrafu"/>
        <w:rPr>
          <w:szCs w:val="24"/>
        </w:rPr>
      </w:pPr>
      <w:r w:rsidRPr="005B7D5E">
        <w:rPr>
          <w:szCs w:val="24"/>
        </w:rPr>
        <w:t xml:space="preserve">Doplňující skutečnosti zapisované do rejstříku ústavů </w:t>
      </w:r>
    </w:p>
    <w:p w:rsidR="00CD23C6" w:rsidRPr="005B7D5E" w:rsidRDefault="00CD23C6" w:rsidP="00B452CF">
      <w:pPr>
        <w:pStyle w:val="Textparagrafu"/>
        <w:jc w:val="both"/>
        <w:rPr>
          <w:szCs w:val="24"/>
        </w:rPr>
      </w:pPr>
      <w:r w:rsidRPr="005B7D5E">
        <w:rPr>
          <w:szCs w:val="24"/>
        </w:rPr>
        <w:t>Do rejstříku ústavů se dále zapíše údaj o výši vkladu.</w:t>
      </w:r>
    </w:p>
    <w:p w:rsidR="00CD23C6" w:rsidRPr="005B7D5E" w:rsidRDefault="00CD23C6" w:rsidP="0036491E">
      <w:pPr>
        <w:jc w:val="center"/>
        <w:rPr>
          <w:b/>
        </w:rPr>
      </w:pPr>
    </w:p>
    <w:p w:rsidR="00CD23C6" w:rsidRPr="005B7D5E" w:rsidRDefault="00CD23C6" w:rsidP="003450A6">
      <w:pPr>
        <w:pStyle w:val="Nadpisparagrafu"/>
        <w:rPr>
          <w:szCs w:val="24"/>
        </w:rPr>
      </w:pPr>
      <w:r w:rsidRPr="005B7D5E">
        <w:rPr>
          <w:szCs w:val="24"/>
        </w:rPr>
        <w:t>Zápis fúze právnické osoby</w:t>
      </w:r>
    </w:p>
    <w:p w:rsidR="00CD23C6" w:rsidRPr="005B7D5E" w:rsidRDefault="00CD23C6" w:rsidP="003450A6">
      <w:pPr>
        <w:pStyle w:val="Paragraf"/>
      </w:pPr>
      <w:r w:rsidRPr="005B7D5E">
        <w:t>§ 30</w:t>
      </w:r>
    </w:p>
    <w:p w:rsidR="00CD23C6" w:rsidRPr="005B7D5E" w:rsidRDefault="00CD23C6" w:rsidP="00B452CF">
      <w:pPr>
        <w:pStyle w:val="Textodstavce"/>
        <w:jc w:val="both"/>
        <w:rPr>
          <w:szCs w:val="24"/>
          <w:u w:val="single"/>
        </w:rPr>
      </w:pPr>
      <w:r w:rsidRPr="005B7D5E">
        <w:rPr>
          <w:szCs w:val="24"/>
          <w:u w:val="single"/>
        </w:rPr>
        <w:t xml:space="preserve">(1) Při fúzi právnických osob (dále jen "zápis fúze") se do veřejného rejstříku u každé zanikající právnické osoby zapíše údaj o tom, že zanikla sloučením nebo splynutím s uvedením jména nebo firmy, sídla a identifikačního čísla nástupnické právnické osoby, popřípadě všech ostatních zanikajících právnických osob. </w:t>
      </w:r>
    </w:p>
    <w:p w:rsidR="00CD23C6" w:rsidRPr="005B7D5E" w:rsidRDefault="00CD23C6" w:rsidP="00F55485">
      <w:pPr>
        <w:pStyle w:val="Textodstavce"/>
        <w:spacing w:after="0"/>
        <w:jc w:val="both"/>
        <w:rPr>
          <w:szCs w:val="24"/>
          <w:u w:val="single"/>
        </w:rPr>
      </w:pPr>
      <w:r w:rsidRPr="005B7D5E">
        <w:rPr>
          <w:szCs w:val="24"/>
          <w:u w:val="single"/>
        </w:rPr>
        <w:t>(2) Při zápisu přeshraniční fúze se zapíše i údaj o zápisu zahraniční nástupnické právnické osoby do zahraničního veřejného rejstříku včetně čísla tohoto zápisu.</w:t>
      </w:r>
    </w:p>
    <w:p w:rsidR="00CD23C6" w:rsidRPr="005B7D5E" w:rsidRDefault="00CD23C6" w:rsidP="00903910">
      <w:pPr>
        <w:pStyle w:val="CELEX"/>
      </w:pPr>
      <w:r w:rsidRPr="005B7D5E">
        <w:t>CELEX 32005L0056</w:t>
      </w:r>
    </w:p>
    <w:p w:rsidR="00CD23C6" w:rsidRPr="005B7D5E" w:rsidRDefault="00CD23C6" w:rsidP="00AB4DD4">
      <w:pPr>
        <w:pStyle w:val="Paragraf"/>
      </w:pPr>
      <w:r w:rsidRPr="005B7D5E">
        <w:t>§ 31</w:t>
      </w:r>
    </w:p>
    <w:p w:rsidR="00CD23C6" w:rsidRPr="005B7D5E" w:rsidRDefault="00CD23C6" w:rsidP="00B452CF">
      <w:pPr>
        <w:pStyle w:val="Textodstavce"/>
        <w:jc w:val="both"/>
        <w:rPr>
          <w:szCs w:val="24"/>
          <w:u w:val="single"/>
        </w:rPr>
      </w:pPr>
      <w:r w:rsidRPr="005B7D5E">
        <w:rPr>
          <w:szCs w:val="24"/>
          <w:u w:val="single"/>
        </w:rPr>
        <w:t>(1) U nástupnické právnické osoby se zapíší:</w:t>
      </w:r>
    </w:p>
    <w:p w:rsidR="00CD23C6" w:rsidRPr="005B7D5E" w:rsidRDefault="00CD23C6" w:rsidP="006B42CE">
      <w:pPr>
        <w:pStyle w:val="Textpsmene"/>
        <w:numPr>
          <w:ilvl w:val="1"/>
          <w:numId w:val="17"/>
        </w:numPr>
        <w:jc w:val="both"/>
        <w:rPr>
          <w:szCs w:val="24"/>
          <w:u w:val="single"/>
        </w:rPr>
      </w:pPr>
      <w:r w:rsidRPr="005B7D5E">
        <w:rPr>
          <w:szCs w:val="24"/>
          <w:u w:val="single"/>
        </w:rPr>
        <w:t>při sloučení údaj o tom, že došlo ke sloučení, že na ni přešlo jmění zanikající právnické osoby (osob), jméno nebo firma, sídlo a identifikační číslo zanikající právnické osoby (osob), a případné změny dosud zapsaných údajů o nástupnické právnické osobě,</w:t>
      </w:r>
    </w:p>
    <w:p w:rsidR="00CD23C6" w:rsidRPr="005B7D5E" w:rsidRDefault="00CD23C6" w:rsidP="006B42CE">
      <w:pPr>
        <w:pStyle w:val="Textpsmene"/>
        <w:jc w:val="both"/>
        <w:rPr>
          <w:szCs w:val="24"/>
          <w:u w:val="single"/>
        </w:rPr>
      </w:pPr>
      <w:r w:rsidRPr="005B7D5E">
        <w:rPr>
          <w:szCs w:val="24"/>
          <w:u w:val="single"/>
        </w:rPr>
        <w:t>při splynutí, kromě údajů zapisovaných při vzniku právnické osoby, údaj o tom, že vznikla splynutím, že na ni přešlo jmění zanikajících právnických osob, jméno nebo firma, sídlo a identifikační číslo zanikajících právnických osob.</w:t>
      </w:r>
    </w:p>
    <w:p w:rsidR="00CD23C6" w:rsidRPr="005B7D5E" w:rsidRDefault="00CD23C6" w:rsidP="00F55485">
      <w:pPr>
        <w:pStyle w:val="Textodstavce"/>
        <w:spacing w:after="0"/>
        <w:jc w:val="both"/>
        <w:rPr>
          <w:szCs w:val="24"/>
          <w:u w:val="single"/>
        </w:rPr>
      </w:pPr>
      <w:r w:rsidRPr="005B7D5E">
        <w:rPr>
          <w:szCs w:val="24"/>
          <w:u w:val="single"/>
        </w:rPr>
        <w:t>(2) Identifikační číslo u zahraniční právnické osoby se zapisuje pouze v případě, že jí bylo přiděleno.</w:t>
      </w:r>
    </w:p>
    <w:p w:rsidR="00CD23C6" w:rsidRPr="005B7D5E" w:rsidRDefault="00CD23C6" w:rsidP="00903910">
      <w:pPr>
        <w:pStyle w:val="CELEX"/>
      </w:pPr>
      <w:r w:rsidRPr="005B7D5E">
        <w:t>CELEX 32005L0056</w:t>
      </w:r>
    </w:p>
    <w:p w:rsidR="00CD23C6" w:rsidRPr="005B7D5E" w:rsidRDefault="00CD23C6" w:rsidP="00AB4DD4">
      <w:pPr>
        <w:pStyle w:val="Paragraf"/>
      </w:pPr>
      <w:r w:rsidRPr="005B7D5E">
        <w:t>§ 32</w:t>
      </w:r>
    </w:p>
    <w:p w:rsidR="00CD23C6" w:rsidRPr="005B7D5E" w:rsidRDefault="00CD23C6" w:rsidP="00AB4DD4">
      <w:pPr>
        <w:pStyle w:val="Nadpisparagrafu"/>
        <w:rPr>
          <w:szCs w:val="24"/>
        </w:rPr>
      </w:pPr>
      <w:r w:rsidRPr="005B7D5E">
        <w:rPr>
          <w:szCs w:val="24"/>
        </w:rPr>
        <w:t>Zápis převodu jmění na společníka právnické osoby</w:t>
      </w:r>
    </w:p>
    <w:p w:rsidR="00CD23C6" w:rsidRPr="005B7D5E" w:rsidRDefault="00CD23C6" w:rsidP="00B452CF">
      <w:pPr>
        <w:pStyle w:val="Textodstavce"/>
        <w:jc w:val="both"/>
        <w:rPr>
          <w:szCs w:val="24"/>
          <w:u w:val="single"/>
        </w:rPr>
      </w:pPr>
      <w:r w:rsidRPr="005B7D5E">
        <w:rPr>
          <w:szCs w:val="24"/>
          <w:u w:val="single"/>
        </w:rPr>
        <w:t xml:space="preserve">(1) Při převodu jmění na společníka (dále jen "zápis převodu jmění") se do obchodního rejstříku u zanikající obchodní společnosti zapíše údaj, že zanikla s převodem jmění na společníka, a jméno nebo firma, sídlo a identifikační číslo společníka, na něhož přešlo jmění zanikající obchodní společnosti. Je-li přejímajícím společníkem zahraniční osoba, zapíše se také případný údaj o zápisu převodu jmění do zahraničního rejstříku, včetně čísla nebo jiné identifikace tohoto zápisu. </w:t>
      </w:r>
    </w:p>
    <w:p w:rsidR="00CD23C6" w:rsidRPr="005B7D5E" w:rsidRDefault="00CD23C6" w:rsidP="00F55485">
      <w:pPr>
        <w:pStyle w:val="Textodstavce"/>
        <w:spacing w:after="0"/>
        <w:jc w:val="both"/>
        <w:rPr>
          <w:szCs w:val="24"/>
          <w:u w:val="single"/>
        </w:rPr>
      </w:pPr>
      <w:r w:rsidRPr="005B7D5E">
        <w:rPr>
          <w:szCs w:val="24"/>
          <w:u w:val="single"/>
        </w:rPr>
        <w:t>(2) U osoby, na niž jmění zaniklé obchodní společnosti přechází, se zapíše údaj o přechodu, sídlo a identifikační číslo zanikající obchodní společnosti.</w:t>
      </w:r>
    </w:p>
    <w:p w:rsidR="00CD23C6" w:rsidRPr="005B7D5E" w:rsidRDefault="00CD23C6" w:rsidP="00B452CF">
      <w:pPr>
        <w:pStyle w:val="CELEX"/>
        <w:jc w:val="both"/>
      </w:pPr>
      <w:r w:rsidRPr="005B7D5E">
        <w:t>CELEX 31989L0667</w:t>
      </w:r>
    </w:p>
    <w:p w:rsidR="00CD23C6" w:rsidRPr="005B7D5E" w:rsidRDefault="00CD23C6" w:rsidP="00AB4DD4">
      <w:pPr>
        <w:pStyle w:val="Nadpisparagrafu"/>
        <w:rPr>
          <w:szCs w:val="24"/>
        </w:rPr>
      </w:pPr>
      <w:r w:rsidRPr="005B7D5E">
        <w:rPr>
          <w:szCs w:val="24"/>
        </w:rPr>
        <w:t>Zápis rozdělení právnické osoby</w:t>
      </w:r>
    </w:p>
    <w:p w:rsidR="00CD23C6" w:rsidRPr="005B7D5E" w:rsidRDefault="00CD23C6" w:rsidP="00AB4DD4">
      <w:pPr>
        <w:pStyle w:val="Paragraf"/>
      </w:pPr>
      <w:r w:rsidRPr="005B7D5E">
        <w:t>§ 33</w:t>
      </w:r>
    </w:p>
    <w:p w:rsidR="00CD23C6" w:rsidRPr="005B7D5E" w:rsidRDefault="00CD23C6" w:rsidP="00B452CF">
      <w:pPr>
        <w:pStyle w:val="Textodstavce"/>
        <w:jc w:val="both"/>
        <w:rPr>
          <w:szCs w:val="24"/>
          <w:u w:val="single"/>
        </w:rPr>
      </w:pPr>
      <w:r w:rsidRPr="005B7D5E">
        <w:rPr>
          <w:szCs w:val="24"/>
          <w:u w:val="single"/>
        </w:rPr>
        <w:t xml:space="preserve">(1) Při rozdělení právnické osoby (dále jen "zápis rozdělení") se do veřejného rejstříku u zanikající nebo rozdělované právnické osoby zapíše údaj, že zanikla rozštěpením nebo že došlo k odštěpení části jejího jmění, s uvedením jména nebo firmy, sídla a identifikačního čísla všech nástupnických právnických osob. </w:t>
      </w:r>
    </w:p>
    <w:p w:rsidR="00CD23C6" w:rsidRPr="005B7D5E" w:rsidRDefault="00CD23C6" w:rsidP="00F55485">
      <w:pPr>
        <w:pStyle w:val="Textodstavce"/>
        <w:spacing w:after="0"/>
        <w:jc w:val="both"/>
        <w:rPr>
          <w:szCs w:val="24"/>
          <w:u w:val="single"/>
        </w:rPr>
      </w:pPr>
      <w:r w:rsidRPr="005B7D5E">
        <w:rPr>
          <w:szCs w:val="24"/>
          <w:u w:val="single"/>
        </w:rPr>
        <w:t>(2) Při zápisu přeshraničního rozdělení se zapíše i údaj o zápisu zahraniční nástupnické právnické osoby do zahraničního veřejného rejstříku včetně čísla tohoto zápisu.</w:t>
      </w:r>
    </w:p>
    <w:p w:rsidR="00CD23C6" w:rsidRPr="005B7D5E" w:rsidRDefault="00CD23C6" w:rsidP="00B452CF">
      <w:pPr>
        <w:pStyle w:val="CELEX"/>
        <w:jc w:val="both"/>
      </w:pPr>
      <w:r w:rsidRPr="005B7D5E">
        <w:t>CELEX 31982L0891</w:t>
      </w:r>
    </w:p>
    <w:p w:rsidR="00CD23C6" w:rsidRPr="005B7D5E" w:rsidRDefault="00CD23C6" w:rsidP="007F56FF">
      <w:pPr>
        <w:pStyle w:val="Paragraf"/>
      </w:pPr>
      <w:r w:rsidRPr="005B7D5E">
        <w:t>§ 34</w:t>
      </w:r>
    </w:p>
    <w:p w:rsidR="00CD23C6" w:rsidRPr="005B7D5E" w:rsidRDefault="00CD23C6" w:rsidP="006B42CE">
      <w:pPr>
        <w:pStyle w:val="Textparagrafu"/>
        <w:spacing w:after="120"/>
        <w:jc w:val="both"/>
        <w:rPr>
          <w:szCs w:val="24"/>
          <w:u w:val="single"/>
        </w:rPr>
      </w:pPr>
      <w:r w:rsidRPr="005B7D5E">
        <w:rPr>
          <w:szCs w:val="24"/>
          <w:u w:val="single"/>
        </w:rPr>
        <w:t>U nástupnické osoby se zapíší: </w:t>
      </w:r>
    </w:p>
    <w:p w:rsidR="00CD23C6" w:rsidRPr="005B7D5E" w:rsidRDefault="00CD23C6" w:rsidP="006B42CE">
      <w:pPr>
        <w:pStyle w:val="Textpsmene"/>
        <w:numPr>
          <w:ilvl w:val="1"/>
          <w:numId w:val="18"/>
        </w:numPr>
        <w:jc w:val="both"/>
        <w:rPr>
          <w:szCs w:val="24"/>
          <w:u w:val="single"/>
        </w:rPr>
      </w:pPr>
      <w:r w:rsidRPr="005B7D5E">
        <w:rPr>
          <w:szCs w:val="24"/>
          <w:u w:val="single"/>
        </w:rPr>
        <w:t>při rozštěpení se založením nových právnických osob, kromě údajů zapisovaných při vzniku právnické osoby údaj, že vznikla rozštěpením, že na ni přešlo jmění zanikající právnické osoby, které bylo uvedeno v projektu rozdělení, jméno nebo firma, sídlo a identifikační číslo právnické osoby, jejímž rozštěpením vznikla, a jména, sídla a identifikační čísla ostatních právnických osob, které současně rozštěpením vznikly; to platí obdobně pro odštěpení se založením nových právnických osob,</w:t>
      </w:r>
    </w:p>
    <w:p w:rsidR="00CD23C6" w:rsidRPr="005B7D5E" w:rsidRDefault="00CD23C6" w:rsidP="006B42CE">
      <w:pPr>
        <w:pStyle w:val="Textpsmene"/>
        <w:jc w:val="both"/>
        <w:rPr>
          <w:szCs w:val="24"/>
          <w:u w:val="single"/>
        </w:rPr>
      </w:pPr>
      <w:r w:rsidRPr="005B7D5E">
        <w:rPr>
          <w:szCs w:val="24"/>
          <w:u w:val="single"/>
        </w:rPr>
        <w:t>při rozštěpení sloučením právnických osob údaj, že na ni přešlo jmění zanikající právnické osoby, které bylo uvedeno v projektu rozštěpení, jméno, sídlo a identifikační číslo právnické osoby, která rozštěpením zanikla, a jména nebo firmy, sídla a identifikační čísla ostatních právnických osob, na které přešly ostatní části jmění zanikající právnické osoby, a případné změny dosud zapsaných údajů o nástupnické právnické osobě; to platí obdobně pro odštěpení sloučením.</w:t>
      </w:r>
    </w:p>
    <w:p w:rsidR="00CD23C6" w:rsidRPr="005B7D5E" w:rsidRDefault="00CD23C6" w:rsidP="00F72900">
      <w:pPr>
        <w:pStyle w:val="CELEX"/>
      </w:pPr>
      <w:r w:rsidRPr="005B7D5E">
        <w:t>CELEX 31982L0891</w:t>
      </w:r>
    </w:p>
    <w:p w:rsidR="00CD23C6" w:rsidRPr="005B7D5E" w:rsidRDefault="00CD23C6" w:rsidP="007F56FF">
      <w:pPr>
        <w:pStyle w:val="Paragraf"/>
      </w:pPr>
      <w:r w:rsidRPr="005B7D5E">
        <w:t>§ 35</w:t>
      </w:r>
    </w:p>
    <w:p w:rsidR="00CD23C6" w:rsidRPr="005B7D5E" w:rsidRDefault="00CD23C6" w:rsidP="007F56FF">
      <w:pPr>
        <w:pStyle w:val="Textparagrafu"/>
        <w:rPr>
          <w:szCs w:val="24"/>
        </w:rPr>
      </w:pPr>
      <w:r w:rsidRPr="005B7D5E">
        <w:rPr>
          <w:szCs w:val="24"/>
        </w:rPr>
        <w:tab/>
        <w:t>Identifikační číslo u zahraniční právnické osoby se zapisuje pouze v případě, že jí bylo přiděleno.</w:t>
      </w:r>
    </w:p>
    <w:p w:rsidR="00CD23C6" w:rsidRPr="005B7D5E" w:rsidRDefault="00CD23C6" w:rsidP="007477CF">
      <w:pPr>
        <w:pStyle w:val="Paragraf"/>
      </w:pPr>
      <w:r w:rsidRPr="005B7D5E">
        <w:t>§ 36</w:t>
      </w:r>
    </w:p>
    <w:p w:rsidR="00CD23C6" w:rsidRPr="005B7D5E" w:rsidRDefault="00CD23C6" w:rsidP="007477CF">
      <w:pPr>
        <w:pStyle w:val="Nadpisparagrafu"/>
        <w:rPr>
          <w:szCs w:val="24"/>
        </w:rPr>
      </w:pPr>
      <w:r w:rsidRPr="005B7D5E">
        <w:rPr>
          <w:szCs w:val="24"/>
        </w:rPr>
        <w:t>Zápis změny právní formy právnické osoby</w:t>
      </w:r>
    </w:p>
    <w:p w:rsidR="00CD23C6" w:rsidRPr="005B7D5E" w:rsidRDefault="00CD23C6" w:rsidP="00B452CF">
      <w:pPr>
        <w:pStyle w:val="Textparagrafu"/>
        <w:jc w:val="both"/>
        <w:rPr>
          <w:szCs w:val="24"/>
        </w:rPr>
      </w:pPr>
      <w:r w:rsidRPr="005B7D5E">
        <w:rPr>
          <w:szCs w:val="24"/>
        </w:rPr>
        <w:t>Při změně právní formy právnické osoby (dále jen "zápis změny právní formy") se do veřejného rejstříku u právnické osoby, která mění právní formu, zapisuje, že změnila právní formu s uvedením původní a nové právní formy, a dále údaje zapisované při vzniku právnické osoby, jejíž právní formu dosavadní právnická osoba nabývá.</w:t>
      </w:r>
    </w:p>
    <w:p w:rsidR="00CD23C6" w:rsidRPr="005B7D5E" w:rsidRDefault="00CD23C6" w:rsidP="007477CF">
      <w:pPr>
        <w:pStyle w:val="Nadpisparagrafu"/>
        <w:rPr>
          <w:szCs w:val="24"/>
        </w:rPr>
      </w:pPr>
      <w:r w:rsidRPr="005B7D5E">
        <w:rPr>
          <w:szCs w:val="24"/>
        </w:rPr>
        <w:t>Návrh na zápis přeměny právnické osoby a zápis přeměny</w:t>
      </w:r>
    </w:p>
    <w:p w:rsidR="00CD23C6" w:rsidRPr="005B7D5E" w:rsidRDefault="00CD23C6" w:rsidP="007477CF">
      <w:pPr>
        <w:pStyle w:val="Paragraf"/>
      </w:pPr>
      <w:r w:rsidRPr="005B7D5E">
        <w:t>§ 37</w:t>
      </w:r>
    </w:p>
    <w:p w:rsidR="00CD23C6" w:rsidRPr="005B7D5E" w:rsidRDefault="00CD23C6" w:rsidP="00B452CF">
      <w:pPr>
        <w:pStyle w:val="Textodstavce"/>
        <w:jc w:val="both"/>
        <w:rPr>
          <w:szCs w:val="24"/>
        </w:rPr>
      </w:pPr>
      <w:r w:rsidRPr="005B7D5E">
        <w:rPr>
          <w:szCs w:val="24"/>
        </w:rPr>
        <w:t>(1) Návrh na zápis fúze nebo zápis rozdělení podávají všechny zanikající nebo rozdělované a nástupnické právnické osoby společně, popřípadě všechny osoby, jež jsou členy statutárních orgánů nástupnických osob.</w:t>
      </w:r>
    </w:p>
    <w:p w:rsidR="00CD23C6" w:rsidRPr="005B7D5E" w:rsidRDefault="00CD23C6" w:rsidP="00B452CF">
      <w:pPr>
        <w:pStyle w:val="Textodstavce"/>
        <w:jc w:val="both"/>
        <w:rPr>
          <w:szCs w:val="24"/>
        </w:rPr>
      </w:pPr>
      <w:r w:rsidRPr="005B7D5E">
        <w:rPr>
          <w:szCs w:val="24"/>
        </w:rPr>
        <w:t>(2) Návrh na zápis převodu jmění podávají společně zanikající právnická osoba a společník, na něhož se jmění převádí. Návrh na zápis změny právní formy podává právnická osoba, jejíž právní forma se mění.</w:t>
      </w:r>
    </w:p>
    <w:p w:rsidR="00CD23C6" w:rsidRPr="005B7D5E" w:rsidRDefault="00CD23C6" w:rsidP="007477CF">
      <w:pPr>
        <w:pStyle w:val="Paragraf"/>
      </w:pPr>
      <w:r w:rsidRPr="005B7D5E">
        <w:t>§ 38</w:t>
      </w:r>
    </w:p>
    <w:p w:rsidR="00CD23C6" w:rsidRPr="005B7D5E" w:rsidRDefault="00CD23C6" w:rsidP="00B452CF">
      <w:pPr>
        <w:pStyle w:val="Textparagrafu"/>
        <w:jc w:val="both"/>
        <w:rPr>
          <w:szCs w:val="24"/>
        </w:rPr>
      </w:pPr>
      <w:r w:rsidRPr="005B7D5E">
        <w:rPr>
          <w:szCs w:val="24"/>
        </w:rPr>
        <w:t>Jestliže mají zanikající, rozdělované i nástupnické osoby sídla v obvodech různých rejstříkových soudů, podává se návrh u kteréhokoliv z nich.</w:t>
      </w:r>
    </w:p>
    <w:p w:rsidR="00CD23C6" w:rsidRPr="005B7D5E" w:rsidRDefault="00CD23C6" w:rsidP="007477CF">
      <w:pPr>
        <w:pStyle w:val="Paragraf"/>
      </w:pPr>
      <w:r w:rsidRPr="005B7D5E">
        <w:t>§ 39</w:t>
      </w:r>
    </w:p>
    <w:p w:rsidR="00CD23C6" w:rsidRPr="005B7D5E" w:rsidRDefault="00CD23C6" w:rsidP="00B452CF">
      <w:pPr>
        <w:pStyle w:val="Textodstavce"/>
        <w:jc w:val="both"/>
        <w:rPr>
          <w:szCs w:val="24"/>
        </w:rPr>
      </w:pPr>
      <w:r w:rsidRPr="005B7D5E">
        <w:rPr>
          <w:szCs w:val="24"/>
        </w:rPr>
        <w:t>(1) Rejstříkový soud provede zápis skutečností souvisejících s přeměnou k témuž dni. Jestliže rejstříkový soud rozhodl o zápisu usnesením, pak ostatní rejstříkové soudy, v jejichž obvodech mají zúčastněné právnické osoby sídla, provedou do veřejného rejstříku příslušné zápisy až po právní moci usnesení o povolení zápisu.</w:t>
      </w:r>
    </w:p>
    <w:p w:rsidR="00CD23C6" w:rsidRPr="005B7D5E" w:rsidRDefault="00CD23C6" w:rsidP="00B452CF">
      <w:pPr>
        <w:pStyle w:val="Textodstavce"/>
        <w:jc w:val="both"/>
        <w:rPr>
          <w:szCs w:val="24"/>
        </w:rPr>
      </w:pPr>
      <w:r w:rsidRPr="005B7D5E">
        <w:rPr>
          <w:szCs w:val="24"/>
        </w:rPr>
        <w:t>(2) Zápis fúze, převodu jmění nebo rozdělení povolí rejstříkový soud u zanikající, rozdělované i nástupnické právnické osoby pouze k témuž dni. Zápis přeshraniční fúze do obchodního rejstříku, jestliže je nástupnickou společností česká obchodní společnost nebo nástupnickým družstvem české družstvo, povolí rejstříkový soud pro všechny české i zahraniční zúčastněné právnické osoby pouze k témuž dni, jestliže má mít nástupnická právnická osoba své sídlo na území České republiky.</w:t>
      </w:r>
    </w:p>
    <w:p w:rsidR="00CD23C6" w:rsidRPr="005B7D5E" w:rsidRDefault="00CD23C6" w:rsidP="007477CF">
      <w:pPr>
        <w:pStyle w:val="Paragraf"/>
      </w:pPr>
      <w:r w:rsidRPr="005B7D5E">
        <w:t>§ 40</w:t>
      </w:r>
    </w:p>
    <w:p w:rsidR="00CD23C6" w:rsidRPr="005B7D5E" w:rsidRDefault="00CD23C6" w:rsidP="007477CF">
      <w:pPr>
        <w:pStyle w:val="Nadpisparagrafu"/>
        <w:rPr>
          <w:szCs w:val="24"/>
        </w:rPr>
      </w:pPr>
      <w:r w:rsidRPr="005B7D5E">
        <w:rPr>
          <w:szCs w:val="24"/>
        </w:rPr>
        <w:t>Zápis zrušení a likvidace právnické osoby a další skutečnosti</w:t>
      </w:r>
    </w:p>
    <w:p w:rsidR="00CD23C6" w:rsidRPr="005B7D5E" w:rsidRDefault="00CD23C6" w:rsidP="00B452CF">
      <w:pPr>
        <w:pStyle w:val="Textparagrafu"/>
        <w:jc w:val="both"/>
        <w:rPr>
          <w:szCs w:val="24"/>
          <w:u w:val="single"/>
        </w:rPr>
      </w:pPr>
      <w:r w:rsidRPr="005B7D5E">
        <w:rPr>
          <w:szCs w:val="24"/>
          <w:u w:val="single"/>
        </w:rPr>
        <w:t xml:space="preserve">Do veřejného rejstříku se zapíše také </w:t>
      </w:r>
    </w:p>
    <w:p w:rsidR="00CD23C6" w:rsidRPr="005B7D5E" w:rsidRDefault="00CD23C6" w:rsidP="006B42CE">
      <w:pPr>
        <w:pStyle w:val="Textpsmene"/>
        <w:numPr>
          <w:ilvl w:val="1"/>
          <w:numId w:val="19"/>
        </w:numPr>
        <w:jc w:val="both"/>
        <w:rPr>
          <w:szCs w:val="24"/>
          <w:u w:val="single"/>
        </w:rPr>
      </w:pPr>
      <w:r w:rsidRPr="005B7D5E">
        <w:rPr>
          <w:szCs w:val="24"/>
          <w:u w:val="single"/>
        </w:rPr>
        <w:t xml:space="preserve">zrušení právnické osoby a jeho právní důvod, </w:t>
      </w:r>
    </w:p>
    <w:p w:rsidR="00CD23C6" w:rsidRPr="005B7D5E" w:rsidRDefault="00CD23C6" w:rsidP="006B42CE">
      <w:pPr>
        <w:pStyle w:val="Textpsmene"/>
        <w:jc w:val="both"/>
        <w:rPr>
          <w:szCs w:val="24"/>
          <w:u w:val="single"/>
        </w:rPr>
      </w:pPr>
      <w:r w:rsidRPr="005B7D5E">
        <w:rPr>
          <w:szCs w:val="24"/>
          <w:u w:val="single"/>
        </w:rPr>
        <w:t xml:space="preserve">vstup do likvidace, jméno a sídlo likvidátora (likvidátorů), popřípadě jméno a sídlo osoby, která bude vykonávat činnost likvidátora za právnickou osobu, </w:t>
      </w:r>
    </w:p>
    <w:p w:rsidR="00CD23C6" w:rsidRPr="005B7D5E" w:rsidRDefault="00CD23C6" w:rsidP="006B42CE">
      <w:pPr>
        <w:pStyle w:val="Textpsmene"/>
        <w:jc w:val="both"/>
        <w:rPr>
          <w:szCs w:val="24"/>
          <w:u w:val="single"/>
        </w:rPr>
      </w:pPr>
      <w:r w:rsidRPr="005B7D5E">
        <w:rPr>
          <w:szCs w:val="24"/>
          <w:u w:val="single"/>
        </w:rPr>
        <w:t xml:space="preserve">zahájení insolvenčního řízení, </w:t>
      </w:r>
    </w:p>
    <w:p w:rsidR="00CD23C6" w:rsidRPr="005B7D5E" w:rsidRDefault="00CD23C6" w:rsidP="006B42CE">
      <w:pPr>
        <w:pStyle w:val="Textpsmene"/>
        <w:jc w:val="both"/>
        <w:rPr>
          <w:szCs w:val="24"/>
          <w:u w:val="single"/>
        </w:rPr>
      </w:pPr>
      <w:r w:rsidRPr="005B7D5E">
        <w:rPr>
          <w:szCs w:val="24"/>
          <w:u w:val="single"/>
        </w:rPr>
        <w:t xml:space="preserve">omezení práva dlužníka nakládat s majetkovou podstatou na základě rozhodnutí insolvenčního soudu, </w:t>
      </w:r>
    </w:p>
    <w:p w:rsidR="00CD23C6" w:rsidRPr="005B7D5E" w:rsidRDefault="00CD23C6" w:rsidP="006B42CE">
      <w:pPr>
        <w:pStyle w:val="Textpsmene"/>
        <w:jc w:val="both"/>
        <w:rPr>
          <w:szCs w:val="24"/>
          <w:u w:val="single"/>
        </w:rPr>
      </w:pPr>
      <w:r w:rsidRPr="005B7D5E">
        <w:rPr>
          <w:szCs w:val="24"/>
          <w:u w:val="single"/>
        </w:rPr>
        <w:t xml:space="preserve">prohlášení konkursu, </w:t>
      </w:r>
    </w:p>
    <w:p w:rsidR="00CD23C6" w:rsidRPr="005B7D5E" w:rsidRDefault="00CD23C6" w:rsidP="006B42CE">
      <w:pPr>
        <w:pStyle w:val="Textpsmene"/>
        <w:jc w:val="both"/>
        <w:rPr>
          <w:szCs w:val="24"/>
          <w:u w:val="single"/>
        </w:rPr>
      </w:pPr>
      <w:r w:rsidRPr="005B7D5E">
        <w:rPr>
          <w:szCs w:val="24"/>
          <w:u w:val="single"/>
        </w:rPr>
        <w:t xml:space="preserve">jméno a sídlo insolvenčního správce, </w:t>
      </w:r>
    </w:p>
    <w:p w:rsidR="00CD23C6" w:rsidRPr="005B7D5E" w:rsidRDefault="00CD23C6" w:rsidP="006B42CE">
      <w:pPr>
        <w:pStyle w:val="Textpsmene"/>
        <w:jc w:val="both"/>
        <w:rPr>
          <w:szCs w:val="24"/>
          <w:u w:val="single"/>
        </w:rPr>
      </w:pPr>
      <w:r w:rsidRPr="005B7D5E">
        <w:rPr>
          <w:szCs w:val="24"/>
          <w:u w:val="single"/>
        </w:rPr>
        <w:t xml:space="preserve">povolení reorganizace a schválení reorganizačního plánu, </w:t>
      </w:r>
    </w:p>
    <w:p w:rsidR="00CD23C6" w:rsidRPr="005B7D5E" w:rsidRDefault="00CD23C6" w:rsidP="006B42CE">
      <w:pPr>
        <w:pStyle w:val="Textpsmene"/>
        <w:jc w:val="both"/>
        <w:rPr>
          <w:szCs w:val="24"/>
          <w:u w:val="single"/>
        </w:rPr>
      </w:pPr>
      <w:r w:rsidRPr="005B7D5E">
        <w:rPr>
          <w:szCs w:val="24"/>
          <w:u w:val="single"/>
        </w:rPr>
        <w:t xml:space="preserve">rozhodnutí soudu o nařízení výkonu rozhodnutí postižením podílu některého společníka ve společnosti, prodejem závodu nebo jeho části, jakož i rozhodnutí soudu o zastavení výkonu tohoto rozhodnutí, </w:t>
      </w:r>
    </w:p>
    <w:p w:rsidR="00CD23C6" w:rsidRPr="005B7D5E" w:rsidRDefault="00CD23C6" w:rsidP="006B42CE">
      <w:pPr>
        <w:pStyle w:val="Textpsmene"/>
        <w:jc w:val="both"/>
        <w:rPr>
          <w:szCs w:val="24"/>
          <w:u w:val="single"/>
        </w:rPr>
      </w:pPr>
      <w:r w:rsidRPr="005B7D5E">
        <w:rPr>
          <w:szCs w:val="24"/>
          <w:u w:val="single"/>
        </w:rPr>
        <w:t xml:space="preserve">exekuční příkaz na postižení podílu některého společníka ve společnosti, na prodej závodu nebo jeho části, jakož i rozhodnutí o zastavení exekuce nebo sdělení, že exekuce skončila jinak než zastavením, </w:t>
      </w:r>
    </w:p>
    <w:p w:rsidR="00CD23C6" w:rsidRPr="005B7D5E" w:rsidRDefault="00CD23C6" w:rsidP="006B42CE">
      <w:pPr>
        <w:pStyle w:val="Textpsmene"/>
        <w:jc w:val="both"/>
        <w:rPr>
          <w:szCs w:val="24"/>
          <w:u w:val="single"/>
        </w:rPr>
      </w:pPr>
      <w:r w:rsidRPr="005B7D5E">
        <w:rPr>
          <w:szCs w:val="24"/>
          <w:u w:val="single"/>
        </w:rPr>
        <w:t xml:space="preserve">rozhodnutí soudu o neplatnosti právnické osoby, </w:t>
      </w:r>
    </w:p>
    <w:p w:rsidR="00CD23C6" w:rsidRPr="005B7D5E" w:rsidRDefault="00CD23C6" w:rsidP="006B42CE">
      <w:pPr>
        <w:pStyle w:val="Textpsmene"/>
        <w:jc w:val="both"/>
        <w:rPr>
          <w:szCs w:val="24"/>
          <w:u w:val="single"/>
        </w:rPr>
      </w:pPr>
      <w:r w:rsidRPr="005B7D5E">
        <w:rPr>
          <w:szCs w:val="24"/>
          <w:u w:val="single"/>
        </w:rPr>
        <w:t xml:space="preserve">ukončení likvidace a </w:t>
      </w:r>
    </w:p>
    <w:p w:rsidR="00CD23C6" w:rsidRPr="005B7D5E" w:rsidRDefault="00CD23C6" w:rsidP="006B42CE">
      <w:pPr>
        <w:pStyle w:val="Textpsmene"/>
        <w:jc w:val="both"/>
        <w:rPr>
          <w:szCs w:val="24"/>
          <w:u w:val="single"/>
        </w:rPr>
      </w:pPr>
      <w:r w:rsidRPr="005B7D5E">
        <w:rPr>
          <w:szCs w:val="24"/>
          <w:u w:val="single"/>
        </w:rPr>
        <w:t>právní důvod výmazu právnické osoby.</w:t>
      </w:r>
    </w:p>
    <w:p w:rsidR="00CD23C6" w:rsidRPr="005B7D5E" w:rsidRDefault="00CD23C6" w:rsidP="00D02999">
      <w:pPr>
        <w:pStyle w:val="CELEX"/>
      </w:pPr>
      <w:r w:rsidRPr="005B7D5E">
        <w:t>CELEX 32009L0101</w:t>
      </w:r>
    </w:p>
    <w:p w:rsidR="00CD23C6" w:rsidRPr="005B7D5E" w:rsidRDefault="00CD23C6" w:rsidP="004D4BD8">
      <w:pPr>
        <w:pStyle w:val="Nadpisparagrafu"/>
        <w:rPr>
          <w:szCs w:val="24"/>
        </w:rPr>
      </w:pPr>
      <w:r w:rsidRPr="005B7D5E">
        <w:rPr>
          <w:szCs w:val="24"/>
        </w:rPr>
        <w:t>Zápis založené právnické osoby do veřejného rejstříku</w:t>
      </w:r>
    </w:p>
    <w:p w:rsidR="00CD23C6" w:rsidRPr="005B7D5E" w:rsidRDefault="00CD23C6" w:rsidP="004D4BD8">
      <w:pPr>
        <w:pStyle w:val="Paragraf"/>
      </w:pPr>
      <w:r w:rsidRPr="005B7D5E">
        <w:t>§ 41</w:t>
      </w:r>
    </w:p>
    <w:p w:rsidR="00CD23C6" w:rsidRPr="005B7D5E" w:rsidRDefault="00CD23C6" w:rsidP="00B452CF">
      <w:pPr>
        <w:pStyle w:val="Textodstavce"/>
        <w:jc w:val="both"/>
        <w:rPr>
          <w:szCs w:val="24"/>
        </w:rPr>
      </w:pPr>
      <w:r w:rsidRPr="005B7D5E">
        <w:rPr>
          <w:szCs w:val="24"/>
        </w:rPr>
        <w:t>(1) Návrh na zápis veřejné obchodní společnosti a komanditní společnosti do obchodního rejstříku podávají všichni společníci.</w:t>
      </w:r>
    </w:p>
    <w:p w:rsidR="00CD23C6" w:rsidRPr="005B7D5E" w:rsidRDefault="00CD23C6" w:rsidP="00B452CF">
      <w:pPr>
        <w:pStyle w:val="Textodstavce"/>
        <w:jc w:val="both"/>
        <w:rPr>
          <w:szCs w:val="24"/>
        </w:rPr>
      </w:pPr>
      <w:r w:rsidRPr="005B7D5E">
        <w:rPr>
          <w:szCs w:val="24"/>
        </w:rPr>
        <w:t>(2) Návrh na zápis společnosti s ručením omezeným do obchodního rejstříku podávají všichni jednatelé.</w:t>
      </w:r>
    </w:p>
    <w:p w:rsidR="00CD23C6" w:rsidRPr="005B7D5E" w:rsidRDefault="00CD23C6" w:rsidP="00B452CF">
      <w:pPr>
        <w:pStyle w:val="Textodstavce"/>
        <w:jc w:val="both"/>
        <w:rPr>
          <w:szCs w:val="24"/>
        </w:rPr>
      </w:pPr>
      <w:r w:rsidRPr="005B7D5E">
        <w:rPr>
          <w:szCs w:val="24"/>
        </w:rPr>
        <w:t xml:space="preserve">(3) Návrh na zápis akciové společnosti do obchodního rejstříku podávají členové představenstva nebo statutární ředitel. </w:t>
      </w:r>
    </w:p>
    <w:p w:rsidR="00CD23C6" w:rsidRPr="005B7D5E" w:rsidRDefault="00CD23C6" w:rsidP="00B452CF">
      <w:pPr>
        <w:pStyle w:val="Textodstavce"/>
        <w:jc w:val="both"/>
        <w:rPr>
          <w:szCs w:val="24"/>
        </w:rPr>
      </w:pPr>
      <w:r w:rsidRPr="005B7D5E">
        <w:rPr>
          <w:szCs w:val="24"/>
        </w:rPr>
        <w:t>(4) Návrh na zápis družstva do obchodního rejstříku podávají členové představenstva nebo předseda družstva.</w:t>
      </w:r>
    </w:p>
    <w:p w:rsidR="00CD23C6" w:rsidRPr="005B7D5E" w:rsidRDefault="00CD23C6" w:rsidP="00B452CF">
      <w:pPr>
        <w:pStyle w:val="Textodstavce"/>
        <w:jc w:val="both"/>
        <w:rPr>
          <w:szCs w:val="24"/>
        </w:rPr>
      </w:pPr>
      <w:r w:rsidRPr="005B7D5E">
        <w:rPr>
          <w:szCs w:val="24"/>
        </w:rPr>
        <w:t xml:space="preserve">(5) Návrh na zápis nadace nebo nadačního fondu do nadačního rejstříku podávají členové správní rady.  </w:t>
      </w:r>
    </w:p>
    <w:p w:rsidR="00CD23C6" w:rsidRPr="005B7D5E" w:rsidRDefault="00CD23C6" w:rsidP="00B452CF">
      <w:pPr>
        <w:pStyle w:val="Textodstavce"/>
        <w:jc w:val="both"/>
        <w:rPr>
          <w:szCs w:val="24"/>
        </w:rPr>
      </w:pPr>
      <w:r w:rsidRPr="005B7D5E">
        <w:rPr>
          <w:szCs w:val="24"/>
        </w:rPr>
        <w:t xml:space="preserve">(6) Návrh na zápis ústavu do rejstříku ústavů podává ředitel nebo jiná osoba v působnosti statutárního orgánu.  </w:t>
      </w:r>
    </w:p>
    <w:p w:rsidR="00CD23C6" w:rsidRPr="005B7D5E" w:rsidRDefault="00CD23C6" w:rsidP="00B452CF">
      <w:pPr>
        <w:pStyle w:val="Textodstavce"/>
        <w:jc w:val="both"/>
        <w:rPr>
          <w:szCs w:val="24"/>
        </w:rPr>
      </w:pPr>
      <w:r w:rsidRPr="005B7D5E">
        <w:rPr>
          <w:szCs w:val="24"/>
        </w:rPr>
        <w:t>(7) Návrh na zápis společenství vlastníků jednotek do rejstříku společenství vlastníků jednotek podávají členové výboru nebo předseda společenství vlastníků jednotek.</w:t>
      </w:r>
    </w:p>
    <w:p w:rsidR="00CD23C6" w:rsidRPr="005B7D5E" w:rsidRDefault="00CD23C6" w:rsidP="00B452CF">
      <w:pPr>
        <w:pStyle w:val="Textodstavce"/>
        <w:jc w:val="both"/>
        <w:rPr>
          <w:szCs w:val="24"/>
        </w:rPr>
      </w:pPr>
      <w:r w:rsidRPr="005B7D5E">
        <w:rPr>
          <w:szCs w:val="24"/>
        </w:rPr>
        <w:t xml:space="preserve">(8) K návrhu se vždy přikládá zakladatelské právní jednání. </w:t>
      </w:r>
    </w:p>
    <w:p w:rsidR="00CD23C6" w:rsidRPr="005B7D5E" w:rsidRDefault="00CD23C6" w:rsidP="0036491E">
      <w:pPr>
        <w:jc w:val="center"/>
        <w:rPr>
          <w:b/>
        </w:rPr>
      </w:pPr>
    </w:p>
    <w:p w:rsidR="00CD23C6" w:rsidRPr="005B7D5E" w:rsidRDefault="00CD23C6" w:rsidP="004D4BD8">
      <w:pPr>
        <w:pStyle w:val="Nadpisparagrafu"/>
        <w:rPr>
          <w:szCs w:val="24"/>
        </w:rPr>
      </w:pPr>
      <w:r w:rsidRPr="005B7D5E">
        <w:rPr>
          <w:szCs w:val="24"/>
        </w:rPr>
        <w:t>Předpoklady zápisu do veřejného rejstříku</w:t>
      </w:r>
    </w:p>
    <w:p w:rsidR="00CD23C6" w:rsidRPr="005B7D5E" w:rsidRDefault="00CD23C6" w:rsidP="004D4BD8">
      <w:pPr>
        <w:pStyle w:val="Paragraf"/>
      </w:pPr>
      <w:r w:rsidRPr="005B7D5E">
        <w:t>§ 42</w:t>
      </w:r>
    </w:p>
    <w:p w:rsidR="00CD23C6" w:rsidRPr="005B7D5E" w:rsidRDefault="00CD23C6" w:rsidP="00B452CF">
      <w:pPr>
        <w:pStyle w:val="Textodstavce"/>
        <w:jc w:val="both"/>
        <w:rPr>
          <w:szCs w:val="24"/>
        </w:rPr>
      </w:pPr>
      <w:r w:rsidRPr="005B7D5E">
        <w:rPr>
          <w:szCs w:val="24"/>
        </w:rPr>
        <w:t xml:space="preserve">(1) Navrhovatel zápisu do veřejného rejstříku doloží, že osobě, jíž se zápis týká, vznikne nejpozději dnem zápisu živnostenské či jiné oprávnění k činnosti, která má být jako předmět podnikání (činnosti) do veřejného rejstříku zapsána, jsou-li tato oprávnění právním předpisem vyžadována; to neplatí, jsou-li tyto skutečnosti zjistitelné z informačních systémů veřejné správy nebo jejích částí, které jsou veřejnými evidencemi, rejstříky nebo seznamy, nebo stanoví-li jiný právní předpis jinak. </w:t>
      </w:r>
    </w:p>
    <w:p w:rsidR="00CD23C6" w:rsidRPr="005B7D5E" w:rsidRDefault="00CD23C6" w:rsidP="00B452CF">
      <w:pPr>
        <w:pStyle w:val="Textodstavce"/>
        <w:jc w:val="both"/>
        <w:rPr>
          <w:szCs w:val="24"/>
        </w:rPr>
      </w:pPr>
      <w:r w:rsidRPr="005B7D5E">
        <w:rPr>
          <w:szCs w:val="24"/>
        </w:rPr>
        <w:t>(2) U činností, které podle zvláštního právního předpisu mohou vykonávat pouze fyzické osoby, se tato činnost zapíše jako předmět podnikání (činnosti) právnické osoby, jen jestliže navrhovatel prokáže, že tato činnost bude vykonávána pomocí osob, které jsou k tomu oprávněny podle jiného právního předpisu.</w:t>
      </w:r>
    </w:p>
    <w:p w:rsidR="00CD23C6" w:rsidRPr="005B7D5E" w:rsidRDefault="00CD23C6" w:rsidP="004D4BD8">
      <w:pPr>
        <w:pStyle w:val="Paragraf"/>
      </w:pPr>
      <w:r w:rsidRPr="005B7D5E">
        <w:t>§ 43</w:t>
      </w:r>
    </w:p>
    <w:p w:rsidR="00CD23C6" w:rsidRPr="005B7D5E" w:rsidRDefault="00CD23C6" w:rsidP="00B452CF">
      <w:pPr>
        <w:pStyle w:val="Textodstavce"/>
        <w:jc w:val="both"/>
        <w:rPr>
          <w:szCs w:val="24"/>
        </w:rPr>
      </w:pPr>
      <w:r w:rsidRPr="005B7D5E">
        <w:rPr>
          <w:szCs w:val="24"/>
        </w:rPr>
        <w:t xml:space="preserve">(1) Navrhovatel při návrhu na zápis do veřejného rejstříku doloží právní důvod užívání prostor, do nichž je umístěno sídlo osoby, jíž se zápis týká; to neplatí, je-li právní důvod zjistitelný z informačních systémů veřejné správy nebo jejich částí, které jsou veřejnými evidencemi, rejstříky nebo seznamy. Věta první se použije i v případě návrhu na změnu zápisu ve veřejném rejstříku. </w:t>
      </w:r>
    </w:p>
    <w:p w:rsidR="00CD23C6" w:rsidRPr="005B7D5E" w:rsidRDefault="00CD23C6" w:rsidP="00B452CF">
      <w:pPr>
        <w:pStyle w:val="Textodstavce"/>
        <w:jc w:val="both"/>
        <w:rPr>
          <w:szCs w:val="24"/>
        </w:rPr>
      </w:pPr>
      <w:r w:rsidRPr="005B7D5E">
        <w:rPr>
          <w:szCs w:val="24"/>
        </w:rPr>
        <w:t>(2) Zapsaná osoba musí mít právní důvod užívání těchto prostor po celou dobu, po kterou jsou tyto prostory zapsané ve veřejném rejstříku jako její sídlo. K doložení právního důvodu užívání prostor postačí písemné prohlášení vlastníka nemovitosti nebo jednotky, kde jsou prostory umístěny, případně prohlášení osoby oprávněné nemovitostí, bytem nebo nebytovým prostorem jinak nakládat, že s umístěním souhlasí. Prohlášení nesmí být starší než 3 měsíce a podpisy na něm musí být úředně ověřeny; prohlášení může být též osvědčeno ve veřejné listině.</w:t>
      </w:r>
    </w:p>
    <w:p w:rsidR="00CD23C6" w:rsidRPr="005B7D5E" w:rsidRDefault="00CD23C6" w:rsidP="004D4BD8">
      <w:pPr>
        <w:pStyle w:val="Paragraf"/>
      </w:pPr>
      <w:r w:rsidRPr="005B7D5E">
        <w:t>§ 44</w:t>
      </w:r>
    </w:p>
    <w:p w:rsidR="00CD23C6" w:rsidRPr="005B7D5E" w:rsidRDefault="00CD23C6" w:rsidP="00B452CF">
      <w:pPr>
        <w:pStyle w:val="Textparagrafu"/>
        <w:jc w:val="both"/>
        <w:rPr>
          <w:szCs w:val="24"/>
        </w:rPr>
      </w:pPr>
      <w:r w:rsidRPr="005B7D5E">
        <w:rPr>
          <w:szCs w:val="24"/>
        </w:rPr>
        <w:t>Je-li navrhovatelem zahraniční osoba, sdělí rejstříkovému soudu doručovací adresu na území České republiky nebo zmocněnce pro přijímání písemností s doručovací adresou v České republice; to platí obdobně pro každou změnu těchto údajů.</w:t>
      </w:r>
    </w:p>
    <w:p w:rsidR="00CD23C6" w:rsidRPr="005B7D5E" w:rsidRDefault="00CD23C6" w:rsidP="004D4BD8">
      <w:pPr>
        <w:pStyle w:val="Paragraf"/>
      </w:pPr>
      <w:r w:rsidRPr="005B7D5E">
        <w:t>§ 45</w:t>
      </w:r>
    </w:p>
    <w:p w:rsidR="00CD23C6" w:rsidRPr="005B7D5E" w:rsidRDefault="00CD23C6" w:rsidP="00B452CF">
      <w:pPr>
        <w:pStyle w:val="Textodstavce"/>
        <w:jc w:val="both"/>
        <w:rPr>
          <w:szCs w:val="24"/>
        </w:rPr>
      </w:pPr>
      <w:r w:rsidRPr="005B7D5E">
        <w:rPr>
          <w:szCs w:val="24"/>
        </w:rPr>
        <w:t>(1) Je-li proti právnické osobě vedeno trestní stíhání nebo vykonává-li trest uložený podle zákona upravujícího trestní odpovědnost právnických osob a řízení proti nim, doloží navrhovatel při návrhu na zápis její přeměny nebo při návrhu na její výmaz, že soud povolil přeměnu nebo zánik takové právnické osoby.</w:t>
      </w:r>
    </w:p>
    <w:p w:rsidR="00CD23C6" w:rsidRPr="005B7D5E" w:rsidRDefault="00CD23C6" w:rsidP="00B452CF">
      <w:pPr>
        <w:pStyle w:val="Textodstavce"/>
        <w:jc w:val="both"/>
        <w:rPr>
          <w:szCs w:val="24"/>
        </w:rPr>
      </w:pPr>
      <w:r w:rsidRPr="005B7D5E">
        <w:rPr>
          <w:szCs w:val="24"/>
        </w:rPr>
        <w:t xml:space="preserve">(2) Rejstříkový soud tomu, kdo na tom má právní zájem, sdělí informaci, zda je ohledně zapsané nebo zapisované osoby vedeno trestní stíhání podle zákona upravujícího trestní odpovědnost právnických osob a řízení proti nim. </w:t>
      </w:r>
    </w:p>
    <w:p w:rsidR="00CD23C6" w:rsidRPr="005B7D5E" w:rsidRDefault="00CD23C6" w:rsidP="003E0A18">
      <w:pPr>
        <w:pStyle w:val="Paragraf"/>
      </w:pPr>
      <w:r w:rsidRPr="005B7D5E">
        <w:t>§ 46</w:t>
      </w:r>
    </w:p>
    <w:p w:rsidR="00CD23C6" w:rsidRPr="005B7D5E" w:rsidRDefault="00CD23C6" w:rsidP="00B452CF">
      <w:pPr>
        <w:pStyle w:val="Textparagrafu"/>
        <w:jc w:val="both"/>
        <w:rPr>
          <w:szCs w:val="24"/>
        </w:rPr>
      </w:pPr>
      <w:r w:rsidRPr="005B7D5E">
        <w:rPr>
          <w:szCs w:val="24"/>
        </w:rPr>
        <w:t>Listina prokazující splnění povinností podle § 42 až 45 se přikládá k návrhu na zápis.</w:t>
      </w:r>
    </w:p>
    <w:p w:rsidR="00CD23C6" w:rsidRPr="005B7D5E" w:rsidRDefault="00CD23C6" w:rsidP="003E0A18">
      <w:pPr>
        <w:pStyle w:val="Nadpisparagrafu"/>
        <w:rPr>
          <w:szCs w:val="24"/>
        </w:rPr>
      </w:pPr>
      <w:r w:rsidRPr="005B7D5E">
        <w:rPr>
          <w:szCs w:val="24"/>
        </w:rPr>
        <w:t xml:space="preserve">Sbírka listin </w:t>
      </w:r>
    </w:p>
    <w:p w:rsidR="00CD23C6" w:rsidRPr="005B7D5E" w:rsidRDefault="00CD23C6" w:rsidP="007C5C06">
      <w:pPr>
        <w:pStyle w:val="Paragraf"/>
      </w:pPr>
      <w:r w:rsidRPr="005B7D5E">
        <w:t>§ 47</w:t>
      </w:r>
    </w:p>
    <w:p w:rsidR="00CD23C6" w:rsidRPr="005B7D5E" w:rsidRDefault="00CD23C6" w:rsidP="00B452CF">
      <w:pPr>
        <w:pStyle w:val="Textparagrafu"/>
        <w:jc w:val="both"/>
        <w:rPr>
          <w:szCs w:val="24"/>
          <w:u w:val="single"/>
        </w:rPr>
      </w:pPr>
      <w:r w:rsidRPr="005B7D5E">
        <w:rPr>
          <w:szCs w:val="24"/>
          <w:u w:val="single"/>
        </w:rPr>
        <w:t>Sbírka listin obsahuje</w:t>
      </w:r>
    </w:p>
    <w:p w:rsidR="00CD23C6" w:rsidRPr="005B7D5E" w:rsidRDefault="00CD23C6" w:rsidP="006B42CE">
      <w:pPr>
        <w:pStyle w:val="Textpsmene"/>
        <w:numPr>
          <w:ilvl w:val="1"/>
          <w:numId w:val="20"/>
        </w:numPr>
        <w:jc w:val="both"/>
        <w:rPr>
          <w:szCs w:val="24"/>
          <w:u w:val="single"/>
        </w:rPr>
      </w:pPr>
      <w:r w:rsidRPr="005B7D5E">
        <w:rPr>
          <w:szCs w:val="24"/>
          <w:u w:val="single"/>
        </w:rPr>
        <w:t>zakladatelské právní jednání právnické osoby, statut nadace, statut nadačního fondu nebo ústavu, je-li vydán, veřejnou listinu o průběhu ustavující schůze družstva a o rozhodnutí ustavující schůze družstva o přijetí stanov, stanovy družstva, a zakládací listinu státního podniku a jejich pozdější změny; po každé změně těchto listin musí být uloženo také jejich platné úplné znění,</w:t>
      </w:r>
    </w:p>
    <w:p w:rsidR="00CD23C6" w:rsidRPr="005B7D5E" w:rsidRDefault="00CD23C6" w:rsidP="006B42CE">
      <w:pPr>
        <w:pStyle w:val="Textpsmene"/>
        <w:jc w:val="both"/>
        <w:rPr>
          <w:szCs w:val="24"/>
          <w:u w:val="single"/>
        </w:rPr>
      </w:pPr>
      <w:r w:rsidRPr="005B7D5E">
        <w:rPr>
          <w:szCs w:val="24"/>
          <w:u w:val="single"/>
        </w:rPr>
        <w:t>rozhodnutí o volbě nebo jmenování, odvolání nebo doklad o jiném ukončení funkce osob, které jsou členem statutárního orgánu, likvidátorem, insolvenčním správcem anebo vedoucím organizační složky závodu nebo které jako zákonem upravený orgán nebo jako jeho členové jsou oprávněny zavazovat právnickou osobu nebo ji zastupovat před soudem anebo se takto podílejí na řízení nebo kontrole právnické osoby, rozhodnutí soudu o vyloučení člena statutárního orgánu obchodní korporace z výkonu funkce podle jiného zákona upravujícího právní poměry obchodních společností a družstev</w:t>
      </w:r>
      <w:r w:rsidRPr="005B7D5E">
        <w:rPr>
          <w:rStyle w:val="FootnoteReference"/>
          <w:szCs w:val="24"/>
          <w:u w:val="single"/>
        </w:rPr>
        <w:footnoteReference w:id="5"/>
      </w:r>
      <w:r w:rsidRPr="005B7D5E">
        <w:rPr>
          <w:szCs w:val="24"/>
          <w:u w:val="single"/>
        </w:rPr>
        <w:t xml:space="preserve"> a rozhodnutí o ručení člena orgánu při úpadku obchodní korporace podle jiného zákona upravujícího právní poměry obchodních korporací a družstev</w:t>
      </w:r>
      <w:r w:rsidRPr="005B7D5E">
        <w:rPr>
          <w:rStyle w:val="FootnoteReference"/>
          <w:szCs w:val="24"/>
          <w:u w:val="single"/>
        </w:rPr>
        <w:footnoteReference w:id="6"/>
      </w:r>
      <w:r w:rsidRPr="005B7D5E">
        <w:rPr>
          <w:szCs w:val="24"/>
          <w:u w:val="single"/>
        </w:rPr>
        <w:t>,</w:t>
      </w:r>
    </w:p>
    <w:p w:rsidR="00CD23C6" w:rsidRPr="005B7D5E" w:rsidRDefault="00CD23C6" w:rsidP="006B42CE">
      <w:pPr>
        <w:pStyle w:val="Textpsmene"/>
        <w:jc w:val="both"/>
        <w:rPr>
          <w:szCs w:val="24"/>
          <w:u w:val="single"/>
        </w:rPr>
      </w:pPr>
      <w:r w:rsidRPr="005B7D5E">
        <w:rPr>
          <w:szCs w:val="24"/>
          <w:u w:val="single"/>
        </w:rPr>
        <w:t>výroční zprávy, řádné, mimořádné a konsolidované účetní závěrky, nejsou-li součástí výroční zprávy a vyžaduje-li jejich vyhotovení jiný právní předpis, návrh rozdělení zisku a jeho konečná podoba nebo vypořádání ztráty, nejsou-li součástí řádné účetní závěrky, zprávu auditora o ověření účetní závěrky a zprávu o vztazích; na listině obsahující rozvahu (bilanci) musí být uvedeny také identifikační údaje osob, které ji podle zákona ověřují,</w:t>
      </w:r>
    </w:p>
    <w:p w:rsidR="00CD23C6" w:rsidRPr="005B7D5E" w:rsidRDefault="00CD23C6" w:rsidP="006B42CE">
      <w:pPr>
        <w:pStyle w:val="Textpsmene"/>
        <w:jc w:val="both"/>
        <w:rPr>
          <w:szCs w:val="24"/>
          <w:u w:val="single"/>
        </w:rPr>
      </w:pPr>
      <w:r w:rsidRPr="005B7D5E">
        <w:rPr>
          <w:szCs w:val="24"/>
          <w:u w:val="single"/>
        </w:rPr>
        <w:t>rozhodnutí o zrušení právnické osoby, rozhodnutí, jímž se ruší rozhodnutí o zrušení právnické osoby, rozhodnutí o přeměně právnické osoby, rozhodnutí o zrušení rozhodnutí o přeměně právnické osoby, rozhodnutí soudu o neplatnosti právnické osoby a konečnou zprávu o průběhu likvidace,</w:t>
      </w:r>
    </w:p>
    <w:p w:rsidR="00CD23C6" w:rsidRPr="005B7D5E" w:rsidRDefault="00CD23C6" w:rsidP="006B42CE">
      <w:pPr>
        <w:pStyle w:val="Textpsmene"/>
        <w:jc w:val="both"/>
        <w:rPr>
          <w:szCs w:val="24"/>
          <w:u w:val="single"/>
        </w:rPr>
      </w:pPr>
      <w:r w:rsidRPr="005B7D5E">
        <w:rPr>
          <w:szCs w:val="24"/>
          <w:u w:val="single"/>
        </w:rPr>
        <w:t>projekt přeměny; byl-li projekt přeměny uveřejněn na internetových stránkách podle jiného zákona upravujícího přeměny obchodních společností a družstev, vzniká povinnost uložit projekt přeměny do sbírky listin až spolu s návrhem na zápis do veřejného rejstříku,</w:t>
      </w:r>
    </w:p>
    <w:p w:rsidR="00CD23C6" w:rsidRPr="005B7D5E" w:rsidRDefault="00CD23C6" w:rsidP="006B42CE">
      <w:pPr>
        <w:pStyle w:val="Textpsmene"/>
        <w:jc w:val="both"/>
        <w:rPr>
          <w:szCs w:val="24"/>
          <w:u w:val="single"/>
        </w:rPr>
      </w:pPr>
      <w:r w:rsidRPr="005B7D5E">
        <w:rPr>
          <w:szCs w:val="24"/>
          <w:u w:val="single"/>
        </w:rPr>
        <w:t>veřejnou listinu o smlouvě o sloučení nadace, nadačního fondu nebo ústavu, rozhodnutí o jejím schválení, rozhodnutí soudu o neplatnosti smlouvy o sloučení, veřejnou listinu o rozhodnutí správní rady o změně právní formy nadace, nadačního fondu nebo ústavu,</w:t>
      </w:r>
    </w:p>
    <w:p w:rsidR="00CD23C6" w:rsidRPr="005B7D5E" w:rsidRDefault="00CD23C6" w:rsidP="006B42CE">
      <w:pPr>
        <w:pStyle w:val="Textpsmene"/>
        <w:jc w:val="both"/>
        <w:rPr>
          <w:szCs w:val="24"/>
          <w:u w:val="single"/>
        </w:rPr>
      </w:pPr>
      <w:r w:rsidRPr="005B7D5E">
        <w:rPr>
          <w:szCs w:val="24"/>
          <w:u w:val="single"/>
        </w:rPr>
        <w:t>oznámení o zrušení nebo neschválení projektu přeměny, byl-li po jeho založení zrušen nebo neschválen; to platí obdobně pro oznámení o zrušení nebo neschválení smlouvy o sloučení nebo změně právní formy podle písmene f),</w:t>
      </w:r>
    </w:p>
    <w:p w:rsidR="00CD23C6" w:rsidRPr="005B7D5E" w:rsidRDefault="00CD23C6" w:rsidP="006B42CE">
      <w:pPr>
        <w:pStyle w:val="Textpsmene"/>
        <w:jc w:val="both"/>
        <w:rPr>
          <w:szCs w:val="24"/>
          <w:u w:val="single"/>
        </w:rPr>
      </w:pPr>
      <w:r w:rsidRPr="005B7D5E">
        <w:rPr>
          <w:szCs w:val="24"/>
          <w:u w:val="single"/>
        </w:rPr>
        <w:t xml:space="preserve">rozhodnutí soudu, kterým byla vyslovena neplatnost projektu přeměny nebo neplatnost usnesení valné hromady nebo členské schůze, kterým byl projekt přeměny schválen, </w:t>
      </w:r>
    </w:p>
    <w:p w:rsidR="00CD23C6" w:rsidRPr="005B7D5E" w:rsidRDefault="00CD23C6" w:rsidP="006B42CE">
      <w:pPr>
        <w:pStyle w:val="Textpsmene"/>
        <w:jc w:val="both"/>
        <w:rPr>
          <w:szCs w:val="24"/>
          <w:u w:val="single"/>
        </w:rPr>
      </w:pPr>
      <w:r w:rsidRPr="005B7D5E">
        <w:rPr>
          <w:szCs w:val="24"/>
          <w:u w:val="single"/>
        </w:rPr>
        <w:t>posudek znalce nebo znalců na ocenění nepeněžitého vkladu při založení nadace, společnosti s ručením omezeným nebo akciové společnosti nebo při zvýšení jejich základního kapitálu, posudek znalce nebo znalců na ocenění nepeněžitého vkladu do družstva, posudek znalce na ocenění jmění při přeměnách obchodních společností a družstev a posudek znalce na ocenění majetku při úplatném nabytí majetku akciové společnosti od zakladatelů podle jiného zákona upravujícího právní poměry obchodních společností a družstev</w:t>
      </w:r>
      <w:r w:rsidRPr="005B7D5E">
        <w:rPr>
          <w:rStyle w:val="FootnoteReference"/>
          <w:szCs w:val="24"/>
          <w:u w:val="single"/>
        </w:rPr>
        <w:footnoteReference w:id="7"/>
      </w:r>
      <w:r w:rsidRPr="005B7D5E">
        <w:rPr>
          <w:szCs w:val="24"/>
          <w:u w:val="single"/>
        </w:rPr>
        <w:t>,</w:t>
      </w:r>
    </w:p>
    <w:p w:rsidR="00CD23C6" w:rsidRPr="005B7D5E" w:rsidRDefault="00CD23C6" w:rsidP="006B42CE">
      <w:pPr>
        <w:pStyle w:val="Textpsmene"/>
        <w:jc w:val="both"/>
        <w:rPr>
          <w:szCs w:val="24"/>
          <w:u w:val="single"/>
        </w:rPr>
      </w:pPr>
      <w:r w:rsidRPr="005B7D5E">
        <w:rPr>
          <w:szCs w:val="24"/>
          <w:u w:val="single"/>
        </w:rPr>
        <w:t>rozhodnutí soudu vydaná podle jiného zákona upravujícího řešení úpadku, hrozícího úpadku a oddlužení fyzických a právnických osob, a to</w:t>
      </w:r>
    </w:p>
    <w:p w:rsidR="00CD23C6" w:rsidRPr="005B7D5E" w:rsidRDefault="00CD23C6" w:rsidP="006B42CE">
      <w:pPr>
        <w:pStyle w:val="Textbodu"/>
        <w:numPr>
          <w:ilvl w:val="0"/>
          <w:numId w:val="0"/>
        </w:numPr>
        <w:ind w:left="708" w:firstLine="708"/>
        <w:jc w:val="both"/>
        <w:rPr>
          <w:u w:val="single"/>
        </w:rPr>
      </w:pPr>
      <w:r w:rsidRPr="005B7D5E">
        <w:rPr>
          <w:u w:val="single"/>
        </w:rPr>
        <w:t>1. usnesení o zahájení insolvenčního řízení,</w:t>
      </w:r>
    </w:p>
    <w:p w:rsidR="00CD23C6" w:rsidRPr="005B7D5E" w:rsidRDefault="00CD23C6" w:rsidP="006B42CE">
      <w:pPr>
        <w:pStyle w:val="Textbodu"/>
        <w:numPr>
          <w:ilvl w:val="0"/>
          <w:numId w:val="0"/>
        </w:numPr>
        <w:ind w:left="1416"/>
        <w:jc w:val="both"/>
        <w:rPr>
          <w:u w:val="single"/>
        </w:rPr>
      </w:pPr>
      <w:r w:rsidRPr="005B7D5E">
        <w:rPr>
          <w:u w:val="single"/>
        </w:rPr>
        <w:t>2. usnesení o předběžných opatřeních,</w:t>
      </w:r>
    </w:p>
    <w:p w:rsidR="00CD23C6" w:rsidRPr="005B7D5E" w:rsidRDefault="00CD23C6" w:rsidP="006B42CE">
      <w:pPr>
        <w:pStyle w:val="Textbodu"/>
        <w:numPr>
          <w:ilvl w:val="0"/>
          <w:numId w:val="0"/>
        </w:numPr>
        <w:ind w:left="1416"/>
        <w:jc w:val="both"/>
        <w:rPr>
          <w:u w:val="single"/>
        </w:rPr>
      </w:pPr>
      <w:r w:rsidRPr="005B7D5E">
        <w:rPr>
          <w:u w:val="single"/>
        </w:rPr>
        <w:t>3. rozhodnutí o úpadku nebo jiné rozhodnutí o insolvenčním návrhu,</w:t>
      </w:r>
    </w:p>
    <w:p w:rsidR="00CD23C6" w:rsidRPr="005B7D5E" w:rsidRDefault="00CD23C6" w:rsidP="006B42CE">
      <w:pPr>
        <w:pStyle w:val="Textbodu"/>
        <w:numPr>
          <w:ilvl w:val="0"/>
          <w:numId w:val="0"/>
        </w:numPr>
        <w:ind w:left="708" w:firstLine="708"/>
        <w:jc w:val="both"/>
        <w:rPr>
          <w:u w:val="single"/>
        </w:rPr>
      </w:pPr>
      <w:r w:rsidRPr="005B7D5E">
        <w:rPr>
          <w:u w:val="single"/>
        </w:rPr>
        <w:t>4. usnesení o prohlášení konkursu a o schválení konečné zprávy,</w:t>
      </w:r>
    </w:p>
    <w:p w:rsidR="00CD23C6" w:rsidRPr="005B7D5E" w:rsidRDefault="00CD23C6" w:rsidP="006B42CE">
      <w:pPr>
        <w:pStyle w:val="Textbodu"/>
        <w:numPr>
          <w:ilvl w:val="0"/>
          <w:numId w:val="0"/>
        </w:numPr>
        <w:ind w:left="1416"/>
        <w:jc w:val="both"/>
        <w:rPr>
          <w:u w:val="single"/>
        </w:rPr>
      </w:pPr>
      <w:r w:rsidRPr="005B7D5E">
        <w:rPr>
          <w:u w:val="single"/>
        </w:rPr>
        <w:t>5. usnesení o povolení reorganizace a usnesení o schválení reorganizačního plánu a jeho změn,</w:t>
      </w:r>
    </w:p>
    <w:p w:rsidR="00CD23C6" w:rsidRPr="005B7D5E" w:rsidRDefault="00CD23C6" w:rsidP="006B42CE">
      <w:pPr>
        <w:pStyle w:val="Textbodu"/>
        <w:numPr>
          <w:ilvl w:val="0"/>
          <w:numId w:val="0"/>
        </w:numPr>
        <w:ind w:left="708" w:firstLine="708"/>
        <w:jc w:val="both"/>
        <w:rPr>
          <w:u w:val="single"/>
        </w:rPr>
      </w:pPr>
      <w:r w:rsidRPr="005B7D5E">
        <w:rPr>
          <w:u w:val="single"/>
        </w:rPr>
        <w:t>6. usnesení, jímž se insolvenční řízení končí,</w:t>
      </w:r>
    </w:p>
    <w:p w:rsidR="00CD23C6" w:rsidRPr="005B7D5E" w:rsidRDefault="00CD23C6" w:rsidP="006B42CE">
      <w:pPr>
        <w:pStyle w:val="Textpsmene"/>
        <w:jc w:val="both"/>
        <w:rPr>
          <w:szCs w:val="24"/>
          <w:u w:val="single"/>
        </w:rPr>
      </w:pPr>
      <w:r w:rsidRPr="005B7D5E">
        <w:rPr>
          <w:szCs w:val="24"/>
          <w:u w:val="single"/>
        </w:rPr>
        <w:t>zprávu o vztazích mezi ovládající osobou a osobou ovládanou a mezi ovládanou osobou a osobami ovládanými stejnou ovládající osobou,</w:t>
      </w:r>
    </w:p>
    <w:p w:rsidR="00CD23C6" w:rsidRPr="005B7D5E" w:rsidRDefault="00CD23C6" w:rsidP="006B42CE">
      <w:pPr>
        <w:pStyle w:val="Textpsmene"/>
        <w:jc w:val="both"/>
        <w:rPr>
          <w:szCs w:val="24"/>
          <w:u w:val="single"/>
        </w:rPr>
      </w:pPr>
      <w:r w:rsidRPr="005B7D5E">
        <w:rPr>
          <w:szCs w:val="24"/>
          <w:u w:val="single"/>
        </w:rPr>
        <w:t>doklad o souhlasu druhého manžela s použitím součásti společného jmění manželů k podnikání nebo k nabytí podílu v obchodní korporaci, veřejnou listinu o smlouvě o smluveném manželském majetkovém režimu, byla-li taková smlouva uzavřena, nebo rozhodnutí soudu o zrušení nebo zúžení rozsahu společného jmění manželů; v případě rozvodu musí být uložena dohoda o vypořádání společného jmění nebo rozhodnutí soudu, popřípadě prohlášení podnikatele, že k dohodě ani rozhodnutí soudu nedošlo,</w:t>
      </w:r>
    </w:p>
    <w:p w:rsidR="00CD23C6" w:rsidRPr="005B7D5E" w:rsidRDefault="00CD23C6" w:rsidP="006B42CE">
      <w:pPr>
        <w:pStyle w:val="Textpsmene"/>
        <w:jc w:val="both"/>
        <w:rPr>
          <w:szCs w:val="24"/>
          <w:u w:val="single"/>
        </w:rPr>
      </w:pPr>
      <w:r w:rsidRPr="005B7D5E">
        <w:rPr>
          <w:szCs w:val="24"/>
          <w:u w:val="single"/>
        </w:rPr>
        <w:t>veřejná listina o rozhodnutí valné hromady o pověření představenstva nebo správní rady akciové společnosti zvýšit základní kapitál,</w:t>
      </w:r>
    </w:p>
    <w:p w:rsidR="00CD23C6" w:rsidRPr="005B7D5E" w:rsidRDefault="00CD23C6" w:rsidP="006B42CE">
      <w:pPr>
        <w:pStyle w:val="Textpsmene"/>
        <w:jc w:val="both"/>
        <w:rPr>
          <w:szCs w:val="24"/>
          <w:u w:val="single"/>
        </w:rPr>
      </w:pPr>
      <w:r w:rsidRPr="005B7D5E">
        <w:rPr>
          <w:szCs w:val="24"/>
          <w:u w:val="single"/>
        </w:rPr>
        <w:t>rozhodnutí soudu o nařízení výkonu rozhodnutí postižením podílu některého společníka ve společnosti, jakož i rozhodnutí soudu o zastavení výkonu rozhodnutí, usnesení soudu o nařízení exekuce, exekuční příkaz na postižení podílu některého společníka ve společnosti, jakož i rozhodnutí o zastavení exekuce nebo sdělení, že exekuce skončila jinak než zastavením,</w:t>
      </w:r>
    </w:p>
    <w:p w:rsidR="00CD23C6" w:rsidRPr="005B7D5E" w:rsidRDefault="00CD23C6" w:rsidP="006B42CE">
      <w:pPr>
        <w:pStyle w:val="Textpsmene"/>
        <w:jc w:val="both"/>
        <w:rPr>
          <w:szCs w:val="24"/>
          <w:u w:val="single"/>
        </w:rPr>
      </w:pPr>
      <w:r w:rsidRPr="005B7D5E">
        <w:rPr>
          <w:szCs w:val="24"/>
          <w:u w:val="single"/>
        </w:rPr>
        <w:t xml:space="preserve">rozhodnutí podle písmene n) týkající se výkonu rozhodnutí nebo exekuce postižením prodeje závodu obchodní korporace nebo jeho části,  </w:t>
      </w:r>
    </w:p>
    <w:p w:rsidR="00CD23C6" w:rsidRPr="005B7D5E" w:rsidRDefault="00CD23C6" w:rsidP="006B42CE">
      <w:pPr>
        <w:pStyle w:val="Textpsmene"/>
        <w:jc w:val="both"/>
        <w:rPr>
          <w:szCs w:val="24"/>
          <w:u w:val="single"/>
        </w:rPr>
      </w:pPr>
      <w:r w:rsidRPr="005B7D5E">
        <w:rPr>
          <w:szCs w:val="24"/>
          <w:u w:val="single"/>
        </w:rPr>
        <w:t>rozhodnutí soudu o neplatnosti orgánu právnické osoby,</w:t>
      </w:r>
    </w:p>
    <w:p w:rsidR="00CD23C6" w:rsidRPr="005B7D5E" w:rsidRDefault="00CD23C6" w:rsidP="006B42CE">
      <w:pPr>
        <w:pStyle w:val="Textpsmene"/>
        <w:jc w:val="both"/>
        <w:rPr>
          <w:szCs w:val="24"/>
          <w:u w:val="single"/>
        </w:rPr>
      </w:pPr>
      <w:r w:rsidRPr="005B7D5E">
        <w:rPr>
          <w:szCs w:val="24"/>
          <w:u w:val="single"/>
        </w:rPr>
        <w:t>rozhodnutí příslušného státního orgánu o udělení státního souhlasu působit jako soukromá vysoká škola podle zvláštního právního předpisu,</w:t>
      </w:r>
    </w:p>
    <w:p w:rsidR="00CD23C6" w:rsidRPr="005B7D5E" w:rsidRDefault="00CD23C6" w:rsidP="006B42CE">
      <w:pPr>
        <w:pStyle w:val="Textpsmene"/>
        <w:jc w:val="both"/>
        <w:rPr>
          <w:szCs w:val="24"/>
          <w:u w:val="single"/>
        </w:rPr>
      </w:pPr>
      <w:r w:rsidRPr="005B7D5E">
        <w:rPr>
          <w:szCs w:val="24"/>
          <w:u w:val="single"/>
        </w:rPr>
        <w:t>doklad o koupi závodu podle ustanovení občanského zákoníku o koupi závodu</w:t>
      </w:r>
      <w:r w:rsidRPr="005B7D5E">
        <w:rPr>
          <w:rStyle w:val="FootnoteReference"/>
          <w:szCs w:val="24"/>
          <w:u w:val="single"/>
        </w:rPr>
        <w:footnoteReference w:id="8"/>
      </w:r>
    </w:p>
    <w:p w:rsidR="00CD23C6" w:rsidRPr="005B7D5E" w:rsidRDefault="00CD23C6" w:rsidP="006B42CE">
      <w:pPr>
        <w:pStyle w:val="Textpsmene"/>
        <w:rPr>
          <w:szCs w:val="24"/>
          <w:u w:val="single"/>
        </w:rPr>
      </w:pPr>
      <w:r w:rsidRPr="005B7D5E">
        <w:rPr>
          <w:szCs w:val="24"/>
          <w:u w:val="single"/>
        </w:rPr>
        <w:t>další listiny, o kterých tak stanoví právní předpis, nebo o jejichž uložení požádá zapsaná osoba, má-li na tom právní zájem.</w:t>
      </w:r>
    </w:p>
    <w:p w:rsidR="00CD23C6" w:rsidRPr="005B7D5E" w:rsidRDefault="00CD23C6" w:rsidP="00D02999">
      <w:pPr>
        <w:pStyle w:val="CELEX"/>
      </w:pPr>
      <w:r w:rsidRPr="005B7D5E">
        <w:t>CELEX 32009L0101, 31978L0660</w:t>
      </w:r>
    </w:p>
    <w:p w:rsidR="00CD23C6" w:rsidRPr="005B7D5E" w:rsidRDefault="00CD23C6" w:rsidP="00AE366B">
      <w:pPr>
        <w:pStyle w:val="Paragraf"/>
      </w:pPr>
      <w:r w:rsidRPr="005B7D5E">
        <w:t>§ 48</w:t>
      </w:r>
    </w:p>
    <w:p w:rsidR="00CD23C6" w:rsidRPr="005B7D5E" w:rsidRDefault="00CD23C6" w:rsidP="000A021F">
      <w:pPr>
        <w:pStyle w:val="Textparagrafu"/>
        <w:jc w:val="both"/>
        <w:rPr>
          <w:szCs w:val="24"/>
        </w:rPr>
      </w:pPr>
      <w:r w:rsidRPr="005B7D5E">
        <w:rPr>
          <w:szCs w:val="24"/>
        </w:rPr>
        <w:t>Do sbírky listin se spolu s účetní závěrkou nebo výroční zprávou ukládá</w:t>
      </w:r>
    </w:p>
    <w:p w:rsidR="00CD23C6" w:rsidRPr="005B7D5E" w:rsidRDefault="00CD23C6" w:rsidP="006B42CE">
      <w:pPr>
        <w:pStyle w:val="Textpsmene"/>
        <w:numPr>
          <w:ilvl w:val="1"/>
          <w:numId w:val="21"/>
        </w:numPr>
        <w:jc w:val="both"/>
        <w:rPr>
          <w:szCs w:val="24"/>
        </w:rPr>
      </w:pPr>
      <w:r w:rsidRPr="005B7D5E">
        <w:rPr>
          <w:szCs w:val="24"/>
        </w:rPr>
        <w:t xml:space="preserve">návrh na rozdělení zisku a jeho konečná podoba anebo na vypořádání ztráty, není-li součástí účetní závěrky, a </w:t>
      </w:r>
    </w:p>
    <w:p w:rsidR="00CD23C6" w:rsidRPr="005B7D5E" w:rsidRDefault="00CD23C6" w:rsidP="006B42CE">
      <w:pPr>
        <w:pStyle w:val="Textpsmene"/>
        <w:jc w:val="both"/>
        <w:rPr>
          <w:szCs w:val="24"/>
        </w:rPr>
      </w:pPr>
      <w:r w:rsidRPr="005B7D5E">
        <w:rPr>
          <w:szCs w:val="24"/>
        </w:rPr>
        <w:t>zpráva o vztazích mezi ovládající osobou a osobou ovládanou a mezi ovládanou osobou a osobami ovládanými stejnou ovládající osobou, jestliže ovládaná osoba zpracovává výroční zprávu.</w:t>
      </w:r>
    </w:p>
    <w:p w:rsidR="00CD23C6" w:rsidRPr="005B7D5E" w:rsidRDefault="00CD23C6" w:rsidP="00AE366B">
      <w:pPr>
        <w:pStyle w:val="Paragraf"/>
      </w:pPr>
      <w:r w:rsidRPr="005B7D5E">
        <w:t>§ 49</w:t>
      </w:r>
    </w:p>
    <w:p w:rsidR="00CD23C6" w:rsidRPr="005B7D5E" w:rsidRDefault="00CD23C6" w:rsidP="000A021F">
      <w:pPr>
        <w:pStyle w:val="Textparagrafu"/>
        <w:jc w:val="both"/>
        <w:rPr>
          <w:szCs w:val="24"/>
        </w:rPr>
      </w:pPr>
      <w:r w:rsidRPr="005B7D5E">
        <w:rPr>
          <w:szCs w:val="24"/>
        </w:rPr>
        <w:t>Navrhne-li to zapsaná osoba společně s návrhem na zápis, může rejstříkový soud v odůvodněných případech rozhodnout, že se listiny ukládané do sbírky listin, ve kterých jsou uvedeny údaje o členech orgánů a o sídle zapsané osoby, znepřístupní veřejnosti; to neplatí pro obchodní korporace. Rozhodne-li rejstříkový soud podle věty první, může opis listiny podle § 3 až 5 obdržet pouze zapsaná osoba a ten, kdo na tom má právní zájem, a § 2 odst. 1 se nepoužije.</w:t>
      </w:r>
    </w:p>
    <w:p w:rsidR="00CD23C6" w:rsidRPr="005B7D5E" w:rsidRDefault="00CD23C6" w:rsidP="00AE366B">
      <w:pPr>
        <w:pStyle w:val="Nadpisparagrafu"/>
        <w:rPr>
          <w:szCs w:val="24"/>
        </w:rPr>
      </w:pPr>
      <w:r w:rsidRPr="005B7D5E">
        <w:rPr>
          <w:szCs w:val="24"/>
        </w:rPr>
        <w:t>Sbírka listin u zahraničních osob</w:t>
      </w:r>
    </w:p>
    <w:p w:rsidR="00CD23C6" w:rsidRPr="005B7D5E" w:rsidRDefault="00CD23C6" w:rsidP="00AE366B">
      <w:pPr>
        <w:pStyle w:val="Paragraf"/>
      </w:pPr>
      <w:r w:rsidRPr="005B7D5E">
        <w:t>§ 50</w:t>
      </w:r>
    </w:p>
    <w:p w:rsidR="00CD23C6" w:rsidRPr="005B7D5E" w:rsidRDefault="00CD23C6" w:rsidP="000A021F">
      <w:pPr>
        <w:pStyle w:val="Textparagrafu"/>
        <w:jc w:val="both"/>
        <w:rPr>
          <w:szCs w:val="24"/>
          <w:u w:val="single"/>
        </w:rPr>
      </w:pPr>
      <w:r w:rsidRPr="005B7D5E">
        <w:rPr>
          <w:szCs w:val="24"/>
          <w:u w:val="single"/>
        </w:rPr>
        <w:t>Do sbírky listin se ohledně zahraniční osoby, jejího závodu a jeho organizační složky uloží:</w:t>
      </w:r>
    </w:p>
    <w:p w:rsidR="00CD23C6" w:rsidRPr="005B7D5E" w:rsidRDefault="00CD23C6" w:rsidP="006B42CE">
      <w:pPr>
        <w:pStyle w:val="Textpsmene"/>
        <w:numPr>
          <w:ilvl w:val="1"/>
          <w:numId w:val="22"/>
        </w:numPr>
        <w:jc w:val="both"/>
        <w:rPr>
          <w:szCs w:val="24"/>
          <w:u w:val="single"/>
        </w:rPr>
      </w:pPr>
      <w:r w:rsidRPr="005B7D5E">
        <w:rPr>
          <w:szCs w:val="24"/>
          <w:u w:val="single"/>
        </w:rPr>
        <w:t>účetní záznamy týkající se zahraniční osoby v souladu s povinností jejich kontroly, zpracování a zveřejnění podle právního řádu, jímž se zahraniční osoba řídí; jestliže tyto účetní záznamy nejsou vypracovány v souladu s předpisy práva Evropských společenství nebo rovnocenným způsobem a jde-li o organizační složky zahraničních úvěrových a finančních institucí, rovněž v případě, že není splněna podmínka vzájemnosti, uloží se do sbírky listin také účetní záznamy, které se vztahují k činnosti organizační složky, uvedené v § 47 písm. c),</w:t>
      </w:r>
    </w:p>
    <w:p w:rsidR="00CD23C6" w:rsidRPr="005B7D5E" w:rsidRDefault="00CD23C6" w:rsidP="006B42CE">
      <w:pPr>
        <w:pStyle w:val="Textpsmene"/>
        <w:jc w:val="both"/>
        <w:rPr>
          <w:szCs w:val="24"/>
          <w:u w:val="single"/>
        </w:rPr>
      </w:pPr>
      <w:r w:rsidRPr="005B7D5E">
        <w:rPr>
          <w:szCs w:val="24"/>
          <w:u w:val="single"/>
        </w:rPr>
        <w:t>společenská smlouva, stanovy a obdobné listiny, jimiž byla zahraniční osoba založena, a jejich změny a úplná znění,</w:t>
      </w:r>
    </w:p>
    <w:p w:rsidR="00CD23C6" w:rsidRPr="005B7D5E" w:rsidRDefault="00CD23C6" w:rsidP="006B42CE">
      <w:pPr>
        <w:pStyle w:val="Textpsmene"/>
        <w:jc w:val="both"/>
        <w:rPr>
          <w:szCs w:val="24"/>
          <w:u w:val="single"/>
        </w:rPr>
      </w:pPr>
      <w:r w:rsidRPr="005B7D5E">
        <w:rPr>
          <w:szCs w:val="24"/>
          <w:u w:val="single"/>
        </w:rPr>
        <w:t>osvědčení evidence státu, kde má zahraniční osoba sídlo, že je v této evidenci zapsána, jestliže právo tohoto státu takovouto evidenci přikazuje,</w:t>
      </w:r>
    </w:p>
    <w:p w:rsidR="00CD23C6" w:rsidRPr="005B7D5E" w:rsidRDefault="00CD23C6" w:rsidP="006B42CE">
      <w:pPr>
        <w:pStyle w:val="Textpsmene"/>
        <w:jc w:val="both"/>
        <w:rPr>
          <w:szCs w:val="24"/>
          <w:u w:val="single"/>
        </w:rPr>
      </w:pPr>
      <w:r w:rsidRPr="005B7D5E">
        <w:rPr>
          <w:szCs w:val="24"/>
          <w:u w:val="single"/>
        </w:rPr>
        <w:t>údaj nebo doklad o zatížení majetku zahraniční osoby v jiném státě, je-li platnost zajišťovacího prostředku vázána na jeho zveřejnění.</w:t>
      </w:r>
    </w:p>
    <w:p w:rsidR="00CD23C6" w:rsidRPr="005B7D5E" w:rsidRDefault="00CD23C6" w:rsidP="0099573E">
      <w:pPr>
        <w:pStyle w:val="CELEX"/>
      </w:pPr>
      <w:r w:rsidRPr="005B7D5E">
        <w:t>CELEX 31989L0666</w:t>
      </w:r>
    </w:p>
    <w:p w:rsidR="00CD23C6" w:rsidRPr="005B7D5E" w:rsidRDefault="00CD23C6" w:rsidP="006B42CE">
      <w:pPr>
        <w:pStyle w:val="Paragraf"/>
        <w:spacing w:after="120"/>
      </w:pPr>
      <w:r w:rsidRPr="005B7D5E">
        <w:t>§ 51</w:t>
      </w:r>
    </w:p>
    <w:p w:rsidR="00CD23C6" w:rsidRPr="005B7D5E" w:rsidRDefault="00CD23C6" w:rsidP="00F55485">
      <w:pPr>
        <w:pStyle w:val="Textparagrafu"/>
        <w:jc w:val="both"/>
        <w:rPr>
          <w:szCs w:val="24"/>
          <w:u w:val="single"/>
        </w:rPr>
      </w:pPr>
      <w:r w:rsidRPr="005B7D5E">
        <w:rPr>
          <w:szCs w:val="24"/>
          <w:u w:val="single"/>
        </w:rPr>
        <w:t>Povinnost uložení účetních záznamů podle § 50 písm. a), která se vztahuje k činnosti organizační složky závodu, neplatí pro zahraniční právnickou osobu, která se řídí právem členského státu Evropské unie nebo jiného státu tvořícího Evropský hospodářský prostor, a organizační složku jejího závodu, a pro zahraniční fyzickou osobu, která je státním příslušníkem členského státu Evropské unie nebo jiného státu tvořícího Evropský hospodářský prostor, a organizační složku jejího závodu. U zahraniční osoby a organizační složky jejího závodu podle věty první se do sbírky listin uloží jen listiny uvedené v § 50 písm. a) části věty před středníkem a listiny uvedené v § 50 písm. b) a c).</w:t>
      </w:r>
    </w:p>
    <w:p w:rsidR="00CD23C6" w:rsidRPr="005B7D5E" w:rsidRDefault="00CD23C6" w:rsidP="00BC26EE">
      <w:pPr>
        <w:pStyle w:val="CELEX"/>
      </w:pPr>
      <w:r w:rsidRPr="005B7D5E">
        <w:t>CELEX 31989L0666</w:t>
      </w:r>
    </w:p>
    <w:p w:rsidR="00CD23C6" w:rsidRPr="005B7D5E" w:rsidRDefault="00CD23C6" w:rsidP="006B42CE">
      <w:pPr>
        <w:pStyle w:val="Paragraf"/>
        <w:spacing w:after="120"/>
      </w:pPr>
      <w:r w:rsidRPr="005B7D5E">
        <w:t>§ 52</w:t>
      </w:r>
    </w:p>
    <w:p w:rsidR="00CD23C6" w:rsidRPr="005B7D5E" w:rsidRDefault="00CD23C6" w:rsidP="00F55485">
      <w:pPr>
        <w:pStyle w:val="Textparagrafu"/>
        <w:jc w:val="both"/>
        <w:rPr>
          <w:szCs w:val="24"/>
          <w:u w:val="single"/>
        </w:rPr>
      </w:pPr>
      <w:r w:rsidRPr="005B7D5E">
        <w:rPr>
          <w:szCs w:val="24"/>
          <w:u w:val="single"/>
        </w:rPr>
        <w:t>Působí-li na území České republiky několik organizačních složek závodu jedné zahraniční osoby, mohou být dokumenty uvedené v § 50 a 51 uloženy ve složce sbírky listin jen jedné z nich, a to podle volby zahraniční osoby. V takovém případě musí být ve složce sbírky listin ostatních organizačních složek závodu téže zahraniční osoby uveden odkaz na rejstříkový soud zvolené organizační složky, včetně čísla zápisu.</w:t>
      </w:r>
    </w:p>
    <w:p w:rsidR="00CD23C6" w:rsidRPr="005B7D5E" w:rsidRDefault="00CD23C6" w:rsidP="00BC26EE">
      <w:pPr>
        <w:pStyle w:val="CELEX"/>
      </w:pPr>
      <w:r w:rsidRPr="005B7D5E">
        <w:t>CELEX 31989L0666</w:t>
      </w:r>
    </w:p>
    <w:p w:rsidR="00CD23C6" w:rsidRPr="005B7D5E" w:rsidRDefault="00CD23C6" w:rsidP="00BA134A">
      <w:pPr>
        <w:pStyle w:val="Nadpisparagrafu"/>
        <w:rPr>
          <w:szCs w:val="24"/>
        </w:rPr>
      </w:pPr>
      <w:r w:rsidRPr="005B7D5E">
        <w:rPr>
          <w:szCs w:val="24"/>
        </w:rPr>
        <w:t>Jazykové verze listin ve sbírce listin</w:t>
      </w:r>
    </w:p>
    <w:p w:rsidR="00CD23C6" w:rsidRPr="005B7D5E" w:rsidRDefault="00CD23C6" w:rsidP="00BA134A">
      <w:pPr>
        <w:pStyle w:val="Paragraf"/>
      </w:pPr>
      <w:r w:rsidRPr="005B7D5E">
        <w:t>§ 53</w:t>
      </w:r>
    </w:p>
    <w:p w:rsidR="00CD23C6" w:rsidRPr="005B7D5E" w:rsidRDefault="00CD23C6" w:rsidP="000A021F">
      <w:pPr>
        <w:pStyle w:val="Textodstavce"/>
        <w:jc w:val="both"/>
        <w:rPr>
          <w:szCs w:val="24"/>
          <w:u w:val="single"/>
        </w:rPr>
      </w:pPr>
      <w:r w:rsidRPr="005B7D5E">
        <w:rPr>
          <w:szCs w:val="24"/>
          <w:u w:val="single"/>
        </w:rPr>
        <w:t>(1) Zapsaná osoba předloží bez zbytečného odkladu od vzniku rozhodné skutečnosti rejstříkovému soudu listiny zakládané do sbírky listin.</w:t>
      </w:r>
    </w:p>
    <w:p w:rsidR="00CD23C6" w:rsidRPr="005B7D5E" w:rsidRDefault="00CD23C6" w:rsidP="00F55485">
      <w:pPr>
        <w:pStyle w:val="Textodstavce"/>
        <w:spacing w:after="0"/>
        <w:jc w:val="both"/>
        <w:rPr>
          <w:szCs w:val="24"/>
          <w:u w:val="single"/>
        </w:rPr>
      </w:pPr>
      <w:r w:rsidRPr="005B7D5E">
        <w:rPr>
          <w:szCs w:val="24"/>
          <w:u w:val="single"/>
        </w:rPr>
        <w:t>(2) Rozhodnutí soudu, která se ukládají do sbírky listin, založí rejstříkový soud. Jestliže je určitý údaj zapsán ve veřejném rejstříku, avšak ve sbírce listin není uložena odpovídající listina, poznamená rejstříkový soud tuto skutečnost do sbírky listin a vyzve zapsanou osobu, aby listinu bez zbytečného odkladu předložila.</w:t>
      </w:r>
    </w:p>
    <w:p w:rsidR="00CD23C6" w:rsidRPr="005B7D5E" w:rsidRDefault="00CD23C6" w:rsidP="00BC26EE">
      <w:pPr>
        <w:pStyle w:val="CELEX"/>
      </w:pPr>
      <w:r w:rsidRPr="005B7D5E">
        <w:t>CELEX 31989L0666</w:t>
      </w:r>
    </w:p>
    <w:p w:rsidR="00CD23C6" w:rsidRPr="005B7D5E" w:rsidRDefault="00CD23C6" w:rsidP="00BA134A">
      <w:pPr>
        <w:pStyle w:val="Paragraf"/>
      </w:pPr>
      <w:r w:rsidRPr="005B7D5E">
        <w:t>§ 54</w:t>
      </w:r>
    </w:p>
    <w:p w:rsidR="00CD23C6" w:rsidRPr="005B7D5E" w:rsidRDefault="00CD23C6" w:rsidP="000A021F">
      <w:pPr>
        <w:pStyle w:val="Textodstavce"/>
        <w:jc w:val="both"/>
        <w:rPr>
          <w:szCs w:val="24"/>
          <w:u w:val="single"/>
        </w:rPr>
      </w:pPr>
      <w:r w:rsidRPr="005B7D5E">
        <w:rPr>
          <w:szCs w:val="24"/>
          <w:u w:val="single"/>
        </w:rPr>
        <w:t xml:space="preserve">(1) Listiny, jimiž se dokládají zapisované skutečnosti a které se neukládají do sbírky listin, a dále listiny ukládané do sbírky listin podle § 47 písm. j) až l) a q), projekt přeshraniční přeměny a listiny podle § 50 až 52 vyhotovené v cizím jazyce se předkládají v originálním znění a současně v překladu do jazyka českého, ledaže rejstříkový soud sdělí zapsané osobě, že takovýto překlad nevyžaduje; takové sdělení může rejstříkový soud učinit na své úřední desce i pro neurčitý počet řízení v budoucnu. </w:t>
      </w:r>
    </w:p>
    <w:p w:rsidR="00CD23C6" w:rsidRPr="005B7D5E" w:rsidRDefault="00CD23C6" w:rsidP="00F55485">
      <w:pPr>
        <w:pStyle w:val="Textodstavce"/>
        <w:spacing w:after="0"/>
        <w:jc w:val="both"/>
        <w:rPr>
          <w:szCs w:val="24"/>
          <w:u w:val="single"/>
        </w:rPr>
      </w:pPr>
      <w:r w:rsidRPr="005B7D5E">
        <w:rPr>
          <w:szCs w:val="24"/>
          <w:u w:val="single"/>
        </w:rPr>
        <w:t>(2) Je-li vyžadován překlad a jedná-li se o překlad z jazyka, který není úředním jazykem nebo některým z úředních jazyků členského státu Evropské unie nebo jiného státu tvořícího Evropský hospodářský prostor, musí být překlad úředně ověřen.</w:t>
      </w:r>
    </w:p>
    <w:p w:rsidR="00CD23C6" w:rsidRPr="005B7D5E" w:rsidRDefault="00CD23C6" w:rsidP="00BC26EE">
      <w:pPr>
        <w:pStyle w:val="CELEX"/>
      </w:pPr>
      <w:r w:rsidRPr="005B7D5E">
        <w:t>CELEX 31989L0666</w:t>
      </w:r>
    </w:p>
    <w:p w:rsidR="00CD23C6" w:rsidRPr="005B7D5E" w:rsidRDefault="00CD23C6" w:rsidP="00A959BB">
      <w:pPr>
        <w:pStyle w:val="Paragraf"/>
      </w:pPr>
      <w:r w:rsidRPr="005B7D5E">
        <w:t>§ 55</w:t>
      </w:r>
    </w:p>
    <w:p w:rsidR="00CD23C6" w:rsidRPr="005B7D5E" w:rsidRDefault="00CD23C6" w:rsidP="000A021F">
      <w:pPr>
        <w:pStyle w:val="Textodstavce"/>
        <w:jc w:val="both"/>
        <w:rPr>
          <w:szCs w:val="24"/>
          <w:u w:val="single"/>
        </w:rPr>
      </w:pPr>
      <w:r w:rsidRPr="005B7D5E">
        <w:rPr>
          <w:szCs w:val="24"/>
          <w:u w:val="single"/>
        </w:rPr>
        <w:t xml:space="preserve">(1) Listiny ukládané do sbírky listin podle § 47 písm. a) až i), m), n), o) a p), ledaže jde o projekt přeshraniční přeměny, se vyhotovují a ukládají do sbírky listin v českém jazyce. Ve sbírce listin lze uložit i překlad takové listiny do jakéhokoliv cizího jazyka. Nepůjde-li o překlad listiny do některého z úředních jazyků Evropské unie nebo jiného státu tvořícího Evropský hospodářský prostor, musí být úředně ověřen. </w:t>
      </w:r>
    </w:p>
    <w:p w:rsidR="00CD23C6" w:rsidRPr="005B7D5E" w:rsidRDefault="00CD23C6" w:rsidP="00F55485">
      <w:pPr>
        <w:pStyle w:val="Textodstavce"/>
        <w:spacing w:after="0"/>
        <w:jc w:val="both"/>
        <w:rPr>
          <w:szCs w:val="24"/>
          <w:u w:val="single"/>
        </w:rPr>
      </w:pPr>
      <w:r w:rsidRPr="005B7D5E">
        <w:rPr>
          <w:szCs w:val="24"/>
          <w:u w:val="single"/>
        </w:rPr>
        <w:t>(2) Byl-li projekt přeshraniční přeměny v souladu s jiným zákonem upravujícím přeměny obchodních společností a družstev vyhotoven ve více jazykových verzích a rozhodným zněním není česká verze, uloží se do sbírky listin i úředně ověřený překlad rozhodného znění projektu přeshraniční přeměny do českého jazyka.</w:t>
      </w:r>
    </w:p>
    <w:p w:rsidR="00CD23C6" w:rsidRPr="005B7D5E" w:rsidRDefault="00CD23C6" w:rsidP="00BC26EE">
      <w:pPr>
        <w:pStyle w:val="CELEX"/>
      </w:pPr>
      <w:r w:rsidRPr="005B7D5E">
        <w:t>CELEX 31989L0666</w:t>
      </w:r>
    </w:p>
    <w:p w:rsidR="00CD23C6" w:rsidRPr="005B7D5E" w:rsidRDefault="00CD23C6" w:rsidP="002C654C">
      <w:pPr>
        <w:pStyle w:val="ST"/>
        <w:spacing w:after="0"/>
      </w:pPr>
      <w:r w:rsidRPr="005B7D5E">
        <w:t>Část druhá</w:t>
      </w:r>
    </w:p>
    <w:p w:rsidR="00CD23C6" w:rsidRPr="005B7D5E" w:rsidRDefault="00CD23C6" w:rsidP="00A959BB">
      <w:pPr>
        <w:pStyle w:val="NADPISSTI"/>
      </w:pPr>
      <w:r w:rsidRPr="005B7D5E">
        <w:t>Řízení ve věcech veřejného rejstříku</w:t>
      </w:r>
    </w:p>
    <w:p w:rsidR="00CD23C6" w:rsidRPr="005B7D5E" w:rsidRDefault="00CD23C6" w:rsidP="00A959BB">
      <w:pPr>
        <w:pStyle w:val="Nadpisparagrafu"/>
        <w:rPr>
          <w:szCs w:val="24"/>
        </w:rPr>
      </w:pPr>
      <w:r w:rsidRPr="005B7D5E">
        <w:rPr>
          <w:szCs w:val="24"/>
        </w:rPr>
        <w:t>Příslušnost rejstříkového soudu</w:t>
      </w:r>
    </w:p>
    <w:p w:rsidR="00CD23C6" w:rsidRPr="005B7D5E" w:rsidRDefault="00CD23C6" w:rsidP="00A959BB">
      <w:pPr>
        <w:pStyle w:val="Paragraf"/>
      </w:pPr>
      <w:r w:rsidRPr="005B7D5E">
        <w:t>§ 56</w:t>
      </w:r>
    </w:p>
    <w:p w:rsidR="00CD23C6" w:rsidRPr="005B7D5E" w:rsidRDefault="00CD23C6" w:rsidP="000A021F">
      <w:pPr>
        <w:pStyle w:val="Textodstavce"/>
        <w:jc w:val="both"/>
        <w:rPr>
          <w:szCs w:val="24"/>
        </w:rPr>
      </w:pPr>
      <w:r w:rsidRPr="005B7D5E">
        <w:rPr>
          <w:szCs w:val="24"/>
        </w:rPr>
        <w:t xml:space="preserve">(1) K řízení o návrhu na zápis je příslušný krajský soud, v jehož obvodu je obecný soud osoby, jíž se zápis ve veřejném rejstříku týká. </w:t>
      </w:r>
    </w:p>
    <w:p w:rsidR="00CD23C6" w:rsidRPr="005B7D5E" w:rsidRDefault="00CD23C6" w:rsidP="000A021F">
      <w:pPr>
        <w:pStyle w:val="Textodstavce"/>
        <w:jc w:val="both"/>
        <w:rPr>
          <w:szCs w:val="24"/>
        </w:rPr>
      </w:pPr>
      <w:r w:rsidRPr="005B7D5E">
        <w:rPr>
          <w:szCs w:val="24"/>
        </w:rPr>
        <w:t>(2) Jde-li o zahraniční osobu, je k řízení příslušný krajský soud, v jehož obvodu je umístěn její závod nebo jeho organizační složka.</w:t>
      </w:r>
    </w:p>
    <w:p w:rsidR="00CD23C6" w:rsidRPr="005B7D5E" w:rsidRDefault="00CD23C6" w:rsidP="000A021F">
      <w:pPr>
        <w:pStyle w:val="Textodstavce"/>
        <w:jc w:val="both"/>
        <w:rPr>
          <w:szCs w:val="24"/>
        </w:rPr>
      </w:pPr>
      <w:r w:rsidRPr="005B7D5E">
        <w:rPr>
          <w:szCs w:val="24"/>
        </w:rPr>
        <w:t>(3) Rejstříkový soud, který je příslušný k řízení o návrhu na zápis podle § 56, je příslušný i k řízení o jiném zápisu, stanoví-li jiný právní předpis, že o těchto zápisech musí být rozhodnuto společně.</w:t>
      </w:r>
    </w:p>
    <w:p w:rsidR="00CD23C6" w:rsidRPr="005B7D5E" w:rsidRDefault="00CD23C6" w:rsidP="00A959BB">
      <w:pPr>
        <w:pStyle w:val="Paragraf"/>
      </w:pPr>
      <w:r w:rsidRPr="005B7D5E">
        <w:t>§ 57</w:t>
      </w:r>
    </w:p>
    <w:p w:rsidR="00CD23C6" w:rsidRPr="005B7D5E" w:rsidRDefault="00CD23C6" w:rsidP="000A021F">
      <w:pPr>
        <w:pStyle w:val="Textodstavce"/>
        <w:jc w:val="both"/>
        <w:rPr>
          <w:szCs w:val="24"/>
        </w:rPr>
      </w:pPr>
      <w:r w:rsidRPr="005B7D5E">
        <w:rPr>
          <w:szCs w:val="24"/>
        </w:rPr>
        <w:t xml:space="preserve">(1) Změní-li se okolnosti, podle nichž se posuzuje místní příslušnost, rejstříkový soud usnesením přenese svou příslušnost na soud nově příslušný; nesouhlasí-li tento soud s přenesením příslušnosti, rozhodne jeho nadřízený soud. </w:t>
      </w:r>
    </w:p>
    <w:p w:rsidR="00CD23C6" w:rsidRPr="005B7D5E" w:rsidRDefault="00CD23C6" w:rsidP="000A021F">
      <w:pPr>
        <w:pStyle w:val="Textodstavce"/>
        <w:jc w:val="both"/>
        <w:rPr>
          <w:szCs w:val="24"/>
        </w:rPr>
      </w:pPr>
      <w:r w:rsidRPr="005B7D5E">
        <w:rPr>
          <w:szCs w:val="24"/>
        </w:rPr>
        <w:t>(2) Po právní moci usnesení o přenesení místní příslušnosti se příslušné zápisy převedou do veřejného rejstříku nově příslušného soudu.</w:t>
      </w:r>
    </w:p>
    <w:p w:rsidR="00CD23C6" w:rsidRPr="005B7D5E" w:rsidRDefault="00CD23C6" w:rsidP="00FF25A6">
      <w:pPr>
        <w:pStyle w:val="Nadpisparagrafu"/>
        <w:rPr>
          <w:szCs w:val="24"/>
        </w:rPr>
      </w:pPr>
      <w:r w:rsidRPr="005B7D5E">
        <w:rPr>
          <w:szCs w:val="24"/>
        </w:rPr>
        <w:t>Působnost státního zastupitelství</w:t>
      </w:r>
    </w:p>
    <w:p w:rsidR="00CD23C6" w:rsidRPr="005B7D5E" w:rsidRDefault="00CD23C6" w:rsidP="00FF25A6">
      <w:pPr>
        <w:pStyle w:val="Paragraf"/>
      </w:pPr>
      <w:r w:rsidRPr="005B7D5E">
        <w:t>§ 58</w:t>
      </w:r>
    </w:p>
    <w:p w:rsidR="00CD23C6" w:rsidRPr="005B7D5E" w:rsidRDefault="00CD23C6" w:rsidP="000A021F">
      <w:pPr>
        <w:pStyle w:val="Textparagrafu"/>
        <w:jc w:val="both"/>
        <w:rPr>
          <w:szCs w:val="24"/>
        </w:rPr>
      </w:pPr>
      <w:r w:rsidRPr="005B7D5E">
        <w:rPr>
          <w:szCs w:val="24"/>
        </w:rPr>
        <w:t>Státní zastupitelství může vstoupit do zahájeného řízení ve věcech obchodního rejstříku, rejstříku obecně prospěšných společností, nadačního rejstříku, rejstříku ústavů a rejstříku společenství vlastníků jednotek.</w:t>
      </w:r>
    </w:p>
    <w:p w:rsidR="00CD23C6" w:rsidRPr="005B7D5E" w:rsidRDefault="00CD23C6" w:rsidP="00A959BB">
      <w:pPr>
        <w:pStyle w:val="Nadpisparagrafu"/>
        <w:rPr>
          <w:szCs w:val="24"/>
        </w:rPr>
      </w:pPr>
      <w:r w:rsidRPr="005B7D5E">
        <w:rPr>
          <w:szCs w:val="24"/>
        </w:rPr>
        <w:t>Zahájení rejstříkového řízení</w:t>
      </w:r>
    </w:p>
    <w:p w:rsidR="00CD23C6" w:rsidRPr="005B7D5E" w:rsidRDefault="00CD23C6" w:rsidP="00A959BB">
      <w:pPr>
        <w:pStyle w:val="Paragraf"/>
      </w:pPr>
      <w:r w:rsidRPr="005B7D5E">
        <w:t>§ 59</w:t>
      </w:r>
    </w:p>
    <w:p w:rsidR="00CD23C6" w:rsidRPr="005B7D5E" w:rsidRDefault="00CD23C6" w:rsidP="000A021F">
      <w:pPr>
        <w:pStyle w:val="Textodstavce"/>
        <w:jc w:val="both"/>
        <w:rPr>
          <w:szCs w:val="24"/>
        </w:rPr>
      </w:pPr>
      <w:r w:rsidRPr="005B7D5E">
        <w:rPr>
          <w:szCs w:val="24"/>
        </w:rPr>
        <w:t>(1) Řízení se zahajuje na návrh. Má-li být dosažena shoda mezi zápisem ve veřejném rejstříku a skutečným stavem, lze řízení zahájit i bez návrhu.</w:t>
      </w:r>
    </w:p>
    <w:p w:rsidR="00CD23C6" w:rsidRPr="005B7D5E" w:rsidRDefault="00CD23C6" w:rsidP="000A021F">
      <w:pPr>
        <w:pStyle w:val="Textodstavce"/>
        <w:jc w:val="both"/>
        <w:rPr>
          <w:szCs w:val="24"/>
        </w:rPr>
      </w:pPr>
      <w:r w:rsidRPr="005B7D5E">
        <w:rPr>
          <w:szCs w:val="24"/>
        </w:rPr>
        <w:t>(2) Zpětvzetí návrhu na zahájení není účinné, ledaže se jedná o zápis skutečnosti, jejíž účinnost nebo platnost nastává podle jiného právního předpisu zápisem do veřejného rejstříku.</w:t>
      </w:r>
    </w:p>
    <w:p w:rsidR="00CD23C6" w:rsidRPr="005B7D5E" w:rsidRDefault="00CD23C6" w:rsidP="00A959BB">
      <w:pPr>
        <w:pStyle w:val="Paragraf"/>
      </w:pPr>
      <w:r w:rsidRPr="005B7D5E">
        <w:t>§ 60</w:t>
      </w:r>
    </w:p>
    <w:p w:rsidR="00CD23C6" w:rsidRPr="005B7D5E" w:rsidRDefault="00CD23C6" w:rsidP="000A021F">
      <w:pPr>
        <w:pStyle w:val="Textparagrafu"/>
        <w:jc w:val="both"/>
        <w:rPr>
          <w:szCs w:val="24"/>
        </w:rPr>
      </w:pPr>
      <w:r w:rsidRPr="005B7D5E">
        <w:rPr>
          <w:szCs w:val="24"/>
        </w:rPr>
        <w:t>Řízení k dosažení shody mezi skutečným stavem a zápisem skutečnosti založené rozhodnutím nejvyššího orgánu právnické osoby ve veřejném rejstříku může soud zahájit, kromě případů, kdy soud vysloví neplatnost takového rozhodnutí</w:t>
      </w:r>
      <w:r w:rsidRPr="005B7D5E">
        <w:rPr>
          <w:rStyle w:val="FootnoteReference"/>
          <w:szCs w:val="24"/>
        </w:rPr>
        <w:footnoteReference w:id="9"/>
      </w:r>
      <w:r w:rsidRPr="005B7D5E">
        <w:rPr>
          <w:szCs w:val="24"/>
        </w:rPr>
        <w:t>, jen jestliže se na rozhodnutí hledí jako by nebylo přijato, je na zahájení takového řízení právní zájem a nebude-li jím podstatně zasaženo do oprávnění třetí osoby nabytého v dobré víře, nejdéle však do tří let ode dne zápisu skutečností založených rozhodnutím nejvyššího orgánu právnické osoby do veřejného rejstříku.</w:t>
      </w:r>
    </w:p>
    <w:p w:rsidR="00CD23C6" w:rsidRPr="005B7D5E" w:rsidRDefault="00CD23C6" w:rsidP="00A959BB">
      <w:pPr>
        <w:pStyle w:val="Paragraf"/>
      </w:pPr>
      <w:r w:rsidRPr="005B7D5E">
        <w:t>§ 61</w:t>
      </w:r>
    </w:p>
    <w:p w:rsidR="00CD23C6" w:rsidRPr="005B7D5E" w:rsidRDefault="00CD23C6" w:rsidP="000A021F">
      <w:pPr>
        <w:pStyle w:val="Textparagrafu"/>
        <w:jc w:val="both"/>
        <w:rPr>
          <w:szCs w:val="24"/>
        </w:rPr>
      </w:pPr>
      <w:r w:rsidRPr="005B7D5E">
        <w:rPr>
          <w:szCs w:val="24"/>
        </w:rPr>
        <w:t>Soudy nebo jiné správní orgány upozorní rejstříkový soud na neshodu mezi skutečným právním stavem a stavem zápisu ve veřejném rejstříku vždy, jakmile tato skutečnost při jejich činnosti vyjde najevo.</w:t>
      </w:r>
    </w:p>
    <w:p w:rsidR="00CD23C6" w:rsidRPr="005B7D5E" w:rsidRDefault="00CD23C6" w:rsidP="00A959BB">
      <w:pPr>
        <w:pStyle w:val="Paragraf"/>
      </w:pPr>
      <w:r w:rsidRPr="005B7D5E">
        <w:t>§ 62</w:t>
      </w:r>
    </w:p>
    <w:p w:rsidR="00CD23C6" w:rsidRPr="005B7D5E" w:rsidRDefault="00CD23C6" w:rsidP="000A021F">
      <w:pPr>
        <w:pStyle w:val="Textparagrafu"/>
        <w:jc w:val="both"/>
        <w:rPr>
          <w:szCs w:val="24"/>
        </w:rPr>
      </w:pPr>
      <w:r w:rsidRPr="005B7D5E">
        <w:rPr>
          <w:szCs w:val="24"/>
        </w:rPr>
        <w:t>Je-li podkladem pro zápis rozhodnutí soudu nebo správního úřadu, zapíše se příslušný údaj do veřejného rejstříku, aniž by rejstříkový soud vydával rozhodnutí o povolení zápisu.</w:t>
      </w:r>
    </w:p>
    <w:p w:rsidR="00CD23C6" w:rsidRPr="005B7D5E" w:rsidRDefault="00CD23C6" w:rsidP="00012013">
      <w:pPr>
        <w:pStyle w:val="Paragraf"/>
      </w:pPr>
      <w:r w:rsidRPr="005B7D5E">
        <w:t>§ 63</w:t>
      </w:r>
    </w:p>
    <w:p w:rsidR="00CD23C6" w:rsidRPr="005B7D5E" w:rsidRDefault="00CD23C6" w:rsidP="000A021F">
      <w:pPr>
        <w:pStyle w:val="Textodstavce"/>
        <w:jc w:val="both"/>
        <w:rPr>
          <w:szCs w:val="24"/>
        </w:rPr>
      </w:pPr>
      <w:r w:rsidRPr="005B7D5E">
        <w:rPr>
          <w:szCs w:val="24"/>
        </w:rPr>
        <w:t xml:space="preserve">(1) Řízení ve věci výmazu společnosti s ručením omezeným, akciové společnosti nebo družstva v důsledku přeshraniční fúze z obchodního nebo jiného příslušného veřejného rejstříku nebo jemu odpovídající evidence vedené podle právních předpisů jiného členského státu Evropské unie než České republiky nebo jiného státu tvořícího Evropský hospodářský prostor (dále jen „zahraniční obchodní rejstřík“) nelze zahájit na návrh, nemá-li nástupnická společnost nebo družstvo sídlo v České republice. </w:t>
      </w:r>
    </w:p>
    <w:p w:rsidR="00CD23C6" w:rsidRPr="005B7D5E" w:rsidRDefault="00CD23C6" w:rsidP="000A021F">
      <w:pPr>
        <w:pStyle w:val="Textodstavce"/>
        <w:jc w:val="both"/>
        <w:rPr>
          <w:szCs w:val="24"/>
        </w:rPr>
      </w:pPr>
      <w:r w:rsidRPr="005B7D5E">
        <w:rPr>
          <w:szCs w:val="24"/>
        </w:rPr>
        <w:t>(2) Rejstříkový soud provede zápis na základě oznámení orgánu členského státu, který vede zahraniční obchodní rejstřík, do něhož byla přeshraniční fúze zapsána. Ustanovení § 59, 60, 61, 62 a 64 se nepoužijí.</w:t>
      </w:r>
    </w:p>
    <w:p w:rsidR="00CD23C6" w:rsidRPr="005B7D5E" w:rsidRDefault="00CD23C6" w:rsidP="00012013">
      <w:pPr>
        <w:pStyle w:val="Paragraf"/>
      </w:pPr>
      <w:r w:rsidRPr="005B7D5E">
        <w:t>§ 64</w:t>
      </w:r>
    </w:p>
    <w:p w:rsidR="00CD23C6" w:rsidRPr="005B7D5E" w:rsidRDefault="00CD23C6" w:rsidP="00012013">
      <w:pPr>
        <w:pStyle w:val="Nadpisparagrafu"/>
        <w:rPr>
          <w:szCs w:val="24"/>
        </w:rPr>
      </w:pPr>
      <w:r w:rsidRPr="005B7D5E">
        <w:rPr>
          <w:szCs w:val="24"/>
        </w:rPr>
        <w:t>Účastníci řízení</w:t>
      </w:r>
    </w:p>
    <w:p w:rsidR="00CD23C6" w:rsidRPr="005B7D5E" w:rsidRDefault="00CD23C6" w:rsidP="000A021F">
      <w:pPr>
        <w:pStyle w:val="Textodstavce"/>
        <w:jc w:val="both"/>
        <w:rPr>
          <w:szCs w:val="24"/>
        </w:rPr>
      </w:pPr>
      <w:r w:rsidRPr="005B7D5E">
        <w:rPr>
          <w:szCs w:val="24"/>
        </w:rPr>
        <w:t>(1) Účastníky řízení jsou osoba, která podala návrh, k němuž je oprávněna podle tohoto zákona nebo jiného právního předpisu, a zapsaná osoba.</w:t>
      </w:r>
    </w:p>
    <w:p w:rsidR="00CD23C6" w:rsidRPr="005B7D5E" w:rsidRDefault="00CD23C6" w:rsidP="000A021F">
      <w:pPr>
        <w:pStyle w:val="Textodstavce"/>
        <w:jc w:val="both"/>
        <w:rPr>
          <w:szCs w:val="24"/>
        </w:rPr>
      </w:pPr>
      <w:r w:rsidRPr="005B7D5E">
        <w:rPr>
          <w:szCs w:val="24"/>
        </w:rPr>
        <w:t>(2) Jiný právní předpis a část I. tohoto zákona stanoví, které skutečnosti se do veřejného rejstříku zapisují, jakým způsobem se návrh na jejich zápis, změnu nebo výmaz podává a jakými listinami se musí doložit.</w:t>
      </w:r>
    </w:p>
    <w:p w:rsidR="00CD23C6" w:rsidRPr="005B7D5E" w:rsidRDefault="00CD23C6" w:rsidP="00012013">
      <w:pPr>
        <w:pStyle w:val="Nadpisparagrafu"/>
        <w:rPr>
          <w:szCs w:val="24"/>
        </w:rPr>
      </w:pPr>
      <w:r w:rsidRPr="005B7D5E">
        <w:rPr>
          <w:szCs w:val="24"/>
        </w:rPr>
        <w:t>Odmítnutí návrhu na zápis</w:t>
      </w:r>
    </w:p>
    <w:p w:rsidR="00CD23C6" w:rsidRPr="005B7D5E" w:rsidRDefault="00CD23C6" w:rsidP="00012013">
      <w:pPr>
        <w:pStyle w:val="Paragraf"/>
      </w:pPr>
      <w:r w:rsidRPr="005B7D5E">
        <w:t>§ 65</w:t>
      </w:r>
    </w:p>
    <w:p w:rsidR="00CD23C6" w:rsidRPr="005B7D5E" w:rsidRDefault="00CD23C6" w:rsidP="000A021F">
      <w:pPr>
        <w:pStyle w:val="Textparagrafu"/>
        <w:jc w:val="both"/>
        <w:rPr>
          <w:szCs w:val="24"/>
        </w:rPr>
      </w:pPr>
      <w:r w:rsidRPr="005B7D5E">
        <w:rPr>
          <w:szCs w:val="24"/>
        </w:rPr>
        <w:t>Rejstříkový soud usnesením návrh odmítne, jestliže</w:t>
      </w:r>
    </w:p>
    <w:p w:rsidR="00CD23C6" w:rsidRPr="005B7D5E" w:rsidRDefault="00CD23C6" w:rsidP="006B42CE">
      <w:pPr>
        <w:pStyle w:val="Textpsmene"/>
        <w:numPr>
          <w:ilvl w:val="1"/>
          <w:numId w:val="23"/>
        </w:numPr>
        <w:jc w:val="both"/>
        <w:rPr>
          <w:szCs w:val="24"/>
        </w:rPr>
      </w:pPr>
      <w:r w:rsidRPr="005B7D5E">
        <w:rPr>
          <w:szCs w:val="24"/>
        </w:rPr>
        <w:t>byl podán osobou, která k návrhu není oprávněna,</w:t>
      </w:r>
    </w:p>
    <w:p w:rsidR="00CD23C6" w:rsidRPr="005B7D5E" w:rsidRDefault="00CD23C6" w:rsidP="006B42CE">
      <w:pPr>
        <w:pStyle w:val="Textpsmene"/>
        <w:jc w:val="both"/>
        <w:rPr>
          <w:szCs w:val="24"/>
        </w:rPr>
      </w:pPr>
      <w:r w:rsidRPr="005B7D5E">
        <w:rPr>
          <w:szCs w:val="24"/>
        </w:rPr>
        <w:t>nebyl podán předepsaným způsobem,</w:t>
      </w:r>
    </w:p>
    <w:p w:rsidR="00CD23C6" w:rsidRPr="005B7D5E" w:rsidRDefault="00CD23C6" w:rsidP="006B42CE">
      <w:pPr>
        <w:pStyle w:val="Textpsmene"/>
        <w:jc w:val="both"/>
        <w:rPr>
          <w:szCs w:val="24"/>
        </w:rPr>
      </w:pPr>
      <w:r w:rsidRPr="005B7D5E">
        <w:rPr>
          <w:szCs w:val="24"/>
        </w:rPr>
        <w:t>neobsahuje všechny předepsané náležitosti,</w:t>
      </w:r>
    </w:p>
    <w:p w:rsidR="00CD23C6" w:rsidRPr="005B7D5E" w:rsidRDefault="00CD23C6" w:rsidP="006B42CE">
      <w:pPr>
        <w:pStyle w:val="Textpsmene"/>
        <w:jc w:val="both"/>
        <w:rPr>
          <w:szCs w:val="24"/>
        </w:rPr>
      </w:pPr>
      <w:r w:rsidRPr="005B7D5E">
        <w:rPr>
          <w:szCs w:val="24"/>
        </w:rPr>
        <w:t>je nesrozumitelný nebo neurčitý,</w:t>
      </w:r>
    </w:p>
    <w:p w:rsidR="00CD23C6" w:rsidRPr="005B7D5E" w:rsidRDefault="00CD23C6" w:rsidP="006B42CE">
      <w:pPr>
        <w:pStyle w:val="Textpsmene"/>
        <w:jc w:val="both"/>
        <w:rPr>
          <w:szCs w:val="24"/>
        </w:rPr>
      </w:pPr>
      <w:r w:rsidRPr="005B7D5E">
        <w:rPr>
          <w:szCs w:val="24"/>
        </w:rPr>
        <w:t>k němu nebyly připojeny listiny, jimiž mají být podle tohoto zákona nebo jiného právního předpisu doloženy údaje o zapisovaných skutečnostech.</w:t>
      </w:r>
    </w:p>
    <w:p w:rsidR="00CD23C6" w:rsidRPr="005B7D5E" w:rsidRDefault="00CD23C6" w:rsidP="00012013">
      <w:pPr>
        <w:pStyle w:val="Paragraf"/>
      </w:pPr>
      <w:r w:rsidRPr="005B7D5E">
        <w:t>§ 66</w:t>
      </w:r>
    </w:p>
    <w:p w:rsidR="00CD23C6" w:rsidRPr="005B7D5E" w:rsidRDefault="00CD23C6" w:rsidP="000A021F">
      <w:pPr>
        <w:pStyle w:val="Textparagrafu"/>
        <w:jc w:val="both"/>
        <w:rPr>
          <w:szCs w:val="24"/>
        </w:rPr>
      </w:pPr>
      <w:r w:rsidRPr="005B7D5E">
        <w:rPr>
          <w:szCs w:val="24"/>
        </w:rPr>
        <w:t>Ustanovení § 65 neplatí, jestliže</w:t>
      </w:r>
    </w:p>
    <w:p w:rsidR="00CD23C6" w:rsidRPr="005B7D5E" w:rsidRDefault="00CD23C6" w:rsidP="006B42CE">
      <w:pPr>
        <w:pStyle w:val="Textpsmene"/>
        <w:numPr>
          <w:ilvl w:val="1"/>
          <w:numId w:val="24"/>
        </w:numPr>
        <w:jc w:val="both"/>
        <w:rPr>
          <w:szCs w:val="24"/>
        </w:rPr>
      </w:pPr>
      <w:r w:rsidRPr="005B7D5E">
        <w:rPr>
          <w:szCs w:val="24"/>
        </w:rPr>
        <w:t>k návrhu nebyla připojena listina proto, že se podle práva, kterým se řídí zapisovaná zahraniční osoba, nevydává,</w:t>
      </w:r>
    </w:p>
    <w:p w:rsidR="00CD23C6" w:rsidRPr="005B7D5E" w:rsidRDefault="00CD23C6" w:rsidP="006B42CE">
      <w:pPr>
        <w:pStyle w:val="Textpsmene"/>
        <w:jc w:val="both"/>
        <w:rPr>
          <w:szCs w:val="24"/>
        </w:rPr>
      </w:pPr>
      <w:r w:rsidRPr="005B7D5E">
        <w:rPr>
          <w:szCs w:val="24"/>
        </w:rPr>
        <w:t>listina byla nesprávně označena nebo nesplňuje všechny formální požadavky stanovené zvláštním právním předpisem, a to za předpokladu, že rozhodné skutečnosti jsou doloženy jinými listinami, které byly k návrhu připojeny.</w:t>
      </w:r>
    </w:p>
    <w:p w:rsidR="00CD23C6" w:rsidRPr="005B7D5E" w:rsidRDefault="00CD23C6" w:rsidP="00012013">
      <w:pPr>
        <w:pStyle w:val="Paragraf"/>
      </w:pPr>
      <w:r w:rsidRPr="005B7D5E">
        <w:t>§ 67</w:t>
      </w:r>
    </w:p>
    <w:p w:rsidR="00CD23C6" w:rsidRPr="005B7D5E" w:rsidRDefault="00CD23C6" w:rsidP="000A021F">
      <w:pPr>
        <w:pStyle w:val="Textparagrafu"/>
        <w:jc w:val="both"/>
        <w:rPr>
          <w:szCs w:val="24"/>
        </w:rPr>
      </w:pPr>
      <w:r w:rsidRPr="005B7D5E">
        <w:rPr>
          <w:szCs w:val="24"/>
        </w:rPr>
        <w:t>Rejstříkový soud usnesením vydaným ve lhůtě 3 pracovních dnů od dojití návrhu soudu vyzve navrhovatele k odstranění vad návrhu či k doplnění chybějících listin; opakovaná výzva se nepřipouští. Ustanovení jiného zákona upravujícího občanské soudní řízení, které upravuje výzvu k doplnění podání a důsledky jejího nevyslyšení se použije přiměřeně. Lhůta podle § 76 počíná běžet dnem následujícím po dni, kdy bylo rejstříkovému soudu doručeno podání, jímž byly vady odstraněny nebo listiny doplněny.</w:t>
      </w:r>
    </w:p>
    <w:p w:rsidR="00CD23C6" w:rsidRPr="005B7D5E" w:rsidRDefault="00CD23C6" w:rsidP="00714BEB">
      <w:pPr>
        <w:pStyle w:val="Paragraf"/>
      </w:pPr>
      <w:r w:rsidRPr="005B7D5E">
        <w:t>§ 68</w:t>
      </w:r>
    </w:p>
    <w:p w:rsidR="00CD23C6" w:rsidRPr="005B7D5E" w:rsidRDefault="00CD23C6" w:rsidP="000A021F">
      <w:pPr>
        <w:pStyle w:val="Textparagrafu"/>
        <w:jc w:val="both"/>
        <w:rPr>
          <w:szCs w:val="24"/>
        </w:rPr>
      </w:pPr>
      <w:r w:rsidRPr="005B7D5E">
        <w:rPr>
          <w:szCs w:val="24"/>
        </w:rPr>
        <w:t>V usnesení, kterým rejstříkový soud návrh podle § 65 odmítne, se uvedou důvody odmítnutí, včetně poučení, jak lze nedostatky odstranit.</w:t>
      </w:r>
    </w:p>
    <w:p w:rsidR="00CD23C6" w:rsidRPr="005B7D5E" w:rsidRDefault="00CD23C6" w:rsidP="00714BEB">
      <w:pPr>
        <w:pStyle w:val="Nadpisparagrafu"/>
        <w:rPr>
          <w:szCs w:val="24"/>
        </w:rPr>
      </w:pPr>
      <w:r w:rsidRPr="005B7D5E">
        <w:rPr>
          <w:szCs w:val="24"/>
        </w:rPr>
        <w:t>Přezkum návrhu na zápis</w:t>
      </w:r>
    </w:p>
    <w:p w:rsidR="00CD23C6" w:rsidRPr="005B7D5E" w:rsidRDefault="00CD23C6" w:rsidP="00714BEB">
      <w:pPr>
        <w:pStyle w:val="Paragraf"/>
      </w:pPr>
      <w:r w:rsidRPr="005B7D5E">
        <w:t>§ 69</w:t>
      </w:r>
    </w:p>
    <w:p w:rsidR="00CD23C6" w:rsidRPr="005B7D5E" w:rsidRDefault="00CD23C6" w:rsidP="000A021F">
      <w:pPr>
        <w:pStyle w:val="Textodstavce"/>
        <w:jc w:val="both"/>
        <w:rPr>
          <w:szCs w:val="24"/>
        </w:rPr>
      </w:pPr>
      <w:r w:rsidRPr="005B7D5E">
        <w:rPr>
          <w:szCs w:val="24"/>
        </w:rPr>
        <w:t xml:space="preserve">(1) Nebyl-li návrh odmítnut podle § 65, rejstříkový soud zkoumá, zda údaje o skutečnostech, které se do veřejného rejstříku zapisují, vyplývají z listin, které mají být podle tohoto zákona nebo zvláštního právního předpisu k návrhu doloženy, zda navrhované jméno nebo firma nejsou zaměnitelné s jiným již existujícím zapsaným jménem, případně není-li klamavé. </w:t>
      </w:r>
    </w:p>
    <w:p w:rsidR="00CD23C6" w:rsidRPr="005B7D5E" w:rsidRDefault="00CD23C6" w:rsidP="000A021F">
      <w:pPr>
        <w:pStyle w:val="Textodstavce"/>
        <w:jc w:val="both"/>
        <w:rPr>
          <w:szCs w:val="24"/>
        </w:rPr>
      </w:pPr>
      <w:r w:rsidRPr="005B7D5E">
        <w:rPr>
          <w:szCs w:val="24"/>
        </w:rPr>
        <w:t>(2) Rejstříkový soud také zkoumá, zda provedení zápisu nebrání probíhající trestní stíhání proti právnické osobě nebo výkon trestu, který jí byl uložen podle jiného zákona upravujícího trestní odpovědnost právnických osob a řízení proti nim.</w:t>
      </w:r>
    </w:p>
    <w:p w:rsidR="00CD23C6" w:rsidRPr="005B7D5E" w:rsidRDefault="00CD23C6" w:rsidP="00714BEB">
      <w:pPr>
        <w:pStyle w:val="Paragraf"/>
      </w:pPr>
      <w:r w:rsidRPr="005B7D5E">
        <w:t>§ 70</w:t>
      </w:r>
    </w:p>
    <w:p w:rsidR="00CD23C6" w:rsidRPr="005B7D5E" w:rsidRDefault="00CD23C6" w:rsidP="000A021F">
      <w:pPr>
        <w:pStyle w:val="Textparagrafu"/>
        <w:jc w:val="both"/>
        <w:rPr>
          <w:szCs w:val="24"/>
        </w:rPr>
      </w:pPr>
      <w:r w:rsidRPr="005B7D5E">
        <w:rPr>
          <w:szCs w:val="24"/>
        </w:rPr>
        <w:t>Jestliže je podán návrh na zápis vnitrostátní fúze společnosti s ručením omezeným nebo akciové společnosti nebo družstva, rejstříkový soud dále přezkoumá, zda se společnost s ručením omezeným nebo akciová společnost nebo družstvo ve lhůtě 3 let přede dnem zveřejnění projektu vnitrostátní fúze nezúčastnily přeshraniční fúze, a zúčastnily-li se jí, zda jsou splněny podmínky zvláštního právního předpisu o zapojení zaměstnanců v nástupnické společnosti s ručením omezeným nebo akciové společnosti nebo družstvu po zápisu vnitrostátní fúze do obchodního rejstříku.</w:t>
      </w:r>
    </w:p>
    <w:p w:rsidR="00CD23C6" w:rsidRPr="005B7D5E" w:rsidRDefault="00CD23C6" w:rsidP="00714BEB">
      <w:pPr>
        <w:pStyle w:val="Paragraf"/>
      </w:pPr>
      <w:r w:rsidRPr="005B7D5E">
        <w:t>§ 71</w:t>
      </w:r>
    </w:p>
    <w:p w:rsidR="00CD23C6" w:rsidRPr="005B7D5E" w:rsidRDefault="00CD23C6" w:rsidP="000A021F">
      <w:pPr>
        <w:pStyle w:val="Textodstavce"/>
        <w:jc w:val="both"/>
        <w:rPr>
          <w:szCs w:val="24"/>
        </w:rPr>
      </w:pPr>
      <w:r w:rsidRPr="005B7D5E">
        <w:rPr>
          <w:szCs w:val="24"/>
        </w:rPr>
        <w:t xml:space="preserve">(1) Rejstříkový soud provede zápis, aniž by o tom vydával rozhodnutí, mají-li navrhované zapisované skutečnosti podklad v přiloženém notářském zápisu; v takovém případě rejstříkový soud kromě zjištění podle § 69 zkoumá pouze to, zda notářský zápis splňuje požadavky kladené na něj zvláštním právním předpisem. </w:t>
      </w:r>
    </w:p>
    <w:p w:rsidR="00CD23C6" w:rsidRPr="005B7D5E" w:rsidRDefault="00CD23C6" w:rsidP="000A021F">
      <w:pPr>
        <w:pStyle w:val="Textodstavce"/>
        <w:jc w:val="both"/>
        <w:rPr>
          <w:szCs w:val="24"/>
        </w:rPr>
      </w:pPr>
      <w:r w:rsidRPr="005B7D5E">
        <w:rPr>
          <w:szCs w:val="24"/>
        </w:rPr>
        <w:t xml:space="preserve">(2) Postup podle odstavce 1 se použije pouze tehdy, je-li navrhovatelem a jediným účastníkem řízení zapsaná osoba, které se zápis týká, jde-li o zápis ustavené právnické osoby na základě návrhu podle § 41 nebo o zápis přeměny podle jiného zákona upravujícího přeměny obchodních společností a družstev a všechny osoby zúčastněné na přeměně nově založené právnické osoby mají obecný soud v obvodu stejného krajského soudu. </w:t>
      </w:r>
    </w:p>
    <w:p w:rsidR="00CD23C6" w:rsidRPr="005B7D5E" w:rsidRDefault="00CD23C6" w:rsidP="000A021F">
      <w:pPr>
        <w:pStyle w:val="Textodstavce"/>
        <w:jc w:val="both"/>
        <w:rPr>
          <w:szCs w:val="24"/>
        </w:rPr>
      </w:pPr>
      <w:r w:rsidRPr="005B7D5E">
        <w:rPr>
          <w:szCs w:val="24"/>
        </w:rPr>
        <w:t xml:space="preserve">(3) Rejstříkový soud postupuje podle odst. 1 také tehdy, mají-li navrhované zapisované skutečnosti podklad v přiloženém osvědčení, které bylo sepsáno notářem podle zvláštního právního předpisu, jde-li o osvědčení   </w:t>
      </w:r>
    </w:p>
    <w:p w:rsidR="00CD23C6" w:rsidRPr="005B7D5E" w:rsidRDefault="00CD23C6" w:rsidP="006B42CE">
      <w:pPr>
        <w:pStyle w:val="Textpsmene"/>
        <w:numPr>
          <w:ilvl w:val="1"/>
          <w:numId w:val="25"/>
        </w:numPr>
        <w:jc w:val="both"/>
        <w:rPr>
          <w:szCs w:val="24"/>
        </w:rPr>
      </w:pPr>
      <w:r w:rsidRPr="005B7D5E">
        <w:rPr>
          <w:szCs w:val="24"/>
        </w:rPr>
        <w:t xml:space="preserve">o provedení úkonů a splnění formalit pro přemístění zapsaného sídla podle nařízení Rady Evropských společenství o statutu evropské společnosti (SE) nebo podle nařízení Rady Evropských společenství o statutu o evropské družstevní společnosti a zákonů vydaných k jejich provedení,  </w:t>
      </w:r>
    </w:p>
    <w:p w:rsidR="00CD23C6" w:rsidRPr="005B7D5E" w:rsidRDefault="00CD23C6" w:rsidP="006B42CE">
      <w:pPr>
        <w:pStyle w:val="Textpsmene"/>
        <w:jc w:val="both"/>
        <w:rPr>
          <w:szCs w:val="24"/>
        </w:rPr>
      </w:pPr>
      <w:r w:rsidRPr="005B7D5E">
        <w:rPr>
          <w:szCs w:val="24"/>
        </w:rPr>
        <w:t>o splnění zákonem stanovených požadavků pro zápis evropské společnosti nebo evropské družstevní společnosti vzniklých fúzí do veřejného rejstříku,</w:t>
      </w:r>
    </w:p>
    <w:p w:rsidR="00CD23C6" w:rsidRPr="005B7D5E" w:rsidRDefault="00CD23C6" w:rsidP="006B42CE">
      <w:pPr>
        <w:pStyle w:val="Textpsmene"/>
        <w:jc w:val="both"/>
        <w:rPr>
          <w:szCs w:val="24"/>
        </w:rPr>
      </w:pPr>
      <w:r w:rsidRPr="005B7D5E">
        <w:rPr>
          <w:szCs w:val="24"/>
        </w:rPr>
        <w:t>o splnění zákonem stanovených požadavků pro zápis přeshraniční přeměny do veřejného rejstříku.</w:t>
      </w:r>
    </w:p>
    <w:p w:rsidR="00CD23C6" w:rsidRPr="005B7D5E" w:rsidRDefault="00CD23C6" w:rsidP="00714BEB">
      <w:pPr>
        <w:pStyle w:val="Paragraf"/>
      </w:pPr>
      <w:r w:rsidRPr="005B7D5E">
        <w:t xml:space="preserve">§ 72 </w:t>
      </w:r>
    </w:p>
    <w:p w:rsidR="00CD23C6" w:rsidRPr="005B7D5E" w:rsidRDefault="00CD23C6" w:rsidP="000A021F">
      <w:pPr>
        <w:pStyle w:val="Textparagrafu"/>
        <w:jc w:val="both"/>
        <w:rPr>
          <w:szCs w:val="24"/>
        </w:rPr>
      </w:pPr>
      <w:r w:rsidRPr="005B7D5E">
        <w:rPr>
          <w:szCs w:val="24"/>
        </w:rPr>
        <w:tab/>
        <w:t xml:space="preserve">Bez vydání rozhodnutí rejstříkový soud provede zápis do veřejného rejstříku též tehdy, je-li navrhovatelem a jediným účastníkem řízení zapsaná osoba, které se zápis týká. </w:t>
      </w:r>
    </w:p>
    <w:p w:rsidR="00CD23C6" w:rsidRPr="005B7D5E" w:rsidRDefault="00CD23C6" w:rsidP="00714BEB">
      <w:pPr>
        <w:pStyle w:val="Paragraf"/>
      </w:pPr>
      <w:r w:rsidRPr="005B7D5E">
        <w:t>§ 73</w:t>
      </w:r>
    </w:p>
    <w:p w:rsidR="00CD23C6" w:rsidRPr="005B7D5E" w:rsidRDefault="00CD23C6" w:rsidP="000A021F">
      <w:pPr>
        <w:pStyle w:val="Textodstavce"/>
        <w:jc w:val="both"/>
        <w:rPr>
          <w:szCs w:val="24"/>
        </w:rPr>
      </w:pPr>
      <w:r w:rsidRPr="005B7D5E">
        <w:rPr>
          <w:szCs w:val="24"/>
        </w:rPr>
        <w:t>(1) Rejstříkový soud rozhodne o zápisu usnesením, ledaže se jedná o případy dle § 71 s 72. Jednání nemusí být nařízeno.</w:t>
      </w:r>
    </w:p>
    <w:p w:rsidR="00CD23C6" w:rsidRPr="005B7D5E" w:rsidRDefault="00CD23C6" w:rsidP="000A021F">
      <w:pPr>
        <w:pStyle w:val="Textodstavce"/>
        <w:jc w:val="both"/>
        <w:rPr>
          <w:szCs w:val="24"/>
        </w:rPr>
      </w:pPr>
      <w:r w:rsidRPr="005B7D5E">
        <w:rPr>
          <w:szCs w:val="24"/>
        </w:rPr>
        <w:t>(2) V případě osob, které nemusí podle zvláštního právního předpisu podávat návrhy na zápis na formulářích, rejstříkový soud rozhodne vždy usnesením.</w:t>
      </w:r>
    </w:p>
    <w:p w:rsidR="00CD23C6" w:rsidRPr="005B7D5E" w:rsidRDefault="00CD23C6" w:rsidP="00271C39">
      <w:pPr>
        <w:pStyle w:val="Paragraf"/>
      </w:pPr>
      <w:r w:rsidRPr="005B7D5E">
        <w:t>§ 74</w:t>
      </w:r>
    </w:p>
    <w:p w:rsidR="00CD23C6" w:rsidRPr="005B7D5E" w:rsidRDefault="00CD23C6" w:rsidP="000A021F">
      <w:pPr>
        <w:pStyle w:val="Textparagrafu"/>
        <w:jc w:val="both"/>
        <w:rPr>
          <w:szCs w:val="24"/>
        </w:rPr>
      </w:pPr>
      <w:r w:rsidRPr="005B7D5E">
        <w:rPr>
          <w:szCs w:val="24"/>
        </w:rPr>
        <w:t>Rejstříkový soud provede zápis ke dni uvedenému v návrhu, nejdříve však ke dni jeho provedení. Jestliže rejstříkový soud rozhodl o zápisu usnesením, provede se zápis do veřejného rejstříku bez zbytečného odkladu po právní moci usnesení. Má-li být dosažena shoda se skutečným stavem, může rejstříkový soud rozhodnout, že zápis bude proveden již na základě vykonatelného usnesení.</w:t>
      </w:r>
    </w:p>
    <w:p w:rsidR="00CD23C6" w:rsidRPr="005B7D5E" w:rsidRDefault="00CD23C6" w:rsidP="00271C39">
      <w:pPr>
        <w:pStyle w:val="Paragraf"/>
      </w:pPr>
      <w:r w:rsidRPr="005B7D5E">
        <w:t>§ 75</w:t>
      </w:r>
    </w:p>
    <w:p w:rsidR="00CD23C6" w:rsidRPr="005B7D5E" w:rsidRDefault="00CD23C6" w:rsidP="000A021F">
      <w:pPr>
        <w:pStyle w:val="Textparagrafu"/>
        <w:jc w:val="both"/>
        <w:rPr>
          <w:szCs w:val="24"/>
        </w:rPr>
      </w:pPr>
      <w:r w:rsidRPr="005B7D5E">
        <w:rPr>
          <w:szCs w:val="24"/>
        </w:rPr>
        <w:tab/>
        <w:t>Chyby v psaní a v počtech, jakož i jiné zjevné nesprávnosti v zápisu podle §70 a 71 opraví předseda senátu kdykoliv i bez návrhu, aniž by o tom vydával rozhodnutí, a vyrozumí o tom účastníky řízení zasláním výpisu z veřejného rejstříku obsahujícího tuto opravu; ustanovení § 80 se použije obdobně.</w:t>
      </w:r>
    </w:p>
    <w:p w:rsidR="00CD23C6" w:rsidRPr="005B7D5E" w:rsidRDefault="00CD23C6" w:rsidP="00271C39">
      <w:pPr>
        <w:pStyle w:val="Paragraf"/>
      </w:pPr>
      <w:r w:rsidRPr="005B7D5E">
        <w:t>§ 76</w:t>
      </w:r>
    </w:p>
    <w:p w:rsidR="00CD23C6" w:rsidRPr="005B7D5E" w:rsidRDefault="00CD23C6" w:rsidP="00271C39">
      <w:pPr>
        <w:pStyle w:val="Nadpisparagrafu"/>
        <w:rPr>
          <w:szCs w:val="24"/>
        </w:rPr>
      </w:pPr>
      <w:r w:rsidRPr="005B7D5E">
        <w:rPr>
          <w:szCs w:val="24"/>
        </w:rPr>
        <w:t>Rozhodnutí o návrhu na zápis a jeho provedení</w:t>
      </w:r>
    </w:p>
    <w:p w:rsidR="00CD23C6" w:rsidRPr="005B7D5E" w:rsidRDefault="00CD23C6" w:rsidP="000A021F">
      <w:pPr>
        <w:pStyle w:val="Textodstavce"/>
        <w:jc w:val="both"/>
        <w:rPr>
          <w:szCs w:val="24"/>
        </w:rPr>
      </w:pPr>
      <w:r w:rsidRPr="005B7D5E">
        <w:rPr>
          <w:szCs w:val="24"/>
        </w:rPr>
        <w:t>(1) Rejstříkový soud provede zápis do veřejného rejstříku anebo rozhodne o návrhu usnesením ve lhůtě stanovené jiným právním předpisem, jinak nejpozději do pěti pracovních dnů.</w:t>
      </w:r>
    </w:p>
    <w:p w:rsidR="00CD23C6" w:rsidRPr="005B7D5E" w:rsidRDefault="00CD23C6" w:rsidP="000A021F">
      <w:pPr>
        <w:pStyle w:val="Textodstavce"/>
        <w:jc w:val="both"/>
        <w:rPr>
          <w:szCs w:val="24"/>
        </w:rPr>
      </w:pPr>
      <w:r w:rsidRPr="005B7D5E">
        <w:rPr>
          <w:szCs w:val="24"/>
        </w:rPr>
        <w:t xml:space="preserve">(2) V případě návrhu na zápis přeměny podle jiného zákona upravujícího přeměny obchodních společností a družstev nebo v případě, že se spis nenachází u rejstříkového soudu, protože byl předložen jinému soudu, zejména k rozhodnutí o opravném prostředku nebo o příslušnosti soudu, se lhůta podle odstavce 1 prodlužuje na 15 pracovních dnů. </w:t>
      </w:r>
    </w:p>
    <w:p w:rsidR="00CD23C6" w:rsidRPr="005B7D5E" w:rsidRDefault="00CD23C6" w:rsidP="000A021F">
      <w:pPr>
        <w:pStyle w:val="Textodstavce"/>
        <w:jc w:val="both"/>
        <w:rPr>
          <w:szCs w:val="24"/>
        </w:rPr>
      </w:pPr>
      <w:r w:rsidRPr="005B7D5E">
        <w:rPr>
          <w:szCs w:val="24"/>
        </w:rPr>
        <w:t>(3) Není-li návrh podán v českém jazyce, případně nejsou-li do českého jazyka přeloženy listiny, které podle jiného právního předpisu dokládají údaje o zapisovaných skutečnostech, lhůta podle odstavce 1 začne běžet až doručením překladu.</w:t>
      </w:r>
    </w:p>
    <w:p w:rsidR="00CD23C6" w:rsidRPr="005B7D5E" w:rsidRDefault="00CD23C6" w:rsidP="00271C39">
      <w:pPr>
        <w:pStyle w:val="Paragraf"/>
      </w:pPr>
      <w:r w:rsidRPr="005B7D5E">
        <w:t>§ 77</w:t>
      </w:r>
    </w:p>
    <w:p w:rsidR="00CD23C6" w:rsidRPr="005B7D5E" w:rsidRDefault="00CD23C6" w:rsidP="000A021F">
      <w:pPr>
        <w:pStyle w:val="Textodstavce"/>
        <w:jc w:val="both"/>
        <w:rPr>
          <w:szCs w:val="24"/>
        </w:rPr>
      </w:pPr>
      <w:r w:rsidRPr="005B7D5E">
        <w:rPr>
          <w:szCs w:val="24"/>
        </w:rPr>
        <w:t xml:space="preserve">(1) Lhůta podle § 76 běží ode dne podání návrhu. Byl-li však soudní poplatek z návrhu zaplacen až v průběhu řízení nebo došlo-li ke změně návrhu, běží lhůta podle § 76 až ode dne zaplacení soudního poplatku nebo ode dne, kdy rejstříkovému soudu došel změněný návrh. </w:t>
      </w:r>
    </w:p>
    <w:p w:rsidR="00CD23C6" w:rsidRPr="005B7D5E" w:rsidRDefault="00CD23C6" w:rsidP="000A021F">
      <w:pPr>
        <w:pStyle w:val="Textodstavce"/>
        <w:jc w:val="both"/>
        <w:rPr>
          <w:szCs w:val="24"/>
        </w:rPr>
      </w:pPr>
      <w:r w:rsidRPr="005B7D5E">
        <w:rPr>
          <w:szCs w:val="24"/>
        </w:rPr>
        <w:t>(2) Vydá-li rejstříkový soud rozhodnutí, které mu brání pokračovat v řízení, zejména přeruší-li řízení nebo rozhoduje-li o místní příslušnosti, začne běžet lhůta podle odstavce 1 znovu ode dne odpadnutí překážky v řízení.</w:t>
      </w:r>
    </w:p>
    <w:p w:rsidR="00CD23C6" w:rsidRPr="005B7D5E" w:rsidRDefault="00CD23C6" w:rsidP="00271C39">
      <w:pPr>
        <w:pStyle w:val="Paragraf"/>
      </w:pPr>
      <w:r w:rsidRPr="005B7D5E">
        <w:t>§ 78</w:t>
      </w:r>
    </w:p>
    <w:p w:rsidR="00CD23C6" w:rsidRPr="005B7D5E" w:rsidRDefault="00CD23C6" w:rsidP="000A021F">
      <w:pPr>
        <w:pStyle w:val="Textparagrafu"/>
        <w:jc w:val="both"/>
        <w:rPr>
          <w:szCs w:val="24"/>
        </w:rPr>
      </w:pPr>
      <w:r w:rsidRPr="005B7D5E">
        <w:rPr>
          <w:szCs w:val="24"/>
        </w:rPr>
        <w:t>Neprovede-li rejstříkový soud zápis do veřejného rejstříku ani o návrhu nerozhodne ve lhůtě uvedené v § 76, považuje se navrhovaný zápis za provedený dnem následujícím po uplynutí této lhůty; to neplatí, byl-li před uplynutím této lhůty návrh vzat účinně zpět. Rejstříkový soud promítne zápis do veřejného rejstříku do 2 pracovních dnů ode dne, kdy se takový zápis považuje podle věty první za provedený.</w:t>
      </w:r>
    </w:p>
    <w:p w:rsidR="00CD23C6" w:rsidRPr="005B7D5E" w:rsidRDefault="00CD23C6" w:rsidP="00271C39">
      <w:pPr>
        <w:pStyle w:val="Paragraf"/>
      </w:pPr>
      <w:r w:rsidRPr="005B7D5E">
        <w:t>§ 79</w:t>
      </w:r>
    </w:p>
    <w:p w:rsidR="00CD23C6" w:rsidRPr="005B7D5E" w:rsidRDefault="00CD23C6" w:rsidP="000A021F">
      <w:pPr>
        <w:pStyle w:val="Textparagrafu"/>
        <w:jc w:val="both"/>
        <w:rPr>
          <w:szCs w:val="24"/>
        </w:rPr>
      </w:pPr>
      <w:r w:rsidRPr="005B7D5E">
        <w:rPr>
          <w:szCs w:val="24"/>
        </w:rPr>
        <w:t>Ustanovení § 78 se nepoužije, brání-li provedení zápisu probíhající trestní stíhání proti právnické osobě nebo výkon trestu, který jí byl uložen podle jiného zákona upravujícího trestní odpovědnost právnických osob a řízení proti nim; v takovém případě rejstříkový soud o návrhu rozhodne bez zbytečného odkladu.</w:t>
      </w:r>
    </w:p>
    <w:p w:rsidR="00CD23C6" w:rsidRPr="005B7D5E" w:rsidRDefault="00CD23C6" w:rsidP="00271C39">
      <w:pPr>
        <w:pStyle w:val="Paragraf"/>
      </w:pPr>
      <w:r w:rsidRPr="005B7D5E">
        <w:t>§ 80</w:t>
      </w:r>
    </w:p>
    <w:p w:rsidR="00CD23C6" w:rsidRPr="005B7D5E" w:rsidRDefault="00CD23C6" w:rsidP="000A021F">
      <w:pPr>
        <w:pStyle w:val="Textparagrafu"/>
        <w:jc w:val="both"/>
        <w:rPr>
          <w:szCs w:val="24"/>
        </w:rPr>
      </w:pPr>
      <w:r w:rsidRPr="005B7D5E">
        <w:rPr>
          <w:szCs w:val="24"/>
        </w:rPr>
        <w:t>Rejstříkový soud do 3 pracovních dnů ode dne provedení zápisu přeshraniční přeměny do veřejného rejstříku podle jiného zákona upravujícího přeměny obchodních společností a družstev odešle oznámení o tomto zápisu a informaci o jeho obsahu tomu, kdo vede zahraniční veřejný rejstřík, v němž je zapsána zahraniční právnická osoba zúčastněná na přeshraniční přeměně.</w:t>
      </w:r>
    </w:p>
    <w:p w:rsidR="00CD23C6" w:rsidRPr="005B7D5E" w:rsidRDefault="00CD23C6" w:rsidP="00271C39">
      <w:pPr>
        <w:pStyle w:val="Paragraf"/>
      </w:pPr>
      <w:r w:rsidRPr="005B7D5E">
        <w:t>§ 81</w:t>
      </w:r>
    </w:p>
    <w:p w:rsidR="00CD23C6" w:rsidRPr="005B7D5E" w:rsidRDefault="00CD23C6" w:rsidP="000A021F">
      <w:pPr>
        <w:pStyle w:val="Textodstavce"/>
        <w:jc w:val="both"/>
        <w:rPr>
          <w:szCs w:val="24"/>
        </w:rPr>
      </w:pPr>
      <w:r w:rsidRPr="005B7D5E">
        <w:rPr>
          <w:szCs w:val="24"/>
        </w:rPr>
        <w:t>(1) Zapsaná osoba a osoby, které se podle jiného právního předpisu zapisují do veřejného rejstříku v rámci zápisu zapsané osoby, se mohou do 1 měsíce od zápisu návrhem domáhat u rejstříkového soudu výmazu nebo změny zápisu provedeného podle § 78; zmeškání této lhůty nelze prominout. Ustanovení § 59 odst. 1 tím není dotčeno.</w:t>
      </w:r>
    </w:p>
    <w:p w:rsidR="00CD23C6" w:rsidRPr="005B7D5E" w:rsidRDefault="00CD23C6" w:rsidP="000A021F">
      <w:pPr>
        <w:pStyle w:val="Textodstavce"/>
        <w:jc w:val="both"/>
        <w:rPr>
          <w:szCs w:val="24"/>
        </w:rPr>
      </w:pPr>
      <w:r w:rsidRPr="005B7D5E">
        <w:rPr>
          <w:szCs w:val="24"/>
        </w:rPr>
        <w:t>(2) Osoby zapisované podle jiného právního předpisu do veřejného rejstříku v rámci zápisu zapsané osoby se mohou v případě svého výmazu z veřejného rejstříku domáhat změny zápisu také tehdy, byl-li proveden jinak než podle 78; ustanovení § 80 se použije přiměřeně.</w:t>
      </w:r>
    </w:p>
    <w:p w:rsidR="00CD23C6" w:rsidRPr="005B7D5E" w:rsidRDefault="00CD23C6" w:rsidP="00E77388">
      <w:pPr>
        <w:pStyle w:val="Nadpisparagrafu"/>
        <w:rPr>
          <w:szCs w:val="24"/>
        </w:rPr>
      </w:pPr>
      <w:r w:rsidRPr="005B7D5E">
        <w:rPr>
          <w:szCs w:val="24"/>
        </w:rPr>
        <w:t>Vyrozumění o zápisu</w:t>
      </w:r>
    </w:p>
    <w:p w:rsidR="00CD23C6" w:rsidRPr="005B7D5E" w:rsidRDefault="00CD23C6" w:rsidP="00E77388">
      <w:pPr>
        <w:pStyle w:val="Paragraf"/>
      </w:pPr>
      <w:r w:rsidRPr="005B7D5E">
        <w:t>§ 82</w:t>
      </w:r>
    </w:p>
    <w:p w:rsidR="00CD23C6" w:rsidRPr="005B7D5E" w:rsidRDefault="00CD23C6" w:rsidP="000A021F">
      <w:pPr>
        <w:pStyle w:val="Textparagrafu"/>
        <w:jc w:val="both"/>
        <w:rPr>
          <w:szCs w:val="24"/>
        </w:rPr>
      </w:pPr>
      <w:r w:rsidRPr="005B7D5E">
        <w:rPr>
          <w:szCs w:val="24"/>
        </w:rPr>
        <w:t>O zápisu provedeném podle § 71, § 72 a § 78 rejstříkový soud vyrozumí účastníky řízení tím, že jim zašle výpis z veřejného rejstříku obsahující tento zápis. Vyrozumění podle tohoto ustanovení zašle rejstříkový soud také osobám, které se zapisují podle zvláštního právního předpisu v rámci zápisu zapsané osoby. Výpis musí být odeslán nejpozději do 3 dnů od zápisu.</w:t>
      </w:r>
    </w:p>
    <w:p w:rsidR="00CD23C6" w:rsidRPr="005B7D5E" w:rsidRDefault="00CD23C6" w:rsidP="00E77388">
      <w:pPr>
        <w:pStyle w:val="Paragraf"/>
      </w:pPr>
      <w:r w:rsidRPr="005B7D5E">
        <w:t>§ 83</w:t>
      </w:r>
    </w:p>
    <w:p w:rsidR="00CD23C6" w:rsidRPr="005B7D5E" w:rsidRDefault="00CD23C6" w:rsidP="000A021F">
      <w:pPr>
        <w:pStyle w:val="Textparagrafu"/>
        <w:jc w:val="both"/>
        <w:rPr>
          <w:szCs w:val="24"/>
        </w:rPr>
      </w:pPr>
      <w:r w:rsidRPr="005B7D5E">
        <w:rPr>
          <w:szCs w:val="24"/>
        </w:rPr>
        <w:t>O zápisu zahraniční právnické osoby poskytující právní služby podle zvláštního právního předpisu, zápisu organizační složky jejího závodu nebo o zápisu přemístění jejího sídla na území České republiky vyrozumí rejstříkový soud vždy též Českou advokátní komoru.</w:t>
      </w:r>
    </w:p>
    <w:p w:rsidR="00CD23C6" w:rsidRPr="005B7D5E" w:rsidRDefault="00CD23C6" w:rsidP="00E77388">
      <w:pPr>
        <w:pStyle w:val="Nadpisparagrafu"/>
        <w:rPr>
          <w:szCs w:val="24"/>
        </w:rPr>
      </w:pPr>
      <w:r w:rsidRPr="005B7D5E">
        <w:rPr>
          <w:szCs w:val="24"/>
        </w:rPr>
        <w:t>Následky porušení povinnosti předložit listiny</w:t>
      </w:r>
    </w:p>
    <w:p w:rsidR="00CD23C6" w:rsidRPr="005B7D5E" w:rsidRDefault="00CD23C6" w:rsidP="00E77388">
      <w:pPr>
        <w:pStyle w:val="Paragraf"/>
      </w:pPr>
      <w:r w:rsidRPr="005B7D5E">
        <w:t>§ 84</w:t>
      </w:r>
    </w:p>
    <w:p w:rsidR="00CD23C6" w:rsidRPr="005B7D5E" w:rsidRDefault="00CD23C6" w:rsidP="000A021F">
      <w:pPr>
        <w:pStyle w:val="Textparagrafu"/>
        <w:jc w:val="both"/>
        <w:rPr>
          <w:szCs w:val="24"/>
        </w:rPr>
      </w:pPr>
      <w:r w:rsidRPr="005B7D5E">
        <w:rPr>
          <w:szCs w:val="24"/>
        </w:rPr>
        <w:t xml:space="preserve">Předseda senátu může uložit pořádkovou pokutu zapsané osobě také tehdy, jestliže neuposlechla výzvy rejstříkového soudu, aby mu sdělila skutečnosti nebo předložila listiny potřebné k rozhodnutí podle § 59 odst. </w:t>
      </w:r>
      <w:r>
        <w:rPr>
          <w:szCs w:val="24"/>
        </w:rPr>
        <w:t>1</w:t>
      </w:r>
      <w:bookmarkStart w:id="0" w:name="_GoBack"/>
      <w:bookmarkEnd w:id="0"/>
      <w:r w:rsidRPr="005B7D5E">
        <w:rPr>
          <w:szCs w:val="24"/>
        </w:rPr>
        <w:t xml:space="preserve"> nebo aby mu předložila listiny, které podle tohoto zákona nebo jiného právního předpisu mají být založeny do sbírky listin. Postupuje se při tom obdobně podle ustanovení jiného zákona upravujícího občanské soudní řízení, které upravuje pořádková opatření s tím, že pořádkovou pokutu lze uložit do výše 100.000 Kč.</w:t>
      </w:r>
    </w:p>
    <w:p w:rsidR="00CD23C6" w:rsidRPr="005B7D5E" w:rsidRDefault="00CD23C6" w:rsidP="00433BD9">
      <w:pPr>
        <w:pStyle w:val="Paragraf"/>
      </w:pPr>
      <w:r w:rsidRPr="005B7D5E">
        <w:t>§ 85</w:t>
      </w:r>
    </w:p>
    <w:p w:rsidR="00CD23C6" w:rsidRPr="005B7D5E" w:rsidRDefault="00CD23C6" w:rsidP="000A021F">
      <w:pPr>
        <w:pStyle w:val="Textparagrafu"/>
        <w:jc w:val="both"/>
        <w:rPr>
          <w:szCs w:val="24"/>
        </w:rPr>
      </w:pPr>
      <w:r w:rsidRPr="005B7D5E">
        <w:rPr>
          <w:szCs w:val="24"/>
        </w:rPr>
        <w:t>Neplní-li zapsaná osoba povinnosti podle odstavce 1 opakovaně nebo může-li takové neplnění mít závažné důsledky pro třetí osoby a jestliže je na tom právní zájem, může ji rejstříkový soud i bez návrhu zrušit a nařídit její likvidaci; rejstříkový soud na tuto skutečnost zapsanou osobu upozorní a poskytne ji přiměřenou lhůtu k odstranění nedostatků.</w:t>
      </w:r>
    </w:p>
    <w:p w:rsidR="00CD23C6" w:rsidRPr="005B7D5E" w:rsidRDefault="00CD23C6" w:rsidP="00433BD9">
      <w:pPr>
        <w:pStyle w:val="Paragraf"/>
      </w:pPr>
      <w:r w:rsidRPr="005B7D5E">
        <w:t>§ 86</w:t>
      </w:r>
    </w:p>
    <w:p w:rsidR="00CD23C6" w:rsidRPr="005B7D5E" w:rsidRDefault="00CD23C6" w:rsidP="000A021F">
      <w:pPr>
        <w:pStyle w:val="Textodstavce"/>
        <w:jc w:val="both"/>
        <w:rPr>
          <w:szCs w:val="24"/>
        </w:rPr>
      </w:pPr>
      <w:r w:rsidRPr="005B7D5E">
        <w:rPr>
          <w:szCs w:val="24"/>
        </w:rPr>
        <w:t xml:space="preserve">(1) Za neplnění povinnosti podle § 84 se závažnými důsledky pro třetí osoby se považuje zejména nepředložení aktualizovaných listin podle § 47 a), c), d), e), f) a k). </w:t>
      </w:r>
    </w:p>
    <w:p w:rsidR="00CD23C6" w:rsidRPr="005B7D5E" w:rsidRDefault="00CD23C6" w:rsidP="000A021F">
      <w:pPr>
        <w:pStyle w:val="Textodstavce"/>
        <w:jc w:val="both"/>
        <w:rPr>
          <w:szCs w:val="24"/>
        </w:rPr>
      </w:pPr>
      <w:r w:rsidRPr="005B7D5E">
        <w:rPr>
          <w:szCs w:val="24"/>
        </w:rPr>
        <w:t xml:space="preserve">(2) Má se za to, že člen statutárního orgánu právnické osoby, která neplní povinnosti podle § 84, porušuje péči řádného hospodáře. </w:t>
      </w:r>
    </w:p>
    <w:p w:rsidR="00CD23C6" w:rsidRPr="005B7D5E" w:rsidRDefault="00CD23C6" w:rsidP="000A021F">
      <w:pPr>
        <w:pStyle w:val="Textodstavce"/>
        <w:jc w:val="both"/>
        <w:rPr>
          <w:szCs w:val="24"/>
        </w:rPr>
      </w:pPr>
      <w:r w:rsidRPr="005B7D5E">
        <w:rPr>
          <w:szCs w:val="24"/>
        </w:rPr>
        <w:t>(3) Ustanovení § 84 se použije obdobně, neuvádí-li zapsaná osoba na svých obchodních listinách údaje stanovené jiným právním předpisem</w:t>
      </w:r>
      <w:r w:rsidRPr="005B7D5E">
        <w:rPr>
          <w:rStyle w:val="FootnoteReference"/>
          <w:szCs w:val="24"/>
        </w:rPr>
        <w:footnoteReference w:id="10"/>
      </w:r>
      <w:r w:rsidRPr="005B7D5E">
        <w:rPr>
          <w:szCs w:val="24"/>
        </w:rPr>
        <w:t xml:space="preserve"> nebo neplní-li povinnost průběžného uveřejňování povinných skutečností způsobem umožňujícím dálkový přístup podle jiného zákona upravujícího právní poměry obchodních společností a družstev</w:t>
      </w:r>
      <w:r w:rsidRPr="005B7D5E" w:rsidDel="00245DE4">
        <w:rPr>
          <w:szCs w:val="24"/>
        </w:rPr>
        <w:t xml:space="preserve"> </w:t>
      </w:r>
      <w:r w:rsidRPr="005B7D5E">
        <w:rPr>
          <w:rStyle w:val="FootnoteReference"/>
          <w:szCs w:val="24"/>
        </w:rPr>
        <w:footnoteReference w:id="11"/>
      </w:r>
      <w:r w:rsidRPr="005B7D5E">
        <w:rPr>
          <w:szCs w:val="24"/>
        </w:rPr>
        <w:t>.</w:t>
      </w:r>
    </w:p>
    <w:p w:rsidR="00CD23C6" w:rsidRPr="005B7D5E" w:rsidRDefault="00CD23C6" w:rsidP="002C654C">
      <w:pPr>
        <w:pStyle w:val="ST"/>
        <w:spacing w:after="0"/>
      </w:pPr>
      <w:r w:rsidRPr="005B7D5E">
        <w:t>Část třetí</w:t>
      </w:r>
    </w:p>
    <w:p w:rsidR="00CD23C6" w:rsidRPr="005B7D5E" w:rsidRDefault="00CD23C6" w:rsidP="00433BD9">
      <w:pPr>
        <w:pStyle w:val="NADPISSTI"/>
      </w:pPr>
      <w:r w:rsidRPr="005B7D5E">
        <w:t>Provedení zápisu notářem</w:t>
      </w:r>
    </w:p>
    <w:p w:rsidR="00CD23C6" w:rsidRPr="005B7D5E" w:rsidRDefault="00CD23C6" w:rsidP="00433BD9">
      <w:pPr>
        <w:pStyle w:val="Nadpisparagrafu"/>
        <w:rPr>
          <w:szCs w:val="24"/>
        </w:rPr>
      </w:pPr>
      <w:r w:rsidRPr="005B7D5E">
        <w:rPr>
          <w:szCs w:val="24"/>
        </w:rPr>
        <w:t>Předpoklady zápisu notářem</w:t>
      </w:r>
    </w:p>
    <w:p w:rsidR="00CD23C6" w:rsidRPr="005B7D5E" w:rsidRDefault="00CD23C6" w:rsidP="00433BD9">
      <w:pPr>
        <w:pStyle w:val="Paragraf"/>
      </w:pPr>
      <w:r w:rsidRPr="005B7D5E">
        <w:t>§ 87</w:t>
      </w:r>
    </w:p>
    <w:p w:rsidR="00CD23C6" w:rsidRPr="005B7D5E" w:rsidRDefault="00CD23C6" w:rsidP="000A021F">
      <w:pPr>
        <w:pStyle w:val="Textparagrafu"/>
        <w:jc w:val="both"/>
        <w:rPr>
          <w:szCs w:val="24"/>
        </w:rPr>
      </w:pPr>
      <w:r w:rsidRPr="005B7D5E">
        <w:rPr>
          <w:szCs w:val="24"/>
        </w:rPr>
        <w:t>Notář provede zápis zapisovaných skutečností do veřejného rejstříku na žádost osoby nebo osob oprávněných k podání návrhu na zápis jestliže</w:t>
      </w:r>
    </w:p>
    <w:p w:rsidR="00CD23C6" w:rsidRPr="005B7D5E" w:rsidRDefault="00CD23C6" w:rsidP="006B42CE">
      <w:pPr>
        <w:pStyle w:val="Textpsmene"/>
        <w:numPr>
          <w:ilvl w:val="1"/>
          <w:numId w:val="26"/>
        </w:numPr>
        <w:jc w:val="both"/>
        <w:rPr>
          <w:szCs w:val="24"/>
        </w:rPr>
      </w:pPr>
      <w:r w:rsidRPr="005B7D5E">
        <w:rPr>
          <w:szCs w:val="24"/>
        </w:rPr>
        <w:t xml:space="preserve">zapisované skutečnosti mají podklad v notářském zápisu pro zápis do veřejného seznamu nebo v notářském zápisu o rozhodnutí orgánu právnické osoby sepsaných podle zvláštního právního předpisu (dále jen „podkladový notářský zápis“), </w:t>
      </w:r>
    </w:p>
    <w:p w:rsidR="00CD23C6" w:rsidRPr="005B7D5E" w:rsidRDefault="00CD23C6" w:rsidP="006B42CE">
      <w:pPr>
        <w:pStyle w:val="Textpsmene"/>
        <w:jc w:val="both"/>
        <w:rPr>
          <w:szCs w:val="24"/>
        </w:rPr>
      </w:pPr>
      <w:r w:rsidRPr="005B7D5E">
        <w:rPr>
          <w:szCs w:val="24"/>
        </w:rPr>
        <w:t xml:space="preserve">podkladový notářský zápis obsahuje vyjádření notáře o tom, že obsah právního jednání je v souladu s právními předpisy a se zakladatelským jednáním právnické osoby, popřípadě, že byly splněny formality nebo právní jednání, ke kterým jsou právnická osoba nebo její orgán povinny,  </w:t>
      </w:r>
    </w:p>
    <w:p w:rsidR="00CD23C6" w:rsidRPr="005B7D5E" w:rsidRDefault="00CD23C6" w:rsidP="006B42CE">
      <w:pPr>
        <w:pStyle w:val="Textpsmene"/>
        <w:jc w:val="both"/>
        <w:rPr>
          <w:szCs w:val="24"/>
        </w:rPr>
      </w:pPr>
      <w:r w:rsidRPr="005B7D5E">
        <w:rPr>
          <w:szCs w:val="24"/>
        </w:rPr>
        <w:t>notáři byly předloženy všechny listiny, které tento zákon nebo zvláštní právní předpis požadují pro zápis do veřejného rejstříku nebo pro založení do sbírky listin.</w:t>
      </w:r>
    </w:p>
    <w:p w:rsidR="00CD23C6" w:rsidRPr="005B7D5E" w:rsidRDefault="00CD23C6" w:rsidP="00433BD9">
      <w:pPr>
        <w:pStyle w:val="Paragraf"/>
      </w:pPr>
      <w:r w:rsidRPr="005B7D5E">
        <w:t>§ 88</w:t>
      </w:r>
    </w:p>
    <w:p w:rsidR="00CD23C6" w:rsidRPr="005B7D5E" w:rsidRDefault="00CD23C6" w:rsidP="000A021F">
      <w:pPr>
        <w:pStyle w:val="Textparagrafu"/>
        <w:jc w:val="both"/>
        <w:rPr>
          <w:szCs w:val="24"/>
        </w:rPr>
      </w:pPr>
      <w:r w:rsidRPr="005B7D5E">
        <w:rPr>
          <w:szCs w:val="24"/>
        </w:rPr>
        <w:t>Mají-li být některá právní jednání splněna až po rozhodnutí orgánu právnické osoby nebo po jiném právním jednání, o kterém je podkladový notářský zápis, provede notář zápis do veřejného rejstříku, pouze je-li jejich splnění osvědčeno notářským zápisem o osvědčení pro zápis do veřejného seznamu sepsaným podle jiného zákona upravujícího postavení notáře a jeho činnost</w:t>
      </w:r>
      <w:r w:rsidRPr="005B7D5E" w:rsidDel="00D9646A">
        <w:rPr>
          <w:szCs w:val="24"/>
        </w:rPr>
        <w:t xml:space="preserve"> </w:t>
      </w:r>
      <w:r w:rsidRPr="005B7D5E">
        <w:rPr>
          <w:szCs w:val="24"/>
        </w:rPr>
        <w:t xml:space="preserve">(dále jen „notářský zápis o osvědčení“).         </w:t>
      </w:r>
    </w:p>
    <w:p w:rsidR="00CD23C6" w:rsidRPr="005B7D5E" w:rsidRDefault="00CD23C6" w:rsidP="006A2379">
      <w:pPr>
        <w:pStyle w:val="Paragraf"/>
      </w:pPr>
      <w:r w:rsidRPr="005B7D5E">
        <w:t>§ 89</w:t>
      </w:r>
    </w:p>
    <w:p w:rsidR="00CD23C6" w:rsidRPr="005B7D5E" w:rsidRDefault="00CD23C6" w:rsidP="000A021F">
      <w:pPr>
        <w:pStyle w:val="Textparagrafu"/>
        <w:jc w:val="both"/>
        <w:rPr>
          <w:szCs w:val="24"/>
        </w:rPr>
      </w:pPr>
      <w:r w:rsidRPr="005B7D5E">
        <w:rPr>
          <w:szCs w:val="24"/>
        </w:rPr>
        <w:t>Zápis do veřejného rejstříku provede notář, který sepsal podkladový notářský zápis. Má-li být proveden zápis do veřejného rejstříku notářem na základě více podkladových notářských zápisů, popřípadě také na základě notářského zápisu o osvědčení, provede notář zápis, pouze sepsal-li všechny takové notářské zápisy.</w:t>
      </w:r>
      <w:r w:rsidRPr="005B7D5E">
        <w:rPr>
          <w:szCs w:val="24"/>
        </w:rPr>
        <w:tab/>
      </w:r>
    </w:p>
    <w:p w:rsidR="00CD23C6" w:rsidRPr="005B7D5E" w:rsidRDefault="00CD23C6" w:rsidP="006A2379">
      <w:pPr>
        <w:pStyle w:val="Paragraf"/>
      </w:pPr>
      <w:r w:rsidRPr="005B7D5E">
        <w:t>§ 90</w:t>
      </w:r>
    </w:p>
    <w:p w:rsidR="00CD23C6" w:rsidRPr="005B7D5E" w:rsidRDefault="00CD23C6" w:rsidP="000A021F">
      <w:pPr>
        <w:pStyle w:val="Textparagrafu"/>
        <w:jc w:val="both"/>
        <w:rPr>
          <w:szCs w:val="24"/>
        </w:rPr>
      </w:pPr>
      <w:r w:rsidRPr="005B7D5E">
        <w:rPr>
          <w:szCs w:val="24"/>
        </w:rPr>
        <w:t xml:space="preserve">Na žádost osoby nebo osob oprávněných k podání návrhu na zápis provede zápis zapisovaných skutečností do veřejného rejstříku notář, který sepsal osvědčení podle jiného právního předpisu, jde-li o osvědčení   </w:t>
      </w:r>
    </w:p>
    <w:p w:rsidR="00CD23C6" w:rsidRPr="005B7D5E" w:rsidRDefault="00CD23C6" w:rsidP="006B42CE">
      <w:pPr>
        <w:pStyle w:val="Textpsmene"/>
        <w:numPr>
          <w:ilvl w:val="1"/>
          <w:numId w:val="27"/>
        </w:numPr>
        <w:jc w:val="both"/>
        <w:rPr>
          <w:szCs w:val="24"/>
        </w:rPr>
      </w:pPr>
      <w:r w:rsidRPr="005B7D5E">
        <w:rPr>
          <w:szCs w:val="24"/>
        </w:rPr>
        <w:t xml:space="preserve">o provedení úkonů a splnění formalit pro přemístění zapsaného sídla podle nařízení Rady Evropských společenství o statutu evropské společnosti (SE) nebo podle nařízení Rady Evropských společenství o statutu evropské družstevní společnosti a zákonů vydaných k jejich provedení,  </w:t>
      </w:r>
    </w:p>
    <w:p w:rsidR="00CD23C6" w:rsidRPr="005B7D5E" w:rsidRDefault="00CD23C6" w:rsidP="006B42CE">
      <w:pPr>
        <w:pStyle w:val="Textpsmene"/>
        <w:jc w:val="both"/>
        <w:rPr>
          <w:szCs w:val="24"/>
        </w:rPr>
      </w:pPr>
      <w:r w:rsidRPr="005B7D5E">
        <w:rPr>
          <w:szCs w:val="24"/>
        </w:rPr>
        <w:t>o splnění zákonem stanovených požadavků pro zápis evropské společnosti nebo evropské družstevní společnosti vzniklých fúzí do veřejného rejstříku,</w:t>
      </w:r>
    </w:p>
    <w:p w:rsidR="00CD23C6" w:rsidRPr="005B7D5E" w:rsidRDefault="00CD23C6" w:rsidP="006B42CE">
      <w:pPr>
        <w:pStyle w:val="Textpsmene"/>
        <w:jc w:val="both"/>
        <w:rPr>
          <w:b/>
          <w:szCs w:val="24"/>
        </w:rPr>
      </w:pPr>
      <w:r w:rsidRPr="005B7D5E">
        <w:rPr>
          <w:szCs w:val="24"/>
        </w:rPr>
        <w:t>o splnění zákonem stanovených požadavků pro zápis přeshraniční přeměny do veřejného rejstříku.</w:t>
      </w:r>
    </w:p>
    <w:p w:rsidR="00CD23C6" w:rsidRPr="005B7D5E" w:rsidRDefault="00CD23C6" w:rsidP="00515938">
      <w:pPr>
        <w:pStyle w:val="Paragraf"/>
      </w:pPr>
      <w:r w:rsidRPr="005B7D5E">
        <w:t>§ 91</w:t>
      </w:r>
    </w:p>
    <w:p w:rsidR="00CD23C6" w:rsidRPr="005B7D5E" w:rsidRDefault="00CD23C6" w:rsidP="000A021F">
      <w:pPr>
        <w:pStyle w:val="Textparagrafu"/>
        <w:jc w:val="both"/>
        <w:rPr>
          <w:szCs w:val="24"/>
        </w:rPr>
      </w:pPr>
      <w:r w:rsidRPr="005B7D5E">
        <w:rPr>
          <w:szCs w:val="24"/>
        </w:rPr>
        <w:t>Nejsou-li podmínky podle § 87 až 89 splněny, notář odmítne provést</w:t>
      </w:r>
      <w:r w:rsidRPr="005B7D5E" w:rsidDel="0075765B">
        <w:rPr>
          <w:szCs w:val="24"/>
        </w:rPr>
        <w:t xml:space="preserve"> </w:t>
      </w:r>
      <w:r w:rsidRPr="005B7D5E">
        <w:rPr>
          <w:szCs w:val="24"/>
        </w:rPr>
        <w:t>zápis do veřejného rejstříku; to nebrání zapsané osobě podat návrh na zápis podle § 59.</w:t>
      </w:r>
    </w:p>
    <w:p w:rsidR="00CD23C6" w:rsidRPr="005B7D5E" w:rsidRDefault="00CD23C6" w:rsidP="00515938">
      <w:pPr>
        <w:pStyle w:val="Nadpisparagrafu"/>
        <w:rPr>
          <w:szCs w:val="24"/>
        </w:rPr>
      </w:pPr>
      <w:r w:rsidRPr="005B7D5E">
        <w:rPr>
          <w:szCs w:val="24"/>
        </w:rPr>
        <w:t>Provedení zápisu notářem</w:t>
      </w:r>
    </w:p>
    <w:p w:rsidR="00CD23C6" w:rsidRPr="005B7D5E" w:rsidRDefault="00CD23C6" w:rsidP="00515938">
      <w:pPr>
        <w:pStyle w:val="Paragraf"/>
      </w:pPr>
      <w:r w:rsidRPr="005B7D5E">
        <w:t>§ 92</w:t>
      </w:r>
    </w:p>
    <w:p w:rsidR="00CD23C6" w:rsidRPr="005B7D5E" w:rsidRDefault="00CD23C6" w:rsidP="000A021F">
      <w:pPr>
        <w:pStyle w:val="Textodstavce"/>
        <w:jc w:val="both"/>
        <w:rPr>
          <w:szCs w:val="24"/>
        </w:rPr>
      </w:pPr>
      <w:r w:rsidRPr="005B7D5E">
        <w:rPr>
          <w:szCs w:val="24"/>
        </w:rPr>
        <w:t>(1) Jsou-li splněny podmínky pro zápis požadovaných zapisovaných skutečností, provede notář zápis podle toho zákona nebo jiného právního předpisu do veřejného rejstříku elektronickým přenosem dat bez zbytečného odkladu po podání žádosti o zápis.</w:t>
      </w:r>
    </w:p>
    <w:p w:rsidR="00CD23C6" w:rsidRPr="005B7D5E" w:rsidRDefault="00CD23C6" w:rsidP="000A021F">
      <w:pPr>
        <w:pStyle w:val="Textodstavce"/>
        <w:jc w:val="both"/>
        <w:rPr>
          <w:szCs w:val="24"/>
        </w:rPr>
      </w:pPr>
      <w:r w:rsidRPr="005B7D5E">
        <w:rPr>
          <w:szCs w:val="24"/>
        </w:rPr>
        <w:t>(2) Zápis ve veřejném rejstříku se provádí v českém jazyce. Navrhovatel může požádat, aby zápis ve veřejném rejstříku byl proveden také v jakémkoliv cizím jazyce.</w:t>
      </w:r>
    </w:p>
    <w:p w:rsidR="00CD23C6" w:rsidRPr="005B7D5E" w:rsidRDefault="00CD23C6" w:rsidP="00515938">
      <w:pPr>
        <w:pStyle w:val="Paragraf"/>
      </w:pPr>
      <w:r w:rsidRPr="005B7D5E">
        <w:t>§ 93</w:t>
      </w:r>
    </w:p>
    <w:p w:rsidR="00CD23C6" w:rsidRPr="005B7D5E" w:rsidRDefault="00CD23C6" w:rsidP="000A021F">
      <w:pPr>
        <w:pStyle w:val="Textodstavce"/>
        <w:jc w:val="both"/>
        <w:rPr>
          <w:szCs w:val="24"/>
        </w:rPr>
      </w:pPr>
      <w:r w:rsidRPr="005B7D5E">
        <w:rPr>
          <w:szCs w:val="24"/>
        </w:rPr>
        <w:t xml:space="preserve">(1) Notář písemnosti, které mu byly předloženy v listinné podobě a které se zakládají do sbírky listin, převede do elektronické podoby, ledaže to jejich povaha neumožňuje. Spolu s elektronickým stejnopisem podkladového notářského zápisu, pořízeným podle zvláštního právního předpisu, tyto listiny po provedení zápisu bez zbytečného odkladu vloží elektronickým přenosem dat do sbírky listin. Při postupu podle § 89 vloží notář do sbírky listin také elektronický stejnopis notářského zápisu o osvědčení. </w:t>
      </w:r>
    </w:p>
    <w:p w:rsidR="00CD23C6" w:rsidRPr="005B7D5E" w:rsidRDefault="00CD23C6" w:rsidP="000A021F">
      <w:pPr>
        <w:pStyle w:val="Textodstavce"/>
        <w:jc w:val="both"/>
        <w:rPr>
          <w:szCs w:val="24"/>
        </w:rPr>
      </w:pPr>
      <w:r w:rsidRPr="005B7D5E">
        <w:rPr>
          <w:szCs w:val="24"/>
        </w:rPr>
        <w:t>(2) Bez zbytečného odkladu po provedení zápisu doručí notář příslušnému rejstříkovému soudu ty listiny, u kterých jejich charakter neumožňuje jejich převod do elektronické podoby podle odstavce 1.</w:t>
      </w:r>
    </w:p>
    <w:p w:rsidR="00CD23C6" w:rsidRPr="005B7D5E" w:rsidRDefault="00CD23C6" w:rsidP="00515938">
      <w:pPr>
        <w:pStyle w:val="Paragraf"/>
      </w:pPr>
      <w:r w:rsidRPr="005B7D5E">
        <w:t>§ 94</w:t>
      </w:r>
    </w:p>
    <w:p w:rsidR="00CD23C6" w:rsidRPr="005B7D5E" w:rsidRDefault="00CD23C6" w:rsidP="000A021F">
      <w:pPr>
        <w:pStyle w:val="Textparagrafu"/>
        <w:jc w:val="both"/>
        <w:rPr>
          <w:szCs w:val="24"/>
        </w:rPr>
      </w:pPr>
      <w:r w:rsidRPr="005B7D5E">
        <w:rPr>
          <w:szCs w:val="24"/>
        </w:rPr>
        <w:t>Notář vydá zapsané osobě z veřejného rejstříku ověřený výstup z informačního systému podle jiného zákona upravujícího informační systémy veřejné správy</w:t>
      </w:r>
      <w:r w:rsidRPr="005B7D5E" w:rsidDel="0005457F">
        <w:rPr>
          <w:szCs w:val="24"/>
        </w:rPr>
        <w:t xml:space="preserve"> </w:t>
      </w:r>
      <w:r w:rsidRPr="005B7D5E">
        <w:rPr>
          <w:rStyle w:val="FootnoteReference"/>
          <w:szCs w:val="24"/>
        </w:rPr>
        <w:footnoteReference w:id="12"/>
      </w:r>
      <w:r w:rsidRPr="005B7D5E">
        <w:rPr>
          <w:szCs w:val="24"/>
        </w:rPr>
        <w:t xml:space="preserve">; ustanovení § 4 a 5 se použije obdobně. Výstup podle předchozí věty zašle notář nejpozději do pracovních 3 dnů od zápisu také osobám, které se zapisují podle jiného právního předpisu v souvislosti se zápisem zapsané osoby. </w:t>
      </w:r>
    </w:p>
    <w:p w:rsidR="00CD23C6" w:rsidRPr="005B7D5E" w:rsidRDefault="00CD23C6" w:rsidP="00515938">
      <w:pPr>
        <w:pStyle w:val="Paragraf"/>
      </w:pPr>
      <w:r w:rsidRPr="005B7D5E">
        <w:t>§ 95</w:t>
      </w:r>
    </w:p>
    <w:p w:rsidR="00CD23C6" w:rsidRPr="005B7D5E" w:rsidRDefault="00CD23C6" w:rsidP="000A021F">
      <w:pPr>
        <w:pStyle w:val="Textparagrafu"/>
        <w:jc w:val="both"/>
        <w:rPr>
          <w:szCs w:val="24"/>
        </w:rPr>
      </w:pPr>
      <w:r w:rsidRPr="005B7D5E">
        <w:rPr>
          <w:szCs w:val="24"/>
        </w:rPr>
        <w:t>Chyby v psaní a v počtech, jakož i jiné zjevné nesprávnosti v zápisu opraví notář, který zápis provedl, kdykoliv i bez návrhu, a vyrozumí o tom zapsanou osobu zasláním výpisu z veřejného rejstříku obsahujícího tuto opravu; ustanovení § 80 se použije přiměřeně.</w:t>
      </w:r>
    </w:p>
    <w:p w:rsidR="00CD23C6" w:rsidRPr="005B7D5E" w:rsidRDefault="00CD23C6" w:rsidP="00F278E9">
      <w:pPr>
        <w:pStyle w:val="Paragraf"/>
      </w:pPr>
      <w:r w:rsidRPr="005B7D5E">
        <w:t>§ 96</w:t>
      </w:r>
    </w:p>
    <w:p w:rsidR="00CD23C6" w:rsidRPr="005B7D5E" w:rsidRDefault="00CD23C6" w:rsidP="00F278E9">
      <w:pPr>
        <w:pStyle w:val="Nadpisparagrafu"/>
        <w:rPr>
          <w:szCs w:val="24"/>
        </w:rPr>
      </w:pPr>
      <w:r w:rsidRPr="005B7D5E">
        <w:rPr>
          <w:szCs w:val="24"/>
        </w:rPr>
        <w:t>Obrana proti zápisu notářem</w:t>
      </w:r>
    </w:p>
    <w:p w:rsidR="00CD23C6" w:rsidRPr="005B7D5E" w:rsidRDefault="00CD23C6" w:rsidP="000A021F">
      <w:pPr>
        <w:pStyle w:val="Textparagrafu"/>
        <w:jc w:val="both"/>
        <w:rPr>
          <w:szCs w:val="24"/>
        </w:rPr>
      </w:pPr>
      <w:r w:rsidRPr="005B7D5E">
        <w:rPr>
          <w:szCs w:val="24"/>
        </w:rPr>
        <w:t>Zapsaná osoba, jakož i osoby zapisované v souvislosti s jejím zápisem, se mohou u rejstříkového soudu domáhat výmazu či změny zápisu provedeného notářem nebo obnovení původního zápisu za stejných podmínek, za jakých se téhož mohou dovolávat proti zápisu rejstříkovým soudem.</w:t>
      </w:r>
    </w:p>
    <w:p w:rsidR="00CD23C6" w:rsidRPr="005B7D5E" w:rsidRDefault="00CD23C6" w:rsidP="00F278E9">
      <w:pPr>
        <w:pStyle w:val="Paragraf"/>
      </w:pPr>
      <w:r w:rsidRPr="005B7D5E">
        <w:t>§ 97</w:t>
      </w:r>
    </w:p>
    <w:p w:rsidR="00CD23C6" w:rsidRPr="005B7D5E" w:rsidRDefault="00CD23C6" w:rsidP="00F278E9">
      <w:pPr>
        <w:pStyle w:val="Nadpisparagrafu"/>
        <w:rPr>
          <w:szCs w:val="24"/>
        </w:rPr>
      </w:pPr>
      <w:r w:rsidRPr="005B7D5E">
        <w:rPr>
          <w:szCs w:val="24"/>
        </w:rPr>
        <w:t>Povaha provedení zápisu notářem</w:t>
      </w:r>
    </w:p>
    <w:p w:rsidR="00CD23C6" w:rsidRPr="005B7D5E" w:rsidRDefault="00CD23C6" w:rsidP="000A021F">
      <w:pPr>
        <w:pStyle w:val="Textodstavce"/>
        <w:jc w:val="both"/>
        <w:rPr>
          <w:szCs w:val="24"/>
        </w:rPr>
      </w:pPr>
      <w:r w:rsidRPr="005B7D5E">
        <w:rPr>
          <w:szCs w:val="24"/>
        </w:rPr>
        <w:t>(1) Provádění zápisů do veřejného rejstříku notářem podle této části zákona není občanským soudním řízením; považuje se za výkon notářství podle jiného zákona upravujícího postavení notáře a jeho činnost.</w:t>
      </w:r>
    </w:p>
    <w:p w:rsidR="00CD23C6" w:rsidRPr="005B7D5E" w:rsidRDefault="00CD23C6" w:rsidP="000A021F">
      <w:pPr>
        <w:pStyle w:val="Textodstavce"/>
        <w:jc w:val="both"/>
        <w:rPr>
          <w:szCs w:val="24"/>
        </w:rPr>
      </w:pPr>
      <w:r w:rsidRPr="005B7D5E">
        <w:rPr>
          <w:szCs w:val="24"/>
        </w:rPr>
        <w:t>(2) Předpokládá-li zvláštní právní předpis zápis určité skutečnosti soudem, rozumí se tím také zápis notářem podle této části zákona.</w:t>
      </w:r>
    </w:p>
    <w:p w:rsidR="00CD23C6" w:rsidRPr="005B7D5E" w:rsidRDefault="00CD23C6" w:rsidP="00F278E9">
      <w:pPr>
        <w:pStyle w:val="ST"/>
      </w:pPr>
      <w:r w:rsidRPr="005B7D5E">
        <w:t>Část čtvrtá</w:t>
      </w:r>
    </w:p>
    <w:p w:rsidR="00CD23C6" w:rsidRPr="005B7D5E" w:rsidRDefault="00CD23C6" w:rsidP="00F278E9">
      <w:pPr>
        <w:pStyle w:val="NADPISSTI"/>
      </w:pPr>
      <w:r w:rsidRPr="005B7D5E">
        <w:t>Společná, přechodná a zrušovací ustanovení</w:t>
      </w:r>
    </w:p>
    <w:p w:rsidR="00CD23C6" w:rsidRPr="005B7D5E" w:rsidRDefault="00CD23C6" w:rsidP="00F278E9">
      <w:pPr>
        <w:pStyle w:val="Paragraf"/>
      </w:pPr>
      <w:r w:rsidRPr="005B7D5E">
        <w:t>§ 98</w:t>
      </w:r>
    </w:p>
    <w:p w:rsidR="00CD23C6" w:rsidRPr="005B7D5E" w:rsidRDefault="00CD23C6" w:rsidP="000A021F">
      <w:pPr>
        <w:pStyle w:val="Textparagrafu"/>
        <w:jc w:val="both"/>
        <w:rPr>
          <w:szCs w:val="24"/>
        </w:rPr>
      </w:pPr>
      <w:r w:rsidRPr="005B7D5E">
        <w:rPr>
          <w:szCs w:val="24"/>
        </w:rPr>
        <w:t>Tento zákon zapracovává příslušné předpisy Evropské unie</w:t>
      </w:r>
      <w:r w:rsidRPr="005B7D5E">
        <w:rPr>
          <w:rStyle w:val="FootnoteReference"/>
          <w:szCs w:val="24"/>
        </w:rPr>
        <w:footnoteReference w:id="13"/>
      </w:r>
      <w:r w:rsidRPr="005B7D5E">
        <w:rPr>
          <w:szCs w:val="24"/>
        </w:rPr>
        <w:t>.</w:t>
      </w:r>
    </w:p>
    <w:p w:rsidR="00CD23C6" w:rsidRPr="005B7D5E" w:rsidRDefault="00CD23C6" w:rsidP="00F278E9">
      <w:pPr>
        <w:pStyle w:val="Paragraf"/>
      </w:pPr>
      <w:r w:rsidRPr="005B7D5E">
        <w:t>§ 99</w:t>
      </w:r>
    </w:p>
    <w:p w:rsidR="00CD23C6" w:rsidRPr="005B7D5E" w:rsidRDefault="00CD23C6" w:rsidP="000A021F">
      <w:pPr>
        <w:pStyle w:val="Textparagrafu"/>
        <w:jc w:val="both"/>
        <w:rPr>
          <w:szCs w:val="24"/>
        </w:rPr>
      </w:pPr>
      <w:r w:rsidRPr="005B7D5E">
        <w:rPr>
          <w:szCs w:val="24"/>
        </w:rPr>
        <w:t xml:space="preserve">Není-li v tomto zákoně stanoveno jinak, použijí se na řízení o návrhu na zápis do veřejného seznamu ustanovení jiného zákona upravujícího občanské soudní řízení. </w:t>
      </w:r>
    </w:p>
    <w:p w:rsidR="00CD23C6" w:rsidRPr="005B7D5E" w:rsidRDefault="00CD23C6" w:rsidP="00F278E9">
      <w:pPr>
        <w:pStyle w:val="Paragraf"/>
      </w:pPr>
      <w:r w:rsidRPr="005B7D5E">
        <w:t>§ 100</w:t>
      </w:r>
    </w:p>
    <w:p w:rsidR="00CD23C6" w:rsidRPr="005B7D5E" w:rsidRDefault="00CD23C6" w:rsidP="000A021F">
      <w:pPr>
        <w:pStyle w:val="Textparagrafu"/>
        <w:jc w:val="both"/>
        <w:rPr>
          <w:szCs w:val="24"/>
        </w:rPr>
      </w:pPr>
      <w:r w:rsidRPr="005B7D5E">
        <w:rPr>
          <w:szCs w:val="24"/>
        </w:rPr>
        <w:t xml:space="preserve">Za veřejnou listinu podle tohoto zákona se považuje notářský zápis podle zvláštního právního předpisu. </w:t>
      </w:r>
    </w:p>
    <w:p w:rsidR="00CD23C6" w:rsidRPr="005B7D5E" w:rsidRDefault="00CD23C6" w:rsidP="00F278E9">
      <w:pPr>
        <w:pStyle w:val="Paragraf"/>
      </w:pPr>
      <w:r w:rsidRPr="005B7D5E">
        <w:t>§ 101</w:t>
      </w:r>
    </w:p>
    <w:p w:rsidR="00CD23C6" w:rsidRPr="005B7D5E" w:rsidRDefault="00CD23C6" w:rsidP="000A021F">
      <w:pPr>
        <w:pStyle w:val="Textodstavce"/>
        <w:jc w:val="both"/>
        <w:rPr>
          <w:szCs w:val="24"/>
        </w:rPr>
      </w:pPr>
      <w:r w:rsidRPr="005B7D5E">
        <w:rPr>
          <w:szCs w:val="24"/>
        </w:rPr>
        <w:t>(1) Bylo-li přede dnem účinnosti tohoto zákona zahájeno řízení o zápisu právnické osoby do obchodního nebo jiného obdobného veřejného rejstříku, dokončí se podle dosavadních právních předpisů.</w:t>
      </w:r>
    </w:p>
    <w:p w:rsidR="00CD23C6" w:rsidRPr="005B7D5E" w:rsidRDefault="00CD23C6" w:rsidP="000A021F">
      <w:pPr>
        <w:pStyle w:val="Textodstavce"/>
        <w:jc w:val="both"/>
        <w:rPr>
          <w:szCs w:val="24"/>
        </w:rPr>
      </w:pPr>
      <w:r w:rsidRPr="005B7D5E">
        <w:rPr>
          <w:szCs w:val="24"/>
        </w:rPr>
        <w:t>(2) Odporuje-li zakladatelské právní jednání učiněné přede dnem nabytí účinnosti tohoto zákona dosavadním právním předpisům, považuje se za platné, vyhovuje-li ustanovením tohoto zákona.</w:t>
      </w:r>
    </w:p>
    <w:p w:rsidR="00CD23C6" w:rsidRPr="005B7D5E" w:rsidRDefault="00CD23C6" w:rsidP="00F278E9">
      <w:pPr>
        <w:pStyle w:val="Paragraf"/>
      </w:pPr>
      <w:r w:rsidRPr="005B7D5E">
        <w:t>§ 102</w:t>
      </w:r>
    </w:p>
    <w:p w:rsidR="00CD23C6" w:rsidRPr="005B7D5E" w:rsidRDefault="00CD23C6" w:rsidP="000A021F">
      <w:pPr>
        <w:pStyle w:val="Textodstavce"/>
        <w:jc w:val="both"/>
        <w:rPr>
          <w:szCs w:val="24"/>
        </w:rPr>
      </w:pPr>
      <w:r w:rsidRPr="005B7D5E">
        <w:rPr>
          <w:szCs w:val="24"/>
        </w:rPr>
        <w:t xml:space="preserve">(1) Zapsaná osoba přizpůsobí do 6 měsíců ode dne nabytí účinnosti tohoto zákona zapsaný stav stavu požadovanému tímto zákonem. </w:t>
      </w:r>
    </w:p>
    <w:p w:rsidR="00CD23C6" w:rsidRPr="005B7D5E" w:rsidRDefault="00CD23C6" w:rsidP="000A021F">
      <w:pPr>
        <w:pStyle w:val="Textodstavce"/>
        <w:jc w:val="both"/>
        <w:rPr>
          <w:szCs w:val="24"/>
        </w:rPr>
      </w:pPr>
      <w:r w:rsidRPr="005B7D5E">
        <w:rPr>
          <w:szCs w:val="24"/>
        </w:rPr>
        <w:t>(2) Neučiní-li tak, rejstříkový soud ji k tomu vyzve a stanoví ve výzvě dodatečnou přiměřenou lhůtu ke splnění této povinnosti; uplyne-li dodatečná lhůta marně, soud na návrh rejstříkového soudu nebo osoby, která na tom osvědčí právní zájem, zapsanou osobu zruší a nařídí její likvidaci.</w:t>
      </w:r>
    </w:p>
    <w:p w:rsidR="00CD23C6" w:rsidRPr="005B7D5E" w:rsidRDefault="00CD23C6" w:rsidP="009C371C">
      <w:pPr>
        <w:pStyle w:val="Paragraf"/>
      </w:pPr>
      <w:r w:rsidRPr="005B7D5E">
        <w:t>§ 103</w:t>
      </w:r>
    </w:p>
    <w:p w:rsidR="00CD23C6" w:rsidRPr="005B7D5E" w:rsidRDefault="00CD23C6" w:rsidP="000A021F">
      <w:pPr>
        <w:pStyle w:val="Textodstavce"/>
        <w:jc w:val="both"/>
        <w:rPr>
          <w:szCs w:val="24"/>
        </w:rPr>
      </w:pPr>
      <w:r w:rsidRPr="005B7D5E">
        <w:rPr>
          <w:szCs w:val="24"/>
        </w:rPr>
        <w:t>(1) Obchodní rejstřík podle dosavadních právních předpisů se ode dne účinnosti tohoto zákona považuje za obchodní rejstřík podle tohoto zákona.</w:t>
      </w:r>
    </w:p>
    <w:p w:rsidR="00CD23C6" w:rsidRPr="005B7D5E" w:rsidRDefault="00CD23C6" w:rsidP="000A021F">
      <w:pPr>
        <w:pStyle w:val="Textodstavce"/>
        <w:jc w:val="both"/>
        <w:rPr>
          <w:szCs w:val="24"/>
        </w:rPr>
      </w:pPr>
      <w:r w:rsidRPr="005B7D5E">
        <w:rPr>
          <w:szCs w:val="24"/>
        </w:rPr>
        <w:t xml:space="preserve">(2) Nadační rejstřík podle dosavadních právních předpisů se ode dne účinnosti tohoto zákona považuje za nadační rejstřík podle tohoto zákona. </w:t>
      </w:r>
    </w:p>
    <w:p w:rsidR="00CD23C6" w:rsidRPr="005B7D5E" w:rsidRDefault="00CD23C6" w:rsidP="000A021F">
      <w:pPr>
        <w:pStyle w:val="Textodstavce"/>
        <w:jc w:val="both"/>
        <w:rPr>
          <w:szCs w:val="24"/>
        </w:rPr>
      </w:pPr>
      <w:r w:rsidRPr="005B7D5E">
        <w:rPr>
          <w:szCs w:val="24"/>
        </w:rPr>
        <w:t xml:space="preserve">(3) Rejstřík obecně prospěšných společností se ode dne účinnosti tohoto zákona považuje za rejstřík ústavů podle tohoto zákona. </w:t>
      </w:r>
    </w:p>
    <w:p w:rsidR="00CD23C6" w:rsidRPr="005B7D5E" w:rsidRDefault="00CD23C6" w:rsidP="000A021F">
      <w:pPr>
        <w:pStyle w:val="Textodstavce"/>
        <w:jc w:val="both"/>
        <w:rPr>
          <w:szCs w:val="24"/>
        </w:rPr>
      </w:pPr>
      <w:r w:rsidRPr="005B7D5E">
        <w:rPr>
          <w:szCs w:val="24"/>
        </w:rPr>
        <w:t>(4) Rejstřík společenství vlastníků jednotek podle dosavadních právních předpisů se považuje za rejstřík společenství vlastníků jednotek podle tohoto zákona.</w:t>
      </w:r>
    </w:p>
    <w:p w:rsidR="00CD23C6" w:rsidRPr="005B7D5E" w:rsidRDefault="00CD23C6" w:rsidP="009C371C">
      <w:pPr>
        <w:pStyle w:val="Paragraf"/>
      </w:pPr>
      <w:r w:rsidRPr="005B7D5E">
        <w:t>§ 104</w:t>
      </w:r>
    </w:p>
    <w:p w:rsidR="00CD23C6" w:rsidRPr="005B7D5E" w:rsidRDefault="00CD23C6" w:rsidP="000A021F">
      <w:pPr>
        <w:pStyle w:val="Textparagrafu"/>
        <w:jc w:val="both"/>
        <w:rPr>
          <w:szCs w:val="24"/>
        </w:rPr>
      </w:pPr>
      <w:r w:rsidRPr="005B7D5E">
        <w:rPr>
          <w:szCs w:val="24"/>
        </w:rPr>
        <w:t>Zrušuje se § 200a až 200de zákona č. 99/1963 Sb., občanský soudní řád, ve znění pozdějších předpisů.</w:t>
      </w:r>
    </w:p>
    <w:p w:rsidR="00CD23C6" w:rsidRPr="005B7D5E" w:rsidRDefault="00CD23C6" w:rsidP="00A83668">
      <w:pPr>
        <w:pStyle w:val="Paragraf"/>
      </w:pPr>
      <w:r w:rsidRPr="005B7D5E">
        <w:t>§ 105</w:t>
      </w:r>
    </w:p>
    <w:p w:rsidR="00CD23C6" w:rsidRPr="005B7D5E" w:rsidRDefault="00CD23C6" w:rsidP="00A83668">
      <w:pPr>
        <w:pStyle w:val="Nadpisparagrafu"/>
        <w:rPr>
          <w:szCs w:val="24"/>
        </w:rPr>
      </w:pPr>
      <w:r w:rsidRPr="005B7D5E">
        <w:rPr>
          <w:szCs w:val="24"/>
        </w:rPr>
        <w:t>Účinnost</w:t>
      </w:r>
    </w:p>
    <w:p w:rsidR="00CD23C6" w:rsidRPr="00F55485" w:rsidRDefault="00CD23C6" w:rsidP="000A021F">
      <w:pPr>
        <w:pStyle w:val="Textparagrafu"/>
        <w:jc w:val="both"/>
        <w:rPr>
          <w:szCs w:val="24"/>
        </w:rPr>
      </w:pPr>
      <w:r w:rsidRPr="005B7D5E">
        <w:rPr>
          <w:szCs w:val="24"/>
        </w:rPr>
        <w:t>Tento zákon nabývá účinnosti dnem 1. ledna 2014.</w:t>
      </w:r>
    </w:p>
    <w:p w:rsidR="00CD23C6" w:rsidRPr="00F55485" w:rsidRDefault="00CD23C6" w:rsidP="0036491E"/>
    <w:p w:rsidR="00CD23C6" w:rsidRPr="00F55485" w:rsidRDefault="00CD23C6" w:rsidP="0036491E"/>
    <w:sectPr w:rsidR="00CD23C6" w:rsidRPr="00F55485" w:rsidSect="004E74A0">
      <w:headerReference w:type="even" r:id="rId8"/>
      <w:footerReference w:type="even" r:id="rId9"/>
      <w:footerReference w:type="default" r:id="rId10"/>
      <w:headerReference w:type="first" r:id="rId11"/>
      <w:pgSz w:w="11906" w:h="16838" w:code="9"/>
      <w:pgMar w:top="1418" w:right="1841" w:bottom="1418" w:left="1843" w:header="709" w:footer="709" w:gutter="0"/>
      <w:pgNumType w:start="1"/>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3C6" w:rsidRDefault="00CD23C6">
      <w:r>
        <w:separator/>
      </w:r>
    </w:p>
  </w:endnote>
  <w:endnote w:type="continuationSeparator" w:id="0">
    <w:p w:rsidR="00CD23C6" w:rsidRDefault="00CD23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ourier 10cpi">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3C6" w:rsidRDefault="00CD23C6" w:rsidP="00661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23C6" w:rsidRDefault="00CD23C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3C6" w:rsidRDefault="00CD23C6" w:rsidP="006619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D23C6" w:rsidRDefault="00CD23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3C6" w:rsidRDefault="00CD23C6">
      <w:r>
        <w:separator/>
      </w:r>
    </w:p>
  </w:footnote>
  <w:footnote w:type="continuationSeparator" w:id="0">
    <w:p w:rsidR="00CD23C6" w:rsidRDefault="00CD23C6">
      <w:r>
        <w:continuationSeparator/>
      </w:r>
    </w:p>
  </w:footnote>
  <w:footnote w:id="1">
    <w:p w:rsidR="00CD23C6" w:rsidRDefault="00CD23C6" w:rsidP="006B42CE">
      <w:pPr>
        <w:pStyle w:val="FootnoteText"/>
      </w:pPr>
      <w:r>
        <w:rPr>
          <w:rStyle w:val="FootnoteReference"/>
        </w:rPr>
        <w:footnoteRef/>
      </w:r>
      <w:r>
        <w:t xml:space="preserve"> Zákon č. 365/2000 Sb., o informačních systémech veřejné správy a o změně některých dalších zákonů, ve znění pozdějších předpisů</w:t>
      </w:r>
    </w:p>
  </w:footnote>
  <w:footnote w:id="2">
    <w:p w:rsidR="00CD23C6" w:rsidRDefault="00CD23C6" w:rsidP="00F55485">
      <w:pPr>
        <w:pStyle w:val="FootnoteText"/>
      </w:pPr>
      <w:r>
        <w:rPr>
          <w:rStyle w:val="FootnoteReference"/>
        </w:rPr>
        <w:footnoteRef/>
      </w:r>
      <w:r>
        <w:t xml:space="preserve"> Zákon č. 111/2009 Sb., o základních registrech, ve znění pozdějších předpisů</w:t>
      </w:r>
    </w:p>
  </w:footnote>
  <w:footnote w:id="3">
    <w:p w:rsidR="00CD23C6" w:rsidRDefault="00CD23C6" w:rsidP="00F55485">
      <w:pPr>
        <w:pStyle w:val="FootnoteText"/>
      </w:pPr>
      <w:r>
        <w:rPr>
          <w:rStyle w:val="FootnoteReference"/>
        </w:rPr>
        <w:footnoteRef/>
      </w:r>
      <w:r>
        <w:t xml:space="preserve"> § 54 odst. 4 zákona č. 90/2012 Sb., o obchodních korporacích </w:t>
      </w:r>
    </w:p>
  </w:footnote>
  <w:footnote w:id="4">
    <w:p w:rsidR="00CD23C6" w:rsidRDefault="00CD23C6" w:rsidP="00F55485">
      <w:pPr>
        <w:pStyle w:val="FootnoteText"/>
      </w:pPr>
      <w:r>
        <w:rPr>
          <w:rStyle w:val="FootnoteReference"/>
        </w:rPr>
        <w:footnoteRef/>
      </w:r>
      <w:r>
        <w:t xml:space="preserve"> § 1761 zákona č. 89/2012 Sb., občanský zákoník.</w:t>
      </w:r>
    </w:p>
  </w:footnote>
  <w:footnote w:id="5">
    <w:p w:rsidR="00CD23C6" w:rsidRDefault="00CD23C6" w:rsidP="00F55485">
      <w:pPr>
        <w:pStyle w:val="FootnoteText"/>
      </w:pPr>
      <w:r>
        <w:rPr>
          <w:rStyle w:val="FootnoteReference"/>
        </w:rPr>
        <w:footnoteRef/>
      </w:r>
      <w:r>
        <w:t xml:space="preserve"> § 63 an. zákona č. 90/2012, o obchodních korporacích</w:t>
      </w:r>
    </w:p>
  </w:footnote>
  <w:footnote w:id="6">
    <w:p w:rsidR="00CD23C6" w:rsidRDefault="00CD23C6" w:rsidP="00F55485">
      <w:pPr>
        <w:pStyle w:val="FootnoteText"/>
      </w:pPr>
      <w:r>
        <w:rPr>
          <w:rStyle w:val="FootnoteReference"/>
        </w:rPr>
        <w:footnoteRef/>
      </w:r>
      <w:r>
        <w:t xml:space="preserve"> § 68 zákona č. 90/2012, o obchodních korporacích</w:t>
      </w:r>
    </w:p>
  </w:footnote>
  <w:footnote w:id="7">
    <w:p w:rsidR="00CD23C6" w:rsidRDefault="00CD23C6" w:rsidP="00F55485">
      <w:pPr>
        <w:pStyle w:val="FootnoteText"/>
      </w:pPr>
      <w:r>
        <w:rPr>
          <w:rStyle w:val="FootnoteReference"/>
        </w:rPr>
        <w:footnoteRef/>
      </w:r>
      <w:r>
        <w:t xml:space="preserve"> § 255 zákona č. 90/2012 Sb., o obchodních korporacích</w:t>
      </w:r>
    </w:p>
  </w:footnote>
  <w:footnote w:id="8">
    <w:p w:rsidR="00CD23C6" w:rsidRDefault="00CD23C6" w:rsidP="00F55485">
      <w:pPr>
        <w:pStyle w:val="FootnoteText"/>
      </w:pPr>
      <w:r>
        <w:rPr>
          <w:rStyle w:val="FootnoteReference"/>
        </w:rPr>
        <w:footnoteRef/>
      </w:r>
      <w:r>
        <w:t xml:space="preserve"> § 2180 odst. 1 zákona č. 89/2012 Sb., občanský zákoník</w:t>
      </w:r>
    </w:p>
  </w:footnote>
  <w:footnote w:id="9">
    <w:p w:rsidR="00CD23C6" w:rsidRDefault="00CD23C6" w:rsidP="00F55485">
      <w:pPr>
        <w:pStyle w:val="FootnoteText"/>
      </w:pPr>
      <w:r>
        <w:rPr>
          <w:rStyle w:val="FootnoteReference"/>
        </w:rPr>
        <w:footnoteRef/>
      </w:r>
      <w:r>
        <w:t xml:space="preserve"> § 258 an. zákona č. 89/2012 Sb., občanský zákoník nebo § 191 an., § 428 an. a § 663 an. zákona č. 90/2012 Sb., zákona o obchodních korporacích.</w:t>
      </w:r>
    </w:p>
  </w:footnote>
  <w:footnote w:id="10">
    <w:p w:rsidR="00CD23C6" w:rsidRDefault="00CD23C6" w:rsidP="00F55485">
      <w:pPr>
        <w:pStyle w:val="FootnoteText"/>
      </w:pPr>
      <w:r>
        <w:rPr>
          <w:rStyle w:val="FootnoteReference"/>
        </w:rPr>
        <w:footnoteRef/>
      </w:r>
      <w:r>
        <w:t>§ 435 zákona č. 89/2012 Sb., občanský zákoník, § 7 zákona č. 90/2012 Sb., zákon o obchodních korporacích.</w:t>
      </w:r>
    </w:p>
  </w:footnote>
  <w:footnote w:id="11">
    <w:p w:rsidR="00CD23C6" w:rsidRDefault="00CD23C6" w:rsidP="00F55485">
      <w:pPr>
        <w:pStyle w:val="FootnoteText"/>
      </w:pPr>
      <w:r>
        <w:rPr>
          <w:rStyle w:val="FootnoteReference"/>
        </w:rPr>
        <w:footnoteRef/>
      </w:r>
      <w:r>
        <w:t xml:space="preserve">§ 7 zákona č. 90/2012 Sb., zákona o obchodních korporacích </w:t>
      </w:r>
    </w:p>
  </w:footnote>
  <w:footnote w:id="12">
    <w:p w:rsidR="00CD23C6" w:rsidRDefault="00CD23C6" w:rsidP="00F55485">
      <w:pPr>
        <w:pStyle w:val="FootnoteText"/>
        <w:jc w:val="both"/>
      </w:pPr>
      <w:r>
        <w:rPr>
          <w:rStyle w:val="FootnoteReference"/>
        </w:rPr>
        <w:footnoteRef/>
      </w:r>
      <w:r>
        <w:t>Zákon č. 365/2000 Sb., o informačních systémech veřejné správy a o změně některých dalších zákonů.</w:t>
      </w:r>
    </w:p>
  </w:footnote>
  <w:footnote w:id="13">
    <w:p w:rsidR="00CD23C6" w:rsidRDefault="00CD23C6" w:rsidP="00F55485">
      <w:pPr>
        <w:pStyle w:val="FootnoteText"/>
        <w:jc w:val="both"/>
      </w:pPr>
      <w:r>
        <w:rPr>
          <w:rStyle w:val="FootnoteReference"/>
        </w:rPr>
        <w:footnoteRef/>
      </w:r>
      <w:r>
        <w:t xml:space="preserve">Druhá směrnice Rady 77/91/EHS ze dne 13. prosince 1976 o koordinaci ochranných opatření, která jsou na ochranu zájmů společníků a třetích osob vyžadována v členských státech od společností ve smyslu čl. 58 druhého pododstavce Smlouvy, při zakládání akciových společností a při udržování a změně jejich základního kapitálu za účelem dosažení rovnocennosti těchto opatření, Čtvrtá Směrnice Rady 78/660/EHS ze dne 25. července 1978, založená na čl. 54 odst. 3 písm. g) Smlouvy, o ročních účetních závěrkách některých forem společností, Šestá směrnice Rady 82/891/EHS ze dne 17. prosince 1982, založená na čl. 54 odst. 3 písm. g) Smlouvy, o rozdělení akciových společností, Jedenáctá směrnice Rady 89/666/EHS ze dne 21. prosince 1989 o zveřejňování poboček vytvořených v členském státě některými formami společností řídících se právem jiného členského státu, Dvanáctá směrnice Rady ze dne 21. prosince 1989 v oblasti práva společností o společnostech s ručením omezeným s jediným společníkem (89/667/EHS), Směrnice Evropského parlamentu a rady 2005/56/ES ze dne 26. října 2005 o přeshraničních fúzích kapitálových společností, Směrnice Evropského parlamentu a Rady 2009/101/ES ze dne 16. září 2009 o koordinaci ochranných opatření, která jsou na ochranu zájmů společníků a třetích osob vyžadována v členských státech od společností ve smyslu čl. 48 druhého pododstavce Smlouvy, za účelem dosažení rovnocennosti těchto opatření, Směrnice Evropského parlamentu a Rady 2011/35/EU ze dne 5. dubna 2011 o fúzích akciových společností.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3C6" w:rsidRDefault="00CD23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23C6" w:rsidRDefault="00CD23C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3C6" w:rsidRPr="007642C5" w:rsidRDefault="00CD23C6" w:rsidP="007642C5">
    <w:pPr>
      <w:pStyle w:val="Header"/>
      <w:jc w:val="right"/>
    </w:pPr>
    <w:r w:rsidRPr="007642C5">
      <w:t>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7"/>
    <w:multiLevelType w:val="multilevel"/>
    <w:tmpl w:val="00000007"/>
    <w:name w:val="WW8Num7"/>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900"/>
        </w:tabs>
        <w:ind w:left="900" w:hanging="360"/>
      </w:pPr>
      <w:rPr>
        <w:rFonts w:cs="Times New Roman"/>
      </w:rPr>
    </w:lvl>
    <w:lvl w:ilvl="2">
      <w:start w:val="1"/>
      <w:numFmt w:val="decimal"/>
      <w:lvlText w:val="%3."/>
      <w:lvlJc w:val="left"/>
      <w:pPr>
        <w:tabs>
          <w:tab w:val="num" w:pos="1260"/>
        </w:tabs>
        <w:ind w:left="1260" w:hanging="360"/>
      </w:pPr>
      <w:rPr>
        <w:rFonts w:cs="Times New Roman"/>
      </w:rPr>
    </w:lvl>
    <w:lvl w:ilvl="3">
      <w:start w:val="1"/>
      <w:numFmt w:val="decimal"/>
      <w:lvlText w:val="%4."/>
      <w:lvlJc w:val="left"/>
      <w:pPr>
        <w:tabs>
          <w:tab w:val="num" w:pos="1620"/>
        </w:tabs>
        <w:ind w:left="1620" w:hanging="360"/>
      </w:pPr>
      <w:rPr>
        <w:rFonts w:cs="Times New Roman"/>
      </w:rPr>
    </w:lvl>
    <w:lvl w:ilvl="4">
      <w:start w:val="1"/>
      <w:numFmt w:val="decimal"/>
      <w:lvlText w:val="%5."/>
      <w:lvlJc w:val="left"/>
      <w:pPr>
        <w:tabs>
          <w:tab w:val="num" w:pos="1980"/>
        </w:tabs>
        <w:ind w:left="1980" w:hanging="360"/>
      </w:pPr>
      <w:rPr>
        <w:rFonts w:cs="Times New Roman"/>
      </w:rPr>
    </w:lvl>
    <w:lvl w:ilvl="5">
      <w:start w:val="1"/>
      <w:numFmt w:val="decimal"/>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decimal"/>
      <w:lvlText w:val="%8."/>
      <w:lvlJc w:val="left"/>
      <w:pPr>
        <w:tabs>
          <w:tab w:val="num" w:pos="3060"/>
        </w:tabs>
        <w:ind w:left="3060" w:hanging="360"/>
      </w:pPr>
      <w:rPr>
        <w:rFonts w:cs="Times New Roman"/>
      </w:rPr>
    </w:lvl>
    <w:lvl w:ilvl="8">
      <w:start w:val="1"/>
      <w:numFmt w:val="decimal"/>
      <w:lvlText w:val="%9."/>
      <w:lvlJc w:val="left"/>
      <w:pPr>
        <w:tabs>
          <w:tab w:val="num" w:pos="3420"/>
        </w:tabs>
        <w:ind w:left="3420" w:hanging="360"/>
      </w:pPr>
      <w:rPr>
        <w:rFonts w:cs="Times New Roman"/>
      </w:rPr>
    </w:lvl>
  </w:abstractNum>
  <w:abstractNum w:abstractNumId="4">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9"/>
    <w:multiLevelType w:val="multilevel"/>
    <w:tmpl w:val="00000009"/>
    <w:name w:val="WW8Num9"/>
    <w:lvl w:ilvl="0">
      <w:start w:val="1"/>
      <w:numFmt w:val="decimal"/>
      <w:lvlText w:val="(%1)"/>
      <w:lvlJc w:val="left"/>
      <w:pPr>
        <w:tabs>
          <w:tab w:val="num" w:pos="540"/>
        </w:tabs>
        <w:ind w:left="540" w:hanging="360"/>
      </w:pPr>
      <w:rPr>
        <w:rFonts w:cs="Times New Roman"/>
      </w:rPr>
    </w:lvl>
    <w:lvl w:ilvl="1">
      <w:start w:val="1"/>
      <w:numFmt w:val="decimal"/>
      <w:lvlText w:val="%2."/>
      <w:lvlJc w:val="left"/>
      <w:pPr>
        <w:tabs>
          <w:tab w:val="num" w:pos="900"/>
        </w:tabs>
        <w:ind w:left="900" w:hanging="360"/>
      </w:pPr>
      <w:rPr>
        <w:rFonts w:cs="Times New Roman"/>
      </w:rPr>
    </w:lvl>
    <w:lvl w:ilvl="2">
      <w:start w:val="1"/>
      <w:numFmt w:val="decimal"/>
      <w:lvlText w:val="%3."/>
      <w:lvlJc w:val="left"/>
      <w:pPr>
        <w:tabs>
          <w:tab w:val="num" w:pos="1260"/>
        </w:tabs>
        <w:ind w:left="1260" w:hanging="360"/>
      </w:pPr>
      <w:rPr>
        <w:rFonts w:cs="Times New Roman"/>
      </w:rPr>
    </w:lvl>
    <w:lvl w:ilvl="3">
      <w:start w:val="1"/>
      <w:numFmt w:val="decimal"/>
      <w:lvlText w:val="%4."/>
      <w:lvlJc w:val="left"/>
      <w:pPr>
        <w:tabs>
          <w:tab w:val="num" w:pos="1620"/>
        </w:tabs>
        <w:ind w:left="1620" w:hanging="360"/>
      </w:pPr>
      <w:rPr>
        <w:rFonts w:cs="Times New Roman"/>
      </w:rPr>
    </w:lvl>
    <w:lvl w:ilvl="4">
      <w:start w:val="1"/>
      <w:numFmt w:val="decimal"/>
      <w:lvlText w:val="%5."/>
      <w:lvlJc w:val="left"/>
      <w:pPr>
        <w:tabs>
          <w:tab w:val="num" w:pos="1980"/>
        </w:tabs>
        <w:ind w:left="1980" w:hanging="360"/>
      </w:pPr>
      <w:rPr>
        <w:rFonts w:cs="Times New Roman"/>
      </w:rPr>
    </w:lvl>
    <w:lvl w:ilvl="5">
      <w:start w:val="1"/>
      <w:numFmt w:val="decimal"/>
      <w:lvlText w:val="%6."/>
      <w:lvlJc w:val="left"/>
      <w:pPr>
        <w:tabs>
          <w:tab w:val="num" w:pos="2340"/>
        </w:tabs>
        <w:ind w:left="2340" w:hanging="360"/>
      </w:pPr>
      <w:rPr>
        <w:rFonts w:cs="Times New Roman"/>
      </w:rPr>
    </w:lvl>
    <w:lvl w:ilvl="6">
      <w:start w:val="1"/>
      <w:numFmt w:val="decimal"/>
      <w:lvlText w:val="%7."/>
      <w:lvlJc w:val="left"/>
      <w:pPr>
        <w:tabs>
          <w:tab w:val="num" w:pos="2700"/>
        </w:tabs>
        <w:ind w:left="2700" w:hanging="360"/>
      </w:pPr>
      <w:rPr>
        <w:rFonts w:cs="Times New Roman"/>
      </w:rPr>
    </w:lvl>
    <w:lvl w:ilvl="7">
      <w:start w:val="1"/>
      <w:numFmt w:val="decimal"/>
      <w:lvlText w:val="%8."/>
      <w:lvlJc w:val="left"/>
      <w:pPr>
        <w:tabs>
          <w:tab w:val="num" w:pos="3060"/>
        </w:tabs>
        <w:ind w:left="3060" w:hanging="360"/>
      </w:pPr>
      <w:rPr>
        <w:rFonts w:cs="Times New Roman"/>
      </w:rPr>
    </w:lvl>
    <w:lvl w:ilvl="8">
      <w:start w:val="1"/>
      <w:numFmt w:val="decimal"/>
      <w:lvlText w:val="%9."/>
      <w:lvlJc w:val="left"/>
      <w:pPr>
        <w:tabs>
          <w:tab w:val="num" w:pos="3420"/>
        </w:tabs>
        <w:ind w:left="3420" w:hanging="360"/>
      </w:pPr>
      <w:rPr>
        <w:rFonts w:cs="Times New Roman"/>
      </w:rPr>
    </w:lvl>
  </w:abstractNum>
  <w:abstractNum w:abstractNumId="6">
    <w:nsid w:val="0000000A"/>
    <w:multiLevelType w:val="multilevel"/>
    <w:tmpl w:val="0000000A"/>
    <w:name w:val="WW8Num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E"/>
    <w:multiLevelType w:val="multilevel"/>
    <w:tmpl w:val="0000000E"/>
    <w:name w:val="WW8Num1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F"/>
    <w:multiLevelType w:val="multilevel"/>
    <w:tmpl w:val="0000000F"/>
    <w:name w:val="WW8Num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10"/>
    <w:multiLevelType w:val="multilevel"/>
    <w:tmpl w:val="00000010"/>
    <w:name w:val="WW8Num16"/>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11"/>
    <w:multiLevelType w:val="multilevel"/>
    <w:tmpl w:val="00000011"/>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2"/>
    <w:multiLevelType w:val="multilevel"/>
    <w:tmpl w:val="00000012"/>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3F45286"/>
    <w:multiLevelType w:val="hybridMultilevel"/>
    <w:tmpl w:val="93269EDE"/>
    <w:lvl w:ilvl="0" w:tplc="6DE43888">
      <w:start w:val="1"/>
      <w:numFmt w:val="lowerRoman"/>
      <w:pStyle w:val="Vaclav3"/>
      <w:lvlText w:val="%1)"/>
      <w:lvlJc w:val="left"/>
      <w:pPr>
        <w:tabs>
          <w:tab w:val="num" w:pos="1134"/>
        </w:tabs>
        <w:ind w:left="1134" w:hanging="567"/>
      </w:pPr>
      <w:rPr>
        <w:rFonts w:cs="Times New Roman" w:hint="default"/>
      </w:rPr>
    </w:lvl>
    <w:lvl w:ilvl="1" w:tplc="04050019" w:tentative="1">
      <w:start w:val="1"/>
      <w:numFmt w:val="lowerLetter"/>
      <w:lvlText w:val="%2."/>
      <w:lvlJc w:val="left"/>
      <w:pPr>
        <w:tabs>
          <w:tab w:val="num" w:pos="1593"/>
        </w:tabs>
        <w:ind w:left="1593" w:hanging="360"/>
      </w:pPr>
      <w:rPr>
        <w:rFonts w:cs="Times New Roman"/>
      </w:rPr>
    </w:lvl>
    <w:lvl w:ilvl="2" w:tplc="0405001B" w:tentative="1">
      <w:start w:val="1"/>
      <w:numFmt w:val="lowerRoman"/>
      <w:lvlText w:val="%3."/>
      <w:lvlJc w:val="right"/>
      <w:pPr>
        <w:tabs>
          <w:tab w:val="num" w:pos="2313"/>
        </w:tabs>
        <w:ind w:left="2313" w:hanging="180"/>
      </w:pPr>
      <w:rPr>
        <w:rFonts w:cs="Times New Roman"/>
      </w:rPr>
    </w:lvl>
    <w:lvl w:ilvl="3" w:tplc="0405000F" w:tentative="1">
      <w:start w:val="1"/>
      <w:numFmt w:val="decimal"/>
      <w:lvlText w:val="%4."/>
      <w:lvlJc w:val="left"/>
      <w:pPr>
        <w:tabs>
          <w:tab w:val="num" w:pos="3033"/>
        </w:tabs>
        <w:ind w:left="3033" w:hanging="360"/>
      </w:pPr>
      <w:rPr>
        <w:rFonts w:cs="Times New Roman"/>
      </w:rPr>
    </w:lvl>
    <w:lvl w:ilvl="4" w:tplc="04050019" w:tentative="1">
      <w:start w:val="1"/>
      <w:numFmt w:val="lowerLetter"/>
      <w:lvlText w:val="%5."/>
      <w:lvlJc w:val="left"/>
      <w:pPr>
        <w:tabs>
          <w:tab w:val="num" w:pos="3753"/>
        </w:tabs>
        <w:ind w:left="3753" w:hanging="360"/>
      </w:pPr>
      <w:rPr>
        <w:rFonts w:cs="Times New Roman"/>
      </w:rPr>
    </w:lvl>
    <w:lvl w:ilvl="5" w:tplc="0405001B" w:tentative="1">
      <w:start w:val="1"/>
      <w:numFmt w:val="lowerRoman"/>
      <w:lvlText w:val="%6."/>
      <w:lvlJc w:val="right"/>
      <w:pPr>
        <w:tabs>
          <w:tab w:val="num" w:pos="4473"/>
        </w:tabs>
        <w:ind w:left="4473" w:hanging="180"/>
      </w:pPr>
      <w:rPr>
        <w:rFonts w:cs="Times New Roman"/>
      </w:rPr>
    </w:lvl>
    <w:lvl w:ilvl="6" w:tplc="0405000F" w:tentative="1">
      <w:start w:val="1"/>
      <w:numFmt w:val="decimal"/>
      <w:lvlText w:val="%7."/>
      <w:lvlJc w:val="left"/>
      <w:pPr>
        <w:tabs>
          <w:tab w:val="num" w:pos="5193"/>
        </w:tabs>
        <w:ind w:left="5193" w:hanging="360"/>
      </w:pPr>
      <w:rPr>
        <w:rFonts w:cs="Times New Roman"/>
      </w:rPr>
    </w:lvl>
    <w:lvl w:ilvl="7" w:tplc="04050019" w:tentative="1">
      <w:start w:val="1"/>
      <w:numFmt w:val="lowerLetter"/>
      <w:lvlText w:val="%8."/>
      <w:lvlJc w:val="left"/>
      <w:pPr>
        <w:tabs>
          <w:tab w:val="num" w:pos="5913"/>
        </w:tabs>
        <w:ind w:left="5913" w:hanging="360"/>
      </w:pPr>
      <w:rPr>
        <w:rFonts w:cs="Times New Roman"/>
      </w:rPr>
    </w:lvl>
    <w:lvl w:ilvl="8" w:tplc="0405001B" w:tentative="1">
      <w:start w:val="1"/>
      <w:numFmt w:val="lowerRoman"/>
      <w:lvlText w:val="%9."/>
      <w:lvlJc w:val="right"/>
      <w:pPr>
        <w:tabs>
          <w:tab w:val="num" w:pos="6633"/>
        </w:tabs>
        <w:ind w:left="6633" w:hanging="180"/>
      </w:pPr>
      <w:rPr>
        <w:rFonts w:cs="Times New Roman"/>
      </w:rPr>
    </w:lvl>
  </w:abstractNum>
  <w:abstractNum w:abstractNumId="15">
    <w:nsid w:val="04B378CE"/>
    <w:multiLevelType w:val="singleLevel"/>
    <w:tmpl w:val="4D58B58E"/>
    <w:lvl w:ilvl="0">
      <w:start w:val="1"/>
      <w:numFmt w:val="decimal"/>
      <w:pStyle w:val="Textpozmn"/>
      <w:lvlText w:val="%1."/>
      <w:lvlJc w:val="left"/>
      <w:pPr>
        <w:tabs>
          <w:tab w:val="num" w:pos="425"/>
        </w:tabs>
        <w:ind w:left="425" w:hanging="425"/>
      </w:pPr>
      <w:rPr>
        <w:rFonts w:cs="Times New Roman"/>
      </w:rPr>
    </w:lvl>
  </w:abstractNum>
  <w:abstractNum w:abstractNumId="16">
    <w:nsid w:val="06092730"/>
    <w:multiLevelType w:val="singleLevel"/>
    <w:tmpl w:val="1C926EF8"/>
    <w:lvl w:ilvl="0">
      <w:start w:val="1"/>
      <w:numFmt w:val="upperLetter"/>
      <w:pStyle w:val="Oznaenpozmn"/>
      <w:lvlText w:val="%1."/>
      <w:lvlJc w:val="left"/>
      <w:pPr>
        <w:tabs>
          <w:tab w:val="num" w:pos="425"/>
        </w:tabs>
        <w:ind w:left="425" w:hanging="425"/>
      </w:pPr>
      <w:rPr>
        <w:rFonts w:cs="Times New Roman"/>
      </w:rPr>
    </w:lvl>
  </w:abstractNum>
  <w:abstractNum w:abstractNumId="17">
    <w:nsid w:val="0BA74630"/>
    <w:multiLevelType w:val="hybridMultilevel"/>
    <w:tmpl w:val="E2F8EDEA"/>
    <w:lvl w:ilvl="0" w:tplc="5E8A3ACC">
      <w:start w:val="1"/>
      <w:numFmt w:val="lowerLetter"/>
      <w:pStyle w:val="Vaclav2"/>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0FCD6E16"/>
    <w:multiLevelType w:val="multilevel"/>
    <w:tmpl w:val="EA8E0988"/>
    <w:styleLink w:val="StyleNumberedLeft063cmHanging101cm"/>
    <w:lvl w:ilvl="0">
      <w:start w:val="1"/>
      <w:numFmt w:val="decimal"/>
      <w:lvlText w:val="%1."/>
      <w:lvlJc w:val="left"/>
      <w:pPr>
        <w:tabs>
          <w:tab w:val="num" w:pos="567"/>
        </w:tabs>
        <w:ind w:left="567" w:hanging="567"/>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18342939"/>
    <w:multiLevelType w:val="multilevel"/>
    <w:tmpl w:val="2CB6BEC8"/>
    <w:lvl w:ilvl="0">
      <w:start w:val="1"/>
      <w:numFmt w:val="decimal"/>
      <w:pStyle w:val="Textbodunovely"/>
      <w:isLgl/>
      <w:lvlText w:val="(%1)"/>
      <w:lvlJc w:val="left"/>
      <w:pPr>
        <w:tabs>
          <w:tab w:val="num" w:pos="785"/>
        </w:tabs>
        <w:ind w:firstLine="425"/>
      </w:pPr>
      <w:rPr>
        <w:rFonts w:cs="Times New Roman" w:hint="default"/>
      </w:rPr>
    </w:lvl>
    <w:lvl w:ilvl="1">
      <w:start w:val="1"/>
      <w:numFmt w:val="lowerLetter"/>
      <w:pStyle w:val="Textbodu"/>
      <w:lvlText w:val="%2)"/>
      <w:lvlJc w:val="left"/>
      <w:pPr>
        <w:tabs>
          <w:tab w:val="num" w:pos="425"/>
        </w:tabs>
        <w:ind w:left="425" w:hanging="425"/>
      </w:pPr>
      <w:rPr>
        <w:rFonts w:cs="Times New Roman" w:hint="default"/>
      </w:rPr>
    </w:lvl>
    <w:lvl w:ilvl="2">
      <w:start w:val="1"/>
      <w:numFmt w:val="decimal"/>
      <w:pStyle w:val="Nadpispozmn"/>
      <w:isLgl/>
      <w:lvlText w:val="%3."/>
      <w:lvlJc w:val="left"/>
      <w:pPr>
        <w:tabs>
          <w:tab w:val="num" w:pos="850"/>
        </w:tabs>
        <w:ind w:left="850"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52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600"/>
        </w:tabs>
        <w:ind w:left="3240" w:hanging="360"/>
      </w:pPr>
      <w:rPr>
        <w:rFonts w:cs="Times New Roman" w:hint="default"/>
      </w:rPr>
    </w:lvl>
  </w:abstractNum>
  <w:abstractNum w:abstractNumId="20">
    <w:nsid w:val="19371BD0"/>
    <w:multiLevelType w:val="singleLevel"/>
    <w:tmpl w:val="A920D918"/>
    <w:lvl w:ilvl="0">
      <w:start w:val="1"/>
      <w:numFmt w:val="decimal"/>
      <w:pStyle w:val="Novelizanbod"/>
      <w:lvlText w:val="%1."/>
      <w:lvlJc w:val="left"/>
      <w:pPr>
        <w:tabs>
          <w:tab w:val="num" w:pos="567"/>
        </w:tabs>
        <w:ind w:left="567" w:hanging="567"/>
      </w:pPr>
      <w:rPr>
        <w:rFonts w:cs="Times New Roman"/>
        <w:b/>
        <w:i w:val="0"/>
      </w:rPr>
    </w:lvl>
  </w:abstractNum>
  <w:abstractNum w:abstractNumId="21">
    <w:nsid w:val="358F7D0B"/>
    <w:multiLevelType w:val="singleLevel"/>
    <w:tmpl w:val="15A0EFFC"/>
    <w:lvl w:ilvl="0">
      <w:start w:val="1"/>
      <w:numFmt w:val="decimal"/>
      <w:pStyle w:val="Novelizanbodvpozmn"/>
      <w:lvlText w:val="%1."/>
      <w:lvlJc w:val="left"/>
      <w:pPr>
        <w:tabs>
          <w:tab w:val="num" w:pos="851"/>
        </w:tabs>
        <w:ind w:left="851" w:hanging="851"/>
      </w:pPr>
      <w:rPr>
        <w:rFonts w:cs="Times New Roman"/>
      </w:rPr>
    </w:lvl>
  </w:abstractNum>
  <w:abstractNum w:abstractNumId="22">
    <w:nsid w:val="630E50E1"/>
    <w:multiLevelType w:val="hybridMultilevel"/>
    <w:tmpl w:val="387A1508"/>
    <w:lvl w:ilvl="0" w:tplc="8ACE6704">
      <w:start w:val="1"/>
      <w:numFmt w:val="decimal"/>
      <w:pStyle w:val="Vaclav1"/>
      <w:lvlText w:val="%1."/>
      <w:lvlJc w:val="left"/>
      <w:pPr>
        <w:tabs>
          <w:tab w:val="num" w:pos="567"/>
        </w:tabs>
        <w:ind w:left="567"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nsid w:val="6AAF1A1F"/>
    <w:multiLevelType w:val="multilevel"/>
    <w:tmpl w:val="0FFA4B5E"/>
    <w:lvl w:ilvl="0">
      <w:start w:val="1"/>
      <w:numFmt w:val="decimal"/>
      <w:isLgl/>
      <w:lvlText w:val="(%1)"/>
      <w:lvlJc w:val="left"/>
      <w:pPr>
        <w:tabs>
          <w:tab w:val="num" w:pos="782"/>
        </w:tabs>
        <w:ind w:firstLine="425"/>
      </w:pPr>
      <w:rPr>
        <w:rFonts w:cs="Times New Roman" w:hint="default"/>
        <w:b w:val="0"/>
      </w:rPr>
    </w:lvl>
    <w:lvl w:ilvl="1">
      <w:start w:val="1"/>
      <w:numFmt w:val="lowerLetter"/>
      <w:pStyle w:val="Textpsmene"/>
      <w:lvlText w:val="%2)"/>
      <w:lvlJc w:val="left"/>
      <w:pPr>
        <w:tabs>
          <w:tab w:val="num" w:pos="567"/>
        </w:tabs>
        <w:ind w:left="567" w:hanging="425"/>
      </w:pPr>
      <w:rPr>
        <w:rFonts w:cs="Times New Roman" w:hint="default"/>
        <w:b w:val="0"/>
      </w:rPr>
    </w:lvl>
    <w:lvl w:ilvl="2">
      <w:start w:val="1"/>
      <w:numFmt w:val="decimal"/>
      <w:isLgl/>
      <w:lvlText w:val="%3."/>
      <w:lvlJc w:val="left"/>
      <w:pPr>
        <w:tabs>
          <w:tab w:val="num" w:pos="565"/>
        </w:tabs>
        <w:ind w:left="565" w:hanging="425"/>
      </w:pPr>
      <w:rPr>
        <w:rFonts w:cs="Times New Roman" w:hint="default"/>
      </w:rPr>
    </w:lvl>
    <w:lvl w:ilvl="3">
      <w:start w:val="1"/>
      <w:numFmt w:val="decimal"/>
      <w:lvlText w:val="(%4)"/>
      <w:lvlJc w:val="left"/>
      <w:pPr>
        <w:tabs>
          <w:tab w:val="num" w:pos="1155"/>
        </w:tabs>
        <w:ind w:left="1155" w:hanging="360"/>
      </w:pPr>
      <w:rPr>
        <w:rFonts w:cs="Times New Roman" w:hint="default"/>
      </w:rPr>
    </w:lvl>
    <w:lvl w:ilvl="4">
      <w:start w:val="1"/>
      <w:numFmt w:val="lowerLetter"/>
      <w:lvlText w:val="(%5)"/>
      <w:lvlJc w:val="left"/>
      <w:pPr>
        <w:tabs>
          <w:tab w:val="num" w:pos="1515"/>
        </w:tabs>
        <w:ind w:left="1515" w:hanging="360"/>
      </w:pPr>
      <w:rPr>
        <w:rFonts w:cs="Times New Roman" w:hint="default"/>
      </w:rPr>
    </w:lvl>
    <w:lvl w:ilvl="5">
      <w:start w:val="1"/>
      <w:numFmt w:val="lowerRoman"/>
      <w:lvlText w:val="(%6)"/>
      <w:lvlJc w:val="left"/>
      <w:pPr>
        <w:tabs>
          <w:tab w:val="num" w:pos="2235"/>
        </w:tabs>
        <w:ind w:left="1875" w:hanging="360"/>
      </w:pPr>
      <w:rPr>
        <w:rFonts w:cs="Times New Roman" w:hint="default"/>
      </w:rPr>
    </w:lvl>
    <w:lvl w:ilvl="6">
      <w:start w:val="1"/>
      <w:numFmt w:val="decimal"/>
      <w:lvlText w:val="%7."/>
      <w:lvlJc w:val="left"/>
      <w:pPr>
        <w:tabs>
          <w:tab w:val="num" w:pos="2235"/>
        </w:tabs>
        <w:ind w:left="2235" w:hanging="360"/>
      </w:pPr>
      <w:rPr>
        <w:rFonts w:cs="Times New Roman" w:hint="default"/>
      </w:rPr>
    </w:lvl>
    <w:lvl w:ilvl="7">
      <w:start w:val="1"/>
      <w:numFmt w:val="lowerLetter"/>
      <w:lvlText w:val="%8."/>
      <w:lvlJc w:val="left"/>
      <w:pPr>
        <w:tabs>
          <w:tab w:val="num" w:pos="2595"/>
        </w:tabs>
        <w:ind w:left="2595" w:hanging="360"/>
      </w:pPr>
      <w:rPr>
        <w:rFonts w:cs="Times New Roman" w:hint="default"/>
      </w:rPr>
    </w:lvl>
    <w:lvl w:ilvl="8">
      <w:start w:val="1"/>
      <w:numFmt w:val="lowerRoman"/>
      <w:lvlText w:val="%9."/>
      <w:lvlJc w:val="left"/>
      <w:pPr>
        <w:tabs>
          <w:tab w:val="num" w:pos="3315"/>
        </w:tabs>
        <w:ind w:left="2955" w:hanging="360"/>
      </w:pPr>
      <w:rPr>
        <w:rFonts w:cs="Times New Roman" w:hint="default"/>
      </w:rPr>
    </w:lvl>
  </w:abstractNum>
  <w:num w:numId="1">
    <w:abstractNumId w:val="21"/>
  </w:num>
  <w:num w:numId="2">
    <w:abstractNumId w:val="16"/>
  </w:num>
  <w:num w:numId="3">
    <w:abstractNumId w:val="15"/>
  </w:num>
  <w:num w:numId="4">
    <w:abstractNumId w:val="20"/>
  </w:num>
  <w:num w:numId="5">
    <w:abstractNumId w:val="23"/>
  </w:num>
  <w:num w:numId="6">
    <w:abstractNumId w:val="19"/>
  </w:num>
  <w:num w:numId="7">
    <w:abstractNumId w:val="18"/>
  </w:num>
  <w:num w:numId="8">
    <w:abstractNumId w:val="22"/>
  </w:num>
  <w:num w:numId="9">
    <w:abstractNumId w:val="17"/>
  </w:num>
  <w:num w:numId="10">
    <w:abstractNumId w:val="14"/>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linkStyles/>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NezobrazitDialog" w:val="0"/>
    <w:docVar w:name="Poznamka" w:val="59"/>
  </w:docVars>
  <w:rsids>
    <w:rsidRoot w:val="00570BB8"/>
    <w:rsid w:val="00000423"/>
    <w:rsid w:val="000009C8"/>
    <w:rsid w:val="000011F8"/>
    <w:rsid w:val="000014C4"/>
    <w:rsid w:val="00002161"/>
    <w:rsid w:val="00002473"/>
    <w:rsid w:val="000025A4"/>
    <w:rsid w:val="000027D2"/>
    <w:rsid w:val="000031DF"/>
    <w:rsid w:val="00003672"/>
    <w:rsid w:val="00004117"/>
    <w:rsid w:val="000043E3"/>
    <w:rsid w:val="0000467A"/>
    <w:rsid w:val="00004C72"/>
    <w:rsid w:val="00005130"/>
    <w:rsid w:val="00005210"/>
    <w:rsid w:val="000054EB"/>
    <w:rsid w:val="00005791"/>
    <w:rsid w:val="00005964"/>
    <w:rsid w:val="00005A33"/>
    <w:rsid w:val="00005B19"/>
    <w:rsid w:val="00006200"/>
    <w:rsid w:val="00006238"/>
    <w:rsid w:val="00006461"/>
    <w:rsid w:val="000064E3"/>
    <w:rsid w:val="000065E0"/>
    <w:rsid w:val="00006B15"/>
    <w:rsid w:val="00006F5C"/>
    <w:rsid w:val="000072A2"/>
    <w:rsid w:val="00007402"/>
    <w:rsid w:val="00007A04"/>
    <w:rsid w:val="00007AE7"/>
    <w:rsid w:val="00007E17"/>
    <w:rsid w:val="0001061C"/>
    <w:rsid w:val="0001085A"/>
    <w:rsid w:val="00010CF9"/>
    <w:rsid w:val="00010D20"/>
    <w:rsid w:val="00010D5D"/>
    <w:rsid w:val="00010D92"/>
    <w:rsid w:val="00010DDC"/>
    <w:rsid w:val="0001182B"/>
    <w:rsid w:val="00011A13"/>
    <w:rsid w:val="00011A75"/>
    <w:rsid w:val="00011BAE"/>
    <w:rsid w:val="00012013"/>
    <w:rsid w:val="00012283"/>
    <w:rsid w:val="00012560"/>
    <w:rsid w:val="00012B9A"/>
    <w:rsid w:val="0001311B"/>
    <w:rsid w:val="0001391C"/>
    <w:rsid w:val="0001446D"/>
    <w:rsid w:val="0001510F"/>
    <w:rsid w:val="00015189"/>
    <w:rsid w:val="000153C6"/>
    <w:rsid w:val="000156B0"/>
    <w:rsid w:val="00015AD1"/>
    <w:rsid w:val="00015BA5"/>
    <w:rsid w:val="00015CC7"/>
    <w:rsid w:val="00015E5C"/>
    <w:rsid w:val="000165F3"/>
    <w:rsid w:val="000167E7"/>
    <w:rsid w:val="00016858"/>
    <w:rsid w:val="00016C72"/>
    <w:rsid w:val="00017327"/>
    <w:rsid w:val="0001751C"/>
    <w:rsid w:val="000176E1"/>
    <w:rsid w:val="000179AC"/>
    <w:rsid w:val="00017AE7"/>
    <w:rsid w:val="00017D4D"/>
    <w:rsid w:val="00017DDE"/>
    <w:rsid w:val="00017E6F"/>
    <w:rsid w:val="00020380"/>
    <w:rsid w:val="000204B9"/>
    <w:rsid w:val="0002052A"/>
    <w:rsid w:val="0002102F"/>
    <w:rsid w:val="000216F1"/>
    <w:rsid w:val="00021AC7"/>
    <w:rsid w:val="00022372"/>
    <w:rsid w:val="0002271D"/>
    <w:rsid w:val="000227FC"/>
    <w:rsid w:val="00022A6B"/>
    <w:rsid w:val="00022C24"/>
    <w:rsid w:val="00022DDC"/>
    <w:rsid w:val="00022F71"/>
    <w:rsid w:val="000230A6"/>
    <w:rsid w:val="00023169"/>
    <w:rsid w:val="000231C1"/>
    <w:rsid w:val="00023A61"/>
    <w:rsid w:val="00023D01"/>
    <w:rsid w:val="00023E96"/>
    <w:rsid w:val="00024172"/>
    <w:rsid w:val="00024216"/>
    <w:rsid w:val="0002444C"/>
    <w:rsid w:val="0002446C"/>
    <w:rsid w:val="00024497"/>
    <w:rsid w:val="0002471D"/>
    <w:rsid w:val="00024823"/>
    <w:rsid w:val="000248A1"/>
    <w:rsid w:val="00024FDF"/>
    <w:rsid w:val="0002506A"/>
    <w:rsid w:val="00025305"/>
    <w:rsid w:val="00025AF5"/>
    <w:rsid w:val="0002623E"/>
    <w:rsid w:val="00026711"/>
    <w:rsid w:val="00026B33"/>
    <w:rsid w:val="00026BB9"/>
    <w:rsid w:val="00026D6F"/>
    <w:rsid w:val="000273CC"/>
    <w:rsid w:val="000278B1"/>
    <w:rsid w:val="00027D70"/>
    <w:rsid w:val="00027DA1"/>
    <w:rsid w:val="000305E0"/>
    <w:rsid w:val="00030DFC"/>
    <w:rsid w:val="00031169"/>
    <w:rsid w:val="0003198E"/>
    <w:rsid w:val="00031B47"/>
    <w:rsid w:val="00031BC0"/>
    <w:rsid w:val="00031DBF"/>
    <w:rsid w:val="00031DCF"/>
    <w:rsid w:val="00032273"/>
    <w:rsid w:val="00032851"/>
    <w:rsid w:val="00032BE9"/>
    <w:rsid w:val="0003331B"/>
    <w:rsid w:val="00033721"/>
    <w:rsid w:val="000341C2"/>
    <w:rsid w:val="00034B06"/>
    <w:rsid w:val="0003505A"/>
    <w:rsid w:val="00035464"/>
    <w:rsid w:val="000354EC"/>
    <w:rsid w:val="000357AF"/>
    <w:rsid w:val="000357C0"/>
    <w:rsid w:val="00035C3E"/>
    <w:rsid w:val="00035EB4"/>
    <w:rsid w:val="00036080"/>
    <w:rsid w:val="000361C8"/>
    <w:rsid w:val="00036430"/>
    <w:rsid w:val="000365A0"/>
    <w:rsid w:val="00036653"/>
    <w:rsid w:val="0003667B"/>
    <w:rsid w:val="000366B9"/>
    <w:rsid w:val="00036C3A"/>
    <w:rsid w:val="0003739A"/>
    <w:rsid w:val="00037801"/>
    <w:rsid w:val="000378D6"/>
    <w:rsid w:val="00037AD3"/>
    <w:rsid w:val="00037FBA"/>
    <w:rsid w:val="00040963"/>
    <w:rsid w:val="00040B53"/>
    <w:rsid w:val="00041479"/>
    <w:rsid w:val="00041589"/>
    <w:rsid w:val="0004168D"/>
    <w:rsid w:val="00041A36"/>
    <w:rsid w:val="00041C6D"/>
    <w:rsid w:val="00041CD9"/>
    <w:rsid w:val="00042008"/>
    <w:rsid w:val="0004204F"/>
    <w:rsid w:val="000420DF"/>
    <w:rsid w:val="0004222F"/>
    <w:rsid w:val="000427F2"/>
    <w:rsid w:val="00042C89"/>
    <w:rsid w:val="00042FD1"/>
    <w:rsid w:val="00043561"/>
    <w:rsid w:val="00043845"/>
    <w:rsid w:val="00043AF6"/>
    <w:rsid w:val="00043B6A"/>
    <w:rsid w:val="000445EE"/>
    <w:rsid w:val="000447DF"/>
    <w:rsid w:val="00044C22"/>
    <w:rsid w:val="00044E68"/>
    <w:rsid w:val="000451DD"/>
    <w:rsid w:val="0004535A"/>
    <w:rsid w:val="00045576"/>
    <w:rsid w:val="00045CE6"/>
    <w:rsid w:val="00045D43"/>
    <w:rsid w:val="00046189"/>
    <w:rsid w:val="000462C1"/>
    <w:rsid w:val="00046533"/>
    <w:rsid w:val="000466D3"/>
    <w:rsid w:val="0004691E"/>
    <w:rsid w:val="00046B55"/>
    <w:rsid w:val="00046BB8"/>
    <w:rsid w:val="00046DC0"/>
    <w:rsid w:val="000477C3"/>
    <w:rsid w:val="00047977"/>
    <w:rsid w:val="00047CCA"/>
    <w:rsid w:val="000501D8"/>
    <w:rsid w:val="00050A3B"/>
    <w:rsid w:val="000510D3"/>
    <w:rsid w:val="000517A9"/>
    <w:rsid w:val="000517F7"/>
    <w:rsid w:val="00051840"/>
    <w:rsid w:val="00051902"/>
    <w:rsid w:val="000519B6"/>
    <w:rsid w:val="0005281C"/>
    <w:rsid w:val="00052C22"/>
    <w:rsid w:val="000533FF"/>
    <w:rsid w:val="000537B2"/>
    <w:rsid w:val="00054013"/>
    <w:rsid w:val="00054091"/>
    <w:rsid w:val="0005457F"/>
    <w:rsid w:val="00054F66"/>
    <w:rsid w:val="00055621"/>
    <w:rsid w:val="00055B8B"/>
    <w:rsid w:val="00055BF1"/>
    <w:rsid w:val="00055EF5"/>
    <w:rsid w:val="00056020"/>
    <w:rsid w:val="00056368"/>
    <w:rsid w:val="00056472"/>
    <w:rsid w:val="00056A2D"/>
    <w:rsid w:val="00056DB8"/>
    <w:rsid w:val="00056F2D"/>
    <w:rsid w:val="00057832"/>
    <w:rsid w:val="000579E1"/>
    <w:rsid w:val="00057A4D"/>
    <w:rsid w:val="00057B2D"/>
    <w:rsid w:val="00057F3A"/>
    <w:rsid w:val="000600C1"/>
    <w:rsid w:val="00060753"/>
    <w:rsid w:val="00060825"/>
    <w:rsid w:val="00060A8A"/>
    <w:rsid w:val="00060C34"/>
    <w:rsid w:val="00060CEB"/>
    <w:rsid w:val="00060EAA"/>
    <w:rsid w:val="00061214"/>
    <w:rsid w:val="00061868"/>
    <w:rsid w:val="00061F14"/>
    <w:rsid w:val="00061F6E"/>
    <w:rsid w:val="00062582"/>
    <w:rsid w:val="00062796"/>
    <w:rsid w:val="00062C50"/>
    <w:rsid w:val="00063151"/>
    <w:rsid w:val="00063216"/>
    <w:rsid w:val="000635E6"/>
    <w:rsid w:val="00063692"/>
    <w:rsid w:val="000637C7"/>
    <w:rsid w:val="00063D47"/>
    <w:rsid w:val="00063D93"/>
    <w:rsid w:val="000640F4"/>
    <w:rsid w:val="00064661"/>
    <w:rsid w:val="000646BF"/>
    <w:rsid w:val="00064B75"/>
    <w:rsid w:val="00064D2E"/>
    <w:rsid w:val="00064DB5"/>
    <w:rsid w:val="00064E00"/>
    <w:rsid w:val="00064E50"/>
    <w:rsid w:val="000650E1"/>
    <w:rsid w:val="000652DF"/>
    <w:rsid w:val="0006541D"/>
    <w:rsid w:val="00065C59"/>
    <w:rsid w:val="00065D87"/>
    <w:rsid w:val="00066319"/>
    <w:rsid w:val="000664A0"/>
    <w:rsid w:val="0006650D"/>
    <w:rsid w:val="00066B82"/>
    <w:rsid w:val="000670D7"/>
    <w:rsid w:val="000671D4"/>
    <w:rsid w:val="00067647"/>
    <w:rsid w:val="000677F2"/>
    <w:rsid w:val="000678D3"/>
    <w:rsid w:val="000703D7"/>
    <w:rsid w:val="0007084E"/>
    <w:rsid w:val="00070906"/>
    <w:rsid w:val="000709F5"/>
    <w:rsid w:val="00071945"/>
    <w:rsid w:val="000720C6"/>
    <w:rsid w:val="000720D8"/>
    <w:rsid w:val="000722E3"/>
    <w:rsid w:val="00072870"/>
    <w:rsid w:val="0007289A"/>
    <w:rsid w:val="00072997"/>
    <w:rsid w:val="00072A1B"/>
    <w:rsid w:val="000731A5"/>
    <w:rsid w:val="0007335A"/>
    <w:rsid w:val="0007393E"/>
    <w:rsid w:val="000740EA"/>
    <w:rsid w:val="000741B4"/>
    <w:rsid w:val="000748EB"/>
    <w:rsid w:val="00074997"/>
    <w:rsid w:val="00075057"/>
    <w:rsid w:val="000751B8"/>
    <w:rsid w:val="00075530"/>
    <w:rsid w:val="00076090"/>
    <w:rsid w:val="000768F9"/>
    <w:rsid w:val="000778C9"/>
    <w:rsid w:val="0008071D"/>
    <w:rsid w:val="00080756"/>
    <w:rsid w:val="00080BFF"/>
    <w:rsid w:val="00080D63"/>
    <w:rsid w:val="00080E49"/>
    <w:rsid w:val="00080E87"/>
    <w:rsid w:val="00081179"/>
    <w:rsid w:val="000814D8"/>
    <w:rsid w:val="000818F8"/>
    <w:rsid w:val="000823F0"/>
    <w:rsid w:val="00082A6C"/>
    <w:rsid w:val="00082D81"/>
    <w:rsid w:val="00082E8A"/>
    <w:rsid w:val="00082FCA"/>
    <w:rsid w:val="000836C7"/>
    <w:rsid w:val="000836C8"/>
    <w:rsid w:val="00083845"/>
    <w:rsid w:val="00083A2E"/>
    <w:rsid w:val="00083CDF"/>
    <w:rsid w:val="00083F3B"/>
    <w:rsid w:val="00084001"/>
    <w:rsid w:val="000844DF"/>
    <w:rsid w:val="000846C7"/>
    <w:rsid w:val="000847AA"/>
    <w:rsid w:val="00084A91"/>
    <w:rsid w:val="00084A94"/>
    <w:rsid w:val="000852AD"/>
    <w:rsid w:val="00085911"/>
    <w:rsid w:val="00085C22"/>
    <w:rsid w:val="000861D8"/>
    <w:rsid w:val="000864A9"/>
    <w:rsid w:val="000864B5"/>
    <w:rsid w:val="00086772"/>
    <w:rsid w:val="00086982"/>
    <w:rsid w:val="00086A92"/>
    <w:rsid w:val="00086AF5"/>
    <w:rsid w:val="00086B91"/>
    <w:rsid w:val="00086E3E"/>
    <w:rsid w:val="00087393"/>
    <w:rsid w:val="0008771D"/>
    <w:rsid w:val="00087A15"/>
    <w:rsid w:val="0009003D"/>
    <w:rsid w:val="00090242"/>
    <w:rsid w:val="0009038B"/>
    <w:rsid w:val="0009047B"/>
    <w:rsid w:val="000906CD"/>
    <w:rsid w:val="00090981"/>
    <w:rsid w:val="00090D3E"/>
    <w:rsid w:val="00090DF9"/>
    <w:rsid w:val="00090FDD"/>
    <w:rsid w:val="000910C6"/>
    <w:rsid w:val="00091180"/>
    <w:rsid w:val="00091615"/>
    <w:rsid w:val="00091928"/>
    <w:rsid w:val="00091D9F"/>
    <w:rsid w:val="000927F8"/>
    <w:rsid w:val="00092C3C"/>
    <w:rsid w:val="00092F46"/>
    <w:rsid w:val="0009310E"/>
    <w:rsid w:val="00093456"/>
    <w:rsid w:val="0009392C"/>
    <w:rsid w:val="00093B34"/>
    <w:rsid w:val="00093B9F"/>
    <w:rsid w:val="0009465B"/>
    <w:rsid w:val="000946F0"/>
    <w:rsid w:val="000946F2"/>
    <w:rsid w:val="00094B20"/>
    <w:rsid w:val="0009506C"/>
    <w:rsid w:val="000952C8"/>
    <w:rsid w:val="000956C1"/>
    <w:rsid w:val="00095BB4"/>
    <w:rsid w:val="00095C3F"/>
    <w:rsid w:val="00096329"/>
    <w:rsid w:val="0009679B"/>
    <w:rsid w:val="000967C6"/>
    <w:rsid w:val="000967CD"/>
    <w:rsid w:val="000967DF"/>
    <w:rsid w:val="00096AD4"/>
    <w:rsid w:val="00096EF0"/>
    <w:rsid w:val="00097128"/>
    <w:rsid w:val="000971F8"/>
    <w:rsid w:val="00097411"/>
    <w:rsid w:val="000979B3"/>
    <w:rsid w:val="00097D39"/>
    <w:rsid w:val="00097E43"/>
    <w:rsid w:val="000A0090"/>
    <w:rsid w:val="000A021F"/>
    <w:rsid w:val="000A0259"/>
    <w:rsid w:val="000A0476"/>
    <w:rsid w:val="000A0A68"/>
    <w:rsid w:val="000A0E09"/>
    <w:rsid w:val="000A0FD2"/>
    <w:rsid w:val="000A134D"/>
    <w:rsid w:val="000A1757"/>
    <w:rsid w:val="000A1A34"/>
    <w:rsid w:val="000A1A6B"/>
    <w:rsid w:val="000A1D5D"/>
    <w:rsid w:val="000A1D95"/>
    <w:rsid w:val="000A26D3"/>
    <w:rsid w:val="000A325F"/>
    <w:rsid w:val="000A33E3"/>
    <w:rsid w:val="000A3560"/>
    <w:rsid w:val="000A36C1"/>
    <w:rsid w:val="000A3CD0"/>
    <w:rsid w:val="000A441E"/>
    <w:rsid w:val="000A51B1"/>
    <w:rsid w:val="000A51B6"/>
    <w:rsid w:val="000A589F"/>
    <w:rsid w:val="000A5B00"/>
    <w:rsid w:val="000A5B5B"/>
    <w:rsid w:val="000A5E06"/>
    <w:rsid w:val="000A6310"/>
    <w:rsid w:val="000A693C"/>
    <w:rsid w:val="000A6A69"/>
    <w:rsid w:val="000A72BA"/>
    <w:rsid w:val="000A7671"/>
    <w:rsid w:val="000A775D"/>
    <w:rsid w:val="000A78D2"/>
    <w:rsid w:val="000A7F3D"/>
    <w:rsid w:val="000B01EA"/>
    <w:rsid w:val="000B0311"/>
    <w:rsid w:val="000B0502"/>
    <w:rsid w:val="000B0532"/>
    <w:rsid w:val="000B0960"/>
    <w:rsid w:val="000B097F"/>
    <w:rsid w:val="000B100E"/>
    <w:rsid w:val="000B1251"/>
    <w:rsid w:val="000B1501"/>
    <w:rsid w:val="000B2265"/>
    <w:rsid w:val="000B27BA"/>
    <w:rsid w:val="000B2A45"/>
    <w:rsid w:val="000B2C4F"/>
    <w:rsid w:val="000B34CC"/>
    <w:rsid w:val="000B38C9"/>
    <w:rsid w:val="000B38F1"/>
    <w:rsid w:val="000B3A95"/>
    <w:rsid w:val="000B4A6C"/>
    <w:rsid w:val="000B5408"/>
    <w:rsid w:val="000B55C3"/>
    <w:rsid w:val="000B5D92"/>
    <w:rsid w:val="000B5E99"/>
    <w:rsid w:val="000B6170"/>
    <w:rsid w:val="000B7324"/>
    <w:rsid w:val="000B7B5F"/>
    <w:rsid w:val="000C03FF"/>
    <w:rsid w:val="000C09A4"/>
    <w:rsid w:val="000C0A32"/>
    <w:rsid w:val="000C0A66"/>
    <w:rsid w:val="000C0CB3"/>
    <w:rsid w:val="000C1205"/>
    <w:rsid w:val="000C15AE"/>
    <w:rsid w:val="000C178B"/>
    <w:rsid w:val="000C180D"/>
    <w:rsid w:val="000C1F16"/>
    <w:rsid w:val="000C22EC"/>
    <w:rsid w:val="000C27A5"/>
    <w:rsid w:val="000C2A04"/>
    <w:rsid w:val="000C2E0E"/>
    <w:rsid w:val="000C2E10"/>
    <w:rsid w:val="000C2F9F"/>
    <w:rsid w:val="000C300B"/>
    <w:rsid w:val="000C38A0"/>
    <w:rsid w:val="000C3C31"/>
    <w:rsid w:val="000C3FDE"/>
    <w:rsid w:val="000C4344"/>
    <w:rsid w:val="000C4621"/>
    <w:rsid w:val="000C4805"/>
    <w:rsid w:val="000C4D95"/>
    <w:rsid w:val="000C514E"/>
    <w:rsid w:val="000C5338"/>
    <w:rsid w:val="000C556E"/>
    <w:rsid w:val="000C56AD"/>
    <w:rsid w:val="000C5B21"/>
    <w:rsid w:val="000C6037"/>
    <w:rsid w:val="000C616E"/>
    <w:rsid w:val="000C6405"/>
    <w:rsid w:val="000C6443"/>
    <w:rsid w:val="000C6573"/>
    <w:rsid w:val="000C6786"/>
    <w:rsid w:val="000C7315"/>
    <w:rsid w:val="000C77D8"/>
    <w:rsid w:val="000C78D0"/>
    <w:rsid w:val="000C7C60"/>
    <w:rsid w:val="000C7FA1"/>
    <w:rsid w:val="000D002D"/>
    <w:rsid w:val="000D03BE"/>
    <w:rsid w:val="000D04F0"/>
    <w:rsid w:val="000D05EE"/>
    <w:rsid w:val="000D06AA"/>
    <w:rsid w:val="000D10A9"/>
    <w:rsid w:val="000D13C8"/>
    <w:rsid w:val="000D13D4"/>
    <w:rsid w:val="000D1657"/>
    <w:rsid w:val="000D1D7B"/>
    <w:rsid w:val="000D1D81"/>
    <w:rsid w:val="000D1E26"/>
    <w:rsid w:val="000D2871"/>
    <w:rsid w:val="000D291D"/>
    <w:rsid w:val="000D308A"/>
    <w:rsid w:val="000D3E32"/>
    <w:rsid w:val="000D3EA4"/>
    <w:rsid w:val="000D400F"/>
    <w:rsid w:val="000D41B7"/>
    <w:rsid w:val="000D41B8"/>
    <w:rsid w:val="000D46EB"/>
    <w:rsid w:val="000D5432"/>
    <w:rsid w:val="000D59CB"/>
    <w:rsid w:val="000D5A9B"/>
    <w:rsid w:val="000D65D7"/>
    <w:rsid w:val="000D6652"/>
    <w:rsid w:val="000D6745"/>
    <w:rsid w:val="000D6E11"/>
    <w:rsid w:val="000D6EE2"/>
    <w:rsid w:val="000D77D2"/>
    <w:rsid w:val="000D7BBF"/>
    <w:rsid w:val="000D7E6C"/>
    <w:rsid w:val="000D7FDD"/>
    <w:rsid w:val="000E0129"/>
    <w:rsid w:val="000E01BC"/>
    <w:rsid w:val="000E026B"/>
    <w:rsid w:val="000E064F"/>
    <w:rsid w:val="000E06BF"/>
    <w:rsid w:val="000E0799"/>
    <w:rsid w:val="000E0A0D"/>
    <w:rsid w:val="000E12E0"/>
    <w:rsid w:val="000E1487"/>
    <w:rsid w:val="000E1525"/>
    <w:rsid w:val="000E1792"/>
    <w:rsid w:val="000E1883"/>
    <w:rsid w:val="000E1C33"/>
    <w:rsid w:val="000E1CC0"/>
    <w:rsid w:val="000E2102"/>
    <w:rsid w:val="000E2300"/>
    <w:rsid w:val="000E25D6"/>
    <w:rsid w:val="000E2B69"/>
    <w:rsid w:val="000E391A"/>
    <w:rsid w:val="000E3B69"/>
    <w:rsid w:val="000E4B25"/>
    <w:rsid w:val="000E4EBA"/>
    <w:rsid w:val="000E55B8"/>
    <w:rsid w:val="000E55E7"/>
    <w:rsid w:val="000E60EE"/>
    <w:rsid w:val="000E67D9"/>
    <w:rsid w:val="000E6E75"/>
    <w:rsid w:val="000E7275"/>
    <w:rsid w:val="000E728A"/>
    <w:rsid w:val="000E74AA"/>
    <w:rsid w:val="000E7C25"/>
    <w:rsid w:val="000E7C98"/>
    <w:rsid w:val="000F035D"/>
    <w:rsid w:val="000F0B24"/>
    <w:rsid w:val="000F171A"/>
    <w:rsid w:val="000F1887"/>
    <w:rsid w:val="000F2083"/>
    <w:rsid w:val="000F209C"/>
    <w:rsid w:val="000F2234"/>
    <w:rsid w:val="000F2BF4"/>
    <w:rsid w:val="000F2C65"/>
    <w:rsid w:val="000F2F0C"/>
    <w:rsid w:val="000F354E"/>
    <w:rsid w:val="000F3A39"/>
    <w:rsid w:val="000F3E38"/>
    <w:rsid w:val="000F43EA"/>
    <w:rsid w:val="000F448F"/>
    <w:rsid w:val="000F4628"/>
    <w:rsid w:val="000F4E46"/>
    <w:rsid w:val="000F5156"/>
    <w:rsid w:val="000F5B95"/>
    <w:rsid w:val="000F5DD1"/>
    <w:rsid w:val="000F6057"/>
    <w:rsid w:val="000F6359"/>
    <w:rsid w:val="000F649B"/>
    <w:rsid w:val="000F6948"/>
    <w:rsid w:val="000F6EBE"/>
    <w:rsid w:val="000F7260"/>
    <w:rsid w:val="000F7338"/>
    <w:rsid w:val="000F74B5"/>
    <w:rsid w:val="00100470"/>
    <w:rsid w:val="001009A1"/>
    <w:rsid w:val="00100A73"/>
    <w:rsid w:val="00100CA8"/>
    <w:rsid w:val="00100DD3"/>
    <w:rsid w:val="0010125B"/>
    <w:rsid w:val="00101881"/>
    <w:rsid w:val="00101B21"/>
    <w:rsid w:val="001021AA"/>
    <w:rsid w:val="00102D6E"/>
    <w:rsid w:val="00102F32"/>
    <w:rsid w:val="00103304"/>
    <w:rsid w:val="001034B1"/>
    <w:rsid w:val="00103BD6"/>
    <w:rsid w:val="00103C40"/>
    <w:rsid w:val="00103E82"/>
    <w:rsid w:val="00103FFC"/>
    <w:rsid w:val="00104421"/>
    <w:rsid w:val="00104522"/>
    <w:rsid w:val="00104694"/>
    <w:rsid w:val="00104C0B"/>
    <w:rsid w:val="0010516E"/>
    <w:rsid w:val="00105523"/>
    <w:rsid w:val="00105B6D"/>
    <w:rsid w:val="00106004"/>
    <w:rsid w:val="00106448"/>
    <w:rsid w:val="001066BF"/>
    <w:rsid w:val="0010685C"/>
    <w:rsid w:val="00106893"/>
    <w:rsid w:val="00106AE1"/>
    <w:rsid w:val="00106B74"/>
    <w:rsid w:val="00106BD0"/>
    <w:rsid w:val="001071AC"/>
    <w:rsid w:val="00107245"/>
    <w:rsid w:val="001073BE"/>
    <w:rsid w:val="00107413"/>
    <w:rsid w:val="001075BF"/>
    <w:rsid w:val="00107719"/>
    <w:rsid w:val="00107892"/>
    <w:rsid w:val="00107D88"/>
    <w:rsid w:val="00110387"/>
    <w:rsid w:val="00110A16"/>
    <w:rsid w:val="00110A24"/>
    <w:rsid w:val="00110BD1"/>
    <w:rsid w:val="00110E27"/>
    <w:rsid w:val="0011142D"/>
    <w:rsid w:val="0011149B"/>
    <w:rsid w:val="0011150C"/>
    <w:rsid w:val="001117BE"/>
    <w:rsid w:val="00111ABC"/>
    <w:rsid w:val="00111E56"/>
    <w:rsid w:val="00111FFE"/>
    <w:rsid w:val="00112475"/>
    <w:rsid w:val="00112563"/>
    <w:rsid w:val="00112856"/>
    <w:rsid w:val="00112C61"/>
    <w:rsid w:val="00112DA0"/>
    <w:rsid w:val="00112EBF"/>
    <w:rsid w:val="0011311C"/>
    <w:rsid w:val="0011329F"/>
    <w:rsid w:val="00113A0C"/>
    <w:rsid w:val="00113D09"/>
    <w:rsid w:val="00114356"/>
    <w:rsid w:val="001143B5"/>
    <w:rsid w:val="001144B9"/>
    <w:rsid w:val="00114FBE"/>
    <w:rsid w:val="00115298"/>
    <w:rsid w:val="00115545"/>
    <w:rsid w:val="001158DA"/>
    <w:rsid w:val="00115999"/>
    <w:rsid w:val="001160BF"/>
    <w:rsid w:val="00116C1C"/>
    <w:rsid w:val="001176D6"/>
    <w:rsid w:val="0011788C"/>
    <w:rsid w:val="00117992"/>
    <w:rsid w:val="00120590"/>
    <w:rsid w:val="001207B5"/>
    <w:rsid w:val="001207EF"/>
    <w:rsid w:val="001209A5"/>
    <w:rsid w:val="00120C94"/>
    <w:rsid w:val="001210D6"/>
    <w:rsid w:val="00121128"/>
    <w:rsid w:val="00121A81"/>
    <w:rsid w:val="00121D17"/>
    <w:rsid w:val="001223A3"/>
    <w:rsid w:val="001227CC"/>
    <w:rsid w:val="00122A66"/>
    <w:rsid w:val="00122AC2"/>
    <w:rsid w:val="00122C6B"/>
    <w:rsid w:val="00122E57"/>
    <w:rsid w:val="00122ED4"/>
    <w:rsid w:val="00123103"/>
    <w:rsid w:val="0012312B"/>
    <w:rsid w:val="001231A3"/>
    <w:rsid w:val="001232B1"/>
    <w:rsid w:val="001232FC"/>
    <w:rsid w:val="001234E4"/>
    <w:rsid w:val="00123981"/>
    <w:rsid w:val="00123E20"/>
    <w:rsid w:val="00124012"/>
    <w:rsid w:val="00124429"/>
    <w:rsid w:val="001244AC"/>
    <w:rsid w:val="001246BF"/>
    <w:rsid w:val="001247AD"/>
    <w:rsid w:val="00124973"/>
    <w:rsid w:val="00124EF8"/>
    <w:rsid w:val="001250A7"/>
    <w:rsid w:val="00125230"/>
    <w:rsid w:val="001254F5"/>
    <w:rsid w:val="00125750"/>
    <w:rsid w:val="00125FAF"/>
    <w:rsid w:val="00126445"/>
    <w:rsid w:val="0012669A"/>
    <w:rsid w:val="00126817"/>
    <w:rsid w:val="001268ED"/>
    <w:rsid w:val="00126A39"/>
    <w:rsid w:val="00126B0B"/>
    <w:rsid w:val="00126C23"/>
    <w:rsid w:val="00126C44"/>
    <w:rsid w:val="00126EB8"/>
    <w:rsid w:val="00126F8E"/>
    <w:rsid w:val="00127140"/>
    <w:rsid w:val="00127261"/>
    <w:rsid w:val="0012756F"/>
    <w:rsid w:val="001279C9"/>
    <w:rsid w:val="00127AB1"/>
    <w:rsid w:val="001301AF"/>
    <w:rsid w:val="00130399"/>
    <w:rsid w:val="0013042D"/>
    <w:rsid w:val="001304DD"/>
    <w:rsid w:val="0013057D"/>
    <w:rsid w:val="00130AFC"/>
    <w:rsid w:val="00130D4C"/>
    <w:rsid w:val="00131511"/>
    <w:rsid w:val="00131591"/>
    <w:rsid w:val="00131859"/>
    <w:rsid w:val="00131BBC"/>
    <w:rsid w:val="00131D29"/>
    <w:rsid w:val="00132098"/>
    <w:rsid w:val="001326C7"/>
    <w:rsid w:val="00132BAB"/>
    <w:rsid w:val="00132E67"/>
    <w:rsid w:val="00132F4D"/>
    <w:rsid w:val="0013324D"/>
    <w:rsid w:val="00133567"/>
    <w:rsid w:val="00133B8F"/>
    <w:rsid w:val="00133F90"/>
    <w:rsid w:val="00133FC9"/>
    <w:rsid w:val="001340F0"/>
    <w:rsid w:val="00134805"/>
    <w:rsid w:val="00134C85"/>
    <w:rsid w:val="0013505B"/>
    <w:rsid w:val="00135344"/>
    <w:rsid w:val="00135393"/>
    <w:rsid w:val="001353AE"/>
    <w:rsid w:val="00135D34"/>
    <w:rsid w:val="00135FC9"/>
    <w:rsid w:val="001366B3"/>
    <w:rsid w:val="00136831"/>
    <w:rsid w:val="001368A4"/>
    <w:rsid w:val="00136C3C"/>
    <w:rsid w:val="00136E3B"/>
    <w:rsid w:val="00136E47"/>
    <w:rsid w:val="00137437"/>
    <w:rsid w:val="00137733"/>
    <w:rsid w:val="0013787F"/>
    <w:rsid w:val="00137911"/>
    <w:rsid w:val="001379C8"/>
    <w:rsid w:val="00137AC9"/>
    <w:rsid w:val="00137E26"/>
    <w:rsid w:val="00137E53"/>
    <w:rsid w:val="00140009"/>
    <w:rsid w:val="00140348"/>
    <w:rsid w:val="0014044A"/>
    <w:rsid w:val="0014084E"/>
    <w:rsid w:val="0014087A"/>
    <w:rsid w:val="00141529"/>
    <w:rsid w:val="001415B5"/>
    <w:rsid w:val="00142C85"/>
    <w:rsid w:val="00143109"/>
    <w:rsid w:val="00143719"/>
    <w:rsid w:val="001437D4"/>
    <w:rsid w:val="00143DBD"/>
    <w:rsid w:val="00143E65"/>
    <w:rsid w:val="00143EC1"/>
    <w:rsid w:val="00144674"/>
    <w:rsid w:val="001446B3"/>
    <w:rsid w:val="00144BC2"/>
    <w:rsid w:val="00145156"/>
    <w:rsid w:val="0014588A"/>
    <w:rsid w:val="00145BF3"/>
    <w:rsid w:val="00145FB2"/>
    <w:rsid w:val="0014617C"/>
    <w:rsid w:val="001461BE"/>
    <w:rsid w:val="00146D7D"/>
    <w:rsid w:val="00146EE4"/>
    <w:rsid w:val="0014761F"/>
    <w:rsid w:val="0015005B"/>
    <w:rsid w:val="00150375"/>
    <w:rsid w:val="00150CC3"/>
    <w:rsid w:val="00150E0A"/>
    <w:rsid w:val="001513E9"/>
    <w:rsid w:val="001519A1"/>
    <w:rsid w:val="00151E5D"/>
    <w:rsid w:val="001523AC"/>
    <w:rsid w:val="001523C2"/>
    <w:rsid w:val="00152401"/>
    <w:rsid w:val="00153146"/>
    <w:rsid w:val="001531B0"/>
    <w:rsid w:val="00153446"/>
    <w:rsid w:val="0015354C"/>
    <w:rsid w:val="0015354E"/>
    <w:rsid w:val="00153686"/>
    <w:rsid w:val="00153CB1"/>
    <w:rsid w:val="00153CB7"/>
    <w:rsid w:val="00153E54"/>
    <w:rsid w:val="00153FC1"/>
    <w:rsid w:val="00154439"/>
    <w:rsid w:val="00154537"/>
    <w:rsid w:val="0015530D"/>
    <w:rsid w:val="0015577B"/>
    <w:rsid w:val="00155787"/>
    <w:rsid w:val="00156219"/>
    <w:rsid w:val="001562F5"/>
    <w:rsid w:val="001563B5"/>
    <w:rsid w:val="001569B8"/>
    <w:rsid w:val="00156B30"/>
    <w:rsid w:val="00156D28"/>
    <w:rsid w:val="0015705A"/>
    <w:rsid w:val="00157805"/>
    <w:rsid w:val="00157A2E"/>
    <w:rsid w:val="00157AAE"/>
    <w:rsid w:val="00157C09"/>
    <w:rsid w:val="00157C47"/>
    <w:rsid w:val="001602C0"/>
    <w:rsid w:val="001605CB"/>
    <w:rsid w:val="00160708"/>
    <w:rsid w:val="0016083D"/>
    <w:rsid w:val="00160EDD"/>
    <w:rsid w:val="00161765"/>
    <w:rsid w:val="00161ADB"/>
    <w:rsid w:val="00161D79"/>
    <w:rsid w:val="0016232B"/>
    <w:rsid w:val="001629E2"/>
    <w:rsid w:val="00162B8B"/>
    <w:rsid w:val="00162C35"/>
    <w:rsid w:val="0016315A"/>
    <w:rsid w:val="00163891"/>
    <w:rsid w:val="001639DA"/>
    <w:rsid w:val="001639EE"/>
    <w:rsid w:val="00164673"/>
    <w:rsid w:val="001646A3"/>
    <w:rsid w:val="001649EF"/>
    <w:rsid w:val="00164B87"/>
    <w:rsid w:val="0016513A"/>
    <w:rsid w:val="001652B5"/>
    <w:rsid w:val="00165387"/>
    <w:rsid w:val="00165880"/>
    <w:rsid w:val="00165A81"/>
    <w:rsid w:val="00165ED1"/>
    <w:rsid w:val="00166062"/>
    <w:rsid w:val="001661AE"/>
    <w:rsid w:val="00166824"/>
    <w:rsid w:val="00166928"/>
    <w:rsid w:val="001669E5"/>
    <w:rsid w:val="00166F78"/>
    <w:rsid w:val="0016725E"/>
    <w:rsid w:val="00167677"/>
    <w:rsid w:val="001676C6"/>
    <w:rsid w:val="00167DA6"/>
    <w:rsid w:val="00167F45"/>
    <w:rsid w:val="0017080E"/>
    <w:rsid w:val="00170916"/>
    <w:rsid w:val="00170C48"/>
    <w:rsid w:val="00170D86"/>
    <w:rsid w:val="001712D0"/>
    <w:rsid w:val="001712EF"/>
    <w:rsid w:val="001713B1"/>
    <w:rsid w:val="0017160A"/>
    <w:rsid w:val="00171742"/>
    <w:rsid w:val="001719FB"/>
    <w:rsid w:val="001723C5"/>
    <w:rsid w:val="00172613"/>
    <w:rsid w:val="001726EA"/>
    <w:rsid w:val="001729A4"/>
    <w:rsid w:val="00172B68"/>
    <w:rsid w:val="00172E45"/>
    <w:rsid w:val="00172EC1"/>
    <w:rsid w:val="0017303D"/>
    <w:rsid w:val="001731B4"/>
    <w:rsid w:val="00173FAA"/>
    <w:rsid w:val="0017409C"/>
    <w:rsid w:val="00174225"/>
    <w:rsid w:val="00174AB1"/>
    <w:rsid w:val="00174BC2"/>
    <w:rsid w:val="00174C9C"/>
    <w:rsid w:val="00174D09"/>
    <w:rsid w:val="00174D97"/>
    <w:rsid w:val="001751B1"/>
    <w:rsid w:val="001752F5"/>
    <w:rsid w:val="00175839"/>
    <w:rsid w:val="001762FF"/>
    <w:rsid w:val="00176787"/>
    <w:rsid w:val="00176D1A"/>
    <w:rsid w:val="00176D71"/>
    <w:rsid w:val="00176DA1"/>
    <w:rsid w:val="001770AA"/>
    <w:rsid w:val="0017720D"/>
    <w:rsid w:val="0017730F"/>
    <w:rsid w:val="0017737B"/>
    <w:rsid w:val="001773CE"/>
    <w:rsid w:val="00177C21"/>
    <w:rsid w:val="00177C27"/>
    <w:rsid w:val="001807D7"/>
    <w:rsid w:val="00180866"/>
    <w:rsid w:val="00180F67"/>
    <w:rsid w:val="00181651"/>
    <w:rsid w:val="0018202A"/>
    <w:rsid w:val="00182043"/>
    <w:rsid w:val="001820BF"/>
    <w:rsid w:val="0018280C"/>
    <w:rsid w:val="00182E39"/>
    <w:rsid w:val="00183584"/>
    <w:rsid w:val="0018393E"/>
    <w:rsid w:val="00183E69"/>
    <w:rsid w:val="00183EF8"/>
    <w:rsid w:val="0018460A"/>
    <w:rsid w:val="001856C0"/>
    <w:rsid w:val="00185951"/>
    <w:rsid w:val="00185B8F"/>
    <w:rsid w:val="00185B9A"/>
    <w:rsid w:val="00185C6A"/>
    <w:rsid w:val="00185FF3"/>
    <w:rsid w:val="00186607"/>
    <w:rsid w:val="00186A24"/>
    <w:rsid w:val="0018770A"/>
    <w:rsid w:val="00187CA5"/>
    <w:rsid w:val="001908B0"/>
    <w:rsid w:val="00190BEB"/>
    <w:rsid w:val="00191072"/>
    <w:rsid w:val="001910E9"/>
    <w:rsid w:val="0019149A"/>
    <w:rsid w:val="00191838"/>
    <w:rsid w:val="00191B73"/>
    <w:rsid w:val="00192B83"/>
    <w:rsid w:val="00192E9E"/>
    <w:rsid w:val="0019317F"/>
    <w:rsid w:val="001931A4"/>
    <w:rsid w:val="00193322"/>
    <w:rsid w:val="001934E6"/>
    <w:rsid w:val="001939DB"/>
    <w:rsid w:val="00193D58"/>
    <w:rsid w:val="00193D75"/>
    <w:rsid w:val="001940E7"/>
    <w:rsid w:val="001942E1"/>
    <w:rsid w:val="001944FA"/>
    <w:rsid w:val="00194A4E"/>
    <w:rsid w:val="00195E6F"/>
    <w:rsid w:val="00196362"/>
    <w:rsid w:val="001965AB"/>
    <w:rsid w:val="0019665B"/>
    <w:rsid w:val="00196DA4"/>
    <w:rsid w:val="00196E60"/>
    <w:rsid w:val="001971A4"/>
    <w:rsid w:val="00197FD8"/>
    <w:rsid w:val="001A0221"/>
    <w:rsid w:val="001A0313"/>
    <w:rsid w:val="001A0522"/>
    <w:rsid w:val="001A0539"/>
    <w:rsid w:val="001A07A3"/>
    <w:rsid w:val="001A081A"/>
    <w:rsid w:val="001A141E"/>
    <w:rsid w:val="001A14D2"/>
    <w:rsid w:val="001A1729"/>
    <w:rsid w:val="001A17A9"/>
    <w:rsid w:val="001A1802"/>
    <w:rsid w:val="001A1914"/>
    <w:rsid w:val="001A19E0"/>
    <w:rsid w:val="001A1CB2"/>
    <w:rsid w:val="001A317B"/>
    <w:rsid w:val="001A31F9"/>
    <w:rsid w:val="001A362D"/>
    <w:rsid w:val="001A3841"/>
    <w:rsid w:val="001A3C10"/>
    <w:rsid w:val="001A3E8A"/>
    <w:rsid w:val="001A415F"/>
    <w:rsid w:val="001A4985"/>
    <w:rsid w:val="001A4E93"/>
    <w:rsid w:val="001A5C06"/>
    <w:rsid w:val="001A6173"/>
    <w:rsid w:val="001A65A9"/>
    <w:rsid w:val="001A68D2"/>
    <w:rsid w:val="001A6D31"/>
    <w:rsid w:val="001A6EE7"/>
    <w:rsid w:val="001A72FE"/>
    <w:rsid w:val="001A762C"/>
    <w:rsid w:val="001A78B0"/>
    <w:rsid w:val="001A793B"/>
    <w:rsid w:val="001B009A"/>
    <w:rsid w:val="001B0310"/>
    <w:rsid w:val="001B0859"/>
    <w:rsid w:val="001B09D3"/>
    <w:rsid w:val="001B0CC2"/>
    <w:rsid w:val="001B0DAD"/>
    <w:rsid w:val="001B13A9"/>
    <w:rsid w:val="001B1689"/>
    <w:rsid w:val="001B1722"/>
    <w:rsid w:val="001B1FEA"/>
    <w:rsid w:val="001B25F6"/>
    <w:rsid w:val="001B2687"/>
    <w:rsid w:val="001B296A"/>
    <w:rsid w:val="001B3043"/>
    <w:rsid w:val="001B3062"/>
    <w:rsid w:val="001B3398"/>
    <w:rsid w:val="001B339A"/>
    <w:rsid w:val="001B39CA"/>
    <w:rsid w:val="001B4101"/>
    <w:rsid w:val="001B4A25"/>
    <w:rsid w:val="001B4C98"/>
    <w:rsid w:val="001B4CFA"/>
    <w:rsid w:val="001B4DC7"/>
    <w:rsid w:val="001B4F83"/>
    <w:rsid w:val="001B4FA5"/>
    <w:rsid w:val="001B5048"/>
    <w:rsid w:val="001B51ED"/>
    <w:rsid w:val="001B57EA"/>
    <w:rsid w:val="001B60DE"/>
    <w:rsid w:val="001B60F6"/>
    <w:rsid w:val="001B61B1"/>
    <w:rsid w:val="001B68D7"/>
    <w:rsid w:val="001B698F"/>
    <w:rsid w:val="001B6CA5"/>
    <w:rsid w:val="001B7198"/>
    <w:rsid w:val="001B796F"/>
    <w:rsid w:val="001B7A2E"/>
    <w:rsid w:val="001B7DD2"/>
    <w:rsid w:val="001B7EF3"/>
    <w:rsid w:val="001C0906"/>
    <w:rsid w:val="001C0D39"/>
    <w:rsid w:val="001C0EE4"/>
    <w:rsid w:val="001C0FF6"/>
    <w:rsid w:val="001C1638"/>
    <w:rsid w:val="001C174A"/>
    <w:rsid w:val="001C177C"/>
    <w:rsid w:val="001C1B58"/>
    <w:rsid w:val="001C1E43"/>
    <w:rsid w:val="001C1E89"/>
    <w:rsid w:val="001C246C"/>
    <w:rsid w:val="001C3074"/>
    <w:rsid w:val="001C369F"/>
    <w:rsid w:val="001C380C"/>
    <w:rsid w:val="001C3BC4"/>
    <w:rsid w:val="001C441C"/>
    <w:rsid w:val="001C4E65"/>
    <w:rsid w:val="001C4F6E"/>
    <w:rsid w:val="001C561F"/>
    <w:rsid w:val="001C57F8"/>
    <w:rsid w:val="001C5A85"/>
    <w:rsid w:val="001C5DB0"/>
    <w:rsid w:val="001C64A4"/>
    <w:rsid w:val="001C65B3"/>
    <w:rsid w:val="001C6F85"/>
    <w:rsid w:val="001C72C9"/>
    <w:rsid w:val="001C78A4"/>
    <w:rsid w:val="001C78E4"/>
    <w:rsid w:val="001D008B"/>
    <w:rsid w:val="001D0461"/>
    <w:rsid w:val="001D0761"/>
    <w:rsid w:val="001D0C1F"/>
    <w:rsid w:val="001D0DD1"/>
    <w:rsid w:val="001D133F"/>
    <w:rsid w:val="001D1F8C"/>
    <w:rsid w:val="001D20F5"/>
    <w:rsid w:val="001D2127"/>
    <w:rsid w:val="001D2551"/>
    <w:rsid w:val="001D2AFC"/>
    <w:rsid w:val="001D2BFB"/>
    <w:rsid w:val="001D371B"/>
    <w:rsid w:val="001D3FC1"/>
    <w:rsid w:val="001D4278"/>
    <w:rsid w:val="001D459B"/>
    <w:rsid w:val="001D4688"/>
    <w:rsid w:val="001D4AEF"/>
    <w:rsid w:val="001D4BC2"/>
    <w:rsid w:val="001D618B"/>
    <w:rsid w:val="001D6516"/>
    <w:rsid w:val="001D7371"/>
    <w:rsid w:val="001D7B2B"/>
    <w:rsid w:val="001D7BD9"/>
    <w:rsid w:val="001D7DCB"/>
    <w:rsid w:val="001D7F86"/>
    <w:rsid w:val="001D7FE6"/>
    <w:rsid w:val="001E029D"/>
    <w:rsid w:val="001E0C7B"/>
    <w:rsid w:val="001E0F80"/>
    <w:rsid w:val="001E11B1"/>
    <w:rsid w:val="001E1218"/>
    <w:rsid w:val="001E13FD"/>
    <w:rsid w:val="001E15D8"/>
    <w:rsid w:val="001E1A55"/>
    <w:rsid w:val="001E1AD1"/>
    <w:rsid w:val="001E21CB"/>
    <w:rsid w:val="001E2276"/>
    <w:rsid w:val="001E22CE"/>
    <w:rsid w:val="001E25D5"/>
    <w:rsid w:val="001E283B"/>
    <w:rsid w:val="001E2ACA"/>
    <w:rsid w:val="001E2C47"/>
    <w:rsid w:val="001E2CF8"/>
    <w:rsid w:val="001E3224"/>
    <w:rsid w:val="001E3B34"/>
    <w:rsid w:val="001E4160"/>
    <w:rsid w:val="001E49B0"/>
    <w:rsid w:val="001E4C56"/>
    <w:rsid w:val="001E5302"/>
    <w:rsid w:val="001E56CD"/>
    <w:rsid w:val="001E5D82"/>
    <w:rsid w:val="001E5F4C"/>
    <w:rsid w:val="001E627D"/>
    <w:rsid w:val="001E6305"/>
    <w:rsid w:val="001E6506"/>
    <w:rsid w:val="001E6BB7"/>
    <w:rsid w:val="001E6BEE"/>
    <w:rsid w:val="001E6F48"/>
    <w:rsid w:val="001E7047"/>
    <w:rsid w:val="001E70BC"/>
    <w:rsid w:val="001E74DB"/>
    <w:rsid w:val="001E7696"/>
    <w:rsid w:val="001E7D03"/>
    <w:rsid w:val="001E7E84"/>
    <w:rsid w:val="001E7E92"/>
    <w:rsid w:val="001E7ED8"/>
    <w:rsid w:val="001F0405"/>
    <w:rsid w:val="001F0DBA"/>
    <w:rsid w:val="001F0E54"/>
    <w:rsid w:val="001F0F9E"/>
    <w:rsid w:val="001F13AD"/>
    <w:rsid w:val="001F166E"/>
    <w:rsid w:val="001F1F72"/>
    <w:rsid w:val="001F20C1"/>
    <w:rsid w:val="001F315C"/>
    <w:rsid w:val="001F31A4"/>
    <w:rsid w:val="001F31D0"/>
    <w:rsid w:val="001F3362"/>
    <w:rsid w:val="001F33C7"/>
    <w:rsid w:val="001F3635"/>
    <w:rsid w:val="001F370F"/>
    <w:rsid w:val="001F379A"/>
    <w:rsid w:val="001F3DE0"/>
    <w:rsid w:val="001F3E76"/>
    <w:rsid w:val="001F3E89"/>
    <w:rsid w:val="001F3FFF"/>
    <w:rsid w:val="001F4032"/>
    <w:rsid w:val="001F4683"/>
    <w:rsid w:val="001F4739"/>
    <w:rsid w:val="001F4B21"/>
    <w:rsid w:val="001F4F72"/>
    <w:rsid w:val="001F535C"/>
    <w:rsid w:val="001F53C1"/>
    <w:rsid w:val="001F5844"/>
    <w:rsid w:val="001F59ED"/>
    <w:rsid w:val="001F5B04"/>
    <w:rsid w:val="001F61F3"/>
    <w:rsid w:val="001F651A"/>
    <w:rsid w:val="001F6BE5"/>
    <w:rsid w:val="001F6CFC"/>
    <w:rsid w:val="001F70DF"/>
    <w:rsid w:val="001F741F"/>
    <w:rsid w:val="001F774F"/>
    <w:rsid w:val="001F7A0D"/>
    <w:rsid w:val="001F7D5A"/>
    <w:rsid w:val="00200260"/>
    <w:rsid w:val="00200271"/>
    <w:rsid w:val="002004F1"/>
    <w:rsid w:val="0020062A"/>
    <w:rsid w:val="00200AB8"/>
    <w:rsid w:val="00200ECF"/>
    <w:rsid w:val="002012F6"/>
    <w:rsid w:val="00201B29"/>
    <w:rsid w:val="00201BE2"/>
    <w:rsid w:val="00201F80"/>
    <w:rsid w:val="0020203A"/>
    <w:rsid w:val="00202368"/>
    <w:rsid w:val="002025AC"/>
    <w:rsid w:val="00202648"/>
    <w:rsid w:val="00202CDC"/>
    <w:rsid w:val="00202D0C"/>
    <w:rsid w:val="00202F92"/>
    <w:rsid w:val="00203376"/>
    <w:rsid w:val="0020359A"/>
    <w:rsid w:val="00203625"/>
    <w:rsid w:val="00203842"/>
    <w:rsid w:val="00203E93"/>
    <w:rsid w:val="00203FE9"/>
    <w:rsid w:val="002041B4"/>
    <w:rsid w:val="00204249"/>
    <w:rsid w:val="002048FC"/>
    <w:rsid w:val="00204C03"/>
    <w:rsid w:val="00204E5F"/>
    <w:rsid w:val="00204F67"/>
    <w:rsid w:val="002050FD"/>
    <w:rsid w:val="002058A7"/>
    <w:rsid w:val="00205AFC"/>
    <w:rsid w:val="00205B4C"/>
    <w:rsid w:val="00205D09"/>
    <w:rsid w:val="00205E5C"/>
    <w:rsid w:val="00205F0E"/>
    <w:rsid w:val="0020639D"/>
    <w:rsid w:val="00206C63"/>
    <w:rsid w:val="00206E32"/>
    <w:rsid w:val="002070D5"/>
    <w:rsid w:val="0020751B"/>
    <w:rsid w:val="00207E68"/>
    <w:rsid w:val="00210028"/>
    <w:rsid w:val="002104FD"/>
    <w:rsid w:val="002106DB"/>
    <w:rsid w:val="002109E5"/>
    <w:rsid w:val="00210A2C"/>
    <w:rsid w:val="00210F0A"/>
    <w:rsid w:val="002111FA"/>
    <w:rsid w:val="0021148A"/>
    <w:rsid w:val="002115ED"/>
    <w:rsid w:val="00211917"/>
    <w:rsid w:val="00211DDD"/>
    <w:rsid w:val="00211E27"/>
    <w:rsid w:val="00212092"/>
    <w:rsid w:val="002128F9"/>
    <w:rsid w:val="00212BAF"/>
    <w:rsid w:val="00212FC0"/>
    <w:rsid w:val="0021346F"/>
    <w:rsid w:val="002136D6"/>
    <w:rsid w:val="00213A2E"/>
    <w:rsid w:val="00213BC3"/>
    <w:rsid w:val="00213DEE"/>
    <w:rsid w:val="00213E6F"/>
    <w:rsid w:val="00215510"/>
    <w:rsid w:val="0021596A"/>
    <w:rsid w:val="002159B7"/>
    <w:rsid w:val="00215A7E"/>
    <w:rsid w:val="0021630A"/>
    <w:rsid w:val="00216373"/>
    <w:rsid w:val="00216ABC"/>
    <w:rsid w:val="00217896"/>
    <w:rsid w:val="00217E43"/>
    <w:rsid w:val="00217FDE"/>
    <w:rsid w:val="002201C2"/>
    <w:rsid w:val="002207D1"/>
    <w:rsid w:val="00220988"/>
    <w:rsid w:val="0022125D"/>
    <w:rsid w:val="002216A8"/>
    <w:rsid w:val="00221E4C"/>
    <w:rsid w:val="002221DC"/>
    <w:rsid w:val="00222363"/>
    <w:rsid w:val="00222D00"/>
    <w:rsid w:val="00222E29"/>
    <w:rsid w:val="00222EFC"/>
    <w:rsid w:val="00223317"/>
    <w:rsid w:val="00223808"/>
    <w:rsid w:val="002238C1"/>
    <w:rsid w:val="00223B54"/>
    <w:rsid w:val="00223F67"/>
    <w:rsid w:val="002242B3"/>
    <w:rsid w:val="00224405"/>
    <w:rsid w:val="00224469"/>
    <w:rsid w:val="002247A7"/>
    <w:rsid w:val="002249E7"/>
    <w:rsid w:val="00224B35"/>
    <w:rsid w:val="00224E63"/>
    <w:rsid w:val="0022539B"/>
    <w:rsid w:val="002255FE"/>
    <w:rsid w:val="00225767"/>
    <w:rsid w:val="0022604E"/>
    <w:rsid w:val="00226480"/>
    <w:rsid w:val="00226962"/>
    <w:rsid w:val="00226997"/>
    <w:rsid w:val="00227055"/>
    <w:rsid w:val="00227520"/>
    <w:rsid w:val="00227D1B"/>
    <w:rsid w:val="00227FAB"/>
    <w:rsid w:val="00227FDD"/>
    <w:rsid w:val="00230CEA"/>
    <w:rsid w:val="00230D8F"/>
    <w:rsid w:val="00231615"/>
    <w:rsid w:val="00231933"/>
    <w:rsid w:val="00231B0C"/>
    <w:rsid w:val="00232304"/>
    <w:rsid w:val="0023234D"/>
    <w:rsid w:val="00232356"/>
    <w:rsid w:val="00232D39"/>
    <w:rsid w:val="00232FED"/>
    <w:rsid w:val="002330B4"/>
    <w:rsid w:val="00233A03"/>
    <w:rsid w:val="00233B1F"/>
    <w:rsid w:val="00233D2D"/>
    <w:rsid w:val="002342BE"/>
    <w:rsid w:val="0023449C"/>
    <w:rsid w:val="002347D2"/>
    <w:rsid w:val="00234AA7"/>
    <w:rsid w:val="00234BDA"/>
    <w:rsid w:val="0023505D"/>
    <w:rsid w:val="00235101"/>
    <w:rsid w:val="002356C6"/>
    <w:rsid w:val="002357F6"/>
    <w:rsid w:val="0023588A"/>
    <w:rsid w:val="00235D7A"/>
    <w:rsid w:val="00235DA7"/>
    <w:rsid w:val="00236233"/>
    <w:rsid w:val="0023638E"/>
    <w:rsid w:val="002366A4"/>
    <w:rsid w:val="002367AA"/>
    <w:rsid w:val="0023691C"/>
    <w:rsid w:val="00236ADF"/>
    <w:rsid w:val="00236C26"/>
    <w:rsid w:val="00236D99"/>
    <w:rsid w:val="00236E48"/>
    <w:rsid w:val="00237348"/>
    <w:rsid w:val="00240145"/>
    <w:rsid w:val="00240149"/>
    <w:rsid w:val="00240354"/>
    <w:rsid w:val="00241446"/>
    <w:rsid w:val="00241E1B"/>
    <w:rsid w:val="002420AE"/>
    <w:rsid w:val="00242546"/>
    <w:rsid w:val="00242557"/>
    <w:rsid w:val="002426A3"/>
    <w:rsid w:val="00242A8B"/>
    <w:rsid w:val="00243252"/>
    <w:rsid w:val="002435B3"/>
    <w:rsid w:val="002438F9"/>
    <w:rsid w:val="00243EE1"/>
    <w:rsid w:val="002441A6"/>
    <w:rsid w:val="00244505"/>
    <w:rsid w:val="00244A6C"/>
    <w:rsid w:val="002451F6"/>
    <w:rsid w:val="002453D7"/>
    <w:rsid w:val="00245546"/>
    <w:rsid w:val="00245DE4"/>
    <w:rsid w:val="00245F68"/>
    <w:rsid w:val="00246154"/>
    <w:rsid w:val="00246352"/>
    <w:rsid w:val="0024655F"/>
    <w:rsid w:val="002469FA"/>
    <w:rsid w:val="002471FA"/>
    <w:rsid w:val="0024722F"/>
    <w:rsid w:val="00247606"/>
    <w:rsid w:val="002477E8"/>
    <w:rsid w:val="00247AD9"/>
    <w:rsid w:val="00247B23"/>
    <w:rsid w:val="00247CA8"/>
    <w:rsid w:val="002500E3"/>
    <w:rsid w:val="0025020A"/>
    <w:rsid w:val="002505D1"/>
    <w:rsid w:val="002507F1"/>
    <w:rsid w:val="00250DCE"/>
    <w:rsid w:val="00251A31"/>
    <w:rsid w:val="00251D76"/>
    <w:rsid w:val="00252044"/>
    <w:rsid w:val="002521C9"/>
    <w:rsid w:val="002524C7"/>
    <w:rsid w:val="0025278E"/>
    <w:rsid w:val="0025289D"/>
    <w:rsid w:val="00252EA2"/>
    <w:rsid w:val="00253902"/>
    <w:rsid w:val="00253CAA"/>
    <w:rsid w:val="00253ECF"/>
    <w:rsid w:val="00254058"/>
    <w:rsid w:val="002543BB"/>
    <w:rsid w:val="002546AA"/>
    <w:rsid w:val="00254B97"/>
    <w:rsid w:val="00254D70"/>
    <w:rsid w:val="002556C3"/>
    <w:rsid w:val="002556C4"/>
    <w:rsid w:val="002558AD"/>
    <w:rsid w:val="00255976"/>
    <w:rsid w:val="0025636B"/>
    <w:rsid w:val="00256601"/>
    <w:rsid w:val="002568BD"/>
    <w:rsid w:val="00256B8C"/>
    <w:rsid w:val="00256E54"/>
    <w:rsid w:val="00257C88"/>
    <w:rsid w:val="00260863"/>
    <w:rsid w:val="002609EF"/>
    <w:rsid w:val="00260D69"/>
    <w:rsid w:val="00260EBA"/>
    <w:rsid w:val="00261110"/>
    <w:rsid w:val="002612E5"/>
    <w:rsid w:val="00261BE7"/>
    <w:rsid w:val="002620D1"/>
    <w:rsid w:val="002621B7"/>
    <w:rsid w:val="002625F7"/>
    <w:rsid w:val="002626A6"/>
    <w:rsid w:val="00262725"/>
    <w:rsid w:val="00263155"/>
    <w:rsid w:val="0026327E"/>
    <w:rsid w:val="002632BF"/>
    <w:rsid w:val="00263694"/>
    <w:rsid w:val="002637CE"/>
    <w:rsid w:val="00263AF3"/>
    <w:rsid w:val="00263D13"/>
    <w:rsid w:val="002644CC"/>
    <w:rsid w:val="002651CB"/>
    <w:rsid w:val="00265234"/>
    <w:rsid w:val="00265DD6"/>
    <w:rsid w:val="00265F65"/>
    <w:rsid w:val="002667FE"/>
    <w:rsid w:val="00266998"/>
    <w:rsid w:val="0026701A"/>
    <w:rsid w:val="00270131"/>
    <w:rsid w:val="00270195"/>
    <w:rsid w:val="00270894"/>
    <w:rsid w:val="0027089A"/>
    <w:rsid w:val="00270B92"/>
    <w:rsid w:val="00270E92"/>
    <w:rsid w:val="002718BF"/>
    <w:rsid w:val="00271C39"/>
    <w:rsid w:val="00272629"/>
    <w:rsid w:val="00272671"/>
    <w:rsid w:val="002727A3"/>
    <w:rsid w:val="00272968"/>
    <w:rsid w:val="00272B6E"/>
    <w:rsid w:val="00272E0F"/>
    <w:rsid w:val="0027334C"/>
    <w:rsid w:val="00273855"/>
    <w:rsid w:val="00273996"/>
    <w:rsid w:val="0027406C"/>
    <w:rsid w:val="00274355"/>
    <w:rsid w:val="0027457D"/>
    <w:rsid w:val="002745AF"/>
    <w:rsid w:val="002746A3"/>
    <w:rsid w:val="00274759"/>
    <w:rsid w:val="00274998"/>
    <w:rsid w:val="00274ABE"/>
    <w:rsid w:val="00274E59"/>
    <w:rsid w:val="00275288"/>
    <w:rsid w:val="00275421"/>
    <w:rsid w:val="00275498"/>
    <w:rsid w:val="00276113"/>
    <w:rsid w:val="00276284"/>
    <w:rsid w:val="002766D2"/>
    <w:rsid w:val="00276A7C"/>
    <w:rsid w:val="0027710B"/>
    <w:rsid w:val="00277234"/>
    <w:rsid w:val="002773D2"/>
    <w:rsid w:val="002773E9"/>
    <w:rsid w:val="0027745B"/>
    <w:rsid w:val="0027755D"/>
    <w:rsid w:val="00277653"/>
    <w:rsid w:val="00277F32"/>
    <w:rsid w:val="00277FF4"/>
    <w:rsid w:val="0028013F"/>
    <w:rsid w:val="00280445"/>
    <w:rsid w:val="00280666"/>
    <w:rsid w:val="00280814"/>
    <w:rsid w:val="00280DEB"/>
    <w:rsid w:val="00281024"/>
    <w:rsid w:val="00281059"/>
    <w:rsid w:val="00281093"/>
    <w:rsid w:val="00281190"/>
    <w:rsid w:val="0028196C"/>
    <w:rsid w:val="002819E3"/>
    <w:rsid w:val="00281B5F"/>
    <w:rsid w:val="00281B60"/>
    <w:rsid w:val="00282443"/>
    <w:rsid w:val="00282C12"/>
    <w:rsid w:val="00282D4A"/>
    <w:rsid w:val="00283493"/>
    <w:rsid w:val="002834A5"/>
    <w:rsid w:val="002834C1"/>
    <w:rsid w:val="002834D3"/>
    <w:rsid w:val="00283CA4"/>
    <w:rsid w:val="00284120"/>
    <w:rsid w:val="00284568"/>
    <w:rsid w:val="00284820"/>
    <w:rsid w:val="002852CE"/>
    <w:rsid w:val="002852DF"/>
    <w:rsid w:val="002853AC"/>
    <w:rsid w:val="002853D3"/>
    <w:rsid w:val="002854D7"/>
    <w:rsid w:val="002855E5"/>
    <w:rsid w:val="00285CC1"/>
    <w:rsid w:val="00286275"/>
    <w:rsid w:val="00286D07"/>
    <w:rsid w:val="00287112"/>
    <w:rsid w:val="00287367"/>
    <w:rsid w:val="0028793A"/>
    <w:rsid w:val="00287FF2"/>
    <w:rsid w:val="00290875"/>
    <w:rsid w:val="00290899"/>
    <w:rsid w:val="00290A99"/>
    <w:rsid w:val="00290D9A"/>
    <w:rsid w:val="00290DA9"/>
    <w:rsid w:val="0029106F"/>
    <w:rsid w:val="002918A4"/>
    <w:rsid w:val="0029205F"/>
    <w:rsid w:val="00292A48"/>
    <w:rsid w:val="00292CD3"/>
    <w:rsid w:val="0029381E"/>
    <w:rsid w:val="00293B06"/>
    <w:rsid w:val="00293B64"/>
    <w:rsid w:val="00293BE4"/>
    <w:rsid w:val="00294277"/>
    <w:rsid w:val="0029438F"/>
    <w:rsid w:val="002949B5"/>
    <w:rsid w:val="0029505D"/>
    <w:rsid w:val="002950E4"/>
    <w:rsid w:val="00295103"/>
    <w:rsid w:val="002959AF"/>
    <w:rsid w:val="00295E9B"/>
    <w:rsid w:val="0029722E"/>
    <w:rsid w:val="00297233"/>
    <w:rsid w:val="0029746F"/>
    <w:rsid w:val="0029747C"/>
    <w:rsid w:val="00297555"/>
    <w:rsid w:val="002975A6"/>
    <w:rsid w:val="00297B19"/>
    <w:rsid w:val="00297FBF"/>
    <w:rsid w:val="002A0151"/>
    <w:rsid w:val="002A0206"/>
    <w:rsid w:val="002A06B3"/>
    <w:rsid w:val="002A0886"/>
    <w:rsid w:val="002A0A75"/>
    <w:rsid w:val="002A0C8A"/>
    <w:rsid w:val="002A0FC1"/>
    <w:rsid w:val="002A17F1"/>
    <w:rsid w:val="002A1829"/>
    <w:rsid w:val="002A2015"/>
    <w:rsid w:val="002A21F1"/>
    <w:rsid w:val="002A2216"/>
    <w:rsid w:val="002A2343"/>
    <w:rsid w:val="002A2E0E"/>
    <w:rsid w:val="002A343C"/>
    <w:rsid w:val="002A3CF4"/>
    <w:rsid w:val="002A400C"/>
    <w:rsid w:val="002A4568"/>
    <w:rsid w:val="002A48E0"/>
    <w:rsid w:val="002A493E"/>
    <w:rsid w:val="002A4B85"/>
    <w:rsid w:val="002A4D7B"/>
    <w:rsid w:val="002A4D94"/>
    <w:rsid w:val="002A4DF0"/>
    <w:rsid w:val="002A4F46"/>
    <w:rsid w:val="002A50F5"/>
    <w:rsid w:val="002A5986"/>
    <w:rsid w:val="002A5A6B"/>
    <w:rsid w:val="002A5EA6"/>
    <w:rsid w:val="002A6225"/>
    <w:rsid w:val="002A637E"/>
    <w:rsid w:val="002A64F1"/>
    <w:rsid w:val="002A6527"/>
    <w:rsid w:val="002A656B"/>
    <w:rsid w:val="002A695C"/>
    <w:rsid w:val="002A6AFA"/>
    <w:rsid w:val="002A6D61"/>
    <w:rsid w:val="002A7380"/>
    <w:rsid w:val="002A765A"/>
    <w:rsid w:val="002A7ABB"/>
    <w:rsid w:val="002A7FDA"/>
    <w:rsid w:val="002B02C0"/>
    <w:rsid w:val="002B0EBE"/>
    <w:rsid w:val="002B15BB"/>
    <w:rsid w:val="002B1AA6"/>
    <w:rsid w:val="002B1E1F"/>
    <w:rsid w:val="002B1ED8"/>
    <w:rsid w:val="002B1F40"/>
    <w:rsid w:val="002B2206"/>
    <w:rsid w:val="002B2492"/>
    <w:rsid w:val="002B28DC"/>
    <w:rsid w:val="002B28ED"/>
    <w:rsid w:val="002B28FA"/>
    <w:rsid w:val="002B2C5D"/>
    <w:rsid w:val="002B334C"/>
    <w:rsid w:val="002B34B3"/>
    <w:rsid w:val="002B35B2"/>
    <w:rsid w:val="002B3BC9"/>
    <w:rsid w:val="002B3C4D"/>
    <w:rsid w:val="002B3F91"/>
    <w:rsid w:val="002B3FD1"/>
    <w:rsid w:val="002B5471"/>
    <w:rsid w:val="002B5693"/>
    <w:rsid w:val="002B5D28"/>
    <w:rsid w:val="002B5E88"/>
    <w:rsid w:val="002B6321"/>
    <w:rsid w:val="002B6683"/>
    <w:rsid w:val="002B6A64"/>
    <w:rsid w:val="002B6AE9"/>
    <w:rsid w:val="002B6B94"/>
    <w:rsid w:val="002B7316"/>
    <w:rsid w:val="002B7607"/>
    <w:rsid w:val="002B764A"/>
    <w:rsid w:val="002B7656"/>
    <w:rsid w:val="002B79B2"/>
    <w:rsid w:val="002B7A13"/>
    <w:rsid w:val="002B7F70"/>
    <w:rsid w:val="002C02C1"/>
    <w:rsid w:val="002C0BE0"/>
    <w:rsid w:val="002C0E70"/>
    <w:rsid w:val="002C0F2B"/>
    <w:rsid w:val="002C205C"/>
    <w:rsid w:val="002C22AA"/>
    <w:rsid w:val="002C26D5"/>
    <w:rsid w:val="002C339F"/>
    <w:rsid w:val="002C386C"/>
    <w:rsid w:val="002C390D"/>
    <w:rsid w:val="002C3AAE"/>
    <w:rsid w:val="002C3FD3"/>
    <w:rsid w:val="002C401B"/>
    <w:rsid w:val="002C446F"/>
    <w:rsid w:val="002C4789"/>
    <w:rsid w:val="002C4BCD"/>
    <w:rsid w:val="002C50AD"/>
    <w:rsid w:val="002C5196"/>
    <w:rsid w:val="002C54C4"/>
    <w:rsid w:val="002C5976"/>
    <w:rsid w:val="002C5A0C"/>
    <w:rsid w:val="002C5D9E"/>
    <w:rsid w:val="002C5DE9"/>
    <w:rsid w:val="002C5E2D"/>
    <w:rsid w:val="002C5E38"/>
    <w:rsid w:val="002C5E97"/>
    <w:rsid w:val="002C62AE"/>
    <w:rsid w:val="002C63C1"/>
    <w:rsid w:val="002C6457"/>
    <w:rsid w:val="002C654C"/>
    <w:rsid w:val="002C661B"/>
    <w:rsid w:val="002C6BB2"/>
    <w:rsid w:val="002C7050"/>
    <w:rsid w:val="002C74AB"/>
    <w:rsid w:val="002C7684"/>
    <w:rsid w:val="002D0463"/>
    <w:rsid w:val="002D09ED"/>
    <w:rsid w:val="002D0DFD"/>
    <w:rsid w:val="002D1160"/>
    <w:rsid w:val="002D1370"/>
    <w:rsid w:val="002D1A2B"/>
    <w:rsid w:val="002D1A87"/>
    <w:rsid w:val="002D2032"/>
    <w:rsid w:val="002D2607"/>
    <w:rsid w:val="002D2905"/>
    <w:rsid w:val="002D29CF"/>
    <w:rsid w:val="002D2E63"/>
    <w:rsid w:val="002D2F40"/>
    <w:rsid w:val="002D351D"/>
    <w:rsid w:val="002D35D6"/>
    <w:rsid w:val="002D3B3C"/>
    <w:rsid w:val="002D3FE4"/>
    <w:rsid w:val="002D431C"/>
    <w:rsid w:val="002D461D"/>
    <w:rsid w:val="002D4C53"/>
    <w:rsid w:val="002D4C9A"/>
    <w:rsid w:val="002D5042"/>
    <w:rsid w:val="002D534C"/>
    <w:rsid w:val="002D5426"/>
    <w:rsid w:val="002D565F"/>
    <w:rsid w:val="002D56E8"/>
    <w:rsid w:val="002D5743"/>
    <w:rsid w:val="002D583C"/>
    <w:rsid w:val="002D5DF8"/>
    <w:rsid w:val="002D5F3F"/>
    <w:rsid w:val="002D5F88"/>
    <w:rsid w:val="002D6249"/>
    <w:rsid w:val="002D6329"/>
    <w:rsid w:val="002D6D15"/>
    <w:rsid w:val="002D6DA2"/>
    <w:rsid w:val="002E0D53"/>
    <w:rsid w:val="002E11C1"/>
    <w:rsid w:val="002E1274"/>
    <w:rsid w:val="002E15C8"/>
    <w:rsid w:val="002E1A7C"/>
    <w:rsid w:val="002E1B8C"/>
    <w:rsid w:val="002E1FA1"/>
    <w:rsid w:val="002E2324"/>
    <w:rsid w:val="002E2430"/>
    <w:rsid w:val="002E2D2B"/>
    <w:rsid w:val="002E3788"/>
    <w:rsid w:val="002E3856"/>
    <w:rsid w:val="002E39BC"/>
    <w:rsid w:val="002E46F7"/>
    <w:rsid w:val="002E4B0D"/>
    <w:rsid w:val="002E5740"/>
    <w:rsid w:val="002E5BA8"/>
    <w:rsid w:val="002E5E11"/>
    <w:rsid w:val="002E5EE8"/>
    <w:rsid w:val="002E690D"/>
    <w:rsid w:val="002E6C67"/>
    <w:rsid w:val="002E7287"/>
    <w:rsid w:val="002E77C3"/>
    <w:rsid w:val="002E7D5C"/>
    <w:rsid w:val="002E7EDA"/>
    <w:rsid w:val="002E7EDE"/>
    <w:rsid w:val="002E7F1A"/>
    <w:rsid w:val="002E7F29"/>
    <w:rsid w:val="002F047A"/>
    <w:rsid w:val="002F060C"/>
    <w:rsid w:val="002F06B4"/>
    <w:rsid w:val="002F0842"/>
    <w:rsid w:val="002F08EE"/>
    <w:rsid w:val="002F0900"/>
    <w:rsid w:val="002F0C68"/>
    <w:rsid w:val="002F0D97"/>
    <w:rsid w:val="002F0E51"/>
    <w:rsid w:val="002F0ED0"/>
    <w:rsid w:val="002F0F41"/>
    <w:rsid w:val="002F132A"/>
    <w:rsid w:val="002F15A8"/>
    <w:rsid w:val="002F1F4D"/>
    <w:rsid w:val="002F24F4"/>
    <w:rsid w:val="002F2680"/>
    <w:rsid w:val="002F269D"/>
    <w:rsid w:val="002F28F5"/>
    <w:rsid w:val="002F2AB7"/>
    <w:rsid w:val="002F2AC4"/>
    <w:rsid w:val="002F2BC1"/>
    <w:rsid w:val="002F2C28"/>
    <w:rsid w:val="002F3219"/>
    <w:rsid w:val="002F3E28"/>
    <w:rsid w:val="002F40D3"/>
    <w:rsid w:val="002F4583"/>
    <w:rsid w:val="002F478D"/>
    <w:rsid w:val="002F4840"/>
    <w:rsid w:val="002F4EA5"/>
    <w:rsid w:val="002F5134"/>
    <w:rsid w:val="002F51F9"/>
    <w:rsid w:val="002F5B14"/>
    <w:rsid w:val="002F5B37"/>
    <w:rsid w:val="002F5DE1"/>
    <w:rsid w:val="002F5EAC"/>
    <w:rsid w:val="002F622B"/>
    <w:rsid w:val="002F622F"/>
    <w:rsid w:val="002F6269"/>
    <w:rsid w:val="002F7021"/>
    <w:rsid w:val="002F7025"/>
    <w:rsid w:val="002F725A"/>
    <w:rsid w:val="002F7302"/>
    <w:rsid w:val="002F7463"/>
    <w:rsid w:val="002F755A"/>
    <w:rsid w:val="002F7BE2"/>
    <w:rsid w:val="002F7E4D"/>
    <w:rsid w:val="0030007B"/>
    <w:rsid w:val="00300AA2"/>
    <w:rsid w:val="00301019"/>
    <w:rsid w:val="0030168C"/>
    <w:rsid w:val="00301D5F"/>
    <w:rsid w:val="00301E2B"/>
    <w:rsid w:val="00302030"/>
    <w:rsid w:val="003025D2"/>
    <w:rsid w:val="003029D6"/>
    <w:rsid w:val="00302A1C"/>
    <w:rsid w:val="00302B72"/>
    <w:rsid w:val="00302ECA"/>
    <w:rsid w:val="00302FC7"/>
    <w:rsid w:val="003030AD"/>
    <w:rsid w:val="003036D0"/>
    <w:rsid w:val="00303C07"/>
    <w:rsid w:val="00303E07"/>
    <w:rsid w:val="00303FA3"/>
    <w:rsid w:val="003041EC"/>
    <w:rsid w:val="003042DF"/>
    <w:rsid w:val="003045E1"/>
    <w:rsid w:val="0030489C"/>
    <w:rsid w:val="003048F4"/>
    <w:rsid w:val="00304C07"/>
    <w:rsid w:val="00304F83"/>
    <w:rsid w:val="00305197"/>
    <w:rsid w:val="0030529F"/>
    <w:rsid w:val="003052A6"/>
    <w:rsid w:val="00305434"/>
    <w:rsid w:val="00305766"/>
    <w:rsid w:val="0030596F"/>
    <w:rsid w:val="00305BD8"/>
    <w:rsid w:val="00305FA0"/>
    <w:rsid w:val="0030623D"/>
    <w:rsid w:val="00306864"/>
    <w:rsid w:val="003069AC"/>
    <w:rsid w:val="00307300"/>
    <w:rsid w:val="0030744E"/>
    <w:rsid w:val="003075F0"/>
    <w:rsid w:val="003109AC"/>
    <w:rsid w:val="00310C8F"/>
    <w:rsid w:val="00310D45"/>
    <w:rsid w:val="00310FA1"/>
    <w:rsid w:val="003114E6"/>
    <w:rsid w:val="003115C5"/>
    <w:rsid w:val="00311744"/>
    <w:rsid w:val="0031191B"/>
    <w:rsid w:val="00311BFC"/>
    <w:rsid w:val="00311CC3"/>
    <w:rsid w:val="00311E9B"/>
    <w:rsid w:val="00312206"/>
    <w:rsid w:val="00312975"/>
    <w:rsid w:val="0031317A"/>
    <w:rsid w:val="0031357C"/>
    <w:rsid w:val="00313A78"/>
    <w:rsid w:val="00313B16"/>
    <w:rsid w:val="00313CB6"/>
    <w:rsid w:val="003140BD"/>
    <w:rsid w:val="003148D3"/>
    <w:rsid w:val="00314911"/>
    <w:rsid w:val="00314A69"/>
    <w:rsid w:val="00314E0A"/>
    <w:rsid w:val="00314F52"/>
    <w:rsid w:val="0031517B"/>
    <w:rsid w:val="003154DA"/>
    <w:rsid w:val="00315F03"/>
    <w:rsid w:val="003164B6"/>
    <w:rsid w:val="00316731"/>
    <w:rsid w:val="00316DA3"/>
    <w:rsid w:val="0031710C"/>
    <w:rsid w:val="003174CB"/>
    <w:rsid w:val="0031770C"/>
    <w:rsid w:val="00317F62"/>
    <w:rsid w:val="00317FB2"/>
    <w:rsid w:val="00320196"/>
    <w:rsid w:val="00320602"/>
    <w:rsid w:val="0032081D"/>
    <w:rsid w:val="00320894"/>
    <w:rsid w:val="00320C31"/>
    <w:rsid w:val="00320E30"/>
    <w:rsid w:val="00320F5A"/>
    <w:rsid w:val="00320F97"/>
    <w:rsid w:val="003212BE"/>
    <w:rsid w:val="00321807"/>
    <w:rsid w:val="003220E6"/>
    <w:rsid w:val="003227A9"/>
    <w:rsid w:val="003232ED"/>
    <w:rsid w:val="003238CE"/>
    <w:rsid w:val="003239D0"/>
    <w:rsid w:val="00323E8A"/>
    <w:rsid w:val="00323FA1"/>
    <w:rsid w:val="003244D5"/>
    <w:rsid w:val="00324683"/>
    <w:rsid w:val="003258B0"/>
    <w:rsid w:val="003259A1"/>
    <w:rsid w:val="00325EA0"/>
    <w:rsid w:val="00326189"/>
    <w:rsid w:val="0032624E"/>
    <w:rsid w:val="00326546"/>
    <w:rsid w:val="003267B4"/>
    <w:rsid w:val="00326955"/>
    <w:rsid w:val="00326D45"/>
    <w:rsid w:val="00326D77"/>
    <w:rsid w:val="00327559"/>
    <w:rsid w:val="00327860"/>
    <w:rsid w:val="003279C7"/>
    <w:rsid w:val="003279D5"/>
    <w:rsid w:val="00327E32"/>
    <w:rsid w:val="00327F35"/>
    <w:rsid w:val="00330188"/>
    <w:rsid w:val="003301B1"/>
    <w:rsid w:val="00330807"/>
    <w:rsid w:val="003309E6"/>
    <w:rsid w:val="00330A97"/>
    <w:rsid w:val="00330D20"/>
    <w:rsid w:val="00331034"/>
    <w:rsid w:val="0033110C"/>
    <w:rsid w:val="00331741"/>
    <w:rsid w:val="003317FB"/>
    <w:rsid w:val="00331885"/>
    <w:rsid w:val="00331B11"/>
    <w:rsid w:val="00332396"/>
    <w:rsid w:val="00332609"/>
    <w:rsid w:val="00333174"/>
    <w:rsid w:val="00333E28"/>
    <w:rsid w:val="00333EF6"/>
    <w:rsid w:val="00334513"/>
    <w:rsid w:val="00334CDE"/>
    <w:rsid w:val="003350B5"/>
    <w:rsid w:val="00335161"/>
    <w:rsid w:val="003351FE"/>
    <w:rsid w:val="00335357"/>
    <w:rsid w:val="0033538F"/>
    <w:rsid w:val="00335D87"/>
    <w:rsid w:val="00335EE8"/>
    <w:rsid w:val="00336444"/>
    <w:rsid w:val="003367A4"/>
    <w:rsid w:val="0033682C"/>
    <w:rsid w:val="00337095"/>
    <w:rsid w:val="0033712E"/>
    <w:rsid w:val="00337855"/>
    <w:rsid w:val="00337BB0"/>
    <w:rsid w:val="00340CE0"/>
    <w:rsid w:val="003418FE"/>
    <w:rsid w:val="003429CF"/>
    <w:rsid w:val="00342A96"/>
    <w:rsid w:val="003439B1"/>
    <w:rsid w:val="00343E75"/>
    <w:rsid w:val="003445AF"/>
    <w:rsid w:val="003450A6"/>
    <w:rsid w:val="003455D9"/>
    <w:rsid w:val="0034560D"/>
    <w:rsid w:val="00345FED"/>
    <w:rsid w:val="003469F5"/>
    <w:rsid w:val="00347F18"/>
    <w:rsid w:val="00350025"/>
    <w:rsid w:val="00350552"/>
    <w:rsid w:val="00350DA9"/>
    <w:rsid w:val="003510AB"/>
    <w:rsid w:val="00351160"/>
    <w:rsid w:val="003512B2"/>
    <w:rsid w:val="003512FB"/>
    <w:rsid w:val="00351576"/>
    <w:rsid w:val="00351962"/>
    <w:rsid w:val="00351D48"/>
    <w:rsid w:val="0035228C"/>
    <w:rsid w:val="003525FA"/>
    <w:rsid w:val="003527DA"/>
    <w:rsid w:val="003528EC"/>
    <w:rsid w:val="00352E50"/>
    <w:rsid w:val="003530C1"/>
    <w:rsid w:val="00353365"/>
    <w:rsid w:val="003534BD"/>
    <w:rsid w:val="00353990"/>
    <w:rsid w:val="003539B5"/>
    <w:rsid w:val="00353E41"/>
    <w:rsid w:val="00353EAE"/>
    <w:rsid w:val="00353F5A"/>
    <w:rsid w:val="0035422E"/>
    <w:rsid w:val="00354430"/>
    <w:rsid w:val="00354671"/>
    <w:rsid w:val="0035472F"/>
    <w:rsid w:val="00354B38"/>
    <w:rsid w:val="00354D68"/>
    <w:rsid w:val="00355A44"/>
    <w:rsid w:val="003560A9"/>
    <w:rsid w:val="003562B9"/>
    <w:rsid w:val="00356AAD"/>
    <w:rsid w:val="00356B8F"/>
    <w:rsid w:val="0035731A"/>
    <w:rsid w:val="0035784B"/>
    <w:rsid w:val="003578AD"/>
    <w:rsid w:val="00357CF0"/>
    <w:rsid w:val="00357E45"/>
    <w:rsid w:val="00360533"/>
    <w:rsid w:val="00360600"/>
    <w:rsid w:val="00360661"/>
    <w:rsid w:val="00360B8C"/>
    <w:rsid w:val="003611B9"/>
    <w:rsid w:val="00361412"/>
    <w:rsid w:val="003619D7"/>
    <w:rsid w:val="00362105"/>
    <w:rsid w:val="003622B6"/>
    <w:rsid w:val="00362525"/>
    <w:rsid w:val="0036279E"/>
    <w:rsid w:val="00362B0E"/>
    <w:rsid w:val="00362B43"/>
    <w:rsid w:val="00362DCC"/>
    <w:rsid w:val="00362DDC"/>
    <w:rsid w:val="00362F26"/>
    <w:rsid w:val="003633D6"/>
    <w:rsid w:val="00363B93"/>
    <w:rsid w:val="00363E4F"/>
    <w:rsid w:val="003644BB"/>
    <w:rsid w:val="00364548"/>
    <w:rsid w:val="00364600"/>
    <w:rsid w:val="0036491E"/>
    <w:rsid w:val="00364DF8"/>
    <w:rsid w:val="00365CBF"/>
    <w:rsid w:val="003664EE"/>
    <w:rsid w:val="00366C5F"/>
    <w:rsid w:val="00366D50"/>
    <w:rsid w:val="00367CA5"/>
    <w:rsid w:val="00370122"/>
    <w:rsid w:val="00370394"/>
    <w:rsid w:val="00370892"/>
    <w:rsid w:val="003710C2"/>
    <w:rsid w:val="003716CA"/>
    <w:rsid w:val="00371E60"/>
    <w:rsid w:val="003726DC"/>
    <w:rsid w:val="0037274C"/>
    <w:rsid w:val="00372858"/>
    <w:rsid w:val="00372F68"/>
    <w:rsid w:val="003731E8"/>
    <w:rsid w:val="00373336"/>
    <w:rsid w:val="00373478"/>
    <w:rsid w:val="0037375A"/>
    <w:rsid w:val="00373784"/>
    <w:rsid w:val="00373B6E"/>
    <w:rsid w:val="00373D1E"/>
    <w:rsid w:val="0037482F"/>
    <w:rsid w:val="00374B53"/>
    <w:rsid w:val="00374D80"/>
    <w:rsid w:val="0037596A"/>
    <w:rsid w:val="00375F68"/>
    <w:rsid w:val="003762D1"/>
    <w:rsid w:val="003762E3"/>
    <w:rsid w:val="003766FA"/>
    <w:rsid w:val="00376719"/>
    <w:rsid w:val="0037691A"/>
    <w:rsid w:val="00376CDE"/>
    <w:rsid w:val="00376E43"/>
    <w:rsid w:val="00376F92"/>
    <w:rsid w:val="00377157"/>
    <w:rsid w:val="00377393"/>
    <w:rsid w:val="003773D1"/>
    <w:rsid w:val="003777A8"/>
    <w:rsid w:val="00377B4D"/>
    <w:rsid w:val="00377BFB"/>
    <w:rsid w:val="00380337"/>
    <w:rsid w:val="00380871"/>
    <w:rsid w:val="00380A16"/>
    <w:rsid w:val="00380B57"/>
    <w:rsid w:val="003810C3"/>
    <w:rsid w:val="0038114E"/>
    <w:rsid w:val="003813AF"/>
    <w:rsid w:val="003817E4"/>
    <w:rsid w:val="003817F2"/>
    <w:rsid w:val="003818F9"/>
    <w:rsid w:val="00381C5E"/>
    <w:rsid w:val="00381CA0"/>
    <w:rsid w:val="00381CBD"/>
    <w:rsid w:val="0038248A"/>
    <w:rsid w:val="003825BD"/>
    <w:rsid w:val="00382D19"/>
    <w:rsid w:val="0038316D"/>
    <w:rsid w:val="0038364E"/>
    <w:rsid w:val="003838ED"/>
    <w:rsid w:val="00383A9F"/>
    <w:rsid w:val="00383E18"/>
    <w:rsid w:val="00384063"/>
    <w:rsid w:val="00384365"/>
    <w:rsid w:val="003844BB"/>
    <w:rsid w:val="00384645"/>
    <w:rsid w:val="0038473B"/>
    <w:rsid w:val="00385281"/>
    <w:rsid w:val="0038580A"/>
    <w:rsid w:val="003858D8"/>
    <w:rsid w:val="00386A65"/>
    <w:rsid w:val="00386B40"/>
    <w:rsid w:val="00387AFB"/>
    <w:rsid w:val="00387D60"/>
    <w:rsid w:val="00390628"/>
    <w:rsid w:val="00390713"/>
    <w:rsid w:val="00390A6B"/>
    <w:rsid w:val="0039161D"/>
    <w:rsid w:val="003916B0"/>
    <w:rsid w:val="00391979"/>
    <w:rsid w:val="00391A3C"/>
    <w:rsid w:val="00392144"/>
    <w:rsid w:val="003923B2"/>
    <w:rsid w:val="00392B0D"/>
    <w:rsid w:val="0039327E"/>
    <w:rsid w:val="003935A8"/>
    <w:rsid w:val="003937E5"/>
    <w:rsid w:val="00393D66"/>
    <w:rsid w:val="0039447C"/>
    <w:rsid w:val="003945B1"/>
    <w:rsid w:val="00394AC7"/>
    <w:rsid w:val="00394B37"/>
    <w:rsid w:val="00394F9E"/>
    <w:rsid w:val="00394FA6"/>
    <w:rsid w:val="003957B5"/>
    <w:rsid w:val="0039587A"/>
    <w:rsid w:val="00396391"/>
    <w:rsid w:val="00396504"/>
    <w:rsid w:val="00396D02"/>
    <w:rsid w:val="00396E7A"/>
    <w:rsid w:val="00397180"/>
    <w:rsid w:val="003976FE"/>
    <w:rsid w:val="00397846"/>
    <w:rsid w:val="00397FB7"/>
    <w:rsid w:val="003A010D"/>
    <w:rsid w:val="003A0277"/>
    <w:rsid w:val="003A0435"/>
    <w:rsid w:val="003A1A5A"/>
    <w:rsid w:val="003A1C59"/>
    <w:rsid w:val="003A1F45"/>
    <w:rsid w:val="003A2028"/>
    <w:rsid w:val="003A27CF"/>
    <w:rsid w:val="003A2BB7"/>
    <w:rsid w:val="003A2CB6"/>
    <w:rsid w:val="003A319B"/>
    <w:rsid w:val="003A3563"/>
    <w:rsid w:val="003A3818"/>
    <w:rsid w:val="003A3B4C"/>
    <w:rsid w:val="003A3BD1"/>
    <w:rsid w:val="003A3D5D"/>
    <w:rsid w:val="003A41BC"/>
    <w:rsid w:val="003A4285"/>
    <w:rsid w:val="003A444B"/>
    <w:rsid w:val="003A5258"/>
    <w:rsid w:val="003A5496"/>
    <w:rsid w:val="003A5498"/>
    <w:rsid w:val="003A5E70"/>
    <w:rsid w:val="003A636E"/>
    <w:rsid w:val="003A682D"/>
    <w:rsid w:val="003A6867"/>
    <w:rsid w:val="003A68E2"/>
    <w:rsid w:val="003A6D82"/>
    <w:rsid w:val="003A6FAE"/>
    <w:rsid w:val="003A74AB"/>
    <w:rsid w:val="003A7B10"/>
    <w:rsid w:val="003A7B98"/>
    <w:rsid w:val="003A7E29"/>
    <w:rsid w:val="003B001B"/>
    <w:rsid w:val="003B0AE7"/>
    <w:rsid w:val="003B0B3F"/>
    <w:rsid w:val="003B0DBF"/>
    <w:rsid w:val="003B11B2"/>
    <w:rsid w:val="003B14CB"/>
    <w:rsid w:val="003B16F3"/>
    <w:rsid w:val="003B1843"/>
    <w:rsid w:val="003B1F3D"/>
    <w:rsid w:val="003B327E"/>
    <w:rsid w:val="003B32F9"/>
    <w:rsid w:val="003B3646"/>
    <w:rsid w:val="003B37DC"/>
    <w:rsid w:val="003B3C68"/>
    <w:rsid w:val="003B4109"/>
    <w:rsid w:val="003B46BF"/>
    <w:rsid w:val="003B4DDA"/>
    <w:rsid w:val="003B4F5D"/>
    <w:rsid w:val="003B5279"/>
    <w:rsid w:val="003B5AE5"/>
    <w:rsid w:val="003B5C02"/>
    <w:rsid w:val="003B5E44"/>
    <w:rsid w:val="003B5E58"/>
    <w:rsid w:val="003B6030"/>
    <w:rsid w:val="003B67A7"/>
    <w:rsid w:val="003B68A2"/>
    <w:rsid w:val="003B70A2"/>
    <w:rsid w:val="003B734F"/>
    <w:rsid w:val="003B749F"/>
    <w:rsid w:val="003B7630"/>
    <w:rsid w:val="003B7808"/>
    <w:rsid w:val="003B781B"/>
    <w:rsid w:val="003C0041"/>
    <w:rsid w:val="003C075D"/>
    <w:rsid w:val="003C080B"/>
    <w:rsid w:val="003C0851"/>
    <w:rsid w:val="003C0B5E"/>
    <w:rsid w:val="003C0EB8"/>
    <w:rsid w:val="003C11C0"/>
    <w:rsid w:val="003C1253"/>
    <w:rsid w:val="003C14C9"/>
    <w:rsid w:val="003C1506"/>
    <w:rsid w:val="003C19DB"/>
    <w:rsid w:val="003C19EF"/>
    <w:rsid w:val="003C1B5B"/>
    <w:rsid w:val="003C28D9"/>
    <w:rsid w:val="003C2C0E"/>
    <w:rsid w:val="003C2F06"/>
    <w:rsid w:val="003C3246"/>
    <w:rsid w:val="003C329A"/>
    <w:rsid w:val="003C3E2A"/>
    <w:rsid w:val="003C4168"/>
    <w:rsid w:val="003C43D1"/>
    <w:rsid w:val="003C4620"/>
    <w:rsid w:val="003C46F7"/>
    <w:rsid w:val="003C47BC"/>
    <w:rsid w:val="003C47EF"/>
    <w:rsid w:val="003C47F8"/>
    <w:rsid w:val="003C4948"/>
    <w:rsid w:val="003C4A94"/>
    <w:rsid w:val="003C4DAF"/>
    <w:rsid w:val="003C5299"/>
    <w:rsid w:val="003C5425"/>
    <w:rsid w:val="003C583F"/>
    <w:rsid w:val="003C5E1A"/>
    <w:rsid w:val="003C5FF3"/>
    <w:rsid w:val="003C62C5"/>
    <w:rsid w:val="003C6512"/>
    <w:rsid w:val="003C67D4"/>
    <w:rsid w:val="003C6A22"/>
    <w:rsid w:val="003C6C05"/>
    <w:rsid w:val="003C6C36"/>
    <w:rsid w:val="003C7077"/>
    <w:rsid w:val="003C723E"/>
    <w:rsid w:val="003C7400"/>
    <w:rsid w:val="003C7961"/>
    <w:rsid w:val="003C7D27"/>
    <w:rsid w:val="003D03D7"/>
    <w:rsid w:val="003D0AD4"/>
    <w:rsid w:val="003D0F02"/>
    <w:rsid w:val="003D10ED"/>
    <w:rsid w:val="003D1AF1"/>
    <w:rsid w:val="003D1EE3"/>
    <w:rsid w:val="003D2043"/>
    <w:rsid w:val="003D223C"/>
    <w:rsid w:val="003D2746"/>
    <w:rsid w:val="003D2CAE"/>
    <w:rsid w:val="003D2D1F"/>
    <w:rsid w:val="003D2E21"/>
    <w:rsid w:val="003D34AA"/>
    <w:rsid w:val="003D3668"/>
    <w:rsid w:val="003D37A9"/>
    <w:rsid w:val="003D3D59"/>
    <w:rsid w:val="003D4507"/>
    <w:rsid w:val="003D4697"/>
    <w:rsid w:val="003D484B"/>
    <w:rsid w:val="003D4D4F"/>
    <w:rsid w:val="003D5057"/>
    <w:rsid w:val="003D521B"/>
    <w:rsid w:val="003D54C3"/>
    <w:rsid w:val="003D5D46"/>
    <w:rsid w:val="003D5DFF"/>
    <w:rsid w:val="003D5F10"/>
    <w:rsid w:val="003D66E4"/>
    <w:rsid w:val="003D685C"/>
    <w:rsid w:val="003D69B9"/>
    <w:rsid w:val="003D6B9B"/>
    <w:rsid w:val="003D6D33"/>
    <w:rsid w:val="003D708E"/>
    <w:rsid w:val="003D70D4"/>
    <w:rsid w:val="003D7937"/>
    <w:rsid w:val="003D7C2C"/>
    <w:rsid w:val="003E00EB"/>
    <w:rsid w:val="003E01B6"/>
    <w:rsid w:val="003E0251"/>
    <w:rsid w:val="003E0651"/>
    <w:rsid w:val="003E087A"/>
    <w:rsid w:val="003E08AC"/>
    <w:rsid w:val="003E0A18"/>
    <w:rsid w:val="003E0A1A"/>
    <w:rsid w:val="003E0A90"/>
    <w:rsid w:val="003E0E96"/>
    <w:rsid w:val="003E119F"/>
    <w:rsid w:val="003E1506"/>
    <w:rsid w:val="003E24B7"/>
    <w:rsid w:val="003E25EE"/>
    <w:rsid w:val="003E2CF1"/>
    <w:rsid w:val="003E2E8E"/>
    <w:rsid w:val="003E2EC7"/>
    <w:rsid w:val="003E302A"/>
    <w:rsid w:val="003E31C6"/>
    <w:rsid w:val="003E3285"/>
    <w:rsid w:val="003E3A95"/>
    <w:rsid w:val="003E3FD5"/>
    <w:rsid w:val="003E3FD9"/>
    <w:rsid w:val="003E402A"/>
    <w:rsid w:val="003E4055"/>
    <w:rsid w:val="003E405D"/>
    <w:rsid w:val="003E4183"/>
    <w:rsid w:val="003E469F"/>
    <w:rsid w:val="003E4CBA"/>
    <w:rsid w:val="003E4CE1"/>
    <w:rsid w:val="003E5243"/>
    <w:rsid w:val="003E5DB5"/>
    <w:rsid w:val="003E6DF7"/>
    <w:rsid w:val="003E76F1"/>
    <w:rsid w:val="003E78E8"/>
    <w:rsid w:val="003E7AFF"/>
    <w:rsid w:val="003E7E50"/>
    <w:rsid w:val="003F018C"/>
    <w:rsid w:val="003F01E1"/>
    <w:rsid w:val="003F029E"/>
    <w:rsid w:val="003F0373"/>
    <w:rsid w:val="003F06BC"/>
    <w:rsid w:val="003F0E41"/>
    <w:rsid w:val="003F0E97"/>
    <w:rsid w:val="003F0EA7"/>
    <w:rsid w:val="003F18BC"/>
    <w:rsid w:val="003F18F3"/>
    <w:rsid w:val="003F1A86"/>
    <w:rsid w:val="003F1B6D"/>
    <w:rsid w:val="003F2983"/>
    <w:rsid w:val="003F2B47"/>
    <w:rsid w:val="003F36A4"/>
    <w:rsid w:val="003F37BA"/>
    <w:rsid w:val="003F3DD5"/>
    <w:rsid w:val="003F41E3"/>
    <w:rsid w:val="003F4A36"/>
    <w:rsid w:val="003F4BC4"/>
    <w:rsid w:val="003F510F"/>
    <w:rsid w:val="003F54D6"/>
    <w:rsid w:val="003F56E6"/>
    <w:rsid w:val="003F5813"/>
    <w:rsid w:val="003F5E9D"/>
    <w:rsid w:val="003F6235"/>
    <w:rsid w:val="003F62EE"/>
    <w:rsid w:val="003F6B59"/>
    <w:rsid w:val="003F70E7"/>
    <w:rsid w:val="003F7312"/>
    <w:rsid w:val="003F73C8"/>
    <w:rsid w:val="003F78E2"/>
    <w:rsid w:val="003F7903"/>
    <w:rsid w:val="003F7A18"/>
    <w:rsid w:val="00400485"/>
    <w:rsid w:val="004007DA"/>
    <w:rsid w:val="00401067"/>
    <w:rsid w:val="0040137D"/>
    <w:rsid w:val="00401D5F"/>
    <w:rsid w:val="004021B8"/>
    <w:rsid w:val="004023EC"/>
    <w:rsid w:val="004030FF"/>
    <w:rsid w:val="00403526"/>
    <w:rsid w:val="00403BA6"/>
    <w:rsid w:val="00403E4E"/>
    <w:rsid w:val="004043E1"/>
    <w:rsid w:val="00404717"/>
    <w:rsid w:val="0040603A"/>
    <w:rsid w:val="004061FC"/>
    <w:rsid w:val="00406281"/>
    <w:rsid w:val="00406990"/>
    <w:rsid w:val="00406DFA"/>
    <w:rsid w:val="00406EF2"/>
    <w:rsid w:val="0040724A"/>
    <w:rsid w:val="00407CDA"/>
    <w:rsid w:val="00407D0F"/>
    <w:rsid w:val="00407E92"/>
    <w:rsid w:val="00407F72"/>
    <w:rsid w:val="004101C4"/>
    <w:rsid w:val="004106AF"/>
    <w:rsid w:val="0041091B"/>
    <w:rsid w:val="00410E82"/>
    <w:rsid w:val="0041188F"/>
    <w:rsid w:val="00411D77"/>
    <w:rsid w:val="004120B5"/>
    <w:rsid w:val="00412318"/>
    <w:rsid w:val="00412356"/>
    <w:rsid w:val="0041258E"/>
    <w:rsid w:val="00412623"/>
    <w:rsid w:val="00412975"/>
    <w:rsid w:val="00412CE7"/>
    <w:rsid w:val="00412FFF"/>
    <w:rsid w:val="004132D3"/>
    <w:rsid w:val="004133A8"/>
    <w:rsid w:val="0041389E"/>
    <w:rsid w:val="00413A36"/>
    <w:rsid w:val="00413B73"/>
    <w:rsid w:val="00413E05"/>
    <w:rsid w:val="00414333"/>
    <w:rsid w:val="00414672"/>
    <w:rsid w:val="004146AC"/>
    <w:rsid w:val="00414CC9"/>
    <w:rsid w:val="00414D7F"/>
    <w:rsid w:val="004150DF"/>
    <w:rsid w:val="004157D6"/>
    <w:rsid w:val="0041592B"/>
    <w:rsid w:val="00415CC6"/>
    <w:rsid w:val="00415E6E"/>
    <w:rsid w:val="00416381"/>
    <w:rsid w:val="004165E6"/>
    <w:rsid w:val="00416667"/>
    <w:rsid w:val="00416690"/>
    <w:rsid w:val="0041771A"/>
    <w:rsid w:val="00417E49"/>
    <w:rsid w:val="004202CE"/>
    <w:rsid w:val="0042109E"/>
    <w:rsid w:val="0042117D"/>
    <w:rsid w:val="0042170C"/>
    <w:rsid w:val="00421733"/>
    <w:rsid w:val="0042178F"/>
    <w:rsid w:val="00421ACB"/>
    <w:rsid w:val="004220A9"/>
    <w:rsid w:val="00422CA2"/>
    <w:rsid w:val="00423450"/>
    <w:rsid w:val="004235EF"/>
    <w:rsid w:val="0042370E"/>
    <w:rsid w:val="00423770"/>
    <w:rsid w:val="00423B83"/>
    <w:rsid w:val="00423DA2"/>
    <w:rsid w:val="00423E76"/>
    <w:rsid w:val="00424768"/>
    <w:rsid w:val="00424CAA"/>
    <w:rsid w:val="00424FBD"/>
    <w:rsid w:val="00425217"/>
    <w:rsid w:val="004253ED"/>
    <w:rsid w:val="00425699"/>
    <w:rsid w:val="004256CC"/>
    <w:rsid w:val="0042570F"/>
    <w:rsid w:val="00425730"/>
    <w:rsid w:val="00425C6D"/>
    <w:rsid w:val="00425DA0"/>
    <w:rsid w:val="00425F00"/>
    <w:rsid w:val="004267A6"/>
    <w:rsid w:val="00426842"/>
    <w:rsid w:val="00426A56"/>
    <w:rsid w:val="004272F0"/>
    <w:rsid w:val="0042734F"/>
    <w:rsid w:val="00427AF5"/>
    <w:rsid w:val="00427E07"/>
    <w:rsid w:val="0043002F"/>
    <w:rsid w:val="00430069"/>
    <w:rsid w:val="00430281"/>
    <w:rsid w:val="0043032D"/>
    <w:rsid w:val="00430339"/>
    <w:rsid w:val="00430D75"/>
    <w:rsid w:val="00431B93"/>
    <w:rsid w:val="00432078"/>
    <w:rsid w:val="0043245B"/>
    <w:rsid w:val="00432641"/>
    <w:rsid w:val="00432D0A"/>
    <w:rsid w:val="00433598"/>
    <w:rsid w:val="00433980"/>
    <w:rsid w:val="00433BD9"/>
    <w:rsid w:val="00433DC0"/>
    <w:rsid w:val="00434124"/>
    <w:rsid w:val="0043422C"/>
    <w:rsid w:val="00434384"/>
    <w:rsid w:val="004355EF"/>
    <w:rsid w:val="00435692"/>
    <w:rsid w:val="004357D3"/>
    <w:rsid w:val="00435A77"/>
    <w:rsid w:val="00435F01"/>
    <w:rsid w:val="00435F5D"/>
    <w:rsid w:val="0043624C"/>
    <w:rsid w:val="00436390"/>
    <w:rsid w:val="004366EB"/>
    <w:rsid w:val="00436A64"/>
    <w:rsid w:val="00436ED3"/>
    <w:rsid w:val="00437486"/>
    <w:rsid w:val="00437598"/>
    <w:rsid w:val="004378C9"/>
    <w:rsid w:val="004400A0"/>
    <w:rsid w:val="00440542"/>
    <w:rsid w:val="004408E0"/>
    <w:rsid w:val="00440927"/>
    <w:rsid w:val="00440ABD"/>
    <w:rsid w:val="00440BBD"/>
    <w:rsid w:val="00440BDD"/>
    <w:rsid w:val="00440D56"/>
    <w:rsid w:val="00441889"/>
    <w:rsid w:val="00441B5F"/>
    <w:rsid w:val="00441F22"/>
    <w:rsid w:val="004439C7"/>
    <w:rsid w:val="00443AF4"/>
    <w:rsid w:val="004448C7"/>
    <w:rsid w:val="00444A23"/>
    <w:rsid w:val="00444D77"/>
    <w:rsid w:val="00445A64"/>
    <w:rsid w:val="00445EC0"/>
    <w:rsid w:val="00446510"/>
    <w:rsid w:val="004465CD"/>
    <w:rsid w:val="00446B6D"/>
    <w:rsid w:val="00446C9A"/>
    <w:rsid w:val="00446D18"/>
    <w:rsid w:val="00446FCE"/>
    <w:rsid w:val="004475EA"/>
    <w:rsid w:val="004500EB"/>
    <w:rsid w:val="004502F0"/>
    <w:rsid w:val="0045038C"/>
    <w:rsid w:val="00450743"/>
    <w:rsid w:val="00451279"/>
    <w:rsid w:val="0045132B"/>
    <w:rsid w:val="004513CB"/>
    <w:rsid w:val="0045179E"/>
    <w:rsid w:val="004518FE"/>
    <w:rsid w:val="00452014"/>
    <w:rsid w:val="0045215D"/>
    <w:rsid w:val="00452770"/>
    <w:rsid w:val="004528DA"/>
    <w:rsid w:val="00452A34"/>
    <w:rsid w:val="00452E31"/>
    <w:rsid w:val="00452F61"/>
    <w:rsid w:val="004533E2"/>
    <w:rsid w:val="00453AC7"/>
    <w:rsid w:val="00453D1E"/>
    <w:rsid w:val="0045546F"/>
    <w:rsid w:val="0045566A"/>
    <w:rsid w:val="00455801"/>
    <w:rsid w:val="00455E00"/>
    <w:rsid w:val="0045638F"/>
    <w:rsid w:val="004563D8"/>
    <w:rsid w:val="00456723"/>
    <w:rsid w:val="00456B09"/>
    <w:rsid w:val="00456C5E"/>
    <w:rsid w:val="00457665"/>
    <w:rsid w:val="004577DA"/>
    <w:rsid w:val="0045797C"/>
    <w:rsid w:val="00457F07"/>
    <w:rsid w:val="00457F67"/>
    <w:rsid w:val="0046003B"/>
    <w:rsid w:val="004602E7"/>
    <w:rsid w:val="00460720"/>
    <w:rsid w:val="00460788"/>
    <w:rsid w:val="00460906"/>
    <w:rsid w:val="00460B3C"/>
    <w:rsid w:val="004613D4"/>
    <w:rsid w:val="004615C0"/>
    <w:rsid w:val="004615F1"/>
    <w:rsid w:val="004617FA"/>
    <w:rsid w:val="00461B4A"/>
    <w:rsid w:val="00461D91"/>
    <w:rsid w:val="00461DAA"/>
    <w:rsid w:val="00462292"/>
    <w:rsid w:val="0046236C"/>
    <w:rsid w:val="00462765"/>
    <w:rsid w:val="00462987"/>
    <w:rsid w:val="00463091"/>
    <w:rsid w:val="004631A3"/>
    <w:rsid w:val="00463320"/>
    <w:rsid w:val="00464A43"/>
    <w:rsid w:val="004652C1"/>
    <w:rsid w:val="0046537A"/>
    <w:rsid w:val="004658E2"/>
    <w:rsid w:val="00465969"/>
    <w:rsid w:val="00465AC3"/>
    <w:rsid w:val="00465B04"/>
    <w:rsid w:val="004666BD"/>
    <w:rsid w:val="00466BA2"/>
    <w:rsid w:val="0046774B"/>
    <w:rsid w:val="004679BF"/>
    <w:rsid w:val="00467BE2"/>
    <w:rsid w:val="00467D9C"/>
    <w:rsid w:val="00467EC6"/>
    <w:rsid w:val="00470206"/>
    <w:rsid w:val="004706E5"/>
    <w:rsid w:val="00470817"/>
    <w:rsid w:val="004709BF"/>
    <w:rsid w:val="00470C01"/>
    <w:rsid w:val="00470C91"/>
    <w:rsid w:val="00470E78"/>
    <w:rsid w:val="00471784"/>
    <w:rsid w:val="004717FB"/>
    <w:rsid w:val="004719C8"/>
    <w:rsid w:val="00471DCA"/>
    <w:rsid w:val="004722BB"/>
    <w:rsid w:val="004723CE"/>
    <w:rsid w:val="004724FD"/>
    <w:rsid w:val="004725CA"/>
    <w:rsid w:val="00472870"/>
    <w:rsid w:val="00472889"/>
    <w:rsid w:val="00472DC2"/>
    <w:rsid w:val="00472F91"/>
    <w:rsid w:val="00473638"/>
    <w:rsid w:val="00473674"/>
    <w:rsid w:val="004736E5"/>
    <w:rsid w:val="004738E5"/>
    <w:rsid w:val="00473FDF"/>
    <w:rsid w:val="0047409F"/>
    <w:rsid w:val="004745F3"/>
    <w:rsid w:val="00474B0E"/>
    <w:rsid w:val="00476132"/>
    <w:rsid w:val="00476AFA"/>
    <w:rsid w:val="00476F93"/>
    <w:rsid w:val="0047717B"/>
    <w:rsid w:val="004772C4"/>
    <w:rsid w:val="00477DCC"/>
    <w:rsid w:val="0048018D"/>
    <w:rsid w:val="004803F1"/>
    <w:rsid w:val="00480888"/>
    <w:rsid w:val="00480E11"/>
    <w:rsid w:val="00480F6C"/>
    <w:rsid w:val="00481074"/>
    <w:rsid w:val="00481091"/>
    <w:rsid w:val="004811A6"/>
    <w:rsid w:val="004815FD"/>
    <w:rsid w:val="00481816"/>
    <w:rsid w:val="00481BFF"/>
    <w:rsid w:val="00481E38"/>
    <w:rsid w:val="004825EE"/>
    <w:rsid w:val="004826A3"/>
    <w:rsid w:val="0048274A"/>
    <w:rsid w:val="004827C1"/>
    <w:rsid w:val="00483032"/>
    <w:rsid w:val="00483429"/>
    <w:rsid w:val="0048373C"/>
    <w:rsid w:val="00483898"/>
    <w:rsid w:val="004846C5"/>
    <w:rsid w:val="004846D3"/>
    <w:rsid w:val="00484A85"/>
    <w:rsid w:val="00484D12"/>
    <w:rsid w:val="00485436"/>
    <w:rsid w:val="00485580"/>
    <w:rsid w:val="004858CB"/>
    <w:rsid w:val="00485972"/>
    <w:rsid w:val="00485CB2"/>
    <w:rsid w:val="00486055"/>
    <w:rsid w:val="00486118"/>
    <w:rsid w:val="004864E3"/>
    <w:rsid w:val="004866CD"/>
    <w:rsid w:val="00487399"/>
    <w:rsid w:val="00487477"/>
    <w:rsid w:val="004878AF"/>
    <w:rsid w:val="00487ACD"/>
    <w:rsid w:val="0049017A"/>
    <w:rsid w:val="004902F1"/>
    <w:rsid w:val="0049076D"/>
    <w:rsid w:val="0049111A"/>
    <w:rsid w:val="00491425"/>
    <w:rsid w:val="00491525"/>
    <w:rsid w:val="0049190D"/>
    <w:rsid w:val="00491A65"/>
    <w:rsid w:val="0049254A"/>
    <w:rsid w:val="004925D5"/>
    <w:rsid w:val="00492684"/>
    <w:rsid w:val="004927FE"/>
    <w:rsid w:val="00492E48"/>
    <w:rsid w:val="004930F1"/>
    <w:rsid w:val="004931D0"/>
    <w:rsid w:val="00493941"/>
    <w:rsid w:val="00493A74"/>
    <w:rsid w:val="00493B73"/>
    <w:rsid w:val="0049430C"/>
    <w:rsid w:val="0049437E"/>
    <w:rsid w:val="00494449"/>
    <w:rsid w:val="0049455B"/>
    <w:rsid w:val="00494709"/>
    <w:rsid w:val="00494B09"/>
    <w:rsid w:val="00494B44"/>
    <w:rsid w:val="00494DA5"/>
    <w:rsid w:val="00495225"/>
    <w:rsid w:val="00495372"/>
    <w:rsid w:val="004956BE"/>
    <w:rsid w:val="00495FA8"/>
    <w:rsid w:val="00496477"/>
    <w:rsid w:val="004965CB"/>
    <w:rsid w:val="00496A6E"/>
    <w:rsid w:val="00496AEA"/>
    <w:rsid w:val="00496D28"/>
    <w:rsid w:val="00496F46"/>
    <w:rsid w:val="004971A2"/>
    <w:rsid w:val="004972F1"/>
    <w:rsid w:val="00497355"/>
    <w:rsid w:val="00497629"/>
    <w:rsid w:val="00497A17"/>
    <w:rsid w:val="00497A70"/>
    <w:rsid w:val="00497BC8"/>
    <w:rsid w:val="004A00FA"/>
    <w:rsid w:val="004A0407"/>
    <w:rsid w:val="004A0495"/>
    <w:rsid w:val="004A06F8"/>
    <w:rsid w:val="004A0897"/>
    <w:rsid w:val="004A0F4C"/>
    <w:rsid w:val="004A1EA9"/>
    <w:rsid w:val="004A1F61"/>
    <w:rsid w:val="004A228D"/>
    <w:rsid w:val="004A2DB6"/>
    <w:rsid w:val="004A381A"/>
    <w:rsid w:val="004A3C3F"/>
    <w:rsid w:val="004A4152"/>
    <w:rsid w:val="004A4256"/>
    <w:rsid w:val="004A4CF0"/>
    <w:rsid w:val="004A4D28"/>
    <w:rsid w:val="004A4D8C"/>
    <w:rsid w:val="004A504D"/>
    <w:rsid w:val="004A50A8"/>
    <w:rsid w:val="004A561E"/>
    <w:rsid w:val="004A569C"/>
    <w:rsid w:val="004A5806"/>
    <w:rsid w:val="004A5B8D"/>
    <w:rsid w:val="004A5E60"/>
    <w:rsid w:val="004A6191"/>
    <w:rsid w:val="004A633F"/>
    <w:rsid w:val="004A72AC"/>
    <w:rsid w:val="004A7665"/>
    <w:rsid w:val="004A7695"/>
    <w:rsid w:val="004A77C8"/>
    <w:rsid w:val="004A790E"/>
    <w:rsid w:val="004B01C2"/>
    <w:rsid w:val="004B0E37"/>
    <w:rsid w:val="004B1550"/>
    <w:rsid w:val="004B2465"/>
    <w:rsid w:val="004B2729"/>
    <w:rsid w:val="004B3E22"/>
    <w:rsid w:val="004B517F"/>
    <w:rsid w:val="004B518F"/>
    <w:rsid w:val="004B5510"/>
    <w:rsid w:val="004B589C"/>
    <w:rsid w:val="004B58D8"/>
    <w:rsid w:val="004B5AB6"/>
    <w:rsid w:val="004B5B8A"/>
    <w:rsid w:val="004B5F9D"/>
    <w:rsid w:val="004B60B7"/>
    <w:rsid w:val="004B61BE"/>
    <w:rsid w:val="004B6516"/>
    <w:rsid w:val="004B670B"/>
    <w:rsid w:val="004B698F"/>
    <w:rsid w:val="004B6B21"/>
    <w:rsid w:val="004B6BB8"/>
    <w:rsid w:val="004B6C91"/>
    <w:rsid w:val="004B7127"/>
    <w:rsid w:val="004B7CBE"/>
    <w:rsid w:val="004B7D79"/>
    <w:rsid w:val="004C02ED"/>
    <w:rsid w:val="004C07D3"/>
    <w:rsid w:val="004C0BA6"/>
    <w:rsid w:val="004C1CFD"/>
    <w:rsid w:val="004C1D72"/>
    <w:rsid w:val="004C2284"/>
    <w:rsid w:val="004C2910"/>
    <w:rsid w:val="004C2BE3"/>
    <w:rsid w:val="004C2ECF"/>
    <w:rsid w:val="004C377F"/>
    <w:rsid w:val="004C37B6"/>
    <w:rsid w:val="004C3853"/>
    <w:rsid w:val="004C3A10"/>
    <w:rsid w:val="004C3C32"/>
    <w:rsid w:val="004C3CDF"/>
    <w:rsid w:val="004C3D08"/>
    <w:rsid w:val="004C4019"/>
    <w:rsid w:val="004C42B4"/>
    <w:rsid w:val="004C4BD8"/>
    <w:rsid w:val="004C503C"/>
    <w:rsid w:val="004C53C2"/>
    <w:rsid w:val="004C55E4"/>
    <w:rsid w:val="004C572A"/>
    <w:rsid w:val="004C58A6"/>
    <w:rsid w:val="004C5A62"/>
    <w:rsid w:val="004C5AC0"/>
    <w:rsid w:val="004C5C10"/>
    <w:rsid w:val="004C5D8E"/>
    <w:rsid w:val="004C5EFE"/>
    <w:rsid w:val="004C5F70"/>
    <w:rsid w:val="004C6095"/>
    <w:rsid w:val="004C625F"/>
    <w:rsid w:val="004C65F8"/>
    <w:rsid w:val="004C6732"/>
    <w:rsid w:val="004C674E"/>
    <w:rsid w:val="004C69F7"/>
    <w:rsid w:val="004C6C09"/>
    <w:rsid w:val="004C6F32"/>
    <w:rsid w:val="004C7083"/>
    <w:rsid w:val="004C7B62"/>
    <w:rsid w:val="004D01C9"/>
    <w:rsid w:val="004D0B73"/>
    <w:rsid w:val="004D0C20"/>
    <w:rsid w:val="004D0EE9"/>
    <w:rsid w:val="004D196B"/>
    <w:rsid w:val="004D1BE9"/>
    <w:rsid w:val="004D1F37"/>
    <w:rsid w:val="004D1F6F"/>
    <w:rsid w:val="004D276A"/>
    <w:rsid w:val="004D296F"/>
    <w:rsid w:val="004D2AC3"/>
    <w:rsid w:val="004D2DD9"/>
    <w:rsid w:val="004D30BF"/>
    <w:rsid w:val="004D3355"/>
    <w:rsid w:val="004D345E"/>
    <w:rsid w:val="004D36F0"/>
    <w:rsid w:val="004D380D"/>
    <w:rsid w:val="004D3866"/>
    <w:rsid w:val="004D3883"/>
    <w:rsid w:val="004D3B11"/>
    <w:rsid w:val="004D3BD0"/>
    <w:rsid w:val="004D3EAF"/>
    <w:rsid w:val="004D3EF7"/>
    <w:rsid w:val="004D3FAA"/>
    <w:rsid w:val="004D42CC"/>
    <w:rsid w:val="004D49EF"/>
    <w:rsid w:val="004D4BD8"/>
    <w:rsid w:val="004D4EBA"/>
    <w:rsid w:val="004D52BF"/>
    <w:rsid w:val="004D5519"/>
    <w:rsid w:val="004D5732"/>
    <w:rsid w:val="004D5B1D"/>
    <w:rsid w:val="004D6899"/>
    <w:rsid w:val="004D6C00"/>
    <w:rsid w:val="004D73DE"/>
    <w:rsid w:val="004D758A"/>
    <w:rsid w:val="004D7839"/>
    <w:rsid w:val="004D795D"/>
    <w:rsid w:val="004D79F4"/>
    <w:rsid w:val="004D7CAA"/>
    <w:rsid w:val="004D7E41"/>
    <w:rsid w:val="004D7EAF"/>
    <w:rsid w:val="004D7F9A"/>
    <w:rsid w:val="004E0769"/>
    <w:rsid w:val="004E0889"/>
    <w:rsid w:val="004E0CDE"/>
    <w:rsid w:val="004E1168"/>
    <w:rsid w:val="004E15AE"/>
    <w:rsid w:val="004E189D"/>
    <w:rsid w:val="004E241D"/>
    <w:rsid w:val="004E2C66"/>
    <w:rsid w:val="004E2EC1"/>
    <w:rsid w:val="004E3975"/>
    <w:rsid w:val="004E445F"/>
    <w:rsid w:val="004E473D"/>
    <w:rsid w:val="004E4916"/>
    <w:rsid w:val="004E4ABD"/>
    <w:rsid w:val="004E4E06"/>
    <w:rsid w:val="004E4EE8"/>
    <w:rsid w:val="004E5123"/>
    <w:rsid w:val="004E5581"/>
    <w:rsid w:val="004E5723"/>
    <w:rsid w:val="004E5B92"/>
    <w:rsid w:val="004E6041"/>
    <w:rsid w:val="004E6524"/>
    <w:rsid w:val="004E679B"/>
    <w:rsid w:val="004E6837"/>
    <w:rsid w:val="004E7267"/>
    <w:rsid w:val="004E7349"/>
    <w:rsid w:val="004E7456"/>
    <w:rsid w:val="004E74A0"/>
    <w:rsid w:val="004E7ADC"/>
    <w:rsid w:val="004E7B92"/>
    <w:rsid w:val="004E7E65"/>
    <w:rsid w:val="004F0E09"/>
    <w:rsid w:val="004F0EC3"/>
    <w:rsid w:val="004F1041"/>
    <w:rsid w:val="004F110B"/>
    <w:rsid w:val="004F1380"/>
    <w:rsid w:val="004F152F"/>
    <w:rsid w:val="004F162C"/>
    <w:rsid w:val="004F194F"/>
    <w:rsid w:val="004F1A1C"/>
    <w:rsid w:val="004F1A4E"/>
    <w:rsid w:val="004F1C57"/>
    <w:rsid w:val="004F2B10"/>
    <w:rsid w:val="004F2B4A"/>
    <w:rsid w:val="004F2C84"/>
    <w:rsid w:val="004F2E1F"/>
    <w:rsid w:val="004F2FD5"/>
    <w:rsid w:val="004F36B9"/>
    <w:rsid w:val="004F3887"/>
    <w:rsid w:val="004F38A2"/>
    <w:rsid w:val="004F3DBA"/>
    <w:rsid w:val="004F3FB0"/>
    <w:rsid w:val="004F4A3E"/>
    <w:rsid w:val="004F516B"/>
    <w:rsid w:val="004F52E5"/>
    <w:rsid w:val="004F57E9"/>
    <w:rsid w:val="004F588B"/>
    <w:rsid w:val="004F5E99"/>
    <w:rsid w:val="004F5F55"/>
    <w:rsid w:val="004F6075"/>
    <w:rsid w:val="004F6184"/>
    <w:rsid w:val="004F6A02"/>
    <w:rsid w:val="004F6A32"/>
    <w:rsid w:val="004F7736"/>
    <w:rsid w:val="004F774E"/>
    <w:rsid w:val="004F77A6"/>
    <w:rsid w:val="004F77B3"/>
    <w:rsid w:val="00500190"/>
    <w:rsid w:val="005004AC"/>
    <w:rsid w:val="005004F5"/>
    <w:rsid w:val="005008E4"/>
    <w:rsid w:val="0050155B"/>
    <w:rsid w:val="00501B0D"/>
    <w:rsid w:val="00502305"/>
    <w:rsid w:val="0050261D"/>
    <w:rsid w:val="005027ED"/>
    <w:rsid w:val="00502CFD"/>
    <w:rsid w:val="00502D1A"/>
    <w:rsid w:val="00503944"/>
    <w:rsid w:val="00503995"/>
    <w:rsid w:val="00503A3C"/>
    <w:rsid w:val="00503AE9"/>
    <w:rsid w:val="00503B3A"/>
    <w:rsid w:val="00503EFE"/>
    <w:rsid w:val="00503FE7"/>
    <w:rsid w:val="00504972"/>
    <w:rsid w:val="00505134"/>
    <w:rsid w:val="005055D2"/>
    <w:rsid w:val="00505744"/>
    <w:rsid w:val="00505AF1"/>
    <w:rsid w:val="00506316"/>
    <w:rsid w:val="00506408"/>
    <w:rsid w:val="00506802"/>
    <w:rsid w:val="00506E09"/>
    <w:rsid w:val="0050706D"/>
    <w:rsid w:val="0050728A"/>
    <w:rsid w:val="00507536"/>
    <w:rsid w:val="0050771D"/>
    <w:rsid w:val="00507952"/>
    <w:rsid w:val="00507D56"/>
    <w:rsid w:val="00507DBD"/>
    <w:rsid w:val="00507E77"/>
    <w:rsid w:val="00510130"/>
    <w:rsid w:val="005102B4"/>
    <w:rsid w:val="0051055A"/>
    <w:rsid w:val="00510782"/>
    <w:rsid w:val="00510819"/>
    <w:rsid w:val="0051082E"/>
    <w:rsid w:val="00510E23"/>
    <w:rsid w:val="00510FF1"/>
    <w:rsid w:val="0051120A"/>
    <w:rsid w:val="00511418"/>
    <w:rsid w:val="00511588"/>
    <w:rsid w:val="00511969"/>
    <w:rsid w:val="00511CBE"/>
    <w:rsid w:val="00511E5E"/>
    <w:rsid w:val="005123AF"/>
    <w:rsid w:val="00512419"/>
    <w:rsid w:val="005124EE"/>
    <w:rsid w:val="0051263E"/>
    <w:rsid w:val="005132BF"/>
    <w:rsid w:val="00513750"/>
    <w:rsid w:val="00513BBD"/>
    <w:rsid w:val="00513C3A"/>
    <w:rsid w:val="00513E90"/>
    <w:rsid w:val="0051405F"/>
    <w:rsid w:val="005143FA"/>
    <w:rsid w:val="0051448A"/>
    <w:rsid w:val="005145D7"/>
    <w:rsid w:val="00514920"/>
    <w:rsid w:val="00514A4E"/>
    <w:rsid w:val="00515460"/>
    <w:rsid w:val="0051558B"/>
    <w:rsid w:val="005157C6"/>
    <w:rsid w:val="00515938"/>
    <w:rsid w:val="005161B2"/>
    <w:rsid w:val="00516815"/>
    <w:rsid w:val="00516BA1"/>
    <w:rsid w:val="00516BDF"/>
    <w:rsid w:val="00516C92"/>
    <w:rsid w:val="00517446"/>
    <w:rsid w:val="005174FB"/>
    <w:rsid w:val="00517535"/>
    <w:rsid w:val="00517600"/>
    <w:rsid w:val="005178A8"/>
    <w:rsid w:val="00517CEF"/>
    <w:rsid w:val="00520153"/>
    <w:rsid w:val="005207F7"/>
    <w:rsid w:val="005208D2"/>
    <w:rsid w:val="00520BC1"/>
    <w:rsid w:val="00520EA1"/>
    <w:rsid w:val="00521125"/>
    <w:rsid w:val="005212E7"/>
    <w:rsid w:val="00521943"/>
    <w:rsid w:val="00521B43"/>
    <w:rsid w:val="00521D29"/>
    <w:rsid w:val="00521DBD"/>
    <w:rsid w:val="00522492"/>
    <w:rsid w:val="0052289C"/>
    <w:rsid w:val="00522A74"/>
    <w:rsid w:val="00522CA5"/>
    <w:rsid w:val="005231AF"/>
    <w:rsid w:val="005232A2"/>
    <w:rsid w:val="0052335B"/>
    <w:rsid w:val="00523381"/>
    <w:rsid w:val="005233D1"/>
    <w:rsid w:val="00523848"/>
    <w:rsid w:val="005238D1"/>
    <w:rsid w:val="005241AE"/>
    <w:rsid w:val="0052434A"/>
    <w:rsid w:val="0052476D"/>
    <w:rsid w:val="0052479C"/>
    <w:rsid w:val="00524A6E"/>
    <w:rsid w:val="00524E6C"/>
    <w:rsid w:val="00524E8F"/>
    <w:rsid w:val="00525D7B"/>
    <w:rsid w:val="00525DFE"/>
    <w:rsid w:val="005260F7"/>
    <w:rsid w:val="0052637D"/>
    <w:rsid w:val="005265D7"/>
    <w:rsid w:val="005268FA"/>
    <w:rsid w:val="00526A31"/>
    <w:rsid w:val="00527264"/>
    <w:rsid w:val="0052752B"/>
    <w:rsid w:val="005277B5"/>
    <w:rsid w:val="00527A1D"/>
    <w:rsid w:val="00527E01"/>
    <w:rsid w:val="00530B80"/>
    <w:rsid w:val="0053126B"/>
    <w:rsid w:val="00531587"/>
    <w:rsid w:val="005316AD"/>
    <w:rsid w:val="00531854"/>
    <w:rsid w:val="005318DD"/>
    <w:rsid w:val="005319B1"/>
    <w:rsid w:val="00531E78"/>
    <w:rsid w:val="005323A4"/>
    <w:rsid w:val="00533600"/>
    <w:rsid w:val="005337EF"/>
    <w:rsid w:val="00533957"/>
    <w:rsid w:val="00533BCE"/>
    <w:rsid w:val="00533F8E"/>
    <w:rsid w:val="00533F9D"/>
    <w:rsid w:val="00534307"/>
    <w:rsid w:val="0053494A"/>
    <w:rsid w:val="00534B1F"/>
    <w:rsid w:val="00534B42"/>
    <w:rsid w:val="00534B78"/>
    <w:rsid w:val="00534D40"/>
    <w:rsid w:val="005350FE"/>
    <w:rsid w:val="00535429"/>
    <w:rsid w:val="00535ADD"/>
    <w:rsid w:val="00535CE1"/>
    <w:rsid w:val="00535DB6"/>
    <w:rsid w:val="00535F3E"/>
    <w:rsid w:val="0053606E"/>
    <w:rsid w:val="005365CF"/>
    <w:rsid w:val="00536645"/>
    <w:rsid w:val="00536888"/>
    <w:rsid w:val="00536D44"/>
    <w:rsid w:val="005370B2"/>
    <w:rsid w:val="0053715D"/>
    <w:rsid w:val="0053725C"/>
    <w:rsid w:val="00537E9C"/>
    <w:rsid w:val="005400FC"/>
    <w:rsid w:val="005401B5"/>
    <w:rsid w:val="00540203"/>
    <w:rsid w:val="0054068F"/>
    <w:rsid w:val="00540AFB"/>
    <w:rsid w:val="00540B0C"/>
    <w:rsid w:val="005411CB"/>
    <w:rsid w:val="005412CB"/>
    <w:rsid w:val="00541A4D"/>
    <w:rsid w:val="00541CE2"/>
    <w:rsid w:val="00541E1D"/>
    <w:rsid w:val="00541EFA"/>
    <w:rsid w:val="00542CF2"/>
    <w:rsid w:val="00542DD2"/>
    <w:rsid w:val="0054339E"/>
    <w:rsid w:val="005436E7"/>
    <w:rsid w:val="00543AD0"/>
    <w:rsid w:val="00543FF0"/>
    <w:rsid w:val="005440DF"/>
    <w:rsid w:val="0054431F"/>
    <w:rsid w:val="00544582"/>
    <w:rsid w:val="0054464D"/>
    <w:rsid w:val="00544909"/>
    <w:rsid w:val="00544AA4"/>
    <w:rsid w:val="00544DA1"/>
    <w:rsid w:val="00544DB0"/>
    <w:rsid w:val="00545162"/>
    <w:rsid w:val="00545356"/>
    <w:rsid w:val="005453B2"/>
    <w:rsid w:val="00545579"/>
    <w:rsid w:val="00545C15"/>
    <w:rsid w:val="00546CBB"/>
    <w:rsid w:val="00547043"/>
    <w:rsid w:val="00547763"/>
    <w:rsid w:val="0054795A"/>
    <w:rsid w:val="00547A54"/>
    <w:rsid w:val="00547C07"/>
    <w:rsid w:val="00547D68"/>
    <w:rsid w:val="00550011"/>
    <w:rsid w:val="00550072"/>
    <w:rsid w:val="0055049B"/>
    <w:rsid w:val="00550646"/>
    <w:rsid w:val="00550B3D"/>
    <w:rsid w:val="00550BF1"/>
    <w:rsid w:val="00550EB6"/>
    <w:rsid w:val="005513C2"/>
    <w:rsid w:val="005513C9"/>
    <w:rsid w:val="00551430"/>
    <w:rsid w:val="00551C91"/>
    <w:rsid w:val="00551F5A"/>
    <w:rsid w:val="005524B8"/>
    <w:rsid w:val="00552588"/>
    <w:rsid w:val="00552C20"/>
    <w:rsid w:val="00552D91"/>
    <w:rsid w:val="00552F57"/>
    <w:rsid w:val="005534DD"/>
    <w:rsid w:val="005544F5"/>
    <w:rsid w:val="00554DF9"/>
    <w:rsid w:val="00554FA3"/>
    <w:rsid w:val="005551C1"/>
    <w:rsid w:val="00555272"/>
    <w:rsid w:val="00555951"/>
    <w:rsid w:val="00555974"/>
    <w:rsid w:val="00555D1E"/>
    <w:rsid w:val="005561F0"/>
    <w:rsid w:val="005567EB"/>
    <w:rsid w:val="005571BA"/>
    <w:rsid w:val="005572D1"/>
    <w:rsid w:val="0055794E"/>
    <w:rsid w:val="00557997"/>
    <w:rsid w:val="00557A10"/>
    <w:rsid w:val="005600E0"/>
    <w:rsid w:val="00560580"/>
    <w:rsid w:val="00560717"/>
    <w:rsid w:val="00560AB4"/>
    <w:rsid w:val="00560AEB"/>
    <w:rsid w:val="00560B37"/>
    <w:rsid w:val="00560D2E"/>
    <w:rsid w:val="00561054"/>
    <w:rsid w:val="00561087"/>
    <w:rsid w:val="0056170A"/>
    <w:rsid w:val="0056176A"/>
    <w:rsid w:val="005617F6"/>
    <w:rsid w:val="00561CA1"/>
    <w:rsid w:val="00561E56"/>
    <w:rsid w:val="005627A3"/>
    <w:rsid w:val="005627B6"/>
    <w:rsid w:val="0056290E"/>
    <w:rsid w:val="00562992"/>
    <w:rsid w:val="005629F7"/>
    <w:rsid w:val="00562A18"/>
    <w:rsid w:val="00562CBD"/>
    <w:rsid w:val="00562E5D"/>
    <w:rsid w:val="00563F03"/>
    <w:rsid w:val="00563FFB"/>
    <w:rsid w:val="005647E3"/>
    <w:rsid w:val="00565198"/>
    <w:rsid w:val="00565927"/>
    <w:rsid w:val="005660DC"/>
    <w:rsid w:val="005678FE"/>
    <w:rsid w:val="0057005D"/>
    <w:rsid w:val="0057006E"/>
    <w:rsid w:val="005700BE"/>
    <w:rsid w:val="005702A2"/>
    <w:rsid w:val="005702E1"/>
    <w:rsid w:val="00570A5F"/>
    <w:rsid w:val="00570AC6"/>
    <w:rsid w:val="00570BB8"/>
    <w:rsid w:val="00571536"/>
    <w:rsid w:val="00571867"/>
    <w:rsid w:val="005718AB"/>
    <w:rsid w:val="00571B5E"/>
    <w:rsid w:val="00571FBF"/>
    <w:rsid w:val="00572142"/>
    <w:rsid w:val="005727C8"/>
    <w:rsid w:val="00572837"/>
    <w:rsid w:val="00572A01"/>
    <w:rsid w:val="005734F1"/>
    <w:rsid w:val="00573D63"/>
    <w:rsid w:val="00573FED"/>
    <w:rsid w:val="00574066"/>
    <w:rsid w:val="00574278"/>
    <w:rsid w:val="00574311"/>
    <w:rsid w:val="00574865"/>
    <w:rsid w:val="00574C37"/>
    <w:rsid w:val="00574C48"/>
    <w:rsid w:val="00575AF5"/>
    <w:rsid w:val="00575E75"/>
    <w:rsid w:val="00575E7A"/>
    <w:rsid w:val="00576772"/>
    <w:rsid w:val="0057692E"/>
    <w:rsid w:val="0057704D"/>
    <w:rsid w:val="00577092"/>
    <w:rsid w:val="005770C2"/>
    <w:rsid w:val="0057787C"/>
    <w:rsid w:val="00577892"/>
    <w:rsid w:val="005778E4"/>
    <w:rsid w:val="00577A25"/>
    <w:rsid w:val="005800D8"/>
    <w:rsid w:val="005802BB"/>
    <w:rsid w:val="005803BB"/>
    <w:rsid w:val="00580586"/>
    <w:rsid w:val="005808B3"/>
    <w:rsid w:val="00580997"/>
    <w:rsid w:val="00580BDA"/>
    <w:rsid w:val="00580C61"/>
    <w:rsid w:val="005814FE"/>
    <w:rsid w:val="005815CF"/>
    <w:rsid w:val="005816E5"/>
    <w:rsid w:val="00581A71"/>
    <w:rsid w:val="00581FCE"/>
    <w:rsid w:val="005828F7"/>
    <w:rsid w:val="0058317C"/>
    <w:rsid w:val="00583362"/>
    <w:rsid w:val="00583C1C"/>
    <w:rsid w:val="00583E93"/>
    <w:rsid w:val="00583EB2"/>
    <w:rsid w:val="0058412B"/>
    <w:rsid w:val="005844F5"/>
    <w:rsid w:val="00584682"/>
    <w:rsid w:val="00584CD4"/>
    <w:rsid w:val="005850D4"/>
    <w:rsid w:val="0058543A"/>
    <w:rsid w:val="00585574"/>
    <w:rsid w:val="00585678"/>
    <w:rsid w:val="005856A3"/>
    <w:rsid w:val="0058597F"/>
    <w:rsid w:val="00585E2B"/>
    <w:rsid w:val="00585E59"/>
    <w:rsid w:val="00586184"/>
    <w:rsid w:val="005862DD"/>
    <w:rsid w:val="005864E9"/>
    <w:rsid w:val="005866ED"/>
    <w:rsid w:val="00586830"/>
    <w:rsid w:val="00586D24"/>
    <w:rsid w:val="00586FA0"/>
    <w:rsid w:val="0058731E"/>
    <w:rsid w:val="005876C0"/>
    <w:rsid w:val="005879F1"/>
    <w:rsid w:val="00587A99"/>
    <w:rsid w:val="00587B67"/>
    <w:rsid w:val="00587DFA"/>
    <w:rsid w:val="00587E52"/>
    <w:rsid w:val="00590038"/>
    <w:rsid w:val="00590316"/>
    <w:rsid w:val="00590813"/>
    <w:rsid w:val="00590BCB"/>
    <w:rsid w:val="00590DB3"/>
    <w:rsid w:val="0059196D"/>
    <w:rsid w:val="005924B5"/>
    <w:rsid w:val="0059258F"/>
    <w:rsid w:val="005929DE"/>
    <w:rsid w:val="0059311E"/>
    <w:rsid w:val="005931B1"/>
    <w:rsid w:val="00593286"/>
    <w:rsid w:val="0059337D"/>
    <w:rsid w:val="00593915"/>
    <w:rsid w:val="00593AF3"/>
    <w:rsid w:val="00593B0A"/>
    <w:rsid w:val="00593D12"/>
    <w:rsid w:val="00593E97"/>
    <w:rsid w:val="005941D0"/>
    <w:rsid w:val="0059425A"/>
    <w:rsid w:val="00594FF1"/>
    <w:rsid w:val="005950F8"/>
    <w:rsid w:val="005951DC"/>
    <w:rsid w:val="005951E4"/>
    <w:rsid w:val="005952D5"/>
    <w:rsid w:val="00595DDF"/>
    <w:rsid w:val="00595FA0"/>
    <w:rsid w:val="005967DB"/>
    <w:rsid w:val="00597842"/>
    <w:rsid w:val="00597990"/>
    <w:rsid w:val="005A0909"/>
    <w:rsid w:val="005A0AB3"/>
    <w:rsid w:val="005A0BD1"/>
    <w:rsid w:val="005A0FCC"/>
    <w:rsid w:val="005A1009"/>
    <w:rsid w:val="005A141F"/>
    <w:rsid w:val="005A14BE"/>
    <w:rsid w:val="005A1615"/>
    <w:rsid w:val="005A1E3E"/>
    <w:rsid w:val="005A1FD4"/>
    <w:rsid w:val="005A2750"/>
    <w:rsid w:val="005A31AF"/>
    <w:rsid w:val="005A3463"/>
    <w:rsid w:val="005A36CC"/>
    <w:rsid w:val="005A3B19"/>
    <w:rsid w:val="005A3CFA"/>
    <w:rsid w:val="005A4393"/>
    <w:rsid w:val="005A4CEE"/>
    <w:rsid w:val="005A4D67"/>
    <w:rsid w:val="005A593A"/>
    <w:rsid w:val="005A604F"/>
    <w:rsid w:val="005A62F6"/>
    <w:rsid w:val="005A6C90"/>
    <w:rsid w:val="005A6D5B"/>
    <w:rsid w:val="005A6DC4"/>
    <w:rsid w:val="005A78F2"/>
    <w:rsid w:val="005A79A0"/>
    <w:rsid w:val="005A7D3D"/>
    <w:rsid w:val="005B01C6"/>
    <w:rsid w:val="005B07C1"/>
    <w:rsid w:val="005B0F20"/>
    <w:rsid w:val="005B176E"/>
    <w:rsid w:val="005B1803"/>
    <w:rsid w:val="005B1936"/>
    <w:rsid w:val="005B1975"/>
    <w:rsid w:val="005B1FBF"/>
    <w:rsid w:val="005B213B"/>
    <w:rsid w:val="005B2457"/>
    <w:rsid w:val="005B2AE8"/>
    <w:rsid w:val="005B2C6B"/>
    <w:rsid w:val="005B2DC5"/>
    <w:rsid w:val="005B3187"/>
    <w:rsid w:val="005B3869"/>
    <w:rsid w:val="005B44A4"/>
    <w:rsid w:val="005B452E"/>
    <w:rsid w:val="005B4D73"/>
    <w:rsid w:val="005B4FBD"/>
    <w:rsid w:val="005B519A"/>
    <w:rsid w:val="005B581A"/>
    <w:rsid w:val="005B5A40"/>
    <w:rsid w:val="005B5A41"/>
    <w:rsid w:val="005B5EE0"/>
    <w:rsid w:val="005B6B0C"/>
    <w:rsid w:val="005B6B93"/>
    <w:rsid w:val="005B6DE8"/>
    <w:rsid w:val="005B6F50"/>
    <w:rsid w:val="005B7D5E"/>
    <w:rsid w:val="005B7DCC"/>
    <w:rsid w:val="005B7E77"/>
    <w:rsid w:val="005C0235"/>
    <w:rsid w:val="005C04C4"/>
    <w:rsid w:val="005C0660"/>
    <w:rsid w:val="005C0E77"/>
    <w:rsid w:val="005C0EE6"/>
    <w:rsid w:val="005C1092"/>
    <w:rsid w:val="005C10F0"/>
    <w:rsid w:val="005C1441"/>
    <w:rsid w:val="005C1481"/>
    <w:rsid w:val="005C15C7"/>
    <w:rsid w:val="005C1DA3"/>
    <w:rsid w:val="005C215A"/>
    <w:rsid w:val="005C375D"/>
    <w:rsid w:val="005C3BB9"/>
    <w:rsid w:val="005C412B"/>
    <w:rsid w:val="005C41DE"/>
    <w:rsid w:val="005C4796"/>
    <w:rsid w:val="005C495E"/>
    <w:rsid w:val="005C4B2C"/>
    <w:rsid w:val="005C4B60"/>
    <w:rsid w:val="005C4D02"/>
    <w:rsid w:val="005C4DAD"/>
    <w:rsid w:val="005C4E37"/>
    <w:rsid w:val="005C5085"/>
    <w:rsid w:val="005C52A9"/>
    <w:rsid w:val="005C5FB4"/>
    <w:rsid w:val="005C6143"/>
    <w:rsid w:val="005C61C5"/>
    <w:rsid w:val="005C63DB"/>
    <w:rsid w:val="005C64BF"/>
    <w:rsid w:val="005C6623"/>
    <w:rsid w:val="005C6715"/>
    <w:rsid w:val="005C676E"/>
    <w:rsid w:val="005C6B3F"/>
    <w:rsid w:val="005C750F"/>
    <w:rsid w:val="005C75B7"/>
    <w:rsid w:val="005C7F28"/>
    <w:rsid w:val="005D0226"/>
    <w:rsid w:val="005D056C"/>
    <w:rsid w:val="005D062B"/>
    <w:rsid w:val="005D0754"/>
    <w:rsid w:val="005D0810"/>
    <w:rsid w:val="005D0AF2"/>
    <w:rsid w:val="005D0F07"/>
    <w:rsid w:val="005D1210"/>
    <w:rsid w:val="005D12FB"/>
    <w:rsid w:val="005D138E"/>
    <w:rsid w:val="005D1498"/>
    <w:rsid w:val="005D276B"/>
    <w:rsid w:val="005D285A"/>
    <w:rsid w:val="005D31DC"/>
    <w:rsid w:val="005D33AA"/>
    <w:rsid w:val="005D3487"/>
    <w:rsid w:val="005D395E"/>
    <w:rsid w:val="005D3A1F"/>
    <w:rsid w:val="005D3D82"/>
    <w:rsid w:val="005D404A"/>
    <w:rsid w:val="005D438E"/>
    <w:rsid w:val="005D46B9"/>
    <w:rsid w:val="005D4AD9"/>
    <w:rsid w:val="005D525F"/>
    <w:rsid w:val="005D588E"/>
    <w:rsid w:val="005D59C9"/>
    <w:rsid w:val="005D5C14"/>
    <w:rsid w:val="005D64B7"/>
    <w:rsid w:val="005D6709"/>
    <w:rsid w:val="005D6815"/>
    <w:rsid w:val="005D6CD1"/>
    <w:rsid w:val="005D6D05"/>
    <w:rsid w:val="005D6F48"/>
    <w:rsid w:val="005D6F88"/>
    <w:rsid w:val="005D7047"/>
    <w:rsid w:val="005D76B2"/>
    <w:rsid w:val="005E06A8"/>
    <w:rsid w:val="005E08A1"/>
    <w:rsid w:val="005E0C2D"/>
    <w:rsid w:val="005E0CC0"/>
    <w:rsid w:val="005E0F40"/>
    <w:rsid w:val="005E106E"/>
    <w:rsid w:val="005E12E6"/>
    <w:rsid w:val="005E1588"/>
    <w:rsid w:val="005E162A"/>
    <w:rsid w:val="005E18D4"/>
    <w:rsid w:val="005E1BB2"/>
    <w:rsid w:val="005E1D08"/>
    <w:rsid w:val="005E1D30"/>
    <w:rsid w:val="005E1FC6"/>
    <w:rsid w:val="005E28B7"/>
    <w:rsid w:val="005E2DBF"/>
    <w:rsid w:val="005E2E0E"/>
    <w:rsid w:val="005E309B"/>
    <w:rsid w:val="005E332B"/>
    <w:rsid w:val="005E3734"/>
    <w:rsid w:val="005E3A10"/>
    <w:rsid w:val="005E3B1C"/>
    <w:rsid w:val="005E3BB4"/>
    <w:rsid w:val="005E4D53"/>
    <w:rsid w:val="005E4F84"/>
    <w:rsid w:val="005E4FEE"/>
    <w:rsid w:val="005E50BA"/>
    <w:rsid w:val="005E59FA"/>
    <w:rsid w:val="005E5BE0"/>
    <w:rsid w:val="005E5CF1"/>
    <w:rsid w:val="005E5ED1"/>
    <w:rsid w:val="005E6086"/>
    <w:rsid w:val="005E66CF"/>
    <w:rsid w:val="005E6918"/>
    <w:rsid w:val="005E6ED3"/>
    <w:rsid w:val="005E7A77"/>
    <w:rsid w:val="005E7AE0"/>
    <w:rsid w:val="005E7AE5"/>
    <w:rsid w:val="005F005F"/>
    <w:rsid w:val="005F054B"/>
    <w:rsid w:val="005F0A0B"/>
    <w:rsid w:val="005F0FAD"/>
    <w:rsid w:val="005F1034"/>
    <w:rsid w:val="005F135A"/>
    <w:rsid w:val="005F1900"/>
    <w:rsid w:val="005F1C46"/>
    <w:rsid w:val="005F1F5C"/>
    <w:rsid w:val="005F25E6"/>
    <w:rsid w:val="005F261D"/>
    <w:rsid w:val="005F276B"/>
    <w:rsid w:val="005F293C"/>
    <w:rsid w:val="005F2B4E"/>
    <w:rsid w:val="005F2C8A"/>
    <w:rsid w:val="005F2DC9"/>
    <w:rsid w:val="005F2F39"/>
    <w:rsid w:val="005F34BD"/>
    <w:rsid w:val="005F3649"/>
    <w:rsid w:val="005F3980"/>
    <w:rsid w:val="005F3C54"/>
    <w:rsid w:val="005F3CBB"/>
    <w:rsid w:val="005F3FDA"/>
    <w:rsid w:val="005F4212"/>
    <w:rsid w:val="005F4423"/>
    <w:rsid w:val="005F44CC"/>
    <w:rsid w:val="005F45AF"/>
    <w:rsid w:val="005F45D0"/>
    <w:rsid w:val="005F529E"/>
    <w:rsid w:val="005F5421"/>
    <w:rsid w:val="005F5F0F"/>
    <w:rsid w:val="005F5FC9"/>
    <w:rsid w:val="005F62C2"/>
    <w:rsid w:val="005F6594"/>
    <w:rsid w:val="005F6AB6"/>
    <w:rsid w:val="005F6B6E"/>
    <w:rsid w:val="005F701E"/>
    <w:rsid w:val="005F75C0"/>
    <w:rsid w:val="005F7949"/>
    <w:rsid w:val="006002B9"/>
    <w:rsid w:val="0060098D"/>
    <w:rsid w:val="00600CA3"/>
    <w:rsid w:val="00600D7A"/>
    <w:rsid w:val="00601804"/>
    <w:rsid w:val="00601BDB"/>
    <w:rsid w:val="00601F7F"/>
    <w:rsid w:val="00601F82"/>
    <w:rsid w:val="00601FB4"/>
    <w:rsid w:val="0060229C"/>
    <w:rsid w:val="0060243A"/>
    <w:rsid w:val="006025D0"/>
    <w:rsid w:val="00602874"/>
    <w:rsid w:val="00602939"/>
    <w:rsid w:val="00603200"/>
    <w:rsid w:val="006034E1"/>
    <w:rsid w:val="006035AB"/>
    <w:rsid w:val="00603997"/>
    <w:rsid w:val="00603AD6"/>
    <w:rsid w:val="00604268"/>
    <w:rsid w:val="00604332"/>
    <w:rsid w:val="006043A4"/>
    <w:rsid w:val="006049A2"/>
    <w:rsid w:val="00604F3A"/>
    <w:rsid w:val="006052FA"/>
    <w:rsid w:val="0060533F"/>
    <w:rsid w:val="00605641"/>
    <w:rsid w:val="006059DA"/>
    <w:rsid w:val="00605AEA"/>
    <w:rsid w:val="00605FE7"/>
    <w:rsid w:val="0060630A"/>
    <w:rsid w:val="0060657E"/>
    <w:rsid w:val="00606610"/>
    <w:rsid w:val="006071A5"/>
    <w:rsid w:val="00607550"/>
    <w:rsid w:val="006079FF"/>
    <w:rsid w:val="00607F10"/>
    <w:rsid w:val="006106A8"/>
    <w:rsid w:val="00610824"/>
    <w:rsid w:val="00610C4C"/>
    <w:rsid w:val="00611763"/>
    <w:rsid w:val="00611BA6"/>
    <w:rsid w:val="00611CDD"/>
    <w:rsid w:val="00611EDB"/>
    <w:rsid w:val="00611F57"/>
    <w:rsid w:val="00612704"/>
    <w:rsid w:val="00612DA3"/>
    <w:rsid w:val="00612F51"/>
    <w:rsid w:val="0061375C"/>
    <w:rsid w:val="006137B3"/>
    <w:rsid w:val="00613C77"/>
    <w:rsid w:val="00613DA3"/>
    <w:rsid w:val="00614140"/>
    <w:rsid w:val="00614178"/>
    <w:rsid w:val="00614354"/>
    <w:rsid w:val="006143C8"/>
    <w:rsid w:val="0061472A"/>
    <w:rsid w:val="00614AEE"/>
    <w:rsid w:val="00614E6A"/>
    <w:rsid w:val="00615257"/>
    <w:rsid w:val="006162A3"/>
    <w:rsid w:val="00616C70"/>
    <w:rsid w:val="00616D63"/>
    <w:rsid w:val="00616D75"/>
    <w:rsid w:val="00616E18"/>
    <w:rsid w:val="00617043"/>
    <w:rsid w:val="006175F6"/>
    <w:rsid w:val="006178A7"/>
    <w:rsid w:val="00617B68"/>
    <w:rsid w:val="006202CC"/>
    <w:rsid w:val="00620477"/>
    <w:rsid w:val="00620847"/>
    <w:rsid w:val="006208E5"/>
    <w:rsid w:val="00620D3E"/>
    <w:rsid w:val="00620FC3"/>
    <w:rsid w:val="00621201"/>
    <w:rsid w:val="0062175F"/>
    <w:rsid w:val="006218E4"/>
    <w:rsid w:val="00621F0E"/>
    <w:rsid w:val="00622E02"/>
    <w:rsid w:val="00623202"/>
    <w:rsid w:val="00623258"/>
    <w:rsid w:val="006239F4"/>
    <w:rsid w:val="00623A4C"/>
    <w:rsid w:val="00623AE8"/>
    <w:rsid w:val="00623B9B"/>
    <w:rsid w:val="00623CF3"/>
    <w:rsid w:val="0062402E"/>
    <w:rsid w:val="00624307"/>
    <w:rsid w:val="00624566"/>
    <w:rsid w:val="006249A2"/>
    <w:rsid w:val="00624A35"/>
    <w:rsid w:val="00624F3A"/>
    <w:rsid w:val="00625147"/>
    <w:rsid w:val="006252C0"/>
    <w:rsid w:val="00625A9A"/>
    <w:rsid w:val="00625BD9"/>
    <w:rsid w:val="00625C45"/>
    <w:rsid w:val="00625CA1"/>
    <w:rsid w:val="00625EB2"/>
    <w:rsid w:val="006263D6"/>
    <w:rsid w:val="00626843"/>
    <w:rsid w:val="00626F24"/>
    <w:rsid w:val="0062742E"/>
    <w:rsid w:val="00627475"/>
    <w:rsid w:val="00627485"/>
    <w:rsid w:val="00627747"/>
    <w:rsid w:val="00627806"/>
    <w:rsid w:val="00627F0F"/>
    <w:rsid w:val="00630B34"/>
    <w:rsid w:val="00630F2E"/>
    <w:rsid w:val="00631176"/>
    <w:rsid w:val="006312A2"/>
    <w:rsid w:val="0063145A"/>
    <w:rsid w:val="00631697"/>
    <w:rsid w:val="006316A0"/>
    <w:rsid w:val="00631924"/>
    <w:rsid w:val="00631AE2"/>
    <w:rsid w:val="00631B13"/>
    <w:rsid w:val="00631C51"/>
    <w:rsid w:val="006322C8"/>
    <w:rsid w:val="0063248A"/>
    <w:rsid w:val="00632579"/>
    <w:rsid w:val="006325F5"/>
    <w:rsid w:val="00632A82"/>
    <w:rsid w:val="00632C91"/>
    <w:rsid w:val="00633998"/>
    <w:rsid w:val="00633B3E"/>
    <w:rsid w:val="00633EE6"/>
    <w:rsid w:val="00634198"/>
    <w:rsid w:val="006347CE"/>
    <w:rsid w:val="00635073"/>
    <w:rsid w:val="006350D4"/>
    <w:rsid w:val="0063516A"/>
    <w:rsid w:val="006351F2"/>
    <w:rsid w:val="0063590C"/>
    <w:rsid w:val="006361E9"/>
    <w:rsid w:val="00636234"/>
    <w:rsid w:val="0063672B"/>
    <w:rsid w:val="006369BE"/>
    <w:rsid w:val="006369FC"/>
    <w:rsid w:val="00636BB0"/>
    <w:rsid w:val="00636CFA"/>
    <w:rsid w:val="006377FE"/>
    <w:rsid w:val="00637AC8"/>
    <w:rsid w:val="00637BCE"/>
    <w:rsid w:val="00637BD2"/>
    <w:rsid w:val="00637D16"/>
    <w:rsid w:val="00640007"/>
    <w:rsid w:val="00640090"/>
    <w:rsid w:val="00640308"/>
    <w:rsid w:val="006409EB"/>
    <w:rsid w:val="00640CB0"/>
    <w:rsid w:val="00640D43"/>
    <w:rsid w:val="0064104E"/>
    <w:rsid w:val="006415F5"/>
    <w:rsid w:val="0064186D"/>
    <w:rsid w:val="00641F40"/>
    <w:rsid w:val="0064267C"/>
    <w:rsid w:val="00642722"/>
    <w:rsid w:val="00642A25"/>
    <w:rsid w:val="00642C22"/>
    <w:rsid w:val="00642D4C"/>
    <w:rsid w:val="00643074"/>
    <w:rsid w:val="00643187"/>
    <w:rsid w:val="006439C7"/>
    <w:rsid w:val="00644539"/>
    <w:rsid w:val="00644661"/>
    <w:rsid w:val="00644B0D"/>
    <w:rsid w:val="00644D85"/>
    <w:rsid w:val="00644E9D"/>
    <w:rsid w:val="00645227"/>
    <w:rsid w:val="00645270"/>
    <w:rsid w:val="00645608"/>
    <w:rsid w:val="006456D2"/>
    <w:rsid w:val="006458FC"/>
    <w:rsid w:val="00646039"/>
    <w:rsid w:val="00646273"/>
    <w:rsid w:val="006463E7"/>
    <w:rsid w:val="0064653E"/>
    <w:rsid w:val="0064654C"/>
    <w:rsid w:val="00646B94"/>
    <w:rsid w:val="00646BF9"/>
    <w:rsid w:val="00647442"/>
    <w:rsid w:val="006479F2"/>
    <w:rsid w:val="00647B6A"/>
    <w:rsid w:val="00647BB1"/>
    <w:rsid w:val="0065011F"/>
    <w:rsid w:val="006502AB"/>
    <w:rsid w:val="00650428"/>
    <w:rsid w:val="00650740"/>
    <w:rsid w:val="00650D12"/>
    <w:rsid w:val="00650DF9"/>
    <w:rsid w:val="0065165B"/>
    <w:rsid w:val="0065166C"/>
    <w:rsid w:val="006517A6"/>
    <w:rsid w:val="00652178"/>
    <w:rsid w:val="00652451"/>
    <w:rsid w:val="006533CC"/>
    <w:rsid w:val="006537AF"/>
    <w:rsid w:val="0065389B"/>
    <w:rsid w:val="00654055"/>
    <w:rsid w:val="006547DE"/>
    <w:rsid w:val="00654B8E"/>
    <w:rsid w:val="00654F3B"/>
    <w:rsid w:val="006550F6"/>
    <w:rsid w:val="00655302"/>
    <w:rsid w:val="0065547E"/>
    <w:rsid w:val="006556A3"/>
    <w:rsid w:val="00655782"/>
    <w:rsid w:val="00655DCC"/>
    <w:rsid w:val="00656447"/>
    <w:rsid w:val="006566A5"/>
    <w:rsid w:val="00656732"/>
    <w:rsid w:val="00656DFA"/>
    <w:rsid w:val="0065729E"/>
    <w:rsid w:val="00657376"/>
    <w:rsid w:val="006574A3"/>
    <w:rsid w:val="00657D2B"/>
    <w:rsid w:val="00660A36"/>
    <w:rsid w:val="00661539"/>
    <w:rsid w:val="00661610"/>
    <w:rsid w:val="006619F0"/>
    <w:rsid w:val="00661ACC"/>
    <w:rsid w:val="00661C74"/>
    <w:rsid w:val="00661D55"/>
    <w:rsid w:val="006621BA"/>
    <w:rsid w:val="006625A7"/>
    <w:rsid w:val="00662A09"/>
    <w:rsid w:val="00662D49"/>
    <w:rsid w:val="00663650"/>
    <w:rsid w:val="00663F0B"/>
    <w:rsid w:val="00664187"/>
    <w:rsid w:val="0066471C"/>
    <w:rsid w:val="00664869"/>
    <w:rsid w:val="00664BCB"/>
    <w:rsid w:val="006659FB"/>
    <w:rsid w:val="00665A21"/>
    <w:rsid w:val="006664E0"/>
    <w:rsid w:val="00666533"/>
    <w:rsid w:val="00666579"/>
    <w:rsid w:val="00666772"/>
    <w:rsid w:val="00666CFA"/>
    <w:rsid w:val="006672E4"/>
    <w:rsid w:val="0067023A"/>
    <w:rsid w:val="0067048E"/>
    <w:rsid w:val="00670C9B"/>
    <w:rsid w:val="00670EC1"/>
    <w:rsid w:val="006719C9"/>
    <w:rsid w:val="00671DA4"/>
    <w:rsid w:val="00671F25"/>
    <w:rsid w:val="006721BF"/>
    <w:rsid w:val="00672714"/>
    <w:rsid w:val="00672D5D"/>
    <w:rsid w:val="006737B4"/>
    <w:rsid w:val="006739B2"/>
    <w:rsid w:val="00673BB4"/>
    <w:rsid w:val="006740E5"/>
    <w:rsid w:val="006742CC"/>
    <w:rsid w:val="00674308"/>
    <w:rsid w:val="00674751"/>
    <w:rsid w:val="00674AD5"/>
    <w:rsid w:val="00674F39"/>
    <w:rsid w:val="006750F3"/>
    <w:rsid w:val="006752E6"/>
    <w:rsid w:val="00675390"/>
    <w:rsid w:val="00675559"/>
    <w:rsid w:val="00675B50"/>
    <w:rsid w:val="00675C8E"/>
    <w:rsid w:val="00675E32"/>
    <w:rsid w:val="00675F88"/>
    <w:rsid w:val="00676061"/>
    <w:rsid w:val="00676AB0"/>
    <w:rsid w:val="00676F7F"/>
    <w:rsid w:val="006776DF"/>
    <w:rsid w:val="006777C5"/>
    <w:rsid w:val="00677BB4"/>
    <w:rsid w:val="006802BC"/>
    <w:rsid w:val="00680929"/>
    <w:rsid w:val="0068099E"/>
    <w:rsid w:val="006811D5"/>
    <w:rsid w:val="006813BA"/>
    <w:rsid w:val="00681FC5"/>
    <w:rsid w:val="0068200D"/>
    <w:rsid w:val="0068224B"/>
    <w:rsid w:val="00682AA9"/>
    <w:rsid w:val="00682DF4"/>
    <w:rsid w:val="006830B4"/>
    <w:rsid w:val="00683581"/>
    <w:rsid w:val="006835C7"/>
    <w:rsid w:val="00683670"/>
    <w:rsid w:val="006838C7"/>
    <w:rsid w:val="00683C55"/>
    <w:rsid w:val="00684D4E"/>
    <w:rsid w:val="00684DCF"/>
    <w:rsid w:val="00685300"/>
    <w:rsid w:val="00685705"/>
    <w:rsid w:val="00685921"/>
    <w:rsid w:val="00685D03"/>
    <w:rsid w:val="00686619"/>
    <w:rsid w:val="006866DD"/>
    <w:rsid w:val="00686947"/>
    <w:rsid w:val="006875EE"/>
    <w:rsid w:val="006875F0"/>
    <w:rsid w:val="006876B6"/>
    <w:rsid w:val="006877E3"/>
    <w:rsid w:val="00687E00"/>
    <w:rsid w:val="0069011E"/>
    <w:rsid w:val="006908E2"/>
    <w:rsid w:val="00690DB1"/>
    <w:rsid w:val="00691586"/>
    <w:rsid w:val="00691803"/>
    <w:rsid w:val="0069189E"/>
    <w:rsid w:val="00691E88"/>
    <w:rsid w:val="006935B4"/>
    <w:rsid w:val="006936E2"/>
    <w:rsid w:val="006938CF"/>
    <w:rsid w:val="0069396C"/>
    <w:rsid w:val="00693AE5"/>
    <w:rsid w:val="00693E83"/>
    <w:rsid w:val="0069427D"/>
    <w:rsid w:val="0069431F"/>
    <w:rsid w:val="00694694"/>
    <w:rsid w:val="0069483B"/>
    <w:rsid w:val="00694E2A"/>
    <w:rsid w:val="00695203"/>
    <w:rsid w:val="006955CF"/>
    <w:rsid w:val="00695DF2"/>
    <w:rsid w:val="0069639A"/>
    <w:rsid w:val="006964BF"/>
    <w:rsid w:val="006965D0"/>
    <w:rsid w:val="00696834"/>
    <w:rsid w:val="00696A2A"/>
    <w:rsid w:val="00696BE1"/>
    <w:rsid w:val="00696CC5"/>
    <w:rsid w:val="00696E31"/>
    <w:rsid w:val="006975B1"/>
    <w:rsid w:val="00697BF3"/>
    <w:rsid w:val="006A013A"/>
    <w:rsid w:val="006A0860"/>
    <w:rsid w:val="006A0A62"/>
    <w:rsid w:val="006A0FBA"/>
    <w:rsid w:val="006A1089"/>
    <w:rsid w:val="006A1411"/>
    <w:rsid w:val="006A1B8F"/>
    <w:rsid w:val="006A1D6E"/>
    <w:rsid w:val="006A21D6"/>
    <w:rsid w:val="006A2379"/>
    <w:rsid w:val="006A27B0"/>
    <w:rsid w:val="006A2EF4"/>
    <w:rsid w:val="006A36FF"/>
    <w:rsid w:val="006A37F7"/>
    <w:rsid w:val="006A387E"/>
    <w:rsid w:val="006A3D01"/>
    <w:rsid w:val="006A3E34"/>
    <w:rsid w:val="006A4191"/>
    <w:rsid w:val="006A48CD"/>
    <w:rsid w:val="006A499D"/>
    <w:rsid w:val="006A4B59"/>
    <w:rsid w:val="006A57A2"/>
    <w:rsid w:val="006A57FE"/>
    <w:rsid w:val="006A5B47"/>
    <w:rsid w:val="006A5C7A"/>
    <w:rsid w:val="006A5CE5"/>
    <w:rsid w:val="006A6449"/>
    <w:rsid w:val="006A6738"/>
    <w:rsid w:val="006A6A33"/>
    <w:rsid w:val="006A6BD6"/>
    <w:rsid w:val="006A6BD8"/>
    <w:rsid w:val="006A6BE7"/>
    <w:rsid w:val="006A6C81"/>
    <w:rsid w:val="006A6C99"/>
    <w:rsid w:val="006A72E9"/>
    <w:rsid w:val="006A75E5"/>
    <w:rsid w:val="006A7CFE"/>
    <w:rsid w:val="006B0005"/>
    <w:rsid w:val="006B05CE"/>
    <w:rsid w:val="006B0AF9"/>
    <w:rsid w:val="006B0DA0"/>
    <w:rsid w:val="006B0E40"/>
    <w:rsid w:val="006B1046"/>
    <w:rsid w:val="006B1326"/>
    <w:rsid w:val="006B1789"/>
    <w:rsid w:val="006B19A2"/>
    <w:rsid w:val="006B19C7"/>
    <w:rsid w:val="006B1A85"/>
    <w:rsid w:val="006B1D69"/>
    <w:rsid w:val="006B2535"/>
    <w:rsid w:val="006B2E80"/>
    <w:rsid w:val="006B33D5"/>
    <w:rsid w:val="006B343A"/>
    <w:rsid w:val="006B3943"/>
    <w:rsid w:val="006B3B49"/>
    <w:rsid w:val="006B3D21"/>
    <w:rsid w:val="006B3E64"/>
    <w:rsid w:val="006B420B"/>
    <w:rsid w:val="006B42CE"/>
    <w:rsid w:val="006B433D"/>
    <w:rsid w:val="006B50B5"/>
    <w:rsid w:val="006B5196"/>
    <w:rsid w:val="006B52FD"/>
    <w:rsid w:val="006B57B1"/>
    <w:rsid w:val="006B592C"/>
    <w:rsid w:val="006B67C7"/>
    <w:rsid w:val="006B722B"/>
    <w:rsid w:val="006B7430"/>
    <w:rsid w:val="006B74B4"/>
    <w:rsid w:val="006B75EC"/>
    <w:rsid w:val="006B7773"/>
    <w:rsid w:val="006B77DB"/>
    <w:rsid w:val="006B798D"/>
    <w:rsid w:val="006B79C3"/>
    <w:rsid w:val="006C11AB"/>
    <w:rsid w:val="006C19FF"/>
    <w:rsid w:val="006C1DF2"/>
    <w:rsid w:val="006C2140"/>
    <w:rsid w:val="006C25A6"/>
    <w:rsid w:val="006C298C"/>
    <w:rsid w:val="006C2EFB"/>
    <w:rsid w:val="006C3707"/>
    <w:rsid w:val="006C3999"/>
    <w:rsid w:val="006C44BB"/>
    <w:rsid w:val="006C459A"/>
    <w:rsid w:val="006C473B"/>
    <w:rsid w:val="006C4DF2"/>
    <w:rsid w:val="006C51D2"/>
    <w:rsid w:val="006C5A30"/>
    <w:rsid w:val="006C5F91"/>
    <w:rsid w:val="006C6111"/>
    <w:rsid w:val="006C6504"/>
    <w:rsid w:val="006C6685"/>
    <w:rsid w:val="006C670F"/>
    <w:rsid w:val="006C6735"/>
    <w:rsid w:val="006C68E2"/>
    <w:rsid w:val="006C6A45"/>
    <w:rsid w:val="006C6AD5"/>
    <w:rsid w:val="006C6F0D"/>
    <w:rsid w:val="006C7128"/>
    <w:rsid w:val="006C72D3"/>
    <w:rsid w:val="006C7427"/>
    <w:rsid w:val="006C7448"/>
    <w:rsid w:val="006C74E6"/>
    <w:rsid w:val="006C757D"/>
    <w:rsid w:val="006D007B"/>
    <w:rsid w:val="006D0206"/>
    <w:rsid w:val="006D059F"/>
    <w:rsid w:val="006D08B3"/>
    <w:rsid w:val="006D0BF9"/>
    <w:rsid w:val="006D0C9E"/>
    <w:rsid w:val="006D0F5B"/>
    <w:rsid w:val="006D1187"/>
    <w:rsid w:val="006D1646"/>
    <w:rsid w:val="006D1C0E"/>
    <w:rsid w:val="006D1F29"/>
    <w:rsid w:val="006D21F9"/>
    <w:rsid w:val="006D2520"/>
    <w:rsid w:val="006D2B1A"/>
    <w:rsid w:val="006D2E86"/>
    <w:rsid w:val="006D2EE1"/>
    <w:rsid w:val="006D309F"/>
    <w:rsid w:val="006D361C"/>
    <w:rsid w:val="006D3B7D"/>
    <w:rsid w:val="006D44E0"/>
    <w:rsid w:val="006D487B"/>
    <w:rsid w:val="006D4B97"/>
    <w:rsid w:val="006D4CBA"/>
    <w:rsid w:val="006D4FBB"/>
    <w:rsid w:val="006D4FD1"/>
    <w:rsid w:val="006D50B3"/>
    <w:rsid w:val="006D519B"/>
    <w:rsid w:val="006D5F11"/>
    <w:rsid w:val="006D625B"/>
    <w:rsid w:val="006D62AC"/>
    <w:rsid w:val="006D6F34"/>
    <w:rsid w:val="006D7B9B"/>
    <w:rsid w:val="006D7F81"/>
    <w:rsid w:val="006E08CE"/>
    <w:rsid w:val="006E0A00"/>
    <w:rsid w:val="006E0A3F"/>
    <w:rsid w:val="006E1534"/>
    <w:rsid w:val="006E17BB"/>
    <w:rsid w:val="006E17E2"/>
    <w:rsid w:val="006E183C"/>
    <w:rsid w:val="006E1C94"/>
    <w:rsid w:val="006E1E2D"/>
    <w:rsid w:val="006E2584"/>
    <w:rsid w:val="006E2613"/>
    <w:rsid w:val="006E2660"/>
    <w:rsid w:val="006E2ED9"/>
    <w:rsid w:val="006E3454"/>
    <w:rsid w:val="006E3B49"/>
    <w:rsid w:val="006E47E5"/>
    <w:rsid w:val="006E495F"/>
    <w:rsid w:val="006E4AAD"/>
    <w:rsid w:val="006E4B05"/>
    <w:rsid w:val="006E4CA1"/>
    <w:rsid w:val="006E4D57"/>
    <w:rsid w:val="006E4E62"/>
    <w:rsid w:val="006E4EE5"/>
    <w:rsid w:val="006E502F"/>
    <w:rsid w:val="006E50C8"/>
    <w:rsid w:val="006E5E2D"/>
    <w:rsid w:val="006E6059"/>
    <w:rsid w:val="006E63BA"/>
    <w:rsid w:val="006E63F0"/>
    <w:rsid w:val="006E647C"/>
    <w:rsid w:val="006E65E0"/>
    <w:rsid w:val="006E67C5"/>
    <w:rsid w:val="006E6DA1"/>
    <w:rsid w:val="006E70A5"/>
    <w:rsid w:val="006E70FF"/>
    <w:rsid w:val="006E77E3"/>
    <w:rsid w:val="006E7C07"/>
    <w:rsid w:val="006E7E13"/>
    <w:rsid w:val="006F015B"/>
    <w:rsid w:val="006F0D8D"/>
    <w:rsid w:val="006F120A"/>
    <w:rsid w:val="006F1293"/>
    <w:rsid w:val="006F1368"/>
    <w:rsid w:val="006F143B"/>
    <w:rsid w:val="006F1DE8"/>
    <w:rsid w:val="006F21DA"/>
    <w:rsid w:val="006F2E9E"/>
    <w:rsid w:val="006F2FC8"/>
    <w:rsid w:val="006F3056"/>
    <w:rsid w:val="006F358C"/>
    <w:rsid w:val="006F3C96"/>
    <w:rsid w:val="006F4261"/>
    <w:rsid w:val="006F4641"/>
    <w:rsid w:val="006F4CD7"/>
    <w:rsid w:val="006F52BB"/>
    <w:rsid w:val="006F56ED"/>
    <w:rsid w:val="006F5946"/>
    <w:rsid w:val="006F5DC7"/>
    <w:rsid w:val="006F5F75"/>
    <w:rsid w:val="006F602D"/>
    <w:rsid w:val="006F612B"/>
    <w:rsid w:val="006F628F"/>
    <w:rsid w:val="006F629F"/>
    <w:rsid w:val="006F6830"/>
    <w:rsid w:val="006F68DB"/>
    <w:rsid w:val="006F707C"/>
    <w:rsid w:val="006F7580"/>
    <w:rsid w:val="00700426"/>
    <w:rsid w:val="00700525"/>
    <w:rsid w:val="00700904"/>
    <w:rsid w:val="00700DA7"/>
    <w:rsid w:val="007010F1"/>
    <w:rsid w:val="00701584"/>
    <w:rsid w:val="00701A51"/>
    <w:rsid w:val="00701CCA"/>
    <w:rsid w:val="00701D43"/>
    <w:rsid w:val="007023D4"/>
    <w:rsid w:val="007026DF"/>
    <w:rsid w:val="0070294B"/>
    <w:rsid w:val="00703171"/>
    <w:rsid w:val="0070351C"/>
    <w:rsid w:val="00703653"/>
    <w:rsid w:val="007036C4"/>
    <w:rsid w:val="00703937"/>
    <w:rsid w:val="0070397E"/>
    <w:rsid w:val="007040E9"/>
    <w:rsid w:val="0070417C"/>
    <w:rsid w:val="007041C8"/>
    <w:rsid w:val="00704276"/>
    <w:rsid w:val="0070463F"/>
    <w:rsid w:val="00704642"/>
    <w:rsid w:val="007054A4"/>
    <w:rsid w:val="00705573"/>
    <w:rsid w:val="00705675"/>
    <w:rsid w:val="00705DB1"/>
    <w:rsid w:val="00705E20"/>
    <w:rsid w:val="0070601A"/>
    <w:rsid w:val="007063F3"/>
    <w:rsid w:val="00706A12"/>
    <w:rsid w:val="00706BB4"/>
    <w:rsid w:val="00707687"/>
    <w:rsid w:val="0070788C"/>
    <w:rsid w:val="00707945"/>
    <w:rsid w:val="00707B90"/>
    <w:rsid w:val="00707DB7"/>
    <w:rsid w:val="00707DF9"/>
    <w:rsid w:val="007103CD"/>
    <w:rsid w:val="00710615"/>
    <w:rsid w:val="00710AB4"/>
    <w:rsid w:val="00711455"/>
    <w:rsid w:val="00711A79"/>
    <w:rsid w:val="00711BDD"/>
    <w:rsid w:val="00711D4A"/>
    <w:rsid w:val="00711EE4"/>
    <w:rsid w:val="007121F5"/>
    <w:rsid w:val="00712BC9"/>
    <w:rsid w:val="00712CCD"/>
    <w:rsid w:val="00712E33"/>
    <w:rsid w:val="0071344F"/>
    <w:rsid w:val="00713475"/>
    <w:rsid w:val="00713D67"/>
    <w:rsid w:val="00714078"/>
    <w:rsid w:val="007148A5"/>
    <w:rsid w:val="007148D1"/>
    <w:rsid w:val="00714BEB"/>
    <w:rsid w:val="00714C95"/>
    <w:rsid w:val="00715265"/>
    <w:rsid w:val="0071548B"/>
    <w:rsid w:val="00715C5C"/>
    <w:rsid w:val="00715E1F"/>
    <w:rsid w:val="00715FF7"/>
    <w:rsid w:val="00716027"/>
    <w:rsid w:val="0071654C"/>
    <w:rsid w:val="007165A1"/>
    <w:rsid w:val="00716726"/>
    <w:rsid w:val="007168D1"/>
    <w:rsid w:val="00717379"/>
    <w:rsid w:val="00717420"/>
    <w:rsid w:val="00717766"/>
    <w:rsid w:val="0071779A"/>
    <w:rsid w:val="007177D6"/>
    <w:rsid w:val="00717CF5"/>
    <w:rsid w:val="00717E45"/>
    <w:rsid w:val="007202BE"/>
    <w:rsid w:val="007203E4"/>
    <w:rsid w:val="007205A6"/>
    <w:rsid w:val="007209A5"/>
    <w:rsid w:val="007209C1"/>
    <w:rsid w:val="00721075"/>
    <w:rsid w:val="00721119"/>
    <w:rsid w:val="0072130D"/>
    <w:rsid w:val="007216D2"/>
    <w:rsid w:val="007217E7"/>
    <w:rsid w:val="007219A8"/>
    <w:rsid w:val="00721C19"/>
    <w:rsid w:val="00721D29"/>
    <w:rsid w:val="00722347"/>
    <w:rsid w:val="00722417"/>
    <w:rsid w:val="00722650"/>
    <w:rsid w:val="00722914"/>
    <w:rsid w:val="007229E4"/>
    <w:rsid w:val="00722F9A"/>
    <w:rsid w:val="0072390A"/>
    <w:rsid w:val="00723A35"/>
    <w:rsid w:val="00723A60"/>
    <w:rsid w:val="00725070"/>
    <w:rsid w:val="00725270"/>
    <w:rsid w:val="0072564B"/>
    <w:rsid w:val="007261D8"/>
    <w:rsid w:val="007262D4"/>
    <w:rsid w:val="0072642C"/>
    <w:rsid w:val="00726687"/>
    <w:rsid w:val="0072674C"/>
    <w:rsid w:val="00726A9D"/>
    <w:rsid w:val="00726B2C"/>
    <w:rsid w:val="00726B38"/>
    <w:rsid w:val="007276B5"/>
    <w:rsid w:val="007278CF"/>
    <w:rsid w:val="00727950"/>
    <w:rsid w:val="00727CC8"/>
    <w:rsid w:val="007302FA"/>
    <w:rsid w:val="007312EB"/>
    <w:rsid w:val="0073188E"/>
    <w:rsid w:val="00731B90"/>
    <w:rsid w:val="007321FC"/>
    <w:rsid w:val="00732556"/>
    <w:rsid w:val="0073271D"/>
    <w:rsid w:val="00732970"/>
    <w:rsid w:val="00732AE0"/>
    <w:rsid w:val="00732E66"/>
    <w:rsid w:val="00732F0E"/>
    <w:rsid w:val="0073304F"/>
    <w:rsid w:val="007330D2"/>
    <w:rsid w:val="007333A4"/>
    <w:rsid w:val="00733567"/>
    <w:rsid w:val="00733EE4"/>
    <w:rsid w:val="007342BF"/>
    <w:rsid w:val="0073448A"/>
    <w:rsid w:val="00734E4E"/>
    <w:rsid w:val="00734FDA"/>
    <w:rsid w:val="007355BA"/>
    <w:rsid w:val="007358EF"/>
    <w:rsid w:val="00736028"/>
    <w:rsid w:val="00736258"/>
    <w:rsid w:val="007362D8"/>
    <w:rsid w:val="00736617"/>
    <w:rsid w:val="0073663A"/>
    <w:rsid w:val="00737025"/>
    <w:rsid w:val="0073760F"/>
    <w:rsid w:val="007400DE"/>
    <w:rsid w:val="007405D6"/>
    <w:rsid w:val="00740A4F"/>
    <w:rsid w:val="00741752"/>
    <w:rsid w:val="0074196C"/>
    <w:rsid w:val="00741973"/>
    <w:rsid w:val="00741B7C"/>
    <w:rsid w:val="00742169"/>
    <w:rsid w:val="00742A2C"/>
    <w:rsid w:val="00742B1B"/>
    <w:rsid w:val="0074307E"/>
    <w:rsid w:val="00743771"/>
    <w:rsid w:val="00743777"/>
    <w:rsid w:val="00743C20"/>
    <w:rsid w:val="00743CDF"/>
    <w:rsid w:val="00744217"/>
    <w:rsid w:val="007443A2"/>
    <w:rsid w:val="0074458D"/>
    <w:rsid w:val="00744597"/>
    <w:rsid w:val="00744816"/>
    <w:rsid w:val="007449C2"/>
    <w:rsid w:val="00744A88"/>
    <w:rsid w:val="00744AD4"/>
    <w:rsid w:val="00744D67"/>
    <w:rsid w:val="00744DCD"/>
    <w:rsid w:val="00744FB2"/>
    <w:rsid w:val="00745144"/>
    <w:rsid w:val="00745641"/>
    <w:rsid w:val="007456C5"/>
    <w:rsid w:val="0074571F"/>
    <w:rsid w:val="007458D2"/>
    <w:rsid w:val="00745971"/>
    <w:rsid w:val="00746739"/>
    <w:rsid w:val="00746B19"/>
    <w:rsid w:val="00746B82"/>
    <w:rsid w:val="00747144"/>
    <w:rsid w:val="007476E0"/>
    <w:rsid w:val="00747710"/>
    <w:rsid w:val="007477CF"/>
    <w:rsid w:val="007478E5"/>
    <w:rsid w:val="00747B9C"/>
    <w:rsid w:val="00747F30"/>
    <w:rsid w:val="0075055D"/>
    <w:rsid w:val="00750642"/>
    <w:rsid w:val="00750716"/>
    <w:rsid w:val="00750756"/>
    <w:rsid w:val="00750842"/>
    <w:rsid w:val="0075087C"/>
    <w:rsid w:val="00750951"/>
    <w:rsid w:val="00750A62"/>
    <w:rsid w:val="00750B87"/>
    <w:rsid w:val="00750F34"/>
    <w:rsid w:val="00751148"/>
    <w:rsid w:val="00751A61"/>
    <w:rsid w:val="00751D7E"/>
    <w:rsid w:val="00751DC2"/>
    <w:rsid w:val="0075242D"/>
    <w:rsid w:val="00752D4E"/>
    <w:rsid w:val="00753011"/>
    <w:rsid w:val="007531E9"/>
    <w:rsid w:val="00753860"/>
    <w:rsid w:val="00753F99"/>
    <w:rsid w:val="00754241"/>
    <w:rsid w:val="0075491E"/>
    <w:rsid w:val="00754C4A"/>
    <w:rsid w:val="007550CE"/>
    <w:rsid w:val="00755252"/>
    <w:rsid w:val="00755372"/>
    <w:rsid w:val="007556DE"/>
    <w:rsid w:val="0075639E"/>
    <w:rsid w:val="00756654"/>
    <w:rsid w:val="00756B11"/>
    <w:rsid w:val="00756B29"/>
    <w:rsid w:val="00756DE2"/>
    <w:rsid w:val="00757388"/>
    <w:rsid w:val="0075765B"/>
    <w:rsid w:val="00757801"/>
    <w:rsid w:val="0076039C"/>
    <w:rsid w:val="00760A0D"/>
    <w:rsid w:val="0076115E"/>
    <w:rsid w:val="007616B3"/>
    <w:rsid w:val="00761DAF"/>
    <w:rsid w:val="007621B1"/>
    <w:rsid w:val="00762262"/>
    <w:rsid w:val="007623AF"/>
    <w:rsid w:val="007625A3"/>
    <w:rsid w:val="007627F4"/>
    <w:rsid w:val="007628E0"/>
    <w:rsid w:val="00762904"/>
    <w:rsid w:val="00762A62"/>
    <w:rsid w:val="007630F9"/>
    <w:rsid w:val="007635A6"/>
    <w:rsid w:val="00763F71"/>
    <w:rsid w:val="00764029"/>
    <w:rsid w:val="007642C5"/>
    <w:rsid w:val="00764769"/>
    <w:rsid w:val="00764A10"/>
    <w:rsid w:val="00764CEF"/>
    <w:rsid w:val="0076561C"/>
    <w:rsid w:val="00765B83"/>
    <w:rsid w:val="007663FA"/>
    <w:rsid w:val="00766557"/>
    <w:rsid w:val="00766571"/>
    <w:rsid w:val="007665BA"/>
    <w:rsid w:val="007665FC"/>
    <w:rsid w:val="00766C5F"/>
    <w:rsid w:val="00766C8A"/>
    <w:rsid w:val="00766CC4"/>
    <w:rsid w:val="007672B9"/>
    <w:rsid w:val="0076746A"/>
    <w:rsid w:val="0076784F"/>
    <w:rsid w:val="00767DA9"/>
    <w:rsid w:val="00770173"/>
    <w:rsid w:val="00770325"/>
    <w:rsid w:val="00770406"/>
    <w:rsid w:val="0077099C"/>
    <w:rsid w:val="00770A6B"/>
    <w:rsid w:val="00770E52"/>
    <w:rsid w:val="00770EA9"/>
    <w:rsid w:val="00771B9F"/>
    <w:rsid w:val="00771F57"/>
    <w:rsid w:val="00772405"/>
    <w:rsid w:val="00772622"/>
    <w:rsid w:val="00772EC4"/>
    <w:rsid w:val="0077327B"/>
    <w:rsid w:val="00773D73"/>
    <w:rsid w:val="007749D9"/>
    <w:rsid w:val="007757A3"/>
    <w:rsid w:val="00775A6F"/>
    <w:rsid w:val="007760FA"/>
    <w:rsid w:val="00776202"/>
    <w:rsid w:val="007766D3"/>
    <w:rsid w:val="007767E5"/>
    <w:rsid w:val="007769A6"/>
    <w:rsid w:val="0077723C"/>
    <w:rsid w:val="00777408"/>
    <w:rsid w:val="00777698"/>
    <w:rsid w:val="00777967"/>
    <w:rsid w:val="00777F25"/>
    <w:rsid w:val="007802B3"/>
    <w:rsid w:val="00780303"/>
    <w:rsid w:val="007808F0"/>
    <w:rsid w:val="007809C8"/>
    <w:rsid w:val="007813AE"/>
    <w:rsid w:val="00781B03"/>
    <w:rsid w:val="00782983"/>
    <w:rsid w:val="007829AE"/>
    <w:rsid w:val="00782D47"/>
    <w:rsid w:val="00782FFD"/>
    <w:rsid w:val="0078310A"/>
    <w:rsid w:val="00783557"/>
    <w:rsid w:val="00783C99"/>
    <w:rsid w:val="007846AA"/>
    <w:rsid w:val="0078492C"/>
    <w:rsid w:val="00784A1C"/>
    <w:rsid w:val="00784C7F"/>
    <w:rsid w:val="00785300"/>
    <w:rsid w:val="007861A7"/>
    <w:rsid w:val="00786684"/>
    <w:rsid w:val="00786AA9"/>
    <w:rsid w:val="00786DED"/>
    <w:rsid w:val="00787091"/>
    <w:rsid w:val="0078710B"/>
    <w:rsid w:val="0078746F"/>
    <w:rsid w:val="007876A8"/>
    <w:rsid w:val="00787CFA"/>
    <w:rsid w:val="00787DF3"/>
    <w:rsid w:val="00787F29"/>
    <w:rsid w:val="00790023"/>
    <w:rsid w:val="00790203"/>
    <w:rsid w:val="00790229"/>
    <w:rsid w:val="0079047E"/>
    <w:rsid w:val="007905D0"/>
    <w:rsid w:val="007912FC"/>
    <w:rsid w:val="007913D2"/>
    <w:rsid w:val="007917A5"/>
    <w:rsid w:val="00791837"/>
    <w:rsid w:val="0079199A"/>
    <w:rsid w:val="00791AFC"/>
    <w:rsid w:val="00791FF7"/>
    <w:rsid w:val="00792393"/>
    <w:rsid w:val="007924A7"/>
    <w:rsid w:val="00792F86"/>
    <w:rsid w:val="007930EE"/>
    <w:rsid w:val="00793191"/>
    <w:rsid w:val="00793284"/>
    <w:rsid w:val="00793470"/>
    <w:rsid w:val="00793540"/>
    <w:rsid w:val="00794162"/>
    <w:rsid w:val="0079446C"/>
    <w:rsid w:val="00794725"/>
    <w:rsid w:val="00794988"/>
    <w:rsid w:val="00794A7E"/>
    <w:rsid w:val="00794E06"/>
    <w:rsid w:val="007954ED"/>
    <w:rsid w:val="00795BD5"/>
    <w:rsid w:val="00795C90"/>
    <w:rsid w:val="007960A9"/>
    <w:rsid w:val="00796142"/>
    <w:rsid w:val="00796324"/>
    <w:rsid w:val="0079647D"/>
    <w:rsid w:val="007968CD"/>
    <w:rsid w:val="00796A64"/>
    <w:rsid w:val="00797346"/>
    <w:rsid w:val="007978B6"/>
    <w:rsid w:val="00797CC1"/>
    <w:rsid w:val="00797CCC"/>
    <w:rsid w:val="007A027D"/>
    <w:rsid w:val="007A0722"/>
    <w:rsid w:val="007A08F6"/>
    <w:rsid w:val="007A0BC8"/>
    <w:rsid w:val="007A123D"/>
    <w:rsid w:val="007A141B"/>
    <w:rsid w:val="007A1626"/>
    <w:rsid w:val="007A16AF"/>
    <w:rsid w:val="007A1ACD"/>
    <w:rsid w:val="007A1FDC"/>
    <w:rsid w:val="007A23BD"/>
    <w:rsid w:val="007A246F"/>
    <w:rsid w:val="007A2C2F"/>
    <w:rsid w:val="007A2D9C"/>
    <w:rsid w:val="007A3132"/>
    <w:rsid w:val="007A3D45"/>
    <w:rsid w:val="007A3DB6"/>
    <w:rsid w:val="007A3F56"/>
    <w:rsid w:val="007A43B7"/>
    <w:rsid w:val="007A450E"/>
    <w:rsid w:val="007A4827"/>
    <w:rsid w:val="007A48BA"/>
    <w:rsid w:val="007A50B3"/>
    <w:rsid w:val="007A553B"/>
    <w:rsid w:val="007A55A6"/>
    <w:rsid w:val="007A59F6"/>
    <w:rsid w:val="007A628D"/>
    <w:rsid w:val="007A6668"/>
    <w:rsid w:val="007A6E8B"/>
    <w:rsid w:val="007A73EC"/>
    <w:rsid w:val="007A7BF9"/>
    <w:rsid w:val="007A7D9D"/>
    <w:rsid w:val="007A7E7C"/>
    <w:rsid w:val="007B0743"/>
    <w:rsid w:val="007B0953"/>
    <w:rsid w:val="007B098C"/>
    <w:rsid w:val="007B09C1"/>
    <w:rsid w:val="007B0C10"/>
    <w:rsid w:val="007B10AC"/>
    <w:rsid w:val="007B1374"/>
    <w:rsid w:val="007B1DC3"/>
    <w:rsid w:val="007B26F3"/>
    <w:rsid w:val="007B2A7D"/>
    <w:rsid w:val="007B2ED4"/>
    <w:rsid w:val="007B30E0"/>
    <w:rsid w:val="007B333F"/>
    <w:rsid w:val="007B33EB"/>
    <w:rsid w:val="007B39CE"/>
    <w:rsid w:val="007B3EB7"/>
    <w:rsid w:val="007B427C"/>
    <w:rsid w:val="007B4A76"/>
    <w:rsid w:val="007B4BFF"/>
    <w:rsid w:val="007B4C64"/>
    <w:rsid w:val="007B4FD5"/>
    <w:rsid w:val="007B5046"/>
    <w:rsid w:val="007B509B"/>
    <w:rsid w:val="007B5154"/>
    <w:rsid w:val="007B583D"/>
    <w:rsid w:val="007B59F9"/>
    <w:rsid w:val="007B5A96"/>
    <w:rsid w:val="007B5C28"/>
    <w:rsid w:val="007B5EBC"/>
    <w:rsid w:val="007B5F4D"/>
    <w:rsid w:val="007B644A"/>
    <w:rsid w:val="007B668C"/>
    <w:rsid w:val="007B69D8"/>
    <w:rsid w:val="007B6A3D"/>
    <w:rsid w:val="007B6D6B"/>
    <w:rsid w:val="007B6EF6"/>
    <w:rsid w:val="007B7BC6"/>
    <w:rsid w:val="007B7E66"/>
    <w:rsid w:val="007C011B"/>
    <w:rsid w:val="007C017E"/>
    <w:rsid w:val="007C0280"/>
    <w:rsid w:val="007C0804"/>
    <w:rsid w:val="007C0872"/>
    <w:rsid w:val="007C0AD3"/>
    <w:rsid w:val="007C0D6E"/>
    <w:rsid w:val="007C0DA5"/>
    <w:rsid w:val="007C13CC"/>
    <w:rsid w:val="007C186B"/>
    <w:rsid w:val="007C1C82"/>
    <w:rsid w:val="007C2151"/>
    <w:rsid w:val="007C22D2"/>
    <w:rsid w:val="007C2588"/>
    <w:rsid w:val="007C2F20"/>
    <w:rsid w:val="007C340F"/>
    <w:rsid w:val="007C34CD"/>
    <w:rsid w:val="007C376C"/>
    <w:rsid w:val="007C4064"/>
    <w:rsid w:val="007C40C3"/>
    <w:rsid w:val="007C41D6"/>
    <w:rsid w:val="007C4574"/>
    <w:rsid w:val="007C47CB"/>
    <w:rsid w:val="007C4D50"/>
    <w:rsid w:val="007C526C"/>
    <w:rsid w:val="007C5A29"/>
    <w:rsid w:val="007C5C06"/>
    <w:rsid w:val="007C5FE9"/>
    <w:rsid w:val="007C64F3"/>
    <w:rsid w:val="007C65FF"/>
    <w:rsid w:val="007C698F"/>
    <w:rsid w:val="007C6A04"/>
    <w:rsid w:val="007C72DA"/>
    <w:rsid w:val="007C75CF"/>
    <w:rsid w:val="007C76FD"/>
    <w:rsid w:val="007C7B3D"/>
    <w:rsid w:val="007C7D8C"/>
    <w:rsid w:val="007C7DB1"/>
    <w:rsid w:val="007D0131"/>
    <w:rsid w:val="007D02C2"/>
    <w:rsid w:val="007D04E1"/>
    <w:rsid w:val="007D0B7F"/>
    <w:rsid w:val="007D0C9D"/>
    <w:rsid w:val="007D0E6D"/>
    <w:rsid w:val="007D0F72"/>
    <w:rsid w:val="007D1116"/>
    <w:rsid w:val="007D14BB"/>
    <w:rsid w:val="007D14BC"/>
    <w:rsid w:val="007D1807"/>
    <w:rsid w:val="007D1969"/>
    <w:rsid w:val="007D1DF0"/>
    <w:rsid w:val="007D1E36"/>
    <w:rsid w:val="007D281A"/>
    <w:rsid w:val="007D399A"/>
    <w:rsid w:val="007D3ADD"/>
    <w:rsid w:val="007D3DAA"/>
    <w:rsid w:val="007D425E"/>
    <w:rsid w:val="007D47EF"/>
    <w:rsid w:val="007D4B26"/>
    <w:rsid w:val="007D4B81"/>
    <w:rsid w:val="007D5033"/>
    <w:rsid w:val="007D5185"/>
    <w:rsid w:val="007D5276"/>
    <w:rsid w:val="007D561C"/>
    <w:rsid w:val="007D5F23"/>
    <w:rsid w:val="007D6449"/>
    <w:rsid w:val="007D646F"/>
    <w:rsid w:val="007D64ED"/>
    <w:rsid w:val="007D68A9"/>
    <w:rsid w:val="007D6A07"/>
    <w:rsid w:val="007D70B5"/>
    <w:rsid w:val="007D78E2"/>
    <w:rsid w:val="007D7955"/>
    <w:rsid w:val="007E08D7"/>
    <w:rsid w:val="007E0EEA"/>
    <w:rsid w:val="007E1480"/>
    <w:rsid w:val="007E24CA"/>
    <w:rsid w:val="007E26E5"/>
    <w:rsid w:val="007E2899"/>
    <w:rsid w:val="007E28AC"/>
    <w:rsid w:val="007E2A3F"/>
    <w:rsid w:val="007E2F25"/>
    <w:rsid w:val="007E3406"/>
    <w:rsid w:val="007E3585"/>
    <w:rsid w:val="007E35BF"/>
    <w:rsid w:val="007E3837"/>
    <w:rsid w:val="007E3FC2"/>
    <w:rsid w:val="007E4509"/>
    <w:rsid w:val="007E474D"/>
    <w:rsid w:val="007E4C3D"/>
    <w:rsid w:val="007E5461"/>
    <w:rsid w:val="007E5536"/>
    <w:rsid w:val="007E56D4"/>
    <w:rsid w:val="007E58CE"/>
    <w:rsid w:val="007E66E9"/>
    <w:rsid w:val="007E68C4"/>
    <w:rsid w:val="007E698C"/>
    <w:rsid w:val="007E6B9D"/>
    <w:rsid w:val="007E6E4E"/>
    <w:rsid w:val="007E6F4C"/>
    <w:rsid w:val="007E7312"/>
    <w:rsid w:val="007E76A9"/>
    <w:rsid w:val="007E77AF"/>
    <w:rsid w:val="007E7F47"/>
    <w:rsid w:val="007F003A"/>
    <w:rsid w:val="007F04B2"/>
    <w:rsid w:val="007F04D2"/>
    <w:rsid w:val="007F04FC"/>
    <w:rsid w:val="007F06A6"/>
    <w:rsid w:val="007F0DB2"/>
    <w:rsid w:val="007F0E4C"/>
    <w:rsid w:val="007F10C5"/>
    <w:rsid w:val="007F1149"/>
    <w:rsid w:val="007F16EC"/>
    <w:rsid w:val="007F1714"/>
    <w:rsid w:val="007F1878"/>
    <w:rsid w:val="007F19CE"/>
    <w:rsid w:val="007F2061"/>
    <w:rsid w:val="007F3013"/>
    <w:rsid w:val="007F31B5"/>
    <w:rsid w:val="007F33FA"/>
    <w:rsid w:val="007F35B2"/>
    <w:rsid w:val="007F3934"/>
    <w:rsid w:val="007F3B86"/>
    <w:rsid w:val="007F3CEA"/>
    <w:rsid w:val="007F3F92"/>
    <w:rsid w:val="007F4464"/>
    <w:rsid w:val="007F478B"/>
    <w:rsid w:val="007F4E1E"/>
    <w:rsid w:val="007F5182"/>
    <w:rsid w:val="007F518F"/>
    <w:rsid w:val="007F5375"/>
    <w:rsid w:val="007F54F9"/>
    <w:rsid w:val="007F558E"/>
    <w:rsid w:val="007F55FD"/>
    <w:rsid w:val="007F564C"/>
    <w:rsid w:val="007F56FF"/>
    <w:rsid w:val="007F58F1"/>
    <w:rsid w:val="007F6203"/>
    <w:rsid w:val="007F68D7"/>
    <w:rsid w:val="007F6FC1"/>
    <w:rsid w:val="007F719F"/>
    <w:rsid w:val="007F7460"/>
    <w:rsid w:val="007F777F"/>
    <w:rsid w:val="008001FF"/>
    <w:rsid w:val="00800C19"/>
    <w:rsid w:val="00801280"/>
    <w:rsid w:val="00801A4C"/>
    <w:rsid w:val="00801D60"/>
    <w:rsid w:val="00802531"/>
    <w:rsid w:val="00802574"/>
    <w:rsid w:val="00802808"/>
    <w:rsid w:val="00802F76"/>
    <w:rsid w:val="00803078"/>
    <w:rsid w:val="00803A9B"/>
    <w:rsid w:val="00803B9F"/>
    <w:rsid w:val="00803C88"/>
    <w:rsid w:val="008042F8"/>
    <w:rsid w:val="008044DB"/>
    <w:rsid w:val="008047CD"/>
    <w:rsid w:val="008048A4"/>
    <w:rsid w:val="008053F9"/>
    <w:rsid w:val="00805534"/>
    <w:rsid w:val="00805E02"/>
    <w:rsid w:val="00805ED5"/>
    <w:rsid w:val="00806132"/>
    <w:rsid w:val="00806270"/>
    <w:rsid w:val="008063EA"/>
    <w:rsid w:val="0080673F"/>
    <w:rsid w:val="008067EB"/>
    <w:rsid w:val="008068C0"/>
    <w:rsid w:val="00807C3D"/>
    <w:rsid w:val="00807F55"/>
    <w:rsid w:val="00810386"/>
    <w:rsid w:val="00810DFD"/>
    <w:rsid w:val="00811299"/>
    <w:rsid w:val="00811DBE"/>
    <w:rsid w:val="00811E63"/>
    <w:rsid w:val="00811E7D"/>
    <w:rsid w:val="00811FBA"/>
    <w:rsid w:val="00812295"/>
    <w:rsid w:val="0081287A"/>
    <w:rsid w:val="0081295D"/>
    <w:rsid w:val="00812C5A"/>
    <w:rsid w:val="008130A8"/>
    <w:rsid w:val="00813143"/>
    <w:rsid w:val="008131D0"/>
    <w:rsid w:val="00813AE7"/>
    <w:rsid w:val="00813E2D"/>
    <w:rsid w:val="00813EB5"/>
    <w:rsid w:val="00814197"/>
    <w:rsid w:val="008144A5"/>
    <w:rsid w:val="0081450B"/>
    <w:rsid w:val="00814C18"/>
    <w:rsid w:val="00814D47"/>
    <w:rsid w:val="00814FA8"/>
    <w:rsid w:val="008151A2"/>
    <w:rsid w:val="00815598"/>
    <w:rsid w:val="00815C56"/>
    <w:rsid w:val="00815C5E"/>
    <w:rsid w:val="00815CE9"/>
    <w:rsid w:val="00815ECC"/>
    <w:rsid w:val="00816228"/>
    <w:rsid w:val="00816747"/>
    <w:rsid w:val="008168B3"/>
    <w:rsid w:val="008168F9"/>
    <w:rsid w:val="00816D50"/>
    <w:rsid w:val="008172D1"/>
    <w:rsid w:val="008175D4"/>
    <w:rsid w:val="00817674"/>
    <w:rsid w:val="008176F7"/>
    <w:rsid w:val="00817973"/>
    <w:rsid w:val="00817BD9"/>
    <w:rsid w:val="00817BF2"/>
    <w:rsid w:val="00817CEC"/>
    <w:rsid w:val="00817E52"/>
    <w:rsid w:val="008203C7"/>
    <w:rsid w:val="00820966"/>
    <w:rsid w:val="00820B6E"/>
    <w:rsid w:val="00820E90"/>
    <w:rsid w:val="00820EBB"/>
    <w:rsid w:val="00820FFD"/>
    <w:rsid w:val="008212D3"/>
    <w:rsid w:val="008218E2"/>
    <w:rsid w:val="008218EE"/>
    <w:rsid w:val="00822167"/>
    <w:rsid w:val="0082258F"/>
    <w:rsid w:val="008228C3"/>
    <w:rsid w:val="00822AE2"/>
    <w:rsid w:val="00823036"/>
    <w:rsid w:val="00823230"/>
    <w:rsid w:val="008235EC"/>
    <w:rsid w:val="00823710"/>
    <w:rsid w:val="00823E2C"/>
    <w:rsid w:val="008240B7"/>
    <w:rsid w:val="008242A4"/>
    <w:rsid w:val="00824BD7"/>
    <w:rsid w:val="0082568A"/>
    <w:rsid w:val="008256E2"/>
    <w:rsid w:val="00825845"/>
    <w:rsid w:val="0082607D"/>
    <w:rsid w:val="008260E2"/>
    <w:rsid w:val="00826B55"/>
    <w:rsid w:val="008272F1"/>
    <w:rsid w:val="00827587"/>
    <w:rsid w:val="0082773B"/>
    <w:rsid w:val="00827ABC"/>
    <w:rsid w:val="00827B1F"/>
    <w:rsid w:val="00827C1F"/>
    <w:rsid w:val="008306CD"/>
    <w:rsid w:val="00830DA9"/>
    <w:rsid w:val="0083117A"/>
    <w:rsid w:val="008314A8"/>
    <w:rsid w:val="0083199C"/>
    <w:rsid w:val="00831BFD"/>
    <w:rsid w:val="00831D7E"/>
    <w:rsid w:val="00831DD7"/>
    <w:rsid w:val="00831F29"/>
    <w:rsid w:val="00831FA9"/>
    <w:rsid w:val="00832015"/>
    <w:rsid w:val="00832115"/>
    <w:rsid w:val="00832527"/>
    <w:rsid w:val="008326C9"/>
    <w:rsid w:val="0083274D"/>
    <w:rsid w:val="00832779"/>
    <w:rsid w:val="008327C0"/>
    <w:rsid w:val="008328AF"/>
    <w:rsid w:val="008331FC"/>
    <w:rsid w:val="0083326E"/>
    <w:rsid w:val="00834006"/>
    <w:rsid w:val="008345C4"/>
    <w:rsid w:val="00834E57"/>
    <w:rsid w:val="00835F5B"/>
    <w:rsid w:val="0083622D"/>
    <w:rsid w:val="00836274"/>
    <w:rsid w:val="00836761"/>
    <w:rsid w:val="00836BE9"/>
    <w:rsid w:val="00836D65"/>
    <w:rsid w:val="00836F5E"/>
    <w:rsid w:val="00836F68"/>
    <w:rsid w:val="00837A4E"/>
    <w:rsid w:val="008402EF"/>
    <w:rsid w:val="0084074C"/>
    <w:rsid w:val="00840942"/>
    <w:rsid w:val="00840E5B"/>
    <w:rsid w:val="00841146"/>
    <w:rsid w:val="008418FF"/>
    <w:rsid w:val="00841B55"/>
    <w:rsid w:val="00841BDB"/>
    <w:rsid w:val="0084264A"/>
    <w:rsid w:val="00842661"/>
    <w:rsid w:val="00842726"/>
    <w:rsid w:val="00842786"/>
    <w:rsid w:val="008427C0"/>
    <w:rsid w:val="00842ABB"/>
    <w:rsid w:val="00842DB0"/>
    <w:rsid w:val="00843308"/>
    <w:rsid w:val="0084345A"/>
    <w:rsid w:val="00843720"/>
    <w:rsid w:val="0084372E"/>
    <w:rsid w:val="00843B3D"/>
    <w:rsid w:val="00843B5F"/>
    <w:rsid w:val="00843F79"/>
    <w:rsid w:val="008444CF"/>
    <w:rsid w:val="008450B2"/>
    <w:rsid w:val="00845184"/>
    <w:rsid w:val="00845193"/>
    <w:rsid w:val="00845452"/>
    <w:rsid w:val="00845701"/>
    <w:rsid w:val="008457F8"/>
    <w:rsid w:val="00845EF4"/>
    <w:rsid w:val="008462A8"/>
    <w:rsid w:val="00846D17"/>
    <w:rsid w:val="0084720A"/>
    <w:rsid w:val="0084742A"/>
    <w:rsid w:val="008479C1"/>
    <w:rsid w:val="00847B23"/>
    <w:rsid w:val="00847D8F"/>
    <w:rsid w:val="00847D95"/>
    <w:rsid w:val="00847E1E"/>
    <w:rsid w:val="00847F35"/>
    <w:rsid w:val="0085006C"/>
    <w:rsid w:val="00850128"/>
    <w:rsid w:val="008501A6"/>
    <w:rsid w:val="008501FE"/>
    <w:rsid w:val="008501FF"/>
    <w:rsid w:val="0085036A"/>
    <w:rsid w:val="008505C8"/>
    <w:rsid w:val="00850B61"/>
    <w:rsid w:val="008510AB"/>
    <w:rsid w:val="0085115C"/>
    <w:rsid w:val="00851287"/>
    <w:rsid w:val="00851614"/>
    <w:rsid w:val="00851961"/>
    <w:rsid w:val="00851985"/>
    <w:rsid w:val="00851ADF"/>
    <w:rsid w:val="00851BAF"/>
    <w:rsid w:val="00851BCC"/>
    <w:rsid w:val="00851EF6"/>
    <w:rsid w:val="00852158"/>
    <w:rsid w:val="0085223F"/>
    <w:rsid w:val="008525A2"/>
    <w:rsid w:val="00852967"/>
    <w:rsid w:val="00852D02"/>
    <w:rsid w:val="00853AA4"/>
    <w:rsid w:val="00853D2C"/>
    <w:rsid w:val="00853DF2"/>
    <w:rsid w:val="00853E5D"/>
    <w:rsid w:val="008540A3"/>
    <w:rsid w:val="008541EF"/>
    <w:rsid w:val="00854243"/>
    <w:rsid w:val="00854431"/>
    <w:rsid w:val="0085450A"/>
    <w:rsid w:val="008548D2"/>
    <w:rsid w:val="008557C7"/>
    <w:rsid w:val="00855936"/>
    <w:rsid w:val="00855CBE"/>
    <w:rsid w:val="00855D41"/>
    <w:rsid w:val="00855ECE"/>
    <w:rsid w:val="0085639F"/>
    <w:rsid w:val="00856562"/>
    <w:rsid w:val="008565F0"/>
    <w:rsid w:val="00856E74"/>
    <w:rsid w:val="008579FC"/>
    <w:rsid w:val="00857B54"/>
    <w:rsid w:val="00860263"/>
    <w:rsid w:val="00860352"/>
    <w:rsid w:val="00860450"/>
    <w:rsid w:val="00860580"/>
    <w:rsid w:val="00860630"/>
    <w:rsid w:val="0086099C"/>
    <w:rsid w:val="00860BB5"/>
    <w:rsid w:val="00860F30"/>
    <w:rsid w:val="00860FDC"/>
    <w:rsid w:val="0086143E"/>
    <w:rsid w:val="0086146C"/>
    <w:rsid w:val="008614E8"/>
    <w:rsid w:val="00862DD4"/>
    <w:rsid w:val="00862DDC"/>
    <w:rsid w:val="00862E15"/>
    <w:rsid w:val="00862F09"/>
    <w:rsid w:val="00863369"/>
    <w:rsid w:val="008637A5"/>
    <w:rsid w:val="00863A6A"/>
    <w:rsid w:val="00863AC1"/>
    <w:rsid w:val="00863AEF"/>
    <w:rsid w:val="00863B94"/>
    <w:rsid w:val="00863D57"/>
    <w:rsid w:val="0086403C"/>
    <w:rsid w:val="008648A2"/>
    <w:rsid w:val="00864FF2"/>
    <w:rsid w:val="00865035"/>
    <w:rsid w:val="00865298"/>
    <w:rsid w:val="00865974"/>
    <w:rsid w:val="00865AAA"/>
    <w:rsid w:val="00865BED"/>
    <w:rsid w:val="00865C33"/>
    <w:rsid w:val="00866158"/>
    <w:rsid w:val="0086619D"/>
    <w:rsid w:val="008661EB"/>
    <w:rsid w:val="008663E1"/>
    <w:rsid w:val="008664DE"/>
    <w:rsid w:val="008665EF"/>
    <w:rsid w:val="00866866"/>
    <w:rsid w:val="00866B17"/>
    <w:rsid w:val="0086715F"/>
    <w:rsid w:val="008677C3"/>
    <w:rsid w:val="008703FA"/>
    <w:rsid w:val="0087054C"/>
    <w:rsid w:val="00870769"/>
    <w:rsid w:val="0087078C"/>
    <w:rsid w:val="00870FEB"/>
    <w:rsid w:val="008713CB"/>
    <w:rsid w:val="00871446"/>
    <w:rsid w:val="0087198F"/>
    <w:rsid w:val="00871F68"/>
    <w:rsid w:val="008721CB"/>
    <w:rsid w:val="00872B99"/>
    <w:rsid w:val="00873054"/>
    <w:rsid w:val="008736B7"/>
    <w:rsid w:val="0087378D"/>
    <w:rsid w:val="008738DC"/>
    <w:rsid w:val="00873EE0"/>
    <w:rsid w:val="0087426F"/>
    <w:rsid w:val="00874F0D"/>
    <w:rsid w:val="00874F44"/>
    <w:rsid w:val="00875978"/>
    <w:rsid w:val="00875FDA"/>
    <w:rsid w:val="00876183"/>
    <w:rsid w:val="00876360"/>
    <w:rsid w:val="008768B8"/>
    <w:rsid w:val="00876B95"/>
    <w:rsid w:val="00876BE1"/>
    <w:rsid w:val="008773E6"/>
    <w:rsid w:val="008775B0"/>
    <w:rsid w:val="0087775E"/>
    <w:rsid w:val="00877E19"/>
    <w:rsid w:val="00877E8C"/>
    <w:rsid w:val="00880F5D"/>
    <w:rsid w:val="00880F75"/>
    <w:rsid w:val="008812BD"/>
    <w:rsid w:val="0088193D"/>
    <w:rsid w:val="00881D97"/>
    <w:rsid w:val="00881FCE"/>
    <w:rsid w:val="008828B2"/>
    <w:rsid w:val="00882C20"/>
    <w:rsid w:val="008830B4"/>
    <w:rsid w:val="008832AC"/>
    <w:rsid w:val="0088345E"/>
    <w:rsid w:val="008835D2"/>
    <w:rsid w:val="0088367B"/>
    <w:rsid w:val="00883E6A"/>
    <w:rsid w:val="00884048"/>
    <w:rsid w:val="008840FD"/>
    <w:rsid w:val="008841C6"/>
    <w:rsid w:val="008846F3"/>
    <w:rsid w:val="00884796"/>
    <w:rsid w:val="008849C0"/>
    <w:rsid w:val="00884D71"/>
    <w:rsid w:val="00885542"/>
    <w:rsid w:val="008860E9"/>
    <w:rsid w:val="008860F4"/>
    <w:rsid w:val="00886469"/>
    <w:rsid w:val="008864BB"/>
    <w:rsid w:val="008865E1"/>
    <w:rsid w:val="00886781"/>
    <w:rsid w:val="00886962"/>
    <w:rsid w:val="00886AED"/>
    <w:rsid w:val="0088706D"/>
    <w:rsid w:val="00887579"/>
    <w:rsid w:val="00887A32"/>
    <w:rsid w:val="008906A2"/>
    <w:rsid w:val="008906EF"/>
    <w:rsid w:val="00890AA3"/>
    <w:rsid w:val="00890D07"/>
    <w:rsid w:val="00890FDF"/>
    <w:rsid w:val="00891160"/>
    <w:rsid w:val="008913D3"/>
    <w:rsid w:val="008919CE"/>
    <w:rsid w:val="008922A6"/>
    <w:rsid w:val="00892A15"/>
    <w:rsid w:val="00892A50"/>
    <w:rsid w:val="00892CB0"/>
    <w:rsid w:val="00893057"/>
    <w:rsid w:val="00893BD1"/>
    <w:rsid w:val="00893D1D"/>
    <w:rsid w:val="00893E95"/>
    <w:rsid w:val="00894036"/>
    <w:rsid w:val="00894053"/>
    <w:rsid w:val="0089411B"/>
    <w:rsid w:val="00895116"/>
    <w:rsid w:val="0089517D"/>
    <w:rsid w:val="00895DFA"/>
    <w:rsid w:val="008962D8"/>
    <w:rsid w:val="00896C86"/>
    <w:rsid w:val="00897C7B"/>
    <w:rsid w:val="008A046F"/>
    <w:rsid w:val="008A04BA"/>
    <w:rsid w:val="008A091E"/>
    <w:rsid w:val="008A102C"/>
    <w:rsid w:val="008A10D2"/>
    <w:rsid w:val="008A1582"/>
    <w:rsid w:val="008A17BC"/>
    <w:rsid w:val="008A2107"/>
    <w:rsid w:val="008A23C3"/>
    <w:rsid w:val="008A24DE"/>
    <w:rsid w:val="008A28DE"/>
    <w:rsid w:val="008A2A4D"/>
    <w:rsid w:val="008A2C19"/>
    <w:rsid w:val="008A2CB3"/>
    <w:rsid w:val="008A3318"/>
    <w:rsid w:val="008A3E7D"/>
    <w:rsid w:val="008A4157"/>
    <w:rsid w:val="008A4382"/>
    <w:rsid w:val="008A43D4"/>
    <w:rsid w:val="008A49C9"/>
    <w:rsid w:val="008A4CD3"/>
    <w:rsid w:val="008A4D13"/>
    <w:rsid w:val="008A5113"/>
    <w:rsid w:val="008A5115"/>
    <w:rsid w:val="008A52FC"/>
    <w:rsid w:val="008A5551"/>
    <w:rsid w:val="008A55E8"/>
    <w:rsid w:val="008A60EE"/>
    <w:rsid w:val="008A60F7"/>
    <w:rsid w:val="008A62BF"/>
    <w:rsid w:val="008A6541"/>
    <w:rsid w:val="008A6595"/>
    <w:rsid w:val="008A6EA1"/>
    <w:rsid w:val="008A753E"/>
    <w:rsid w:val="008A7640"/>
    <w:rsid w:val="008A7904"/>
    <w:rsid w:val="008A7D21"/>
    <w:rsid w:val="008B00EF"/>
    <w:rsid w:val="008B07C2"/>
    <w:rsid w:val="008B0AF9"/>
    <w:rsid w:val="008B1246"/>
    <w:rsid w:val="008B168D"/>
    <w:rsid w:val="008B19DF"/>
    <w:rsid w:val="008B1A81"/>
    <w:rsid w:val="008B1C02"/>
    <w:rsid w:val="008B1DE0"/>
    <w:rsid w:val="008B279B"/>
    <w:rsid w:val="008B3693"/>
    <w:rsid w:val="008B3F4B"/>
    <w:rsid w:val="008B4186"/>
    <w:rsid w:val="008B44F9"/>
    <w:rsid w:val="008B4A31"/>
    <w:rsid w:val="008B4E88"/>
    <w:rsid w:val="008B5640"/>
    <w:rsid w:val="008B5B16"/>
    <w:rsid w:val="008B5E08"/>
    <w:rsid w:val="008B60C1"/>
    <w:rsid w:val="008B60F1"/>
    <w:rsid w:val="008B685D"/>
    <w:rsid w:val="008B6A03"/>
    <w:rsid w:val="008B6A11"/>
    <w:rsid w:val="008B6E59"/>
    <w:rsid w:val="008B6EAB"/>
    <w:rsid w:val="008B74F6"/>
    <w:rsid w:val="008B7DD8"/>
    <w:rsid w:val="008C02A4"/>
    <w:rsid w:val="008C0377"/>
    <w:rsid w:val="008C043B"/>
    <w:rsid w:val="008C06E2"/>
    <w:rsid w:val="008C073F"/>
    <w:rsid w:val="008C078F"/>
    <w:rsid w:val="008C0A72"/>
    <w:rsid w:val="008C19AB"/>
    <w:rsid w:val="008C1BA0"/>
    <w:rsid w:val="008C1CC3"/>
    <w:rsid w:val="008C1D4F"/>
    <w:rsid w:val="008C1EB5"/>
    <w:rsid w:val="008C21F9"/>
    <w:rsid w:val="008C28C8"/>
    <w:rsid w:val="008C2C39"/>
    <w:rsid w:val="008C2E86"/>
    <w:rsid w:val="008C3776"/>
    <w:rsid w:val="008C3A34"/>
    <w:rsid w:val="008C3FD6"/>
    <w:rsid w:val="008C46FA"/>
    <w:rsid w:val="008C47A6"/>
    <w:rsid w:val="008C4E4F"/>
    <w:rsid w:val="008C5327"/>
    <w:rsid w:val="008C568B"/>
    <w:rsid w:val="008C5752"/>
    <w:rsid w:val="008C578E"/>
    <w:rsid w:val="008C5B7A"/>
    <w:rsid w:val="008C64FA"/>
    <w:rsid w:val="008C6A20"/>
    <w:rsid w:val="008C6B98"/>
    <w:rsid w:val="008C6C6F"/>
    <w:rsid w:val="008C7B12"/>
    <w:rsid w:val="008C7ECE"/>
    <w:rsid w:val="008D042B"/>
    <w:rsid w:val="008D0DE0"/>
    <w:rsid w:val="008D0E7A"/>
    <w:rsid w:val="008D1946"/>
    <w:rsid w:val="008D1CEC"/>
    <w:rsid w:val="008D1E7C"/>
    <w:rsid w:val="008D205B"/>
    <w:rsid w:val="008D2235"/>
    <w:rsid w:val="008D24F0"/>
    <w:rsid w:val="008D2604"/>
    <w:rsid w:val="008D2789"/>
    <w:rsid w:val="008D294A"/>
    <w:rsid w:val="008D2E39"/>
    <w:rsid w:val="008D30C9"/>
    <w:rsid w:val="008D37FC"/>
    <w:rsid w:val="008D4575"/>
    <w:rsid w:val="008D4632"/>
    <w:rsid w:val="008D4737"/>
    <w:rsid w:val="008D4A70"/>
    <w:rsid w:val="008D4E0D"/>
    <w:rsid w:val="008D4E39"/>
    <w:rsid w:val="008D4E9C"/>
    <w:rsid w:val="008D4EBB"/>
    <w:rsid w:val="008D5310"/>
    <w:rsid w:val="008D5381"/>
    <w:rsid w:val="008D53BB"/>
    <w:rsid w:val="008D54B8"/>
    <w:rsid w:val="008D5C53"/>
    <w:rsid w:val="008D5E5C"/>
    <w:rsid w:val="008D5FF7"/>
    <w:rsid w:val="008D6EFD"/>
    <w:rsid w:val="008D7461"/>
    <w:rsid w:val="008D7A6D"/>
    <w:rsid w:val="008D7D43"/>
    <w:rsid w:val="008D7D76"/>
    <w:rsid w:val="008D7DB6"/>
    <w:rsid w:val="008E0044"/>
    <w:rsid w:val="008E08F3"/>
    <w:rsid w:val="008E0CB1"/>
    <w:rsid w:val="008E158A"/>
    <w:rsid w:val="008E1EFA"/>
    <w:rsid w:val="008E1F72"/>
    <w:rsid w:val="008E2613"/>
    <w:rsid w:val="008E3566"/>
    <w:rsid w:val="008E356E"/>
    <w:rsid w:val="008E39C3"/>
    <w:rsid w:val="008E4467"/>
    <w:rsid w:val="008E477B"/>
    <w:rsid w:val="008E4811"/>
    <w:rsid w:val="008E4B4A"/>
    <w:rsid w:val="008E4CC3"/>
    <w:rsid w:val="008E4DB4"/>
    <w:rsid w:val="008E53B4"/>
    <w:rsid w:val="008E579B"/>
    <w:rsid w:val="008E59A7"/>
    <w:rsid w:val="008E6133"/>
    <w:rsid w:val="008E633F"/>
    <w:rsid w:val="008E64B9"/>
    <w:rsid w:val="008E67D7"/>
    <w:rsid w:val="008E6931"/>
    <w:rsid w:val="008E6F93"/>
    <w:rsid w:val="008E73F3"/>
    <w:rsid w:val="008E79E8"/>
    <w:rsid w:val="008F102D"/>
    <w:rsid w:val="008F1183"/>
    <w:rsid w:val="008F1B76"/>
    <w:rsid w:val="008F1D10"/>
    <w:rsid w:val="008F1DB1"/>
    <w:rsid w:val="008F1FE1"/>
    <w:rsid w:val="008F23C8"/>
    <w:rsid w:val="008F2B12"/>
    <w:rsid w:val="008F2F3B"/>
    <w:rsid w:val="008F335E"/>
    <w:rsid w:val="008F360D"/>
    <w:rsid w:val="008F447A"/>
    <w:rsid w:val="008F4738"/>
    <w:rsid w:val="008F4742"/>
    <w:rsid w:val="008F4776"/>
    <w:rsid w:val="008F4EC1"/>
    <w:rsid w:val="008F533E"/>
    <w:rsid w:val="008F54BB"/>
    <w:rsid w:val="008F5785"/>
    <w:rsid w:val="008F5C3D"/>
    <w:rsid w:val="008F6165"/>
    <w:rsid w:val="008F6DD5"/>
    <w:rsid w:val="008F7097"/>
    <w:rsid w:val="008F7E43"/>
    <w:rsid w:val="00900E2F"/>
    <w:rsid w:val="00901175"/>
    <w:rsid w:val="00901A99"/>
    <w:rsid w:val="00902174"/>
    <w:rsid w:val="00902772"/>
    <w:rsid w:val="00903387"/>
    <w:rsid w:val="009035F5"/>
    <w:rsid w:val="009038A0"/>
    <w:rsid w:val="00903910"/>
    <w:rsid w:val="00903BF1"/>
    <w:rsid w:val="00903C64"/>
    <w:rsid w:val="00903CDE"/>
    <w:rsid w:val="00903FA8"/>
    <w:rsid w:val="00904480"/>
    <w:rsid w:val="009046E6"/>
    <w:rsid w:val="00904C6E"/>
    <w:rsid w:val="00904F0C"/>
    <w:rsid w:val="00904F6C"/>
    <w:rsid w:val="00905035"/>
    <w:rsid w:val="009057F6"/>
    <w:rsid w:val="00905965"/>
    <w:rsid w:val="009059F2"/>
    <w:rsid w:val="00905C38"/>
    <w:rsid w:val="00906E1E"/>
    <w:rsid w:val="00906F69"/>
    <w:rsid w:val="00907007"/>
    <w:rsid w:val="00910574"/>
    <w:rsid w:val="00910798"/>
    <w:rsid w:val="00910D84"/>
    <w:rsid w:val="00910D88"/>
    <w:rsid w:val="00910E70"/>
    <w:rsid w:val="00911CF8"/>
    <w:rsid w:val="00911D53"/>
    <w:rsid w:val="009123D2"/>
    <w:rsid w:val="009129CC"/>
    <w:rsid w:val="00912CA5"/>
    <w:rsid w:val="009133E6"/>
    <w:rsid w:val="009138B5"/>
    <w:rsid w:val="00913A42"/>
    <w:rsid w:val="00914798"/>
    <w:rsid w:val="00914907"/>
    <w:rsid w:val="00914A47"/>
    <w:rsid w:val="00914E55"/>
    <w:rsid w:val="0091500C"/>
    <w:rsid w:val="00915389"/>
    <w:rsid w:val="00915431"/>
    <w:rsid w:val="00915940"/>
    <w:rsid w:val="00916795"/>
    <w:rsid w:val="00916937"/>
    <w:rsid w:val="00916B47"/>
    <w:rsid w:val="00916B58"/>
    <w:rsid w:val="00916F6C"/>
    <w:rsid w:val="009172E5"/>
    <w:rsid w:val="009177E9"/>
    <w:rsid w:val="0092023D"/>
    <w:rsid w:val="009202D4"/>
    <w:rsid w:val="009206B0"/>
    <w:rsid w:val="00920825"/>
    <w:rsid w:val="00920904"/>
    <w:rsid w:val="00920DD5"/>
    <w:rsid w:val="00920E59"/>
    <w:rsid w:val="0092173D"/>
    <w:rsid w:val="00921759"/>
    <w:rsid w:val="009217AE"/>
    <w:rsid w:val="009217B9"/>
    <w:rsid w:val="009217D7"/>
    <w:rsid w:val="00922206"/>
    <w:rsid w:val="00922959"/>
    <w:rsid w:val="00922B2A"/>
    <w:rsid w:val="00922B48"/>
    <w:rsid w:val="00922DB9"/>
    <w:rsid w:val="00922EBE"/>
    <w:rsid w:val="00922FA4"/>
    <w:rsid w:val="009235C1"/>
    <w:rsid w:val="0092394D"/>
    <w:rsid w:val="0092409D"/>
    <w:rsid w:val="0092480A"/>
    <w:rsid w:val="00924FCD"/>
    <w:rsid w:val="00925842"/>
    <w:rsid w:val="00925CB9"/>
    <w:rsid w:val="0092603C"/>
    <w:rsid w:val="00926AA2"/>
    <w:rsid w:val="00926C12"/>
    <w:rsid w:val="00926E40"/>
    <w:rsid w:val="00926EF8"/>
    <w:rsid w:val="009270DB"/>
    <w:rsid w:val="00927BCE"/>
    <w:rsid w:val="00927C92"/>
    <w:rsid w:val="009300E8"/>
    <w:rsid w:val="009301EE"/>
    <w:rsid w:val="00930250"/>
    <w:rsid w:val="0093052A"/>
    <w:rsid w:val="009308A6"/>
    <w:rsid w:val="00930B63"/>
    <w:rsid w:val="00930B82"/>
    <w:rsid w:val="00930B8D"/>
    <w:rsid w:val="009312B3"/>
    <w:rsid w:val="009319D1"/>
    <w:rsid w:val="00931B33"/>
    <w:rsid w:val="00931D01"/>
    <w:rsid w:val="00931ECF"/>
    <w:rsid w:val="009322D7"/>
    <w:rsid w:val="009327D2"/>
    <w:rsid w:val="009327FA"/>
    <w:rsid w:val="009329ED"/>
    <w:rsid w:val="009335B5"/>
    <w:rsid w:val="009337DF"/>
    <w:rsid w:val="0093380E"/>
    <w:rsid w:val="00933E6D"/>
    <w:rsid w:val="009342FC"/>
    <w:rsid w:val="00934350"/>
    <w:rsid w:val="009346AB"/>
    <w:rsid w:val="00934B06"/>
    <w:rsid w:val="00934D0E"/>
    <w:rsid w:val="00934D95"/>
    <w:rsid w:val="0093552A"/>
    <w:rsid w:val="009360A6"/>
    <w:rsid w:val="009363D6"/>
    <w:rsid w:val="009366AB"/>
    <w:rsid w:val="009366EE"/>
    <w:rsid w:val="00936BDD"/>
    <w:rsid w:val="00936C4C"/>
    <w:rsid w:val="00936E43"/>
    <w:rsid w:val="00936EF9"/>
    <w:rsid w:val="00937496"/>
    <w:rsid w:val="00937A01"/>
    <w:rsid w:val="00937D61"/>
    <w:rsid w:val="00940B41"/>
    <w:rsid w:val="00940BEA"/>
    <w:rsid w:val="00940EFA"/>
    <w:rsid w:val="00940F86"/>
    <w:rsid w:val="0094124C"/>
    <w:rsid w:val="0094128B"/>
    <w:rsid w:val="00941448"/>
    <w:rsid w:val="00942029"/>
    <w:rsid w:val="00942360"/>
    <w:rsid w:val="00942361"/>
    <w:rsid w:val="00943281"/>
    <w:rsid w:val="00943698"/>
    <w:rsid w:val="00943C9B"/>
    <w:rsid w:val="00943DAA"/>
    <w:rsid w:val="0094419B"/>
    <w:rsid w:val="00944728"/>
    <w:rsid w:val="00944C2D"/>
    <w:rsid w:val="009451A4"/>
    <w:rsid w:val="00945209"/>
    <w:rsid w:val="00945421"/>
    <w:rsid w:val="009454CB"/>
    <w:rsid w:val="0094565B"/>
    <w:rsid w:val="00945675"/>
    <w:rsid w:val="00946201"/>
    <w:rsid w:val="009463A8"/>
    <w:rsid w:val="0094680E"/>
    <w:rsid w:val="00946C3F"/>
    <w:rsid w:val="00946D31"/>
    <w:rsid w:val="00946DCC"/>
    <w:rsid w:val="00946E42"/>
    <w:rsid w:val="00946F16"/>
    <w:rsid w:val="009472D1"/>
    <w:rsid w:val="00947791"/>
    <w:rsid w:val="00947943"/>
    <w:rsid w:val="00947FB6"/>
    <w:rsid w:val="00950E94"/>
    <w:rsid w:val="00950FB5"/>
    <w:rsid w:val="009516F1"/>
    <w:rsid w:val="00951724"/>
    <w:rsid w:val="00951A86"/>
    <w:rsid w:val="00951B48"/>
    <w:rsid w:val="00951B94"/>
    <w:rsid w:val="009525E5"/>
    <w:rsid w:val="00952968"/>
    <w:rsid w:val="00952D26"/>
    <w:rsid w:val="00952DA4"/>
    <w:rsid w:val="0095362A"/>
    <w:rsid w:val="00953646"/>
    <w:rsid w:val="009537C9"/>
    <w:rsid w:val="00953B1F"/>
    <w:rsid w:val="00954102"/>
    <w:rsid w:val="0095413C"/>
    <w:rsid w:val="00954382"/>
    <w:rsid w:val="009543C7"/>
    <w:rsid w:val="00954E15"/>
    <w:rsid w:val="00955312"/>
    <w:rsid w:val="009554FD"/>
    <w:rsid w:val="00955B9E"/>
    <w:rsid w:val="00955DB5"/>
    <w:rsid w:val="00956A2A"/>
    <w:rsid w:val="00957087"/>
    <w:rsid w:val="00957119"/>
    <w:rsid w:val="00957351"/>
    <w:rsid w:val="00957411"/>
    <w:rsid w:val="00957600"/>
    <w:rsid w:val="009577FC"/>
    <w:rsid w:val="00957A15"/>
    <w:rsid w:val="00957A1C"/>
    <w:rsid w:val="00957B92"/>
    <w:rsid w:val="00957F57"/>
    <w:rsid w:val="00957FF9"/>
    <w:rsid w:val="0096019E"/>
    <w:rsid w:val="0096067B"/>
    <w:rsid w:val="009607EA"/>
    <w:rsid w:val="00960AF2"/>
    <w:rsid w:val="00960B6C"/>
    <w:rsid w:val="00960C1E"/>
    <w:rsid w:val="00961081"/>
    <w:rsid w:val="00961107"/>
    <w:rsid w:val="00961449"/>
    <w:rsid w:val="00961715"/>
    <w:rsid w:val="00961788"/>
    <w:rsid w:val="00961BDE"/>
    <w:rsid w:val="00961CF3"/>
    <w:rsid w:val="00961FA4"/>
    <w:rsid w:val="00962368"/>
    <w:rsid w:val="00962394"/>
    <w:rsid w:val="009623E4"/>
    <w:rsid w:val="00962B31"/>
    <w:rsid w:val="00962D59"/>
    <w:rsid w:val="00962E56"/>
    <w:rsid w:val="00963B64"/>
    <w:rsid w:val="00963E3A"/>
    <w:rsid w:val="00963E4E"/>
    <w:rsid w:val="00963F42"/>
    <w:rsid w:val="00964A44"/>
    <w:rsid w:val="00964E8D"/>
    <w:rsid w:val="009654DD"/>
    <w:rsid w:val="00965C1D"/>
    <w:rsid w:val="00965EDA"/>
    <w:rsid w:val="009662DC"/>
    <w:rsid w:val="00966582"/>
    <w:rsid w:val="00966A93"/>
    <w:rsid w:val="00966C32"/>
    <w:rsid w:val="0096705F"/>
    <w:rsid w:val="00967383"/>
    <w:rsid w:val="00967636"/>
    <w:rsid w:val="00967D7D"/>
    <w:rsid w:val="00970B9E"/>
    <w:rsid w:val="00971099"/>
    <w:rsid w:val="009715DF"/>
    <w:rsid w:val="00971633"/>
    <w:rsid w:val="00971758"/>
    <w:rsid w:val="00971B41"/>
    <w:rsid w:val="00972148"/>
    <w:rsid w:val="009727EE"/>
    <w:rsid w:val="00972F76"/>
    <w:rsid w:val="0097302B"/>
    <w:rsid w:val="00973BD1"/>
    <w:rsid w:val="00974431"/>
    <w:rsid w:val="009747F0"/>
    <w:rsid w:val="00974FD4"/>
    <w:rsid w:val="00975687"/>
    <w:rsid w:val="00975F3C"/>
    <w:rsid w:val="00976099"/>
    <w:rsid w:val="0097677D"/>
    <w:rsid w:val="00976D9A"/>
    <w:rsid w:val="00977206"/>
    <w:rsid w:val="0097755A"/>
    <w:rsid w:val="0097781E"/>
    <w:rsid w:val="009778D8"/>
    <w:rsid w:val="009779B2"/>
    <w:rsid w:val="00977A46"/>
    <w:rsid w:val="00977FD2"/>
    <w:rsid w:val="009803B2"/>
    <w:rsid w:val="009807DC"/>
    <w:rsid w:val="0098081D"/>
    <w:rsid w:val="00980DEB"/>
    <w:rsid w:val="00980EC3"/>
    <w:rsid w:val="0098138E"/>
    <w:rsid w:val="0098155B"/>
    <w:rsid w:val="0098172C"/>
    <w:rsid w:val="0098240B"/>
    <w:rsid w:val="009824BD"/>
    <w:rsid w:val="00982A91"/>
    <w:rsid w:val="00982BF2"/>
    <w:rsid w:val="00982EDD"/>
    <w:rsid w:val="00982FAA"/>
    <w:rsid w:val="009832AA"/>
    <w:rsid w:val="0098345A"/>
    <w:rsid w:val="00983910"/>
    <w:rsid w:val="009847F4"/>
    <w:rsid w:val="009848CF"/>
    <w:rsid w:val="009849BC"/>
    <w:rsid w:val="00984F44"/>
    <w:rsid w:val="00985B34"/>
    <w:rsid w:val="00985DD2"/>
    <w:rsid w:val="00985F5B"/>
    <w:rsid w:val="00985FBF"/>
    <w:rsid w:val="009862B6"/>
    <w:rsid w:val="00986436"/>
    <w:rsid w:val="009864B1"/>
    <w:rsid w:val="009868D6"/>
    <w:rsid w:val="00986A04"/>
    <w:rsid w:val="00986AB0"/>
    <w:rsid w:val="00986E2A"/>
    <w:rsid w:val="00986E66"/>
    <w:rsid w:val="00986F93"/>
    <w:rsid w:val="00987117"/>
    <w:rsid w:val="009876E5"/>
    <w:rsid w:val="00987BE4"/>
    <w:rsid w:val="00987E87"/>
    <w:rsid w:val="00987F2B"/>
    <w:rsid w:val="0099035D"/>
    <w:rsid w:val="009904BF"/>
    <w:rsid w:val="009910A2"/>
    <w:rsid w:val="0099223E"/>
    <w:rsid w:val="0099259E"/>
    <w:rsid w:val="00992667"/>
    <w:rsid w:val="009926D1"/>
    <w:rsid w:val="00992A70"/>
    <w:rsid w:val="00992A76"/>
    <w:rsid w:val="00992EC4"/>
    <w:rsid w:val="009943AA"/>
    <w:rsid w:val="009948E4"/>
    <w:rsid w:val="00994F3B"/>
    <w:rsid w:val="00995447"/>
    <w:rsid w:val="0099552E"/>
    <w:rsid w:val="009956D8"/>
    <w:rsid w:val="0099573E"/>
    <w:rsid w:val="00995AF7"/>
    <w:rsid w:val="00995D32"/>
    <w:rsid w:val="00995DA0"/>
    <w:rsid w:val="00995DB3"/>
    <w:rsid w:val="0099611A"/>
    <w:rsid w:val="009961A4"/>
    <w:rsid w:val="00996417"/>
    <w:rsid w:val="00996678"/>
    <w:rsid w:val="00996D9D"/>
    <w:rsid w:val="00997271"/>
    <w:rsid w:val="00997442"/>
    <w:rsid w:val="009974FE"/>
    <w:rsid w:val="00997819"/>
    <w:rsid w:val="009979DE"/>
    <w:rsid w:val="00997AB6"/>
    <w:rsid w:val="00997BDE"/>
    <w:rsid w:val="00997C71"/>
    <w:rsid w:val="009A0A24"/>
    <w:rsid w:val="009A11EA"/>
    <w:rsid w:val="009A1FD8"/>
    <w:rsid w:val="009A204B"/>
    <w:rsid w:val="009A248A"/>
    <w:rsid w:val="009A27A4"/>
    <w:rsid w:val="009A289A"/>
    <w:rsid w:val="009A3A8B"/>
    <w:rsid w:val="009A3AA2"/>
    <w:rsid w:val="009A3C86"/>
    <w:rsid w:val="009A3F32"/>
    <w:rsid w:val="009A3F46"/>
    <w:rsid w:val="009A414F"/>
    <w:rsid w:val="009A4B1C"/>
    <w:rsid w:val="009A4CAC"/>
    <w:rsid w:val="009A5140"/>
    <w:rsid w:val="009A51E8"/>
    <w:rsid w:val="009A5364"/>
    <w:rsid w:val="009A54BB"/>
    <w:rsid w:val="009A55E0"/>
    <w:rsid w:val="009A58BA"/>
    <w:rsid w:val="009A5B39"/>
    <w:rsid w:val="009A5FCE"/>
    <w:rsid w:val="009A657E"/>
    <w:rsid w:val="009A6A81"/>
    <w:rsid w:val="009A6F9F"/>
    <w:rsid w:val="009A7A8F"/>
    <w:rsid w:val="009A7BCB"/>
    <w:rsid w:val="009B04AF"/>
    <w:rsid w:val="009B09F7"/>
    <w:rsid w:val="009B1007"/>
    <w:rsid w:val="009B157E"/>
    <w:rsid w:val="009B17F3"/>
    <w:rsid w:val="009B1A6A"/>
    <w:rsid w:val="009B1AA6"/>
    <w:rsid w:val="009B1C2D"/>
    <w:rsid w:val="009B1CEA"/>
    <w:rsid w:val="009B1F16"/>
    <w:rsid w:val="009B27BB"/>
    <w:rsid w:val="009B28A1"/>
    <w:rsid w:val="009B294D"/>
    <w:rsid w:val="009B311C"/>
    <w:rsid w:val="009B330D"/>
    <w:rsid w:val="009B3526"/>
    <w:rsid w:val="009B352D"/>
    <w:rsid w:val="009B353F"/>
    <w:rsid w:val="009B40BD"/>
    <w:rsid w:val="009B40C7"/>
    <w:rsid w:val="009B423A"/>
    <w:rsid w:val="009B44C6"/>
    <w:rsid w:val="009B44F4"/>
    <w:rsid w:val="009B4713"/>
    <w:rsid w:val="009B4721"/>
    <w:rsid w:val="009B5042"/>
    <w:rsid w:val="009B5261"/>
    <w:rsid w:val="009B563F"/>
    <w:rsid w:val="009B5D07"/>
    <w:rsid w:val="009B5DB9"/>
    <w:rsid w:val="009B6A80"/>
    <w:rsid w:val="009B6C07"/>
    <w:rsid w:val="009B6F4C"/>
    <w:rsid w:val="009B72DD"/>
    <w:rsid w:val="009B768E"/>
    <w:rsid w:val="009B7FA1"/>
    <w:rsid w:val="009C006F"/>
    <w:rsid w:val="009C040A"/>
    <w:rsid w:val="009C05FC"/>
    <w:rsid w:val="009C0727"/>
    <w:rsid w:val="009C0B49"/>
    <w:rsid w:val="009C0E5A"/>
    <w:rsid w:val="009C106D"/>
    <w:rsid w:val="009C11AD"/>
    <w:rsid w:val="009C1882"/>
    <w:rsid w:val="009C196F"/>
    <w:rsid w:val="009C1FC0"/>
    <w:rsid w:val="009C218E"/>
    <w:rsid w:val="009C21D9"/>
    <w:rsid w:val="009C23E8"/>
    <w:rsid w:val="009C2AA9"/>
    <w:rsid w:val="009C2AD8"/>
    <w:rsid w:val="009C2AFA"/>
    <w:rsid w:val="009C3534"/>
    <w:rsid w:val="009C371C"/>
    <w:rsid w:val="009C3AFD"/>
    <w:rsid w:val="009C3EEB"/>
    <w:rsid w:val="009C4119"/>
    <w:rsid w:val="009C44E8"/>
    <w:rsid w:val="009C467A"/>
    <w:rsid w:val="009C470E"/>
    <w:rsid w:val="009C498E"/>
    <w:rsid w:val="009C4A77"/>
    <w:rsid w:val="009C4BC8"/>
    <w:rsid w:val="009C52AE"/>
    <w:rsid w:val="009C5650"/>
    <w:rsid w:val="009C56E2"/>
    <w:rsid w:val="009C5F49"/>
    <w:rsid w:val="009C72B8"/>
    <w:rsid w:val="009C757E"/>
    <w:rsid w:val="009C765F"/>
    <w:rsid w:val="009C775D"/>
    <w:rsid w:val="009C787F"/>
    <w:rsid w:val="009C797C"/>
    <w:rsid w:val="009C7EDA"/>
    <w:rsid w:val="009D0521"/>
    <w:rsid w:val="009D07BC"/>
    <w:rsid w:val="009D0A57"/>
    <w:rsid w:val="009D0BBF"/>
    <w:rsid w:val="009D0DEA"/>
    <w:rsid w:val="009D0FD6"/>
    <w:rsid w:val="009D14F1"/>
    <w:rsid w:val="009D1773"/>
    <w:rsid w:val="009D1A74"/>
    <w:rsid w:val="009D21AE"/>
    <w:rsid w:val="009D25E1"/>
    <w:rsid w:val="009D3776"/>
    <w:rsid w:val="009D3841"/>
    <w:rsid w:val="009D39CF"/>
    <w:rsid w:val="009D3DCC"/>
    <w:rsid w:val="009D4269"/>
    <w:rsid w:val="009D50B8"/>
    <w:rsid w:val="009D547E"/>
    <w:rsid w:val="009D59AA"/>
    <w:rsid w:val="009D59CF"/>
    <w:rsid w:val="009D727B"/>
    <w:rsid w:val="009D758A"/>
    <w:rsid w:val="009D7910"/>
    <w:rsid w:val="009D7942"/>
    <w:rsid w:val="009D7A14"/>
    <w:rsid w:val="009D7D6F"/>
    <w:rsid w:val="009D7E6E"/>
    <w:rsid w:val="009D7F9A"/>
    <w:rsid w:val="009E080B"/>
    <w:rsid w:val="009E08D8"/>
    <w:rsid w:val="009E0ADA"/>
    <w:rsid w:val="009E1D1F"/>
    <w:rsid w:val="009E210C"/>
    <w:rsid w:val="009E2B10"/>
    <w:rsid w:val="009E3012"/>
    <w:rsid w:val="009E340D"/>
    <w:rsid w:val="009E3649"/>
    <w:rsid w:val="009E3EE6"/>
    <w:rsid w:val="009E403F"/>
    <w:rsid w:val="009E44E3"/>
    <w:rsid w:val="009E4881"/>
    <w:rsid w:val="009E4D1F"/>
    <w:rsid w:val="009E5735"/>
    <w:rsid w:val="009E5AC3"/>
    <w:rsid w:val="009E624D"/>
    <w:rsid w:val="009E687D"/>
    <w:rsid w:val="009E6C1B"/>
    <w:rsid w:val="009E6FAF"/>
    <w:rsid w:val="009E7317"/>
    <w:rsid w:val="009E73A8"/>
    <w:rsid w:val="009E73D9"/>
    <w:rsid w:val="009E79EA"/>
    <w:rsid w:val="009E7C0C"/>
    <w:rsid w:val="009E7C37"/>
    <w:rsid w:val="009E7CD5"/>
    <w:rsid w:val="009E7DC4"/>
    <w:rsid w:val="009E7F8C"/>
    <w:rsid w:val="009F03CF"/>
    <w:rsid w:val="009F0549"/>
    <w:rsid w:val="009F06CD"/>
    <w:rsid w:val="009F07FD"/>
    <w:rsid w:val="009F0AFA"/>
    <w:rsid w:val="009F0B0A"/>
    <w:rsid w:val="009F0D89"/>
    <w:rsid w:val="009F1061"/>
    <w:rsid w:val="009F12EE"/>
    <w:rsid w:val="009F1742"/>
    <w:rsid w:val="009F19EC"/>
    <w:rsid w:val="009F1A71"/>
    <w:rsid w:val="009F1F0D"/>
    <w:rsid w:val="009F273F"/>
    <w:rsid w:val="009F2A35"/>
    <w:rsid w:val="009F2ACE"/>
    <w:rsid w:val="009F2B30"/>
    <w:rsid w:val="009F2B61"/>
    <w:rsid w:val="009F2F17"/>
    <w:rsid w:val="009F3906"/>
    <w:rsid w:val="009F39FA"/>
    <w:rsid w:val="009F3A8F"/>
    <w:rsid w:val="009F3AC6"/>
    <w:rsid w:val="009F3C3D"/>
    <w:rsid w:val="009F3D37"/>
    <w:rsid w:val="009F4650"/>
    <w:rsid w:val="009F46E2"/>
    <w:rsid w:val="009F5202"/>
    <w:rsid w:val="009F5AAD"/>
    <w:rsid w:val="009F65CC"/>
    <w:rsid w:val="009F6724"/>
    <w:rsid w:val="009F69B0"/>
    <w:rsid w:val="009F69F5"/>
    <w:rsid w:val="009F752A"/>
    <w:rsid w:val="009F7F8F"/>
    <w:rsid w:val="00A006EB"/>
    <w:rsid w:val="00A008E8"/>
    <w:rsid w:val="00A009F0"/>
    <w:rsid w:val="00A012F5"/>
    <w:rsid w:val="00A013DF"/>
    <w:rsid w:val="00A01A63"/>
    <w:rsid w:val="00A01A7E"/>
    <w:rsid w:val="00A02060"/>
    <w:rsid w:val="00A02576"/>
    <w:rsid w:val="00A029A3"/>
    <w:rsid w:val="00A02B00"/>
    <w:rsid w:val="00A02E12"/>
    <w:rsid w:val="00A033D9"/>
    <w:rsid w:val="00A033E1"/>
    <w:rsid w:val="00A0371B"/>
    <w:rsid w:val="00A0390E"/>
    <w:rsid w:val="00A042F8"/>
    <w:rsid w:val="00A04485"/>
    <w:rsid w:val="00A05719"/>
    <w:rsid w:val="00A05A7B"/>
    <w:rsid w:val="00A05B6F"/>
    <w:rsid w:val="00A05C37"/>
    <w:rsid w:val="00A05C67"/>
    <w:rsid w:val="00A06146"/>
    <w:rsid w:val="00A06640"/>
    <w:rsid w:val="00A06A50"/>
    <w:rsid w:val="00A06C75"/>
    <w:rsid w:val="00A06E61"/>
    <w:rsid w:val="00A0728D"/>
    <w:rsid w:val="00A077E6"/>
    <w:rsid w:val="00A078EB"/>
    <w:rsid w:val="00A07B33"/>
    <w:rsid w:val="00A07C8A"/>
    <w:rsid w:val="00A07E67"/>
    <w:rsid w:val="00A07E78"/>
    <w:rsid w:val="00A10197"/>
    <w:rsid w:val="00A106D6"/>
    <w:rsid w:val="00A1075F"/>
    <w:rsid w:val="00A11228"/>
    <w:rsid w:val="00A112A9"/>
    <w:rsid w:val="00A11F77"/>
    <w:rsid w:val="00A1203C"/>
    <w:rsid w:val="00A12180"/>
    <w:rsid w:val="00A122F8"/>
    <w:rsid w:val="00A12EB3"/>
    <w:rsid w:val="00A1337B"/>
    <w:rsid w:val="00A13B16"/>
    <w:rsid w:val="00A13E87"/>
    <w:rsid w:val="00A13F0A"/>
    <w:rsid w:val="00A14404"/>
    <w:rsid w:val="00A145CD"/>
    <w:rsid w:val="00A146D4"/>
    <w:rsid w:val="00A15165"/>
    <w:rsid w:val="00A15265"/>
    <w:rsid w:val="00A15312"/>
    <w:rsid w:val="00A153ED"/>
    <w:rsid w:val="00A15527"/>
    <w:rsid w:val="00A155D3"/>
    <w:rsid w:val="00A1596E"/>
    <w:rsid w:val="00A166F5"/>
    <w:rsid w:val="00A16809"/>
    <w:rsid w:val="00A16928"/>
    <w:rsid w:val="00A169EB"/>
    <w:rsid w:val="00A169FD"/>
    <w:rsid w:val="00A16C57"/>
    <w:rsid w:val="00A16E5E"/>
    <w:rsid w:val="00A17D01"/>
    <w:rsid w:val="00A17FD4"/>
    <w:rsid w:val="00A20106"/>
    <w:rsid w:val="00A2010E"/>
    <w:rsid w:val="00A2017F"/>
    <w:rsid w:val="00A205C3"/>
    <w:rsid w:val="00A20C1A"/>
    <w:rsid w:val="00A20DC4"/>
    <w:rsid w:val="00A212E2"/>
    <w:rsid w:val="00A21546"/>
    <w:rsid w:val="00A217F5"/>
    <w:rsid w:val="00A21B0D"/>
    <w:rsid w:val="00A21D77"/>
    <w:rsid w:val="00A21FE8"/>
    <w:rsid w:val="00A22262"/>
    <w:rsid w:val="00A227ED"/>
    <w:rsid w:val="00A22ED1"/>
    <w:rsid w:val="00A2307C"/>
    <w:rsid w:val="00A23341"/>
    <w:rsid w:val="00A23784"/>
    <w:rsid w:val="00A238A4"/>
    <w:rsid w:val="00A23E2A"/>
    <w:rsid w:val="00A24A0F"/>
    <w:rsid w:val="00A24A55"/>
    <w:rsid w:val="00A24A8C"/>
    <w:rsid w:val="00A24B67"/>
    <w:rsid w:val="00A25177"/>
    <w:rsid w:val="00A2557E"/>
    <w:rsid w:val="00A2577F"/>
    <w:rsid w:val="00A259DB"/>
    <w:rsid w:val="00A25A24"/>
    <w:rsid w:val="00A25AF9"/>
    <w:rsid w:val="00A25B14"/>
    <w:rsid w:val="00A25DC8"/>
    <w:rsid w:val="00A2668B"/>
    <w:rsid w:val="00A26A2C"/>
    <w:rsid w:val="00A26BC7"/>
    <w:rsid w:val="00A26D1E"/>
    <w:rsid w:val="00A271F7"/>
    <w:rsid w:val="00A27752"/>
    <w:rsid w:val="00A27EF3"/>
    <w:rsid w:val="00A27F55"/>
    <w:rsid w:val="00A27F75"/>
    <w:rsid w:val="00A3062F"/>
    <w:rsid w:val="00A3126D"/>
    <w:rsid w:val="00A31321"/>
    <w:rsid w:val="00A31494"/>
    <w:rsid w:val="00A314D3"/>
    <w:rsid w:val="00A3171D"/>
    <w:rsid w:val="00A32960"/>
    <w:rsid w:val="00A329D7"/>
    <w:rsid w:val="00A33354"/>
    <w:rsid w:val="00A33632"/>
    <w:rsid w:val="00A33C01"/>
    <w:rsid w:val="00A33CD6"/>
    <w:rsid w:val="00A33E6F"/>
    <w:rsid w:val="00A33F39"/>
    <w:rsid w:val="00A34FB8"/>
    <w:rsid w:val="00A35A4E"/>
    <w:rsid w:val="00A35CBA"/>
    <w:rsid w:val="00A35FE1"/>
    <w:rsid w:val="00A3608F"/>
    <w:rsid w:val="00A362D7"/>
    <w:rsid w:val="00A363A0"/>
    <w:rsid w:val="00A366A6"/>
    <w:rsid w:val="00A366FA"/>
    <w:rsid w:val="00A367DE"/>
    <w:rsid w:val="00A36B7F"/>
    <w:rsid w:val="00A36D43"/>
    <w:rsid w:val="00A378EB"/>
    <w:rsid w:val="00A37BFD"/>
    <w:rsid w:val="00A400E6"/>
    <w:rsid w:val="00A40316"/>
    <w:rsid w:val="00A40636"/>
    <w:rsid w:val="00A40B11"/>
    <w:rsid w:val="00A40BF9"/>
    <w:rsid w:val="00A411BC"/>
    <w:rsid w:val="00A4143D"/>
    <w:rsid w:val="00A41687"/>
    <w:rsid w:val="00A41B0E"/>
    <w:rsid w:val="00A41F22"/>
    <w:rsid w:val="00A4205F"/>
    <w:rsid w:val="00A42111"/>
    <w:rsid w:val="00A421BB"/>
    <w:rsid w:val="00A4289D"/>
    <w:rsid w:val="00A42AE6"/>
    <w:rsid w:val="00A42C15"/>
    <w:rsid w:val="00A42DD4"/>
    <w:rsid w:val="00A42EED"/>
    <w:rsid w:val="00A4316C"/>
    <w:rsid w:val="00A4317B"/>
    <w:rsid w:val="00A436A1"/>
    <w:rsid w:val="00A43777"/>
    <w:rsid w:val="00A43E50"/>
    <w:rsid w:val="00A43E6A"/>
    <w:rsid w:val="00A43F5C"/>
    <w:rsid w:val="00A43F97"/>
    <w:rsid w:val="00A442A3"/>
    <w:rsid w:val="00A44394"/>
    <w:rsid w:val="00A44DEF"/>
    <w:rsid w:val="00A44FD7"/>
    <w:rsid w:val="00A45370"/>
    <w:rsid w:val="00A45392"/>
    <w:rsid w:val="00A459B9"/>
    <w:rsid w:val="00A459FF"/>
    <w:rsid w:val="00A45CFF"/>
    <w:rsid w:val="00A46150"/>
    <w:rsid w:val="00A46AEB"/>
    <w:rsid w:val="00A46FA9"/>
    <w:rsid w:val="00A46FEB"/>
    <w:rsid w:val="00A4756B"/>
    <w:rsid w:val="00A4785B"/>
    <w:rsid w:val="00A50A74"/>
    <w:rsid w:val="00A50E65"/>
    <w:rsid w:val="00A510C6"/>
    <w:rsid w:val="00A512B1"/>
    <w:rsid w:val="00A513B5"/>
    <w:rsid w:val="00A519C3"/>
    <w:rsid w:val="00A51F22"/>
    <w:rsid w:val="00A528D3"/>
    <w:rsid w:val="00A52A5C"/>
    <w:rsid w:val="00A52C9E"/>
    <w:rsid w:val="00A53402"/>
    <w:rsid w:val="00A5354E"/>
    <w:rsid w:val="00A5398B"/>
    <w:rsid w:val="00A53A9B"/>
    <w:rsid w:val="00A53D99"/>
    <w:rsid w:val="00A53DF7"/>
    <w:rsid w:val="00A53E9D"/>
    <w:rsid w:val="00A542C8"/>
    <w:rsid w:val="00A546CB"/>
    <w:rsid w:val="00A54CE0"/>
    <w:rsid w:val="00A54D9D"/>
    <w:rsid w:val="00A55329"/>
    <w:rsid w:val="00A5570A"/>
    <w:rsid w:val="00A5590D"/>
    <w:rsid w:val="00A55943"/>
    <w:rsid w:val="00A55950"/>
    <w:rsid w:val="00A5596C"/>
    <w:rsid w:val="00A5620F"/>
    <w:rsid w:val="00A56889"/>
    <w:rsid w:val="00A56ED1"/>
    <w:rsid w:val="00A56EF8"/>
    <w:rsid w:val="00A57431"/>
    <w:rsid w:val="00A5762F"/>
    <w:rsid w:val="00A57BA3"/>
    <w:rsid w:val="00A57EB4"/>
    <w:rsid w:val="00A606A0"/>
    <w:rsid w:val="00A60B0C"/>
    <w:rsid w:val="00A60DEC"/>
    <w:rsid w:val="00A610EB"/>
    <w:rsid w:val="00A6164A"/>
    <w:rsid w:val="00A61ACC"/>
    <w:rsid w:val="00A61E2A"/>
    <w:rsid w:val="00A61F58"/>
    <w:rsid w:val="00A61FAE"/>
    <w:rsid w:val="00A6286E"/>
    <w:rsid w:val="00A62A28"/>
    <w:rsid w:val="00A62AD7"/>
    <w:rsid w:val="00A62C08"/>
    <w:rsid w:val="00A633A0"/>
    <w:rsid w:val="00A63F5D"/>
    <w:rsid w:val="00A641D5"/>
    <w:rsid w:val="00A644CF"/>
    <w:rsid w:val="00A6462C"/>
    <w:rsid w:val="00A6488B"/>
    <w:rsid w:val="00A648A2"/>
    <w:rsid w:val="00A64DF3"/>
    <w:rsid w:val="00A65653"/>
    <w:rsid w:val="00A65968"/>
    <w:rsid w:val="00A65B77"/>
    <w:rsid w:val="00A65C22"/>
    <w:rsid w:val="00A6629E"/>
    <w:rsid w:val="00A664BF"/>
    <w:rsid w:val="00A66643"/>
    <w:rsid w:val="00A66B5E"/>
    <w:rsid w:val="00A66C99"/>
    <w:rsid w:val="00A66D97"/>
    <w:rsid w:val="00A66E4F"/>
    <w:rsid w:val="00A6750B"/>
    <w:rsid w:val="00A675CF"/>
    <w:rsid w:val="00A67C64"/>
    <w:rsid w:val="00A67F89"/>
    <w:rsid w:val="00A7032F"/>
    <w:rsid w:val="00A708E8"/>
    <w:rsid w:val="00A70AD1"/>
    <w:rsid w:val="00A70BA9"/>
    <w:rsid w:val="00A71055"/>
    <w:rsid w:val="00A7112B"/>
    <w:rsid w:val="00A71627"/>
    <w:rsid w:val="00A71C26"/>
    <w:rsid w:val="00A72424"/>
    <w:rsid w:val="00A724AB"/>
    <w:rsid w:val="00A7281D"/>
    <w:rsid w:val="00A72A1D"/>
    <w:rsid w:val="00A72D22"/>
    <w:rsid w:val="00A72D83"/>
    <w:rsid w:val="00A7339E"/>
    <w:rsid w:val="00A7377F"/>
    <w:rsid w:val="00A74693"/>
    <w:rsid w:val="00A7485A"/>
    <w:rsid w:val="00A74905"/>
    <w:rsid w:val="00A7546B"/>
    <w:rsid w:val="00A754EF"/>
    <w:rsid w:val="00A75A3C"/>
    <w:rsid w:val="00A75B51"/>
    <w:rsid w:val="00A76205"/>
    <w:rsid w:val="00A762B9"/>
    <w:rsid w:val="00A764CA"/>
    <w:rsid w:val="00A76966"/>
    <w:rsid w:val="00A776D2"/>
    <w:rsid w:val="00A80109"/>
    <w:rsid w:val="00A81516"/>
    <w:rsid w:val="00A81588"/>
    <w:rsid w:val="00A816B8"/>
    <w:rsid w:val="00A819C2"/>
    <w:rsid w:val="00A8227B"/>
    <w:rsid w:val="00A82454"/>
    <w:rsid w:val="00A82456"/>
    <w:rsid w:val="00A82840"/>
    <w:rsid w:val="00A82B80"/>
    <w:rsid w:val="00A83272"/>
    <w:rsid w:val="00A83668"/>
    <w:rsid w:val="00A838DE"/>
    <w:rsid w:val="00A8404D"/>
    <w:rsid w:val="00A847EE"/>
    <w:rsid w:val="00A848B2"/>
    <w:rsid w:val="00A8595E"/>
    <w:rsid w:val="00A85F05"/>
    <w:rsid w:val="00A86213"/>
    <w:rsid w:val="00A8677D"/>
    <w:rsid w:val="00A86AAB"/>
    <w:rsid w:val="00A87591"/>
    <w:rsid w:val="00A8763B"/>
    <w:rsid w:val="00A876D8"/>
    <w:rsid w:val="00A90095"/>
    <w:rsid w:val="00A904F7"/>
    <w:rsid w:val="00A90738"/>
    <w:rsid w:val="00A90EB6"/>
    <w:rsid w:val="00A90FD4"/>
    <w:rsid w:val="00A91503"/>
    <w:rsid w:val="00A916E3"/>
    <w:rsid w:val="00A919B4"/>
    <w:rsid w:val="00A9215C"/>
    <w:rsid w:val="00A9278C"/>
    <w:rsid w:val="00A9299A"/>
    <w:rsid w:val="00A92B54"/>
    <w:rsid w:val="00A92E37"/>
    <w:rsid w:val="00A92EED"/>
    <w:rsid w:val="00A9304E"/>
    <w:rsid w:val="00A9313D"/>
    <w:rsid w:val="00A93690"/>
    <w:rsid w:val="00A93AFD"/>
    <w:rsid w:val="00A93B2B"/>
    <w:rsid w:val="00A93D4E"/>
    <w:rsid w:val="00A95014"/>
    <w:rsid w:val="00A95055"/>
    <w:rsid w:val="00A95315"/>
    <w:rsid w:val="00A959BB"/>
    <w:rsid w:val="00A95B15"/>
    <w:rsid w:val="00A95EFD"/>
    <w:rsid w:val="00A95F21"/>
    <w:rsid w:val="00A9604F"/>
    <w:rsid w:val="00A9697C"/>
    <w:rsid w:val="00A96AD1"/>
    <w:rsid w:val="00A96C59"/>
    <w:rsid w:val="00A96DBF"/>
    <w:rsid w:val="00A96ECA"/>
    <w:rsid w:val="00A975FD"/>
    <w:rsid w:val="00A97941"/>
    <w:rsid w:val="00A97AF8"/>
    <w:rsid w:val="00A97EBF"/>
    <w:rsid w:val="00AA08CC"/>
    <w:rsid w:val="00AA0ED2"/>
    <w:rsid w:val="00AA0F5D"/>
    <w:rsid w:val="00AA1123"/>
    <w:rsid w:val="00AA14D7"/>
    <w:rsid w:val="00AA17F6"/>
    <w:rsid w:val="00AA1A88"/>
    <w:rsid w:val="00AA1AC5"/>
    <w:rsid w:val="00AA1AC8"/>
    <w:rsid w:val="00AA21E8"/>
    <w:rsid w:val="00AA274E"/>
    <w:rsid w:val="00AA31B5"/>
    <w:rsid w:val="00AA3C16"/>
    <w:rsid w:val="00AA43F4"/>
    <w:rsid w:val="00AA4A4A"/>
    <w:rsid w:val="00AA4FAF"/>
    <w:rsid w:val="00AA5A0A"/>
    <w:rsid w:val="00AA5B28"/>
    <w:rsid w:val="00AA5F7F"/>
    <w:rsid w:val="00AA62A0"/>
    <w:rsid w:val="00AA6C5D"/>
    <w:rsid w:val="00AA6F9D"/>
    <w:rsid w:val="00AA738E"/>
    <w:rsid w:val="00AA74FA"/>
    <w:rsid w:val="00AB0593"/>
    <w:rsid w:val="00AB0CDD"/>
    <w:rsid w:val="00AB0FFB"/>
    <w:rsid w:val="00AB111D"/>
    <w:rsid w:val="00AB116A"/>
    <w:rsid w:val="00AB1621"/>
    <w:rsid w:val="00AB174B"/>
    <w:rsid w:val="00AB1A5C"/>
    <w:rsid w:val="00AB1BBD"/>
    <w:rsid w:val="00AB1DE1"/>
    <w:rsid w:val="00AB204D"/>
    <w:rsid w:val="00AB26F9"/>
    <w:rsid w:val="00AB2717"/>
    <w:rsid w:val="00AB2A47"/>
    <w:rsid w:val="00AB30E1"/>
    <w:rsid w:val="00AB3374"/>
    <w:rsid w:val="00AB3430"/>
    <w:rsid w:val="00AB37CC"/>
    <w:rsid w:val="00AB3AE6"/>
    <w:rsid w:val="00AB3C2C"/>
    <w:rsid w:val="00AB46DF"/>
    <w:rsid w:val="00AB4DD4"/>
    <w:rsid w:val="00AB52B7"/>
    <w:rsid w:val="00AB5757"/>
    <w:rsid w:val="00AB5AAA"/>
    <w:rsid w:val="00AB5ACD"/>
    <w:rsid w:val="00AB5B07"/>
    <w:rsid w:val="00AB5B6B"/>
    <w:rsid w:val="00AB6085"/>
    <w:rsid w:val="00AB650F"/>
    <w:rsid w:val="00AB65E8"/>
    <w:rsid w:val="00AB6754"/>
    <w:rsid w:val="00AB68C6"/>
    <w:rsid w:val="00AB6944"/>
    <w:rsid w:val="00AB694D"/>
    <w:rsid w:val="00AB740A"/>
    <w:rsid w:val="00AB7688"/>
    <w:rsid w:val="00AB77F6"/>
    <w:rsid w:val="00AB79E5"/>
    <w:rsid w:val="00AB7F1D"/>
    <w:rsid w:val="00AC02AD"/>
    <w:rsid w:val="00AC02C1"/>
    <w:rsid w:val="00AC04C7"/>
    <w:rsid w:val="00AC06D5"/>
    <w:rsid w:val="00AC0DA6"/>
    <w:rsid w:val="00AC0F5C"/>
    <w:rsid w:val="00AC11C7"/>
    <w:rsid w:val="00AC1327"/>
    <w:rsid w:val="00AC154E"/>
    <w:rsid w:val="00AC1EE9"/>
    <w:rsid w:val="00AC2205"/>
    <w:rsid w:val="00AC2C3E"/>
    <w:rsid w:val="00AC2E2E"/>
    <w:rsid w:val="00AC307C"/>
    <w:rsid w:val="00AC34F9"/>
    <w:rsid w:val="00AC37D3"/>
    <w:rsid w:val="00AC398D"/>
    <w:rsid w:val="00AC3F79"/>
    <w:rsid w:val="00AC3FAE"/>
    <w:rsid w:val="00AC40AB"/>
    <w:rsid w:val="00AC414A"/>
    <w:rsid w:val="00AC4880"/>
    <w:rsid w:val="00AC4B30"/>
    <w:rsid w:val="00AC503E"/>
    <w:rsid w:val="00AC5EEB"/>
    <w:rsid w:val="00AC673C"/>
    <w:rsid w:val="00AC758B"/>
    <w:rsid w:val="00AC7777"/>
    <w:rsid w:val="00AC7A14"/>
    <w:rsid w:val="00AC7AD8"/>
    <w:rsid w:val="00AC7EE4"/>
    <w:rsid w:val="00AD07F0"/>
    <w:rsid w:val="00AD0864"/>
    <w:rsid w:val="00AD0A07"/>
    <w:rsid w:val="00AD0AC5"/>
    <w:rsid w:val="00AD0BBC"/>
    <w:rsid w:val="00AD0CA2"/>
    <w:rsid w:val="00AD0E73"/>
    <w:rsid w:val="00AD0F56"/>
    <w:rsid w:val="00AD101D"/>
    <w:rsid w:val="00AD11A6"/>
    <w:rsid w:val="00AD1363"/>
    <w:rsid w:val="00AD1579"/>
    <w:rsid w:val="00AD1A1C"/>
    <w:rsid w:val="00AD25FB"/>
    <w:rsid w:val="00AD274B"/>
    <w:rsid w:val="00AD2A61"/>
    <w:rsid w:val="00AD2F42"/>
    <w:rsid w:val="00AD303E"/>
    <w:rsid w:val="00AD33A6"/>
    <w:rsid w:val="00AD34C6"/>
    <w:rsid w:val="00AD3744"/>
    <w:rsid w:val="00AD3874"/>
    <w:rsid w:val="00AD3E7E"/>
    <w:rsid w:val="00AD3E9D"/>
    <w:rsid w:val="00AD3EC4"/>
    <w:rsid w:val="00AD47BC"/>
    <w:rsid w:val="00AD4FF7"/>
    <w:rsid w:val="00AD56AB"/>
    <w:rsid w:val="00AD5E5B"/>
    <w:rsid w:val="00AD5F82"/>
    <w:rsid w:val="00AD60F4"/>
    <w:rsid w:val="00AD679D"/>
    <w:rsid w:val="00AD69B2"/>
    <w:rsid w:val="00AD6B3F"/>
    <w:rsid w:val="00AD6DA1"/>
    <w:rsid w:val="00AD6F90"/>
    <w:rsid w:val="00AD73B0"/>
    <w:rsid w:val="00AD74F4"/>
    <w:rsid w:val="00AD7540"/>
    <w:rsid w:val="00AD7563"/>
    <w:rsid w:val="00AD7846"/>
    <w:rsid w:val="00AD7867"/>
    <w:rsid w:val="00AD78CD"/>
    <w:rsid w:val="00AD7DAF"/>
    <w:rsid w:val="00AE00E7"/>
    <w:rsid w:val="00AE01C2"/>
    <w:rsid w:val="00AE01D9"/>
    <w:rsid w:val="00AE02CF"/>
    <w:rsid w:val="00AE0510"/>
    <w:rsid w:val="00AE10EA"/>
    <w:rsid w:val="00AE12B0"/>
    <w:rsid w:val="00AE1BFF"/>
    <w:rsid w:val="00AE2C4B"/>
    <w:rsid w:val="00AE2D74"/>
    <w:rsid w:val="00AE2F53"/>
    <w:rsid w:val="00AE366B"/>
    <w:rsid w:val="00AE3740"/>
    <w:rsid w:val="00AE3A7F"/>
    <w:rsid w:val="00AE3BDC"/>
    <w:rsid w:val="00AE3C65"/>
    <w:rsid w:val="00AE3E95"/>
    <w:rsid w:val="00AE436F"/>
    <w:rsid w:val="00AE46D8"/>
    <w:rsid w:val="00AE4B46"/>
    <w:rsid w:val="00AE4C68"/>
    <w:rsid w:val="00AE4ED7"/>
    <w:rsid w:val="00AE50D1"/>
    <w:rsid w:val="00AE50D6"/>
    <w:rsid w:val="00AE5460"/>
    <w:rsid w:val="00AE5703"/>
    <w:rsid w:val="00AE5892"/>
    <w:rsid w:val="00AE5A28"/>
    <w:rsid w:val="00AE5AD3"/>
    <w:rsid w:val="00AE5B14"/>
    <w:rsid w:val="00AE5B7F"/>
    <w:rsid w:val="00AE5CFC"/>
    <w:rsid w:val="00AE644F"/>
    <w:rsid w:val="00AE677F"/>
    <w:rsid w:val="00AE6A33"/>
    <w:rsid w:val="00AE6A3D"/>
    <w:rsid w:val="00AE6C99"/>
    <w:rsid w:val="00AE6F30"/>
    <w:rsid w:val="00AE7645"/>
    <w:rsid w:val="00AE79EB"/>
    <w:rsid w:val="00AE7BB0"/>
    <w:rsid w:val="00AF011A"/>
    <w:rsid w:val="00AF0318"/>
    <w:rsid w:val="00AF03CA"/>
    <w:rsid w:val="00AF048E"/>
    <w:rsid w:val="00AF0940"/>
    <w:rsid w:val="00AF09FD"/>
    <w:rsid w:val="00AF0E66"/>
    <w:rsid w:val="00AF122D"/>
    <w:rsid w:val="00AF17DA"/>
    <w:rsid w:val="00AF18A2"/>
    <w:rsid w:val="00AF1FF1"/>
    <w:rsid w:val="00AF2126"/>
    <w:rsid w:val="00AF21AC"/>
    <w:rsid w:val="00AF24E6"/>
    <w:rsid w:val="00AF2724"/>
    <w:rsid w:val="00AF330C"/>
    <w:rsid w:val="00AF37A5"/>
    <w:rsid w:val="00AF3A3D"/>
    <w:rsid w:val="00AF3B44"/>
    <w:rsid w:val="00AF3CEB"/>
    <w:rsid w:val="00AF3E00"/>
    <w:rsid w:val="00AF3E94"/>
    <w:rsid w:val="00AF40DB"/>
    <w:rsid w:val="00AF4281"/>
    <w:rsid w:val="00AF47D5"/>
    <w:rsid w:val="00AF482D"/>
    <w:rsid w:val="00AF4F7B"/>
    <w:rsid w:val="00AF4FAF"/>
    <w:rsid w:val="00AF5241"/>
    <w:rsid w:val="00AF5739"/>
    <w:rsid w:val="00AF5752"/>
    <w:rsid w:val="00AF5C82"/>
    <w:rsid w:val="00AF5F16"/>
    <w:rsid w:val="00AF6DDD"/>
    <w:rsid w:val="00AF79AC"/>
    <w:rsid w:val="00B0023B"/>
    <w:rsid w:val="00B00557"/>
    <w:rsid w:val="00B008E3"/>
    <w:rsid w:val="00B01133"/>
    <w:rsid w:val="00B01177"/>
    <w:rsid w:val="00B01191"/>
    <w:rsid w:val="00B017E7"/>
    <w:rsid w:val="00B0191E"/>
    <w:rsid w:val="00B01B9F"/>
    <w:rsid w:val="00B01E8B"/>
    <w:rsid w:val="00B02307"/>
    <w:rsid w:val="00B0243B"/>
    <w:rsid w:val="00B024B8"/>
    <w:rsid w:val="00B02F26"/>
    <w:rsid w:val="00B03260"/>
    <w:rsid w:val="00B0327C"/>
    <w:rsid w:val="00B032E2"/>
    <w:rsid w:val="00B03DBF"/>
    <w:rsid w:val="00B0414E"/>
    <w:rsid w:val="00B04D82"/>
    <w:rsid w:val="00B04F1F"/>
    <w:rsid w:val="00B05223"/>
    <w:rsid w:val="00B05A07"/>
    <w:rsid w:val="00B0609A"/>
    <w:rsid w:val="00B06205"/>
    <w:rsid w:val="00B0621B"/>
    <w:rsid w:val="00B07C91"/>
    <w:rsid w:val="00B07F42"/>
    <w:rsid w:val="00B10181"/>
    <w:rsid w:val="00B10321"/>
    <w:rsid w:val="00B103F1"/>
    <w:rsid w:val="00B10580"/>
    <w:rsid w:val="00B105C7"/>
    <w:rsid w:val="00B10830"/>
    <w:rsid w:val="00B109DC"/>
    <w:rsid w:val="00B109E0"/>
    <w:rsid w:val="00B11078"/>
    <w:rsid w:val="00B111B2"/>
    <w:rsid w:val="00B1160F"/>
    <w:rsid w:val="00B1239B"/>
    <w:rsid w:val="00B125A3"/>
    <w:rsid w:val="00B1295C"/>
    <w:rsid w:val="00B129F3"/>
    <w:rsid w:val="00B12CBC"/>
    <w:rsid w:val="00B1313B"/>
    <w:rsid w:val="00B132B3"/>
    <w:rsid w:val="00B13824"/>
    <w:rsid w:val="00B13B1D"/>
    <w:rsid w:val="00B140E5"/>
    <w:rsid w:val="00B143BA"/>
    <w:rsid w:val="00B143E9"/>
    <w:rsid w:val="00B1460E"/>
    <w:rsid w:val="00B14861"/>
    <w:rsid w:val="00B14B87"/>
    <w:rsid w:val="00B14F29"/>
    <w:rsid w:val="00B15425"/>
    <w:rsid w:val="00B157F2"/>
    <w:rsid w:val="00B15968"/>
    <w:rsid w:val="00B15A2F"/>
    <w:rsid w:val="00B1640B"/>
    <w:rsid w:val="00B16AB4"/>
    <w:rsid w:val="00B16E84"/>
    <w:rsid w:val="00B170C1"/>
    <w:rsid w:val="00B171FE"/>
    <w:rsid w:val="00B1720B"/>
    <w:rsid w:val="00B173CA"/>
    <w:rsid w:val="00B17580"/>
    <w:rsid w:val="00B175E0"/>
    <w:rsid w:val="00B17DFD"/>
    <w:rsid w:val="00B17FBB"/>
    <w:rsid w:val="00B20010"/>
    <w:rsid w:val="00B202E4"/>
    <w:rsid w:val="00B20A06"/>
    <w:rsid w:val="00B20ED2"/>
    <w:rsid w:val="00B21210"/>
    <w:rsid w:val="00B21836"/>
    <w:rsid w:val="00B21851"/>
    <w:rsid w:val="00B21925"/>
    <w:rsid w:val="00B21A57"/>
    <w:rsid w:val="00B21F75"/>
    <w:rsid w:val="00B2218E"/>
    <w:rsid w:val="00B227EE"/>
    <w:rsid w:val="00B233DB"/>
    <w:rsid w:val="00B23D53"/>
    <w:rsid w:val="00B23F70"/>
    <w:rsid w:val="00B23F8C"/>
    <w:rsid w:val="00B2452D"/>
    <w:rsid w:val="00B24539"/>
    <w:rsid w:val="00B24B3B"/>
    <w:rsid w:val="00B24C78"/>
    <w:rsid w:val="00B24CB7"/>
    <w:rsid w:val="00B25421"/>
    <w:rsid w:val="00B25ACC"/>
    <w:rsid w:val="00B265A3"/>
    <w:rsid w:val="00B26A04"/>
    <w:rsid w:val="00B26A95"/>
    <w:rsid w:val="00B26E98"/>
    <w:rsid w:val="00B26ED8"/>
    <w:rsid w:val="00B279FA"/>
    <w:rsid w:val="00B27D9E"/>
    <w:rsid w:val="00B27DD0"/>
    <w:rsid w:val="00B302E3"/>
    <w:rsid w:val="00B308A1"/>
    <w:rsid w:val="00B3098C"/>
    <w:rsid w:val="00B30A4D"/>
    <w:rsid w:val="00B30CCA"/>
    <w:rsid w:val="00B30F2B"/>
    <w:rsid w:val="00B317B9"/>
    <w:rsid w:val="00B31804"/>
    <w:rsid w:val="00B31D03"/>
    <w:rsid w:val="00B31E52"/>
    <w:rsid w:val="00B3206B"/>
    <w:rsid w:val="00B32159"/>
    <w:rsid w:val="00B3249F"/>
    <w:rsid w:val="00B3250F"/>
    <w:rsid w:val="00B32685"/>
    <w:rsid w:val="00B327EC"/>
    <w:rsid w:val="00B329B7"/>
    <w:rsid w:val="00B32AD5"/>
    <w:rsid w:val="00B330BC"/>
    <w:rsid w:val="00B332EB"/>
    <w:rsid w:val="00B33793"/>
    <w:rsid w:val="00B33BFD"/>
    <w:rsid w:val="00B33D2E"/>
    <w:rsid w:val="00B34636"/>
    <w:rsid w:val="00B34706"/>
    <w:rsid w:val="00B3477B"/>
    <w:rsid w:val="00B34AB9"/>
    <w:rsid w:val="00B35070"/>
    <w:rsid w:val="00B352D3"/>
    <w:rsid w:val="00B35457"/>
    <w:rsid w:val="00B35465"/>
    <w:rsid w:val="00B356B6"/>
    <w:rsid w:val="00B356F6"/>
    <w:rsid w:val="00B35D8C"/>
    <w:rsid w:val="00B366A7"/>
    <w:rsid w:val="00B36DDF"/>
    <w:rsid w:val="00B36F8F"/>
    <w:rsid w:val="00B376D4"/>
    <w:rsid w:val="00B37A84"/>
    <w:rsid w:val="00B40184"/>
    <w:rsid w:val="00B407D1"/>
    <w:rsid w:val="00B4082B"/>
    <w:rsid w:val="00B40B1D"/>
    <w:rsid w:val="00B40E1D"/>
    <w:rsid w:val="00B413C5"/>
    <w:rsid w:val="00B416F5"/>
    <w:rsid w:val="00B417F0"/>
    <w:rsid w:val="00B41839"/>
    <w:rsid w:val="00B41969"/>
    <w:rsid w:val="00B419CD"/>
    <w:rsid w:val="00B42219"/>
    <w:rsid w:val="00B4233D"/>
    <w:rsid w:val="00B424F7"/>
    <w:rsid w:val="00B427BF"/>
    <w:rsid w:val="00B429A7"/>
    <w:rsid w:val="00B42ADA"/>
    <w:rsid w:val="00B42B8D"/>
    <w:rsid w:val="00B42E2D"/>
    <w:rsid w:val="00B43458"/>
    <w:rsid w:val="00B436AC"/>
    <w:rsid w:val="00B43A2A"/>
    <w:rsid w:val="00B44DB3"/>
    <w:rsid w:val="00B44F31"/>
    <w:rsid w:val="00B452CF"/>
    <w:rsid w:val="00B459A9"/>
    <w:rsid w:val="00B46A0E"/>
    <w:rsid w:val="00B46D38"/>
    <w:rsid w:val="00B46D4F"/>
    <w:rsid w:val="00B46F53"/>
    <w:rsid w:val="00B47030"/>
    <w:rsid w:val="00B47059"/>
    <w:rsid w:val="00B476A8"/>
    <w:rsid w:val="00B47947"/>
    <w:rsid w:val="00B47A57"/>
    <w:rsid w:val="00B47E06"/>
    <w:rsid w:val="00B502C4"/>
    <w:rsid w:val="00B50577"/>
    <w:rsid w:val="00B507B1"/>
    <w:rsid w:val="00B50A13"/>
    <w:rsid w:val="00B50AB1"/>
    <w:rsid w:val="00B50EBA"/>
    <w:rsid w:val="00B5100F"/>
    <w:rsid w:val="00B51630"/>
    <w:rsid w:val="00B523A1"/>
    <w:rsid w:val="00B52400"/>
    <w:rsid w:val="00B52680"/>
    <w:rsid w:val="00B5268F"/>
    <w:rsid w:val="00B52BA9"/>
    <w:rsid w:val="00B52C16"/>
    <w:rsid w:val="00B52C47"/>
    <w:rsid w:val="00B52ED9"/>
    <w:rsid w:val="00B531C0"/>
    <w:rsid w:val="00B537E0"/>
    <w:rsid w:val="00B53E18"/>
    <w:rsid w:val="00B5411C"/>
    <w:rsid w:val="00B543CA"/>
    <w:rsid w:val="00B54843"/>
    <w:rsid w:val="00B54900"/>
    <w:rsid w:val="00B54FB0"/>
    <w:rsid w:val="00B554D8"/>
    <w:rsid w:val="00B55ACD"/>
    <w:rsid w:val="00B55C5B"/>
    <w:rsid w:val="00B55D14"/>
    <w:rsid w:val="00B56032"/>
    <w:rsid w:val="00B5624B"/>
    <w:rsid w:val="00B5638E"/>
    <w:rsid w:val="00B56417"/>
    <w:rsid w:val="00B564A4"/>
    <w:rsid w:val="00B56B4B"/>
    <w:rsid w:val="00B56DEF"/>
    <w:rsid w:val="00B56FDB"/>
    <w:rsid w:val="00B5716A"/>
    <w:rsid w:val="00B57172"/>
    <w:rsid w:val="00B5735D"/>
    <w:rsid w:val="00B573C8"/>
    <w:rsid w:val="00B5785E"/>
    <w:rsid w:val="00B578C5"/>
    <w:rsid w:val="00B57CD6"/>
    <w:rsid w:val="00B57FB4"/>
    <w:rsid w:val="00B60671"/>
    <w:rsid w:val="00B606D3"/>
    <w:rsid w:val="00B608A7"/>
    <w:rsid w:val="00B6095C"/>
    <w:rsid w:val="00B60B2A"/>
    <w:rsid w:val="00B60D11"/>
    <w:rsid w:val="00B612F7"/>
    <w:rsid w:val="00B61316"/>
    <w:rsid w:val="00B6131F"/>
    <w:rsid w:val="00B61568"/>
    <w:rsid w:val="00B6198C"/>
    <w:rsid w:val="00B61D66"/>
    <w:rsid w:val="00B62503"/>
    <w:rsid w:val="00B629FE"/>
    <w:rsid w:val="00B63256"/>
    <w:rsid w:val="00B634CE"/>
    <w:rsid w:val="00B63670"/>
    <w:rsid w:val="00B63BA1"/>
    <w:rsid w:val="00B640A5"/>
    <w:rsid w:val="00B64EBB"/>
    <w:rsid w:val="00B64F2C"/>
    <w:rsid w:val="00B650DB"/>
    <w:rsid w:val="00B6529A"/>
    <w:rsid w:val="00B65415"/>
    <w:rsid w:val="00B655F5"/>
    <w:rsid w:val="00B65827"/>
    <w:rsid w:val="00B65FB3"/>
    <w:rsid w:val="00B667AF"/>
    <w:rsid w:val="00B66BF5"/>
    <w:rsid w:val="00B6706E"/>
    <w:rsid w:val="00B673DE"/>
    <w:rsid w:val="00B67734"/>
    <w:rsid w:val="00B67C44"/>
    <w:rsid w:val="00B7004E"/>
    <w:rsid w:val="00B708BD"/>
    <w:rsid w:val="00B709EC"/>
    <w:rsid w:val="00B70DE0"/>
    <w:rsid w:val="00B70FCF"/>
    <w:rsid w:val="00B7117F"/>
    <w:rsid w:val="00B71381"/>
    <w:rsid w:val="00B714E6"/>
    <w:rsid w:val="00B71E94"/>
    <w:rsid w:val="00B721BC"/>
    <w:rsid w:val="00B7227E"/>
    <w:rsid w:val="00B72307"/>
    <w:rsid w:val="00B7301B"/>
    <w:rsid w:val="00B732EE"/>
    <w:rsid w:val="00B73C05"/>
    <w:rsid w:val="00B73F09"/>
    <w:rsid w:val="00B74311"/>
    <w:rsid w:val="00B74324"/>
    <w:rsid w:val="00B7482F"/>
    <w:rsid w:val="00B749C0"/>
    <w:rsid w:val="00B74AC2"/>
    <w:rsid w:val="00B74BAA"/>
    <w:rsid w:val="00B74F2D"/>
    <w:rsid w:val="00B75084"/>
    <w:rsid w:val="00B752C1"/>
    <w:rsid w:val="00B75381"/>
    <w:rsid w:val="00B75861"/>
    <w:rsid w:val="00B75D09"/>
    <w:rsid w:val="00B75D4C"/>
    <w:rsid w:val="00B75F76"/>
    <w:rsid w:val="00B76819"/>
    <w:rsid w:val="00B76F9A"/>
    <w:rsid w:val="00B76FCA"/>
    <w:rsid w:val="00B7721A"/>
    <w:rsid w:val="00B772FB"/>
    <w:rsid w:val="00B77541"/>
    <w:rsid w:val="00B779D9"/>
    <w:rsid w:val="00B800E6"/>
    <w:rsid w:val="00B80F74"/>
    <w:rsid w:val="00B80FEE"/>
    <w:rsid w:val="00B81441"/>
    <w:rsid w:val="00B82286"/>
    <w:rsid w:val="00B823CD"/>
    <w:rsid w:val="00B824C8"/>
    <w:rsid w:val="00B82EE9"/>
    <w:rsid w:val="00B83498"/>
    <w:rsid w:val="00B83929"/>
    <w:rsid w:val="00B83B55"/>
    <w:rsid w:val="00B83BD1"/>
    <w:rsid w:val="00B83E78"/>
    <w:rsid w:val="00B83F2C"/>
    <w:rsid w:val="00B84386"/>
    <w:rsid w:val="00B847C7"/>
    <w:rsid w:val="00B84B78"/>
    <w:rsid w:val="00B850F6"/>
    <w:rsid w:val="00B85554"/>
    <w:rsid w:val="00B85787"/>
    <w:rsid w:val="00B85AC0"/>
    <w:rsid w:val="00B85CC3"/>
    <w:rsid w:val="00B8619B"/>
    <w:rsid w:val="00B862D5"/>
    <w:rsid w:val="00B864EA"/>
    <w:rsid w:val="00B86E1F"/>
    <w:rsid w:val="00B87453"/>
    <w:rsid w:val="00B87462"/>
    <w:rsid w:val="00B8758E"/>
    <w:rsid w:val="00B901B1"/>
    <w:rsid w:val="00B9022A"/>
    <w:rsid w:val="00B90244"/>
    <w:rsid w:val="00B9037B"/>
    <w:rsid w:val="00B90688"/>
    <w:rsid w:val="00B90BFF"/>
    <w:rsid w:val="00B91100"/>
    <w:rsid w:val="00B9129F"/>
    <w:rsid w:val="00B9183B"/>
    <w:rsid w:val="00B91CF7"/>
    <w:rsid w:val="00B91E39"/>
    <w:rsid w:val="00B91F20"/>
    <w:rsid w:val="00B9204A"/>
    <w:rsid w:val="00B92BFD"/>
    <w:rsid w:val="00B92D34"/>
    <w:rsid w:val="00B94564"/>
    <w:rsid w:val="00B94AE8"/>
    <w:rsid w:val="00B94C0D"/>
    <w:rsid w:val="00B94C79"/>
    <w:rsid w:val="00B94D47"/>
    <w:rsid w:val="00B95141"/>
    <w:rsid w:val="00B95984"/>
    <w:rsid w:val="00B95A12"/>
    <w:rsid w:val="00B95A8A"/>
    <w:rsid w:val="00B95B83"/>
    <w:rsid w:val="00B95DC9"/>
    <w:rsid w:val="00B95FD4"/>
    <w:rsid w:val="00B96331"/>
    <w:rsid w:val="00B96512"/>
    <w:rsid w:val="00B96A0B"/>
    <w:rsid w:val="00B970C1"/>
    <w:rsid w:val="00B97A1F"/>
    <w:rsid w:val="00B97BE9"/>
    <w:rsid w:val="00B97C05"/>
    <w:rsid w:val="00B97D6A"/>
    <w:rsid w:val="00BA027B"/>
    <w:rsid w:val="00BA0AB2"/>
    <w:rsid w:val="00BA0B5D"/>
    <w:rsid w:val="00BA0E2B"/>
    <w:rsid w:val="00BA10CA"/>
    <w:rsid w:val="00BA134A"/>
    <w:rsid w:val="00BA19F3"/>
    <w:rsid w:val="00BA2029"/>
    <w:rsid w:val="00BA20E2"/>
    <w:rsid w:val="00BA23F0"/>
    <w:rsid w:val="00BA25B7"/>
    <w:rsid w:val="00BA2884"/>
    <w:rsid w:val="00BA2B18"/>
    <w:rsid w:val="00BA2B22"/>
    <w:rsid w:val="00BA3034"/>
    <w:rsid w:val="00BA320C"/>
    <w:rsid w:val="00BA338C"/>
    <w:rsid w:val="00BA3835"/>
    <w:rsid w:val="00BA39FF"/>
    <w:rsid w:val="00BA3BE8"/>
    <w:rsid w:val="00BA3E21"/>
    <w:rsid w:val="00BA3F44"/>
    <w:rsid w:val="00BA4127"/>
    <w:rsid w:val="00BA44E4"/>
    <w:rsid w:val="00BA486F"/>
    <w:rsid w:val="00BA4A06"/>
    <w:rsid w:val="00BA4CA1"/>
    <w:rsid w:val="00BA4FA4"/>
    <w:rsid w:val="00BA5869"/>
    <w:rsid w:val="00BA58B4"/>
    <w:rsid w:val="00BA6946"/>
    <w:rsid w:val="00BA6F3E"/>
    <w:rsid w:val="00BA7583"/>
    <w:rsid w:val="00BA76EF"/>
    <w:rsid w:val="00BA7A6E"/>
    <w:rsid w:val="00BA7C60"/>
    <w:rsid w:val="00BA7D82"/>
    <w:rsid w:val="00BA7D93"/>
    <w:rsid w:val="00BA7F65"/>
    <w:rsid w:val="00BB01A4"/>
    <w:rsid w:val="00BB03D0"/>
    <w:rsid w:val="00BB0869"/>
    <w:rsid w:val="00BB0A34"/>
    <w:rsid w:val="00BB1807"/>
    <w:rsid w:val="00BB1854"/>
    <w:rsid w:val="00BB1B43"/>
    <w:rsid w:val="00BB1D4B"/>
    <w:rsid w:val="00BB24A0"/>
    <w:rsid w:val="00BB2E22"/>
    <w:rsid w:val="00BB3315"/>
    <w:rsid w:val="00BB3551"/>
    <w:rsid w:val="00BB358C"/>
    <w:rsid w:val="00BB3639"/>
    <w:rsid w:val="00BB3D14"/>
    <w:rsid w:val="00BB3F29"/>
    <w:rsid w:val="00BB4423"/>
    <w:rsid w:val="00BB49D1"/>
    <w:rsid w:val="00BB50B7"/>
    <w:rsid w:val="00BB573D"/>
    <w:rsid w:val="00BB57A0"/>
    <w:rsid w:val="00BB593E"/>
    <w:rsid w:val="00BB5B7A"/>
    <w:rsid w:val="00BB6581"/>
    <w:rsid w:val="00BB65DB"/>
    <w:rsid w:val="00BB672C"/>
    <w:rsid w:val="00BB6864"/>
    <w:rsid w:val="00BB6E1A"/>
    <w:rsid w:val="00BB7649"/>
    <w:rsid w:val="00BB7665"/>
    <w:rsid w:val="00BB77FB"/>
    <w:rsid w:val="00BB79C7"/>
    <w:rsid w:val="00BB7FEF"/>
    <w:rsid w:val="00BC0280"/>
    <w:rsid w:val="00BC03A7"/>
    <w:rsid w:val="00BC0556"/>
    <w:rsid w:val="00BC0660"/>
    <w:rsid w:val="00BC08CA"/>
    <w:rsid w:val="00BC129C"/>
    <w:rsid w:val="00BC141C"/>
    <w:rsid w:val="00BC14C9"/>
    <w:rsid w:val="00BC19B5"/>
    <w:rsid w:val="00BC211C"/>
    <w:rsid w:val="00BC2495"/>
    <w:rsid w:val="00BC2529"/>
    <w:rsid w:val="00BC26EE"/>
    <w:rsid w:val="00BC27FA"/>
    <w:rsid w:val="00BC28EC"/>
    <w:rsid w:val="00BC2992"/>
    <w:rsid w:val="00BC31B8"/>
    <w:rsid w:val="00BC31E1"/>
    <w:rsid w:val="00BC3689"/>
    <w:rsid w:val="00BC3AF3"/>
    <w:rsid w:val="00BC3D1C"/>
    <w:rsid w:val="00BC4449"/>
    <w:rsid w:val="00BC4CF0"/>
    <w:rsid w:val="00BC4E22"/>
    <w:rsid w:val="00BC4E5C"/>
    <w:rsid w:val="00BC4E7E"/>
    <w:rsid w:val="00BC4E98"/>
    <w:rsid w:val="00BC5323"/>
    <w:rsid w:val="00BC5498"/>
    <w:rsid w:val="00BC55F9"/>
    <w:rsid w:val="00BC586B"/>
    <w:rsid w:val="00BC5C38"/>
    <w:rsid w:val="00BC651F"/>
    <w:rsid w:val="00BC6C01"/>
    <w:rsid w:val="00BC6CE5"/>
    <w:rsid w:val="00BC6D69"/>
    <w:rsid w:val="00BC6F85"/>
    <w:rsid w:val="00BC706A"/>
    <w:rsid w:val="00BC7E7D"/>
    <w:rsid w:val="00BD029E"/>
    <w:rsid w:val="00BD0583"/>
    <w:rsid w:val="00BD058D"/>
    <w:rsid w:val="00BD0A8E"/>
    <w:rsid w:val="00BD11CC"/>
    <w:rsid w:val="00BD1969"/>
    <w:rsid w:val="00BD1B3A"/>
    <w:rsid w:val="00BD2004"/>
    <w:rsid w:val="00BD2422"/>
    <w:rsid w:val="00BD26EF"/>
    <w:rsid w:val="00BD2CF2"/>
    <w:rsid w:val="00BD2E4A"/>
    <w:rsid w:val="00BD3CAC"/>
    <w:rsid w:val="00BD3D22"/>
    <w:rsid w:val="00BD4192"/>
    <w:rsid w:val="00BD4619"/>
    <w:rsid w:val="00BD485B"/>
    <w:rsid w:val="00BD4B62"/>
    <w:rsid w:val="00BD4CB5"/>
    <w:rsid w:val="00BD5BAB"/>
    <w:rsid w:val="00BD607E"/>
    <w:rsid w:val="00BD646E"/>
    <w:rsid w:val="00BD65F8"/>
    <w:rsid w:val="00BD67D3"/>
    <w:rsid w:val="00BD696E"/>
    <w:rsid w:val="00BD6D30"/>
    <w:rsid w:val="00BD727F"/>
    <w:rsid w:val="00BD778B"/>
    <w:rsid w:val="00BD786D"/>
    <w:rsid w:val="00BD79BD"/>
    <w:rsid w:val="00BE00F2"/>
    <w:rsid w:val="00BE0912"/>
    <w:rsid w:val="00BE0A8D"/>
    <w:rsid w:val="00BE0A98"/>
    <w:rsid w:val="00BE0C0A"/>
    <w:rsid w:val="00BE0C16"/>
    <w:rsid w:val="00BE162A"/>
    <w:rsid w:val="00BE183E"/>
    <w:rsid w:val="00BE1980"/>
    <w:rsid w:val="00BE1A14"/>
    <w:rsid w:val="00BE1B28"/>
    <w:rsid w:val="00BE274F"/>
    <w:rsid w:val="00BE2843"/>
    <w:rsid w:val="00BE2CB3"/>
    <w:rsid w:val="00BE34EC"/>
    <w:rsid w:val="00BE3941"/>
    <w:rsid w:val="00BE399C"/>
    <w:rsid w:val="00BE3F7F"/>
    <w:rsid w:val="00BE44CF"/>
    <w:rsid w:val="00BE46F8"/>
    <w:rsid w:val="00BE4758"/>
    <w:rsid w:val="00BE5051"/>
    <w:rsid w:val="00BE5F70"/>
    <w:rsid w:val="00BE60AA"/>
    <w:rsid w:val="00BE645C"/>
    <w:rsid w:val="00BE6798"/>
    <w:rsid w:val="00BE6D61"/>
    <w:rsid w:val="00BE70A2"/>
    <w:rsid w:val="00BE71F1"/>
    <w:rsid w:val="00BE72EA"/>
    <w:rsid w:val="00BE7348"/>
    <w:rsid w:val="00BE754E"/>
    <w:rsid w:val="00BF0262"/>
    <w:rsid w:val="00BF043A"/>
    <w:rsid w:val="00BF10D5"/>
    <w:rsid w:val="00BF14C7"/>
    <w:rsid w:val="00BF17AF"/>
    <w:rsid w:val="00BF18D8"/>
    <w:rsid w:val="00BF1B5E"/>
    <w:rsid w:val="00BF1E99"/>
    <w:rsid w:val="00BF1F15"/>
    <w:rsid w:val="00BF225D"/>
    <w:rsid w:val="00BF23A8"/>
    <w:rsid w:val="00BF2564"/>
    <w:rsid w:val="00BF28C6"/>
    <w:rsid w:val="00BF2E73"/>
    <w:rsid w:val="00BF2E82"/>
    <w:rsid w:val="00BF2EFC"/>
    <w:rsid w:val="00BF40DC"/>
    <w:rsid w:val="00BF440B"/>
    <w:rsid w:val="00BF4A65"/>
    <w:rsid w:val="00BF4C16"/>
    <w:rsid w:val="00BF5034"/>
    <w:rsid w:val="00BF519C"/>
    <w:rsid w:val="00BF51C1"/>
    <w:rsid w:val="00BF51D5"/>
    <w:rsid w:val="00BF5390"/>
    <w:rsid w:val="00BF58F0"/>
    <w:rsid w:val="00BF5A26"/>
    <w:rsid w:val="00BF5B5A"/>
    <w:rsid w:val="00BF5D62"/>
    <w:rsid w:val="00BF5DC6"/>
    <w:rsid w:val="00BF5FFE"/>
    <w:rsid w:val="00BF6620"/>
    <w:rsid w:val="00BF66BF"/>
    <w:rsid w:val="00BF6A06"/>
    <w:rsid w:val="00BF75E2"/>
    <w:rsid w:val="00BF778E"/>
    <w:rsid w:val="00BF7F24"/>
    <w:rsid w:val="00C000E9"/>
    <w:rsid w:val="00C008F5"/>
    <w:rsid w:val="00C00AA5"/>
    <w:rsid w:val="00C00BA0"/>
    <w:rsid w:val="00C00CA4"/>
    <w:rsid w:val="00C00E15"/>
    <w:rsid w:val="00C0118E"/>
    <w:rsid w:val="00C011E2"/>
    <w:rsid w:val="00C012BD"/>
    <w:rsid w:val="00C012C0"/>
    <w:rsid w:val="00C0164B"/>
    <w:rsid w:val="00C0180E"/>
    <w:rsid w:val="00C01C54"/>
    <w:rsid w:val="00C01DF5"/>
    <w:rsid w:val="00C01EC3"/>
    <w:rsid w:val="00C01F95"/>
    <w:rsid w:val="00C02049"/>
    <w:rsid w:val="00C020A0"/>
    <w:rsid w:val="00C020D5"/>
    <w:rsid w:val="00C021A2"/>
    <w:rsid w:val="00C03258"/>
    <w:rsid w:val="00C03675"/>
    <w:rsid w:val="00C037C4"/>
    <w:rsid w:val="00C044BF"/>
    <w:rsid w:val="00C04602"/>
    <w:rsid w:val="00C04BD7"/>
    <w:rsid w:val="00C04C4D"/>
    <w:rsid w:val="00C04DBF"/>
    <w:rsid w:val="00C04ED6"/>
    <w:rsid w:val="00C05445"/>
    <w:rsid w:val="00C05564"/>
    <w:rsid w:val="00C0584B"/>
    <w:rsid w:val="00C05901"/>
    <w:rsid w:val="00C06AF1"/>
    <w:rsid w:val="00C06F51"/>
    <w:rsid w:val="00C0720D"/>
    <w:rsid w:val="00C0776D"/>
    <w:rsid w:val="00C0785E"/>
    <w:rsid w:val="00C07B7F"/>
    <w:rsid w:val="00C07D62"/>
    <w:rsid w:val="00C10917"/>
    <w:rsid w:val="00C1148E"/>
    <w:rsid w:val="00C12A66"/>
    <w:rsid w:val="00C12BD2"/>
    <w:rsid w:val="00C12FA5"/>
    <w:rsid w:val="00C1308B"/>
    <w:rsid w:val="00C13653"/>
    <w:rsid w:val="00C1365B"/>
    <w:rsid w:val="00C13944"/>
    <w:rsid w:val="00C13B3B"/>
    <w:rsid w:val="00C13E54"/>
    <w:rsid w:val="00C13F1D"/>
    <w:rsid w:val="00C140F7"/>
    <w:rsid w:val="00C14112"/>
    <w:rsid w:val="00C144F2"/>
    <w:rsid w:val="00C148E5"/>
    <w:rsid w:val="00C14CD5"/>
    <w:rsid w:val="00C14CD9"/>
    <w:rsid w:val="00C14E44"/>
    <w:rsid w:val="00C14F84"/>
    <w:rsid w:val="00C157F3"/>
    <w:rsid w:val="00C1588A"/>
    <w:rsid w:val="00C158D9"/>
    <w:rsid w:val="00C15E81"/>
    <w:rsid w:val="00C15F57"/>
    <w:rsid w:val="00C1628E"/>
    <w:rsid w:val="00C166CC"/>
    <w:rsid w:val="00C16820"/>
    <w:rsid w:val="00C16C0A"/>
    <w:rsid w:val="00C16DB2"/>
    <w:rsid w:val="00C16F6F"/>
    <w:rsid w:val="00C17302"/>
    <w:rsid w:val="00C1736D"/>
    <w:rsid w:val="00C200E0"/>
    <w:rsid w:val="00C2015E"/>
    <w:rsid w:val="00C201DD"/>
    <w:rsid w:val="00C201FA"/>
    <w:rsid w:val="00C20425"/>
    <w:rsid w:val="00C204AC"/>
    <w:rsid w:val="00C209AE"/>
    <w:rsid w:val="00C209DC"/>
    <w:rsid w:val="00C20A70"/>
    <w:rsid w:val="00C20D09"/>
    <w:rsid w:val="00C20D4F"/>
    <w:rsid w:val="00C2129F"/>
    <w:rsid w:val="00C21344"/>
    <w:rsid w:val="00C21416"/>
    <w:rsid w:val="00C21515"/>
    <w:rsid w:val="00C21574"/>
    <w:rsid w:val="00C21B02"/>
    <w:rsid w:val="00C21C18"/>
    <w:rsid w:val="00C21D77"/>
    <w:rsid w:val="00C221A2"/>
    <w:rsid w:val="00C22200"/>
    <w:rsid w:val="00C22615"/>
    <w:rsid w:val="00C226C1"/>
    <w:rsid w:val="00C22B51"/>
    <w:rsid w:val="00C22CEA"/>
    <w:rsid w:val="00C22D5E"/>
    <w:rsid w:val="00C22F88"/>
    <w:rsid w:val="00C235ED"/>
    <w:rsid w:val="00C23958"/>
    <w:rsid w:val="00C23DC0"/>
    <w:rsid w:val="00C241AD"/>
    <w:rsid w:val="00C24561"/>
    <w:rsid w:val="00C246AD"/>
    <w:rsid w:val="00C248C7"/>
    <w:rsid w:val="00C24DAD"/>
    <w:rsid w:val="00C24E8B"/>
    <w:rsid w:val="00C256B7"/>
    <w:rsid w:val="00C25807"/>
    <w:rsid w:val="00C258C0"/>
    <w:rsid w:val="00C25B60"/>
    <w:rsid w:val="00C263A3"/>
    <w:rsid w:val="00C263E5"/>
    <w:rsid w:val="00C2673C"/>
    <w:rsid w:val="00C26A66"/>
    <w:rsid w:val="00C274EE"/>
    <w:rsid w:val="00C27985"/>
    <w:rsid w:val="00C30029"/>
    <w:rsid w:val="00C301BC"/>
    <w:rsid w:val="00C30232"/>
    <w:rsid w:val="00C30263"/>
    <w:rsid w:val="00C302F9"/>
    <w:rsid w:val="00C303AC"/>
    <w:rsid w:val="00C3074F"/>
    <w:rsid w:val="00C30781"/>
    <w:rsid w:val="00C30860"/>
    <w:rsid w:val="00C30A10"/>
    <w:rsid w:val="00C30E3B"/>
    <w:rsid w:val="00C3131B"/>
    <w:rsid w:val="00C316A5"/>
    <w:rsid w:val="00C3190C"/>
    <w:rsid w:val="00C31B91"/>
    <w:rsid w:val="00C31C47"/>
    <w:rsid w:val="00C31D9D"/>
    <w:rsid w:val="00C320B3"/>
    <w:rsid w:val="00C3216F"/>
    <w:rsid w:val="00C3268D"/>
    <w:rsid w:val="00C32E0E"/>
    <w:rsid w:val="00C339B8"/>
    <w:rsid w:val="00C33D6D"/>
    <w:rsid w:val="00C340DA"/>
    <w:rsid w:val="00C3423B"/>
    <w:rsid w:val="00C34397"/>
    <w:rsid w:val="00C343DB"/>
    <w:rsid w:val="00C34940"/>
    <w:rsid w:val="00C34D7F"/>
    <w:rsid w:val="00C34DC8"/>
    <w:rsid w:val="00C3543A"/>
    <w:rsid w:val="00C35E58"/>
    <w:rsid w:val="00C36175"/>
    <w:rsid w:val="00C368E0"/>
    <w:rsid w:val="00C36A34"/>
    <w:rsid w:val="00C36AD0"/>
    <w:rsid w:val="00C36D4E"/>
    <w:rsid w:val="00C3700A"/>
    <w:rsid w:val="00C37284"/>
    <w:rsid w:val="00C37371"/>
    <w:rsid w:val="00C376D6"/>
    <w:rsid w:val="00C37F0A"/>
    <w:rsid w:val="00C4077A"/>
    <w:rsid w:val="00C408D6"/>
    <w:rsid w:val="00C4097E"/>
    <w:rsid w:val="00C40EBE"/>
    <w:rsid w:val="00C419BD"/>
    <w:rsid w:val="00C41A80"/>
    <w:rsid w:val="00C41E84"/>
    <w:rsid w:val="00C42065"/>
    <w:rsid w:val="00C42704"/>
    <w:rsid w:val="00C4280F"/>
    <w:rsid w:val="00C42839"/>
    <w:rsid w:val="00C42B82"/>
    <w:rsid w:val="00C42F4B"/>
    <w:rsid w:val="00C4307F"/>
    <w:rsid w:val="00C43179"/>
    <w:rsid w:val="00C43721"/>
    <w:rsid w:val="00C43A2D"/>
    <w:rsid w:val="00C43AEF"/>
    <w:rsid w:val="00C43D54"/>
    <w:rsid w:val="00C44EEA"/>
    <w:rsid w:val="00C45004"/>
    <w:rsid w:val="00C456D2"/>
    <w:rsid w:val="00C458B6"/>
    <w:rsid w:val="00C459A5"/>
    <w:rsid w:val="00C45BFB"/>
    <w:rsid w:val="00C45CAE"/>
    <w:rsid w:val="00C45D0C"/>
    <w:rsid w:val="00C45DFF"/>
    <w:rsid w:val="00C45EB7"/>
    <w:rsid w:val="00C46099"/>
    <w:rsid w:val="00C460A4"/>
    <w:rsid w:val="00C46111"/>
    <w:rsid w:val="00C4681A"/>
    <w:rsid w:val="00C46D4E"/>
    <w:rsid w:val="00C46E02"/>
    <w:rsid w:val="00C476FE"/>
    <w:rsid w:val="00C47AC3"/>
    <w:rsid w:val="00C5004E"/>
    <w:rsid w:val="00C501C2"/>
    <w:rsid w:val="00C5028C"/>
    <w:rsid w:val="00C504F5"/>
    <w:rsid w:val="00C51985"/>
    <w:rsid w:val="00C51F25"/>
    <w:rsid w:val="00C51F55"/>
    <w:rsid w:val="00C520A0"/>
    <w:rsid w:val="00C52105"/>
    <w:rsid w:val="00C5217E"/>
    <w:rsid w:val="00C52444"/>
    <w:rsid w:val="00C525CD"/>
    <w:rsid w:val="00C528F6"/>
    <w:rsid w:val="00C52AFD"/>
    <w:rsid w:val="00C52F21"/>
    <w:rsid w:val="00C530E6"/>
    <w:rsid w:val="00C5325A"/>
    <w:rsid w:val="00C53C1C"/>
    <w:rsid w:val="00C54383"/>
    <w:rsid w:val="00C548CD"/>
    <w:rsid w:val="00C549ED"/>
    <w:rsid w:val="00C54BF2"/>
    <w:rsid w:val="00C54D96"/>
    <w:rsid w:val="00C55500"/>
    <w:rsid w:val="00C558B6"/>
    <w:rsid w:val="00C55B64"/>
    <w:rsid w:val="00C5633C"/>
    <w:rsid w:val="00C565EE"/>
    <w:rsid w:val="00C56D45"/>
    <w:rsid w:val="00C56F86"/>
    <w:rsid w:val="00C5706C"/>
    <w:rsid w:val="00C57ABB"/>
    <w:rsid w:val="00C60588"/>
    <w:rsid w:val="00C60731"/>
    <w:rsid w:val="00C6082A"/>
    <w:rsid w:val="00C60CEF"/>
    <w:rsid w:val="00C6194D"/>
    <w:rsid w:val="00C61A81"/>
    <w:rsid w:val="00C61A92"/>
    <w:rsid w:val="00C61D62"/>
    <w:rsid w:val="00C61D80"/>
    <w:rsid w:val="00C6247F"/>
    <w:rsid w:val="00C62529"/>
    <w:rsid w:val="00C6270B"/>
    <w:rsid w:val="00C6282E"/>
    <w:rsid w:val="00C62AFB"/>
    <w:rsid w:val="00C62BFA"/>
    <w:rsid w:val="00C630FF"/>
    <w:rsid w:val="00C632D1"/>
    <w:rsid w:val="00C634F6"/>
    <w:rsid w:val="00C63584"/>
    <w:rsid w:val="00C6395C"/>
    <w:rsid w:val="00C64A73"/>
    <w:rsid w:val="00C64DF6"/>
    <w:rsid w:val="00C65720"/>
    <w:rsid w:val="00C6582A"/>
    <w:rsid w:val="00C65CB4"/>
    <w:rsid w:val="00C6661D"/>
    <w:rsid w:val="00C666E5"/>
    <w:rsid w:val="00C66B1E"/>
    <w:rsid w:val="00C66C9A"/>
    <w:rsid w:val="00C6731A"/>
    <w:rsid w:val="00C675E9"/>
    <w:rsid w:val="00C70013"/>
    <w:rsid w:val="00C70263"/>
    <w:rsid w:val="00C7046B"/>
    <w:rsid w:val="00C70985"/>
    <w:rsid w:val="00C70A77"/>
    <w:rsid w:val="00C710B2"/>
    <w:rsid w:val="00C710E3"/>
    <w:rsid w:val="00C71476"/>
    <w:rsid w:val="00C719EC"/>
    <w:rsid w:val="00C71AB5"/>
    <w:rsid w:val="00C71ECD"/>
    <w:rsid w:val="00C71F55"/>
    <w:rsid w:val="00C7202F"/>
    <w:rsid w:val="00C72100"/>
    <w:rsid w:val="00C723F7"/>
    <w:rsid w:val="00C72768"/>
    <w:rsid w:val="00C72AC8"/>
    <w:rsid w:val="00C72F24"/>
    <w:rsid w:val="00C72F54"/>
    <w:rsid w:val="00C73154"/>
    <w:rsid w:val="00C73A84"/>
    <w:rsid w:val="00C73DB4"/>
    <w:rsid w:val="00C73E18"/>
    <w:rsid w:val="00C73EE7"/>
    <w:rsid w:val="00C740A9"/>
    <w:rsid w:val="00C74407"/>
    <w:rsid w:val="00C744E1"/>
    <w:rsid w:val="00C74A31"/>
    <w:rsid w:val="00C74DF7"/>
    <w:rsid w:val="00C750A2"/>
    <w:rsid w:val="00C752A6"/>
    <w:rsid w:val="00C75A85"/>
    <w:rsid w:val="00C75E38"/>
    <w:rsid w:val="00C75F87"/>
    <w:rsid w:val="00C75FE0"/>
    <w:rsid w:val="00C7660A"/>
    <w:rsid w:val="00C7680B"/>
    <w:rsid w:val="00C77194"/>
    <w:rsid w:val="00C77263"/>
    <w:rsid w:val="00C77962"/>
    <w:rsid w:val="00C80329"/>
    <w:rsid w:val="00C8063E"/>
    <w:rsid w:val="00C8065C"/>
    <w:rsid w:val="00C80D9D"/>
    <w:rsid w:val="00C80F93"/>
    <w:rsid w:val="00C81863"/>
    <w:rsid w:val="00C81ADC"/>
    <w:rsid w:val="00C81C72"/>
    <w:rsid w:val="00C81E46"/>
    <w:rsid w:val="00C81F36"/>
    <w:rsid w:val="00C827B5"/>
    <w:rsid w:val="00C83D7B"/>
    <w:rsid w:val="00C83E00"/>
    <w:rsid w:val="00C83E84"/>
    <w:rsid w:val="00C841EE"/>
    <w:rsid w:val="00C84AD6"/>
    <w:rsid w:val="00C85194"/>
    <w:rsid w:val="00C85ACD"/>
    <w:rsid w:val="00C85B7E"/>
    <w:rsid w:val="00C85B90"/>
    <w:rsid w:val="00C85BF2"/>
    <w:rsid w:val="00C85FA0"/>
    <w:rsid w:val="00C86C9C"/>
    <w:rsid w:val="00C86D53"/>
    <w:rsid w:val="00C86F47"/>
    <w:rsid w:val="00C8720D"/>
    <w:rsid w:val="00C87A6D"/>
    <w:rsid w:val="00C87C2B"/>
    <w:rsid w:val="00C87D58"/>
    <w:rsid w:val="00C87EFF"/>
    <w:rsid w:val="00C90229"/>
    <w:rsid w:val="00C902DC"/>
    <w:rsid w:val="00C90698"/>
    <w:rsid w:val="00C90704"/>
    <w:rsid w:val="00C90751"/>
    <w:rsid w:val="00C90874"/>
    <w:rsid w:val="00C90B1B"/>
    <w:rsid w:val="00C90F0E"/>
    <w:rsid w:val="00C90F7A"/>
    <w:rsid w:val="00C91051"/>
    <w:rsid w:val="00C91537"/>
    <w:rsid w:val="00C91540"/>
    <w:rsid w:val="00C9162E"/>
    <w:rsid w:val="00C919C8"/>
    <w:rsid w:val="00C91C1D"/>
    <w:rsid w:val="00C91E95"/>
    <w:rsid w:val="00C923F8"/>
    <w:rsid w:val="00C927B6"/>
    <w:rsid w:val="00C9282A"/>
    <w:rsid w:val="00C92892"/>
    <w:rsid w:val="00C92A4E"/>
    <w:rsid w:val="00C92DF9"/>
    <w:rsid w:val="00C92F14"/>
    <w:rsid w:val="00C92F9F"/>
    <w:rsid w:val="00C93325"/>
    <w:rsid w:val="00C9347B"/>
    <w:rsid w:val="00C935AD"/>
    <w:rsid w:val="00C93758"/>
    <w:rsid w:val="00C93912"/>
    <w:rsid w:val="00C93BDF"/>
    <w:rsid w:val="00C9446E"/>
    <w:rsid w:val="00C945D5"/>
    <w:rsid w:val="00C946B3"/>
    <w:rsid w:val="00C94C74"/>
    <w:rsid w:val="00C94D75"/>
    <w:rsid w:val="00C952B9"/>
    <w:rsid w:val="00C95924"/>
    <w:rsid w:val="00C95FFE"/>
    <w:rsid w:val="00C973D3"/>
    <w:rsid w:val="00C975B8"/>
    <w:rsid w:val="00C9775B"/>
    <w:rsid w:val="00C978DD"/>
    <w:rsid w:val="00C979F7"/>
    <w:rsid w:val="00C97A30"/>
    <w:rsid w:val="00CA00AE"/>
    <w:rsid w:val="00CA041F"/>
    <w:rsid w:val="00CA07D1"/>
    <w:rsid w:val="00CA07DF"/>
    <w:rsid w:val="00CA0808"/>
    <w:rsid w:val="00CA0B3E"/>
    <w:rsid w:val="00CA0C71"/>
    <w:rsid w:val="00CA11F2"/>
    <w:rsid w:val="00CA158B"/>
    <w:rsid w:val="00CA161A"/>
    <w:rsid w:val="00CA1C27"/>
    <w:rsid w:val="00CA1D27"/>
    <w:rsid w:val="00CA1E1F"/>
    <w:rsid w:val="00CA1ECD"/>
    <w:rsid w:val="00CA2049"/>
    <w:rsid w:val="00CA20DD"/>
    <w:rsid w:val="00CA2141"/>
    <w:rsid w:val="00CA2191"/>
    <w:rsid w:val="00CA2463"/>
    <w:rsid w:val="00CA26BD"/>
    <w:rsid w:val="00CA28A3"/>
    <w:rsid w:val="00CA2FA4"/>
    <w:rsid w:val="00CA3572"/>
    <w:rsid w:val="00CA35D4"/>
    <w:rsid w:val="00CA38E2"/>
    <w:rsid w:val="00CA3970"/>
    <w:rsid w:val="00CA3985"/>
    <w:rsid w:val="00CA414E"/>
    <w:rsid w:val="00CA475D"/>
    <w:rsid w:val="00CA4B21"/>
    <w:rsid w:val="00CA4C14"/>
    <w:rsid w:val="00CA4EC6"/>
    <w:rsid w:val="00CA5255"/>
    <w:rsid w:val="00CA53B8"/>
    <w:rsid w:val="00CA59F0"/>
    <w:rsid w:val="00CA6031"/>
    <w:rsid w:val="00CA6485"/>
    <w:rsid w:val="00CA6779"/>
    <w:rsid w:val="00CA6886"/>
    <w:rsid w:val="00CA68C1"/>
    <w:rsid w:val="00CA6D0D"/>
    <w:rsid w:val="00CA6D5D"/>
    <w:rsid w:val="00CA7425"/>
    <w:rsid w:val="00CA7591"/>
    <w:rsid w:val="00CA7AE1"/>
    <w:rsid w:val="00CA7DD5"/>
    <w:rsid w:val="00CA7F43"/>
    <w:rsid w:val="00CB0088"/>
    <w:rsid w:val="00CB071A"/>
    <w:rsid w:val="00CB0830"/>
    <w:rsid w:val="00CB0A1E"/>
    <w:rsid w:val="00CB0D38"/>
    <w:rsid w:val="00CB11C6"/>
    <w:rsid w:val="00CB129D"/>
    <w:rsid w:val="00CB13F2"/>
    <w:rsid w:val="00CB1416"/>
    <w:rsid w:val="00CB1486"/>
    <w:rsid w:val="00CB14A9"/>
    <w:rsid w:val="00CB1529"/>
    <w:rsid w:val="00CB1644"/>
    <w:rsid w:val="00CB1849"/>
    <w:rsid w:val="00CB19CC"/>
    <w:rsid w:val="00CB1C59"/>
    <w:rsid w:val="00CB1F0D"/>
    <w:rsid w:val="00CB2516"/>
    <w:rsid w:val="00CB2719"/>
    <w:rsid w:val="00CB34E9"/>
    <w:rsid w:val="00CB3B50"/>
    <w:rsid w:val="00CB3C6C"/>
    <w:rsid w:val="00CB4D49"/>
    <w:rsid w:val="00CB4F72"/>
    <w:rsid w:val="00CB507B"/>
    <w:rsid w:val="00CB50CA"/>
    <w:rsid w:val="00CB5500"/>
    <w:rsid w:val="00CB596D"/>
    <w:rsid w:val="00CB6338"/>
    <w:rsid w:val="00CB662A"/>
    <w:rsid w:val="00CB68B8"/>
    <w:rsid w:val="00CB6DA1"/>
    <w:rsid w:val="00CB7034"/>
    <w:rsid w:val="00CB74A3"/>
    <w:rsid w:val="00CB7DB2"/>
    <w:rsid w:val="00CC0123"/>
    <w:rsid w:val="00CC01AC"/>
    <w:rsid w:val="00CC043D"/>
    <w:rsid w:val="00CC07B8"/>
    <w:rsid w:val="00CC0B72"/>
    <w:rsid w:val="00CC1057"/>
    <w:rsid w:val="00CC135A"/>
    <w:rsid w:val="00CC18BA"/>
    <w:rsid w:val="00CC199E"/>
    <w:rsid w:val="00CC1B3A"/>
    <w:rsid w:val="00CC26F0"/>
    <w:rsid w:val="00CC2AED"/>
    <w:rsid w:val="00CC2CB6"/>
    <w:rsid w:val="00CC2F90"/>
    <w:rsid w:val="00CC38C1"/>
    <w:rsid w:val="00CC3D81"/>
    <w:rsid w:val="00CC4564"/>
    <w:rsid w:val="00CC48A1"/>
    <w:rsid w:val="00CC4950"/>
    <w:rsid w:val="00CC4BD2"/>
    <w:rsid w:val="00CC5078"/>
    <w:rsid w:val="00CC559C"/>
    <w:rsid w:val="00CC6395"/>
    <w:rsid w:val="00CC674C"/>
    <w:rsid w:val="00CC7420"/>
    <w:rsid w:val="00CC755D"/>
    <w:rsid w:val="00CC7566"/>
    <w:rsid w:val="00CC7881"/>
    <w:rsid w:val="00CC7B38"/>
    <w:rsid w:val="00CD03BF"/>
    <w:rsid w:val="00CD05F6"/>
    <w:rsid w:val="00CD0A5F"/>
    <w:rsid w:val="00CD0E82"/>
    <w:rsid w:val="00CD1056"/>
    <w:rsid w:val="00CD1754"/>
    <w:rsid w:val="00CD1D8B"/>
    <w:rsid w:val="00CD23C6"/>
    <w:rsid w:val="00CD259F"/>
    <w:rsid w:val="00CD25E5"/>
    <w:rsid w:val="00CD2C21"/>
    <w:rsid w:val="00CD35E0"/>
    <w:rsid w:val="00CD3FC3"/>
    <w:rsid w:val="00CD431E"/>
    <w:rsid w:val="00CD4951"/>
    <w:rsid w:val="00CD50BA"/>
    <w:rsid w:val="00CD56E3"/>
    <w:rsid w:val="00CD570B"/>
    <w:rsid w:val="00CD580C"/>
    <w:rsid w:val="00CD5954"/>
    <w:rsid w:val="00CD5B75"/>
    <w:rsid w:val="00CD5B92"/>
    <w:rsid w:val="00CD60D2"/>
    <w:rsid w:val="00CD6CA1"/>
    <w:rsid w:val="00CD6CBD"/>
    <w:rsid w:val="00CD6ECA"/>
    <w:rsid w:val="00CD6F84"/>
    <w:rsid w:val="00CD72AC"/>
    <w:rsid w:val="00CD7451"/>
    <w:rsid w:val="00CD779C"/>
    <w:rsid w:val="00CE002F"/>
    <w:rsid w:val="00CE0279"/>
    <w:rsid w:val="00CE0536"/>
    <w:rsid w:val="00CE05AD"/>
    <w:rsid w:val="00CE125F"/>
    <w:rsid w:val="00CE13EB"/>
    <w:rsid w:val="00CE1507"/>
    <w:rsid w:val="00CE1525"/>
    <w:rsid w:val="00CE1681"/>
    <w:rsid w:val="00CE1F9F"/>
    <w:rsid w:val="00CE2179"/>
    <w:rsid w:val="00CE28A8"/>
    <w:rsid w:val="00CE2E03"/>
    <w:rsid w:val="00CE36CB"/>
    <w:rsid w:val="00CE3A6D"/>
    <w:rsid w:val="00CE3B6C"/>
    <w:rsid w:val="00CE4A34"/>
    <w:rsid w:val="00CE4B17"/>
    <w:rsid w:val="00CE4FE2"/>
    <w:rsid w:val="00CE546C"/>
    <w:rsid w:val="00CE5545"/>
    <w:rsid w:val="00CE5EF1"/>
    <w:rsid w:val="00CE609A"/>
    <w:rsid w:val="00CE6681"/>
    <w:rsid w:val="00CE66F5"/>
    <w:rsid w:val="00CE71AF"/>
    <w:rsid w:val="00CE73EC"/>
    <w:rsid w:val="00CE77C0"/>
    <w:rsid w:val="00CE7884"/>
    <w:rsid w:val="00CE7C07"/>
    <w:rsid w:val="00CF08D7"/>
    <w:rsid w:val="00CF12B3"/>
    <w:rsid w:val="00CF21EE"/>
    <w:rsid w:val="00CF248B"/>
    <w:rsid w:val="00CF25A7"/>
    <w:rsid w:val="00CF2975"/>
    <w:rsid w:val="00CF3268"/>
    <w:rsid w:val="00CF360A"/>
    <w:rsid w:val="00CF3921"/>
    <w:rsid w:val="00CF39A3"/>
    <w:rsid w:val="00CF42CB"/>
    <w:rsid w:val="00CF43A4"/>
    <w:rsid w:val="00CF4601"/>
    <w:rsid w:val="00CF4F50"/>
    <w:rsid w:val="00CF531E"/>
    <w:rsid w:val="00CF5597"/>
    <w:rsid w:val="00CF58E7"/>
    <w:rsid w:val="00CF597C"/>
    <w:rsid w:val="00CF5C88"/>
    <w:rsid w:val="00CF5DBD"/>
    <w:rsid w:val="00CF5E6C"/>
    <w:rsid w:val="00CF612C"/>
    <w:rsid w:val="00CF634B"/>
    <w:rsid w:val="00CF6B37"/>
    <w:rsid w:val="00CF7051"/>
    <w:rsid w:val="00CF7451"/>
    <w:rsid w:val="00CF785A"/>
    <w:rsid w:val="00CF795D"/>
    <w:rsid w:val="00D002C5"/>
    <w:rsid w:val="00D007FA"/>
    <w:rsid w:val="00D00A3C"/>
    <w:rsid w:val="00D00D3B"/>
    <w:rsid w:val="00D0139A"/>
    <w:rsid w:val="00D016FF"/>
    <w:rsid w:val="00D01817"/>
    <w:rsid w:val="00D0234B"/>
    <w:rsid w:val="00D026C9"/>
    <w:rsid w:val="00D02999"/>
    <w:rsid w:val="00D02AF8"/>
    <w:rsid w:val="00D0333E"/>
    <w:rsid w:val="00D03920"/>
    <w:rsid w:val="00D03AF2"/>
    <w:rsid w:val="00D03B3D"/>
    <w:rsid w:val="00D03B47"/>
    <w:rsid w:val="00D041EB"/>
    <w:rsid w:val="00D04799"/>
    <w:rsid w:val="00D04EA9"/>
    <w:rsid w:val="00D04F1B"/>
    <w:rsid w:val="00D04FCD"/>
    <w:rsid w:val="00D053FB"/>
    <w:rsid w:val="00D05643"/>
    <w:rsid w:val="00D05B01"/>
    <w:rsid w:val="00D061A3"/>
    <w:rsid w:val="00D065FA"/>
    <w:rsid w:val="00D06CC7"/>
    <w:rsid w:val="00D06DF5"/>
    <w:rsid w:val="00D07399"/>
    <w:rsid w:val="00D07407"/>
    <w:rsid w:val="00D07433"/>
    <w:rsid w:val="00D0768D"/>
    <w:rsid w:val="00D076B4"/>
    <w:rsid w:val="00D07C0B"/>
    <w:rsid w:val="00D07ED4"/>
    <w:rsid w:val="00D07F56"/>
    <w:rsid w:val="00D100C6"/>
    <w:rsid w:val="00D106B1"/>
    <w:rsid w:val="00D10868"/>
    <w:rsid w:val="00D10C28"/>
    <w:rsid w:val="00D10C5A"/>
    <w:rsid w:val="00D11839"/>
    <w:rsid w:val="00D1202A"/>
    <w:rsid w:val="00D122F9"/>
    <w:rsid w:val="00D1264E"/>
    <w:rsid w:val="00D12ED8"/>
    <w:rsid w:val="00D12FF8"/>
    <w:rsid w:val="00D13324"/>
    <w:rsid w:val="00D1348D"/>
    <w:rsid w:val="00D137FE"/>
    <w:rsid w:val="00D13B67"/>
    <w:rsid w:val="00D13C85"/>
    <w:rsid w:val="00D142E0"/>
    <w:rsid w:val="00D148DA"/>
    <w:rsid w:val="00D149D9"/>
    <w:rsid w:val="00D14BC5"/>
    <w:rsid w:val="00D14CB0"/>
    <w:rsid w:val="00D14D76"/>
    <w:rsid w:val="00D14D9B"/>
    <w:rsid w:val="00D14FA5"/>
    <w:rsid w:val="00D151CF"/>
    <w:rsid w:val="00D151E7"/>
    <w:rsid w:val="00D15252"/>
    <w:rsid w:val="00D15A81"/>
    <w:rsid w:val="00D15E7D"/>
    <w:rsid w:val="00D1648F"/>
    <w:rsid w:val="00D164D3"/>
    <w:rsid w:val="00D1720A"/>
    <w:rsid w:val="00D1741D"/>
    <w:rsid w:val="00D1796D"/>
    <w:rsid w:val="00D17A3F"/>
    <w:rsid w:val="00D17DCD"/>
    <w:rsid w:val="00D2002B"/>
    <w:rsid w:val="00D202A4"/>
    <w:rsid w:val="00D20ACC"/>
    <w:rsid w:val="00D213AB"/>
    <w:rsid w:val="00D21772"/>
    <w:rsid w:val="00D21A60"/>
    <w:rsid w:val="00D21E17"/>
    <w:rsid w:val="00D220AD"/>
    <w:rsid w:val="00D2230C"/>
    <w:rsid w:val="00D22A0D"/>
    <w:rsid w:val="00D22BA0"/>
    <w:rsid w:val="00D22E90"/>
    <w:rsid w:val="00D234F1"/>
    <w:rsid w:val="00D236EC"/>
    <w:rsid w:val="00D23A42"/>
    <w:rsid w:val="00D23B0E"/>
    <w:rsid w:val="00D23FB2"/>
    <w:rsid w:val="00D2407E"/>
    <w:rsid w:val="00D24160"/>
    <w:rsid w:val="00D242F1"/>
    <w:rsid w:val="00D24DE9"/>
    <w:rsid w:val="00D24E47"/>
    <w:rsid w:val="00D25638"/>
    <w:rsid w:val="00D25D17"/>
    <w:rsid w:val="00D25D3A"/>
    <w:rsid w:val="00D25F25"/>
    <w:rsid w:val="00D26511"/>
    <w:rsid w:val="00D2685D"/>
    <w:rsid w:val="00D269ED"/>
    <w:rsid w:val="00D26C92"/>
    <w:rsid w:val="00D271F1"/>
    <w:rsid w:val="00D27B34"/>
    <w:rsid w:val="00D27B96"/>
    <w:rsid w:val="00D27C71"/>
    <w:rsid w:val="00D27E0C"/>
    <w:rsid w:val="00D27F92"/>
    <w:rsid w:val="00D3029C"/>
    <w:rsid w:val="00D3073D"/>
    <w:rsid w:val="00D30893"/>
    <w:rsid w:val="00D30F72"/>
    <w:rsid w:val="00D313D9"/>
    <w:rsid w:val="00D315BF"/>
    <w:rsid w:val="00D31FB8"/>
    <w:rsid w:val="00D32019"/>
    <w:rsid w:val="00D32396"/>
    <w:rsid w:val="00D32824"/>
    <w:rsid w:val="00D32B5C"/>
    <w:rsid w:val="00D32EDB"/>
    <w:rsid w:val="00D32F05"/>
    <w:rsid w:val="00D33276"/>
    <w:rsid w:val="00D333F2"/>
    <w:rsid w:val="00D33C37"/>
    <w:rsid w:val="00D34551"/>
    <w:rsid w:val="00D34BEE"/>
    <w:rsid w:val="00D354AA"/>
    <w:rsid w:val="00D35529"/>
    <w:rsid w:val="00D356D0"/>
    <w:rsid w:val="00D35AEB"/>
    <w:rsid w:val="00D35B2F"/>
    <w:rsid w:val="00D36005"/>
    <w:rsid w:val="00D3600E"/>
    <w:rsid w:val="00D3609F"/>
    <w:rsid w:val="00D361C9"/>
    <w:rsid w:val="00D3636B"/>
    <w:rsid w:val="00D36B3A"/>
    <w:rsid w:val="00D37261"/>
    <w:rsid w:val="00D374D6"/>
    <w:rsid w:val="00D37D43"/>
    <w:rsid w:val="00D37E63"/>
    <w:rsid w:val="00D40482"/>
    <w:rsid w:val="00D40C2E"/>
    <w:rsid w:val="00D40E3C"/>
    <w:rsid w:val="00D41002"/>
    <w:rsid w:val="00D4109D"/>
    <w:rsid w:val="00D411E8"/>
    <w:rsid w:val="00D412B5"/>
    <w:rsid w:val="00D414AD"/>
    <w:rsid w:val="00D4199F"/>
    <w:rsid w:val="00D41E93"/>
    <w:rsid w:val="00D428D7"/>
    <w:rsid w:val="00D4299B"/>
    <w:rsid w:val="00D42A3A"/>
    <w:rsid w:val="00D42A49"/>
    <w:rsid w:val="00D43051"/>
    <w:rsid w:val="00D431FB"/>
    <w:rsid w:val="00D43610"/>
    <w:rsid w:val="00D43911"/>
    <w:rsid w:val="00D4395C"/>
    <w:rsid w:val="00D43AEC"/>
    <w:rsid w:val="00D44672"/>
    <w:rsid w:val="00D44697"/>
    <w:rsid w:val="00D44BFB"/>
    <w:rsid w:val="00D44D55"/>
    <w:rsid w:val="00D44F0B"/>
    <w:rsid w:val="00D451DD"/>
    <w:rsid w:val="00D453A0"/>
    <w:rsid w:val="00D4541B"/>
    <w:rsid w:val="00D454A3"/>
    <w:rsid w:val="00D4611D"/>
    <w:rsid w:val="00D4614F"/>
    <w:rsid w:val="00D465B6"/>
    <w:rsid w:val="00D46842"/>
    <w:rsid w:val="00D46884"/>
    <w:rsid w:val="00D46CD4"/>
    <w:rsid w:val="00D46D61"/>
    <w:rsid w:val="00D47062"/>
    <w:rsid w:val="00D470DE"/>
    <w:rsid w:val="00D4738D"/>
    <w:rsid w:val="00D47684"/>
    <w:rsid w:val="00D47761"/>
    <w:rsid w:val="00D477A6"/>
    <w:rsid w:val="00D47A10"/>
    <w:rsid w:val="00D47D6C"/>
    <w:rsid w:val="00D47ECC"/>
    <w:rsid w:val="00D50527"/>
    <w:rsid w:val="00D5092C"/>
    <w:rsid w:val="00D50A23"/>
    <w:rsid w:val="00D50F66"/>
    <w:rsid w:val="00D51248"/>
    <w:rsid w:val="00D512E6"/>
    <w:rsid w:val="00D5149C"/>
    <w:rsid w:val="00D5173B"/>
    <w:rsid w:val="00D51A00"/>
    <w:rsid w:val="00D51B42"/>
    <w:rsid w:val="00D51C90"/>
    <w:rsid w:val="00D5275E"/>
    <w:rsid w:val="00D52CBE"/>
    <w:rsid w:val="00D535F4"/>
    <w:rsid w:val="00D536F0"/>
    <w:rsid w:val="00D53843"/>
    <w:rsid w:val="00D539A8"/>
    <w:rsid w:val="00D53D17"/>
    <w:rsid w:val="00D5456E"/>
    <w:rsid w:val="00D548AF"/>
    <w:rsid w:val="00D54DF5"/>
    <w:rsid w:val="00D54FDC"/>
    <w:rsid w:val="00D550DA"/>
    <w:rsid w:val="00D554F0"/>
    <w:rsid w:val="00D55654"/>
    <w:rsid w:val="00D5579B"/>
    <w:rsid w:val="00D55AC6"/>
    <w:rsid w:val="00D566C1"/>
    <w:rsid w:val="00D56BAF"/>
    <w:rsid w:val="00D56EBB"/>
    <w:rsid w:val="00D5738C"/>
    <w:rsid w:val="00D5759F"/>
    <w:rsid w:val="00D577B4"/>
    <w:rsid w:val="00D579D0"/>
    <w:rsid w:val="00D57AE4"/>
    <w:rsid w:val="00D57E61"/>
    <w:rsid w:val="00D60102"/>
    <w:rsid w:val="00D6018E"/>
    <w:rsid w:val="00D605CD"/>
    <w:rsid w:val="00D60BE1"/>
    <w:rsid w:val="00D60F75"/>
    <w:rsid w:val="00D6168E"/>
    <w:rsid w:val="00D61766"/>
    <w:rsid w:val="00D61908"/>
    <w:rsid w:val="00D62304"/>
    <w:rsid w:val="00D62447"/>
    <w:rsid w:val="00D625A6"/>
    <w:rsid w:val="00D62B2A"/>
    <w:rsid w:val="00D631CC"/>
    <w:rsid w:val="00D63619"/>
    <w:rsid w:val="00D63C0D"/>
    <w:rsid w:val="00D63CC4"/>
    <w:rsid w:val="00D63D02"/>
    <w:rsid w:val="00D64A3C"/>
    <w:rsid w:val="00D64B63"/>
    <w:rsid w:val="00D6512E"/>
    <w:rsid w:val="00D6520B"/>
    <w:rsid w:val="00D652FB"/>
    <w:rsid w:val="00D657EB"/>
    <w:rsid w:val="00D65A0B"/>
    <w:rsid w:val="00D65A13"/>
    <w:rsid w:val="00D66110"/>
    <w:rsid w:val="00D6616E"/>
    <w:rsid w:val="00D66199"/>
    <w:rsid w:val="00D66626"/>
    <w:rsid w:val="00D6689B"/>
    <w:rsid w:val="00D668E2"/>
    <w:rsid w:val="00D66943"/>
    <w:rsid w:val="00D66BD3"/>
    <w:rsid w:val="00D66C61"/>
    <w:rsid w:val="00D6750E"/>
    <w:rsid w:val="00D70193"/>
    <w:rsid w:val="00D70792"/>
    <w:rsid w:val="00D70A9E"/>
    <w:rsid w:val="00D70F76"/>
    <w:rsid w:val="00D7148C"/>
    <w:rsid w:val="00D71873"/>
    <w:rsid w:val="00D718AF"/>
    <w:rsid w:val="00D719E7"/>
    <w:rsid w:val="00D71DD6"/>
    <w:rsid w:val="00D723DB"/>
    <w:rsid w:val="00D7257B"/>
    <w:rsid w:val="00D72A10"/>
    <w:rsid w:val="00D72A23"/>
    <w:rsid w:val="00D72B2B"/>
    <w:rsid w:val="00D72BD9"/>
    <w:rsid w:val="00D73224"/>
    <w:rsid w:val="00D7325A"/>
    <w:rsid w:val="00D73529"/>
    <w:rsid w:val="00D735D9"/>
    <w:rsid w:val="00D73C32"/>
    <w:rsid w:val="00D73E89"/>
    <w:rsid w:val="00D74003"/>
    <w:rsid w:val="00D742F2"/>
    <w:rsid w:val="00D7436A"/>
    <w:rsid w:val="00D7462F"/>
    <w:rsid w:val="00D7464D"/>
    <w:rsid w:val="00D74970"/>
    <w:rsid w:val="00D74A3C"/>
    <w:rsid w:val="00D74B0F"/>
    <w:rsid w:val="00D74CE3"/>
    <w:rsid w:val="00D74D0E"/>
    <w:rsid w:val="00D74D4B"/>
    <w:rsid w:val="00D7519B"/>
    <w:rsid w:val="00D75398"/>
    <w:rsid w:val="00D7545C"/>
    <w:rsid w:val="00D758C8"/>
    <w:rsid w:val="00D759F1"/>
    <w:rsid w:val="00D75E09"/>
    <w:rsid w:val="00D764C1"/>
    <w:rsid w:val="00D76A90"/>
    <w:rsid w:val="00D76AA5"/>
    <w:rsid w:val="00D7766F"/>
    <w:rsid w:val="00D77A03"/>
    <w:rsid w:val="00D77C4D"/>
    <w:rsid w:val="00D8001D"/>
    <w:rsid w:val="00D800B2"/>
    <w:rsid w:val="00D802B4"/>
    <w:rsid w:val="00D80598"/>
    <w:rsid w:val="00D80C6A"/>
    <w:rsid w:val="00D80E66"/>
    <w:rsid w:val="00D811F1"/>
    <w:rsid w:val="00D81253"/>
    <w:rsid w:val="00D81343"/>
    <w:rsid w:val="00D8148E"/>
    <w:rsid w:val="00D8188E"/>
    <w:rsid w:val="00D8191C"/>
    <w:rsid w:val="00D81E55"/>
    <w:rsid w:val="00D81E77"/>
    <w:rsid w:val="00D81F2A"/>
    <w:rsid w:val="00D81FF6"/>
    <w:rsid w:val="00D81FF7"/>
    <w:rsid w:val="00D82302"/>
    <w:rsid w:val="00D8274A"/>
    <w:rsid w:val="00D836F9"/>
    <w:rsid w:val="00D83949"/>
    <w:rsid w:val="00D84001"/>
    <w:rsid w:val="00D84AF4"/>
    <w:rsid w:val="00D85767"/>
    <w:rsid w:val="00D85B9B"/>
    <w:rsid w:val="00D85BC0"/>
    <w:rsid w:val="00D85EFF"/>
    <w:rsid w:val="00D86C5C"/>
    <w:rsid w:val="00D86E30"/>
    <w:rsid w:val="00D86FFC"/>
    <w:rsid w:val="00D87053"/>
    <w:rsid w:val="00D870A8"/>
    <w:rsid w:val="00D872C6"/>
    <w:rsid w:val="00D873A2"/>
    <w:rsid w:val="00D87821"/>
    <w:rsid w:val="00D878B3"/>
    <w:rsid w:val="00D87B34"/>
    <w:rsid w:val="00D90ABD"/>
    <w:rsid w:val="00D90C35"/>
    <w:rsid w:val="00D90ED2"/>
    <w:rsid w:val="00D912A7"/>
    <w:rsid w:val="00D9141C"/>
    <w:rsid w:val="00D916F0"/>
    <w:rsid w:val="00D91C08"/>
    <w:rsid w:val="00D91FC0"/>
    <w:rsid w:val="00D92309"/>
    <w:rsid w:val="00D924C0"/>
    <w:rsid w:val="00D92E18"/>
    <w:rsid w:val="00D931D4"/>
    <w:rsid w:val="00D93779"/>
    <w:rsid w:val="00D93B33"/>
    <w:rsid w:val="00D93B50"/>
    <w:rsid w:val="00D945FB"/>
    <w:rsid w:val="00D94809"/>
    <w:rsid w:val="00D94EB5"/>
    <w:rsid w:val="00D95028"/>
    <w:rsid w:val="00D95305"/>
    <w:rsid w:val="00D95790"/>
    <w:rsid w:val="00D95ED4"/>
    <w:rsid w:val="00D96156"/>
    <w:rsid w:val="00D9646A"/>
    <w:rsid w:val="00D96A02"/>
    <w:rsid w:val="00D97741"/>
    <w:rsid w:val="00D97845"/>
    <w:rsid w:val="00D978ED"/>
    <w:rsid w:val="00DA0350"/>
    <w:rsid w:val="00DA0E3D"/>
    <w:rsid w:val="00DA1E34"/>
    <w:rsid w:val="00DA1EA4"/>
    <w:rsid w:val="00DA2F74"/>
    <w:rsid w:val="00DA306D"/>
    <w:rsid w:val="00DA3501"/>
    <w:rsid w:val="00DA3F8F"/>
    <w:rsid w:val="00DA41C5"/>
    <w:rsid w:val="00DA4414"/>
    <w:rsid w:val="00DA4A5B"/>
    <w:rsid w:val="00DA4C43"/>
    <w:rsid w:val="00DA4CA3"/>
    <w:rsid w:val="00DA4CFE"/>
    <w:rsid w:val="00DA52A9"/>
    <w:rsid w:val="00DA5E8B"/>
    <w:rsid w:val="00DA5F83"/>
    <w:rsid w:val="00DA60CF"/>
    <w:rsid w:val="00DA6A88"/>
    <w:rsid w:val="00DA6F29"/>
    <w:rsid w:val="00DA78A5"/>
    <w:rsid w:val="00DA7A73"/>
    <w:rsid w:val="00DA7B1B"/>
    <w:rsid w:val="00DA7C58"/>
    <w:rsid w:val="00DA7CB7"/>
    <w:rsid w:val="00DB0064"/>
    <w:rsid w:val="00DB0887"/>
    <w:rsid w:val="00DB0A89"/>
    <w:rsid w:val="00DB1688"/>
    <w:rsid w:val="00DB1938"/>
    <w:rsid w:val="00DB1A92"/>
    <w:rsid w:val="00DB1DDD"/>
    <w:rsid w:val="00DB2CE5"/>
    <w:rsid w:val="00DB2DF5"/>
    <w:rsid w:val="00DB3284"/>
    <w:rsid w:val="00DB3C44"/>
    <w:rsid w:val="00DB3E5A"/>
    <w:rsid w:val="00DB3EB8"/>
    <w:rsid w:val="00DB4078"/>
    <w:rsid w:val="00DB40DD"/>
    <w:rsid w:val="00DB411D"/>
    <w:rsid w:val="00DB43F5"/>
    <w:rsid w:val="00DB44FA"/>
    <w:rsid w:val="00DB4A84"/>
    <w:rsid w:val="00DB4AFD"/>
    <w:rsid w:val="00DB5673"/>
    <w:rsid w:val="00DB58E5"/>
    <w:rsid w:val="00DB5FA9"/>
    <w:rsid w:val="00DB6031"/>
    <w:rsid w:val="00DB617D"/>
    <w:rsid w:val="00DB61F7"/>
    <w:rsid w:val="00DB69D4"/>
    <w:rsid w:val="00DB6E6F"/>
    <w:rsid w:val="00DB6F2C"/>
    <w:rsid w:val="00DB73F6"/>
    <w:rsid w:val="00DB7525"/>
    <w:rsid w:val="00DB763E"/>
    <w:rsid w:val="00DB76D1"/>
    <w:rsid w:val="00DB78D6"/>
    <w:rsid w:val="00DB7BD5"/>
    <w:rsid w:val="00DB7C87"/>
    <w:rsid w:val="00DC0042"/>
    <w:rsid w:val="00DC011D"/>
    <w:rsid w:val="00DC02B8"/>
    <w:rsid w:val="00DC087C"/>
    <w:rsid w:val="00DC10AD"/>
    <w:rsid w:val="00DC1DE5"/>
    <w:rsid w:val="00DC26DE"/>
    <w:rsid w:val="00DC28FD"/>
    <w:rsid w:val="00DC2D15"/>
    <w:rsid w:val="00DC32DD"/>
    <w:rsid w:val="00DC3617"/>
    <w:rsid w:val="00DC3A18"/>
    <w:rsid w:val="00DC3AA2"/>
    <w:rsid w:val="00DC3B9E"/>
    <w:rsid w:val="00DC3CBB"/>
    <w:rsid w:val="00DC3CFB"/>
    <w:rsid w:val="00DC3E15"/>
    <w:rsid w:val="00DC407D"/>
    <w:rsid w:val="00DC4203"/>
    <w:rsid w:val="00DC43AE"/>
    <w:rsid w:val="00DC518F"/>
    <w:rsid w:val="00DC55DD"/>
    <w:rsid w:val="00DC55E8"/>
    <w:rsid w:val="00DC5C45"/>
    <w:rsid w:val="00DC5C73"/>
    <w:rsid w:val="00DC70D2"/>
    <w:rsid w:val="00DC77A0"/>
    <w:rsid w:val="00DD0CDA"/>
    <w:rsid w:val="00DD0D9C"/>
    <w:rsid w:val="00DD11C7"/>
    <w:rsid w:val="00DD160C"/>
    <w:rsid w:val="00DD16E3"/>
    <w:rsid w:val="00DD2038"/>
    <w:rsid w:val="00DD21A1"/>
    <w:rsid w:val="00DD230B"/>
    <w:rsid w:val="00DD230C"/>
    <w:rsid w:val="00DD297F"/>
    <w:rsid w:val="00DD2C63"/>
    <w:rsid w:val="00DD340B"/>
    <w:rsid w:val="00DD387E"/>
    <w:rsid w:val="00DD3ADD"/>
    <w:rsid w:val="00DD3DA1"/>
    <w:rsid w:val="00DD3F91"/>
    <w:rsid w:val="00DD3FC3"/>
    <w:rsid w:val="00DD4083"/>
    <w:rsid w:val="00DD449A"/>
    <w:rsid w:val="00DD44D5"/>
    <w:rsid w:val="00DD493D"/>
    <w:rsid w:val="00DD4B9B"/>
    <w:rsid w:val="00DD4E0D"/>
    <w:rsid w:val="00DD5352"/>
    <w:rsid w:val="00DD53DB"/>
    <w:rsid w:val="00DD5F95"/>
    <w:rsid w:val="00DD6873"/>
    <w:rsid w:val="00DD6F61"/>
    <w:rsid w:val="00DD6FD3"/>
    <w:rsid w:val="00DD7147"/>
    <w:rsid w:val="00DD714F"/>
    <w:rsid w:val="00DD71E0"/>
    <w:rsid w:val="00DD7C46"/>
    <w:rsid w:val="00DD7E4A"/>
    <w:rsid w:val="00DE0354"/>
    <w:rsid w:val="00DE0D40"/>
    <w:rsid w:val="00DE0E05"/>
    <w:rsid w:val="00DE100B"/>
    <w:rsid w:val="00DE17D7"/>
    <w:rsid w:val="00DE1CF4"/>
    <w:rsid w:val="00DE1D7A"/>
    <w:rsid w:val="00DE1E3B"/>
    <w:rsid w:val="00DE2715"/>
    <w:rsid w:val="00DE3031"/>
    <w:rsid w:val="00DE3139"/>
    <w:rsid w:val="00DE336D"/>
    <w:rsid w:val="00DE356D"/>
    <w:rsid w:val="00DE3A5B"/>
    <w:rsid w:val="00DE3DA5"/>
    <w:rsid w:val="00DE427B"/>
    <w:rsid w:val="00DE47FC"/>
    <w:rsid w:val="00DE486B"/>
    <w:rsid w:val="00DE5A04"/>
    <w:rsid w:val="00DE5A32"/>
    <w:rsid w:val="00DE5A97"/>
    <w:rsid w:val="00DE60FD"/>
    <w:rsid w:val="00DE632A"/>
    <w:rsid w:val="00DE6832"/>
    <w:rsid w:val="00DE7C45"/>
    <w:rsid w:val="00DE7E02"/>
    <w:rsid w:val="00DE7E1D"/>
    <w:rsid w:val="00DF0365"/>
    <w:rsid w:val="00DF0676"/>
    <w:rsid w:val="00DF07B9"/>
    <w:rsid w:val="00DF0B4A"/>
    <w:rsid w:val="00DF0B9D"/>
    <w:rsid w:val="00DF0C1B"/>
    <w:rsid w:val="00DF1251"/>
    <w:rsid w:val="00DF174D"/>
    <w:rsid w:val="00DF227F"/>
    <w:rsid w:val="00DF26E5"/>
    <w:rsid w:val="00DF2AB0"/>
    <w:rsid w:val="00DF310C"/>
    <w:rsid w:val="00DF34BF"/>
    <w:rsid w:val="00DF3897"/>
    <w:rsid w:val="00DF3A43"/>
    <w:rsid w:val="00DF3C73"/>
    <w:rsid w:val="00DF3EA0"/>
    <w:rsid w:val="00DF6142"/>
    <w:rsid w:val="00DF684E"/>
    <w:rsid w:val="00DF6CE2"/>
    <w:rsid w:val="00DF6F87"/>
    <w:rsid w:val="00DF6FBB"/>
    <w:rsid w:val="00DF6FFF"/>
    <w:rsid w:val="00DF7391"/>
    <w:rsid w:val="00DF7488"/>
    <w:rsid w:val="00DF77B4"/>
    <w:rsid w:val="00DF78AE"/>
    <w:rsid w:val="00E001F3"/>
    <w:rsid w:val="00E00B9A"/>
    <w:rsid w:val="00E00FA0"/>
    <w:rsid w:val="00E0103B"/>
    <w:rsid w:val="00E0121E"/>
    <w:rsid w:val="00E01383"/>
    <w:rsid w:val="00E01555"/>
    <w:rsid w:val="00E01768"/>
    <w:rsid w:val="00E02620"/>
    <w:rsid w:val="00E02938"/>
    <w:rsid w:val="00E02A26"/>
    <w:rsid w:val="00E02E16"/>
    <w:rsid w:val="00E032F9"/>
    <w:rsid w:val="00E0339F"/>
    <w:rsid w:val="00E03704"/>
    <w:rsid w:val="00E03CCA"/>
    <w:rsid w:val="00E0431F"/>
    <w:rsid w:val="00E04663"/>
    <w:rsid w:val="00E04804"/>
    <w:rsid w:val="00E0490D"/>
    <w:rsid w:val="00E0523C"/>
    <w:rsid w:val="00E0590D"/>
    <w:rsid w:val="00E0630C"/>
    <w:rsid w:val="00E06611"/>
    <w:rsid w:val="00E06802"/>
    <w:rsid w:val="00E071AA"/>
    <w:rsid w:val="00E078E3"/>
    <w:rsid w:val="00E079FC"/>
    <w:rsid w:val="00E07C41"/>
    <w:rsid w:val="00E07DC2"/>
    <w:rsid w:val="00E10325"/>
    <w:rsid w:val="00E104EE"/>
    <w:rsid w:val="00E10CE0"/>
    <w:rsid w:val="00E1157E"/>
    <w:rsid w:val="00E115DC"/>
    <w:rsid w:val="00E116D4"/>
    <w:rsid w:val="00E116DD"/>
    <w:rsid w:val="00E117EB"/>
    <w:rsid w:val="00E11848"/>
    <w:rsid w:val="00E1217D"/>
    <w:rsid w:val="00E122FB"/>
    <w:rsid w:val="00E1236A"/>
    <w:rsid w:val="00E131C1"/>
    <w:rsid w:val="00E13388"/>
    <w:rsid w:val="00E139CC"/>
    <w:rsid w:val="00E13A15"/>
    <w:rsid w:val="00E141E9"/>
    <w:rsid w:val="00E148B4"/>
    <w:rsid w:val="00E149B2"/>
    <w:rsid w:val="00E149D3"/>
    <w:rsid w:val="00E14CC6"/>
    <w:rsid w:val="00E14CE1"/>
    <w:rsid w:val="00E14D36"/>
    <w:rsid w:val="00E14F69"/>
    <w:rsid w:val="00E14FCB"/>
    <w:rsid w:val="00E14FF8"/>
    <w:rsid w:val="00E15D89"/>
    <w:rsid w:val="00E15EAD"/>
    <w:rsid w:val="00E16128"/>
    <w:rsid w:val="00E1678E"/>
    <w:rsid w:val="00E16A2F"/>
    <w:rsid w:val="00E16B0A"/>
    <w:rsid w:val="00E16B92"/>
    <w:rsid w:val="00E16BED"/>
    <w:rsid w:val="00E16D49"/>
    <w:rsid w:val="00E16E32"/>
    <w:rsid w:val="00E16F6B"/>
    <w:rsid w:val="00E173D7"/>
    <w:rsid w:val="00E20168"/>
    <w:rsid w:val="00E204F5"/>
    <w:rsid w:val="00E205E4"/>
    <w:rsid w:val="00E206C4"/>
    <w:rsid w:val="00E20800"/>
    <w:rsid w:val="00E208C4"/>
    <w:rsid w:val="00E20F18"/>
    <w:rsid w:val="00E213E3"/>
    <w:rsid w:val="00E21545"/>
    <w:rsid w:val="00E216E6"/>
    <w:rsid w:val="00E21CB5"/>
    <w:rsid w:val="00E21E58"/>
    <w:rsid w:val="00E21F3D"/>
    <w:rsid w:val="00E22842"/>
    <w:rsid w:val="00E22E63"/>
    <w:rsid w:val="00E23C3C"/>
    <w:rsid w:val="00E23D9B"/>
    <w:rsid w:val="00E23E55"/>
    <w:rsid w:val="00E24018"/>
    <w:rsid w:val="00E24761"/>
    <w:rsid w:val="00E24BA1"/>
    <w:rsid w:val="00E2505F"/>
    <w:rsid w:val="00E251F6"/>
    <w:rsid w:val="00E25BB7"/>
    <w:rsid w:val="00E25CC7"/>
    <w:rsid w:val="00E264B9"/>
    <w:rsid w:val="00E26532"/>
    <w:rsid w:val="00E26E18"/>
    <w:rsid w:val="00E271A8"/>
    <w:rsid w:val="00E276CF"/>
    <w:rsid w:val="00E27CDA"/>
    <w:rsid w:val="00E301AB"/>
    <w:rsid w:val="00E30266"/>
    <w:rsid w:val="00E30A22"/>
    <w:rsid w:val="00E30A61"/>
    <w:rsid w:val="00E30CF7"/>
    <w:rsid w:val="00E3119F"/>
    <w:rsid w:val="00E3163A"/>
    <w:rsid w:val="00E32656"/>
    <w:rsid w:val="00E3278C"/>
    <w:rsid w:val="00E32865"/>
    <w:rsid w:val="00E32F41"/>
    <w:rsid w:val="00E33079"/>
    <w:rsid w:val="00E330CA"/>
    <w:rsid w:val="00E33919"/>
    <w:rsid w:val="00E33A26"/>
    <w:rsid w:val="00E33D09"/>
    <w:rsid w:val="00E34BA1"/>
    <w:rsid w:val="00E35822"/>
    <w:rsid w:val="00E35BF6"/>
    <w:rsid w:val="00E3685A"/>
    <w:rsid w:val="00E368AA"/>
    <w:rsid w:val="00E3694A"/>
    <w:rsid w:val="00E36C69"/>
    <w:rsid w:val="00E36C78"/>
    <w:rsid w:val="00E36D3F"/>
    <w:rsid w:val="00E36F1D"/>
    <w:rsid w:val="00E37068"/>
    <w:rsid w:val="00E371C2"/>
    <w:rsid w:val="00E37217"/>
    <w:rsid w:val="00E37644"/>
    <w:rsid w:val="00E402C0"/>
    <w:rsid w:val="00E40368"/>
    <w:rsid w:val="00E40645"/>
    <w:rsid w:val="00E40796"/>
    <w:rsid w:val="00E40CA4"/>
    <w:rsid w:val="00E40CA9"/>
    <w:rsid w:val="00E40E16"/>
    <w:rsid w:val="00E413AA"/>
    <w:rsid w:val="00E413B7"/>
    <w:rsid w:val="00E415F8"/>
    <w:rsid w:val="00E41731"/>
    <w:rsid w:val="00E42390"/>
    <w:rsid w:val="00E42837"/>
    <w:rsid w:val="00E4293E"/>
    <w:rsid w:val="00E42A53"/>
    <w:rsid w:val="00E42CE7"/>
    <w:rsid w:val="00E42D87"/>
    <w:rsid w:val="00E42FE2"/>
    <w:rsid w:val="00E431BA"/>
    <w:rsid w:val="00E432B2"/>
    <w:rsid w:val="00E43393"/>
    <w:rsid w:val="00E43410"/>
    <w:rsid w:val="00E43464"/>
    <w:rsid w:val="00E435EC"/>
    <w:rsid w:val="00E43688"/>
    <w:rsid w:val="00E43CAB"/>
    <w:rsid w:val="00E43D65"/>
    <w:rsid w:val="00E43E13"/>
    <w:rsid w:val="00E4416B"/>
    <w:rsid w:val="00E44A8D"/>
    <w:rsid w:val="00E44D8F"/>
    <w:rsid w:val="00E45037"/>
    <w:rsid w:val="00E45680"/>
    <w:rsid w:val="00E4570B"/>
    <w:rsid w:val="00E45988"/>
    <w:rsid w:val="00E46006"/>
    <w:rsid w:val="00E4615F"/>
    <w:rsid w:val="00E465A7"/>
    <w:rsid w:val="00E46A81"/>
    <w:rsid w:val="00E46B94"/>
    <w:rsid w:val="00E46CAD"/>
    <w:rsid w:val="00E46D26"/>
    <w:rsid w:val="00E47261"/>
    <w:rsid w:val="00E47336"/>
    <w:rsid w:val="00E476A1"/>
    <w:rsid w:val="00E47B56"/>
    <w:rsid w:val="00E47B6F"/>
    <w:rsid w:val="00E47CFC"/>
    <w:rsid w:val="00E47D6C"/>
    <w:rsid w:val="00E501FE"/>
    <w:rsid w:val="00E50316"/>
    <w:rsid w:val="00E50340"/>
    <w:rsid w:val="00E50A2E"/>
    <w:rsid w:val="00E50C8B"/>
    <w:rsid w:val="00E50F68"/>
    <w:rsid w:val="00E51704"/>
    <w:rsid w:val="00E51971"/>
    <w:rsid w:val="00E51F05"/>
    <w:rsid w:val="00E5212A"/>
    <w:rsid w:val="00E52132"/>
    <w:rsid w:val="00E52277"/>
    <w:rsid w:val="00E52429"/>
    <w:rsid w:val="00E52BF9"/>
    <w:rsid w:val="00E53363"/>
    <w:rsid w:val="00E53B4C"/>
    <w:rsid w:val="00E53FDF"/>
    <w:rsid w:val="00E5407C"/>
    <w:rsid w:val="00E5456C"/>
    <w:rsid w:val="00E54906"/>
    <w:rsid w:val="00E54995"/>
    <w:rsid w:val="00E54FFD"/>
    <w:rsid w:val="00E55904"/>
    <w:rsid w:val="00E559FD"/>
    <w:rsid w:val="00E55C64"/>
    <w:rsid w:val="00E55C7A"/>
    <w:rsid w:val="00E569F5"/>
    <w:rsid w:val="00E56CB5"/>
    <w:rsid w:val="00E56E4C"/>
    <w:rsid w:val="00E56F2A"/>
    <w:rsid w:val="00E5726F"/>
    <w:rsid w:val="00E574B1"/>
    <w:rsid w:val="00E5759E"/>
    <w:rsid w:val="00E577DE"/>
    <w:rsid w:val="00E6050F"/>
    <w:rsid w:val="00E609B3"/>
    <w:rsid w:val="00E60A8F"/>
    <w:rsid w:val="00E60B5E"/>
    <w:rsid w:val="00E60ECB"/>
    <w:rsid w:val="00E6112E"/>
    <w:rsid w:val="00E61546"/>
    <w:rsid w:val="00E61557"/>
    <w:rsid w:val="00E61976"/>
    <w:rsid w:val="00E624AA"/>
    <w:rsid w:val="00E62CE0"/>
    <w:rsid w:val="00E63104"/>
    <w:rsid w:val="00E63118"/>
    <w:rsid w:val="00E6312E"/>
    <w:rsid w:val="00E63442"/>
    <w:rsid w:val="00E63679"/>
    <w:rsid w:val="00E636D3"/>
    <w:rsid w:val="00E64619"/>
    <w:rsid w:val="00E64AEF"/>
    <w:rsid w:val="00E64BB9"/>
    <w:rsid w:val="00E64FCA"/>
    <w:rsid w:val="00E653B1"/>
    <w:rsid w:val="00E655D8"/>
    <w:rsid w:val="00E65728"/>
    <w:rsid w:val="00E65772"/>
    <w:rsid w:val="00E6589C"/>
    <w:rsid w:val="00E65CA0"/>
    <w:rsid w:val="00E65D37"/>
    <w:rsid w:val="00E65EB9"/>
    <w:rsid w:val="00E66470"/>
    <w:rsid w:val="00E668AB"/>
    <w:rsid w:val="00E66A3A"/>
    <w:rsid w:val="00E66C7F"/>
    <w:rsid w:val="00E67033"/>
    <w:rsid w:val="00E672B1"/>
    <w:rsid w:val="00E672E1"/>
    <w:rsid w:val="00E67334"/>
    <w:rsid w:val="00E67451"/>
    <w:rsid w:val="00E67BC7"/>
    <w:rsid w:val="00E67DDB"/>
    <w:rsid w:val="00E67DE8"/>
    <w:rsid w:val="00E67E40"/>
    <w:rsid w:val="00E70106"/>
    <w:rsid w:val="00E70457"/>
    <w:rsid w:val="00E70501"/>
    <w:rsid w:val="00E70724"/>
    <w:rsid w:val="00E7087B"/>
    <w:rsid w:val="00E709FB"/>
    <w:rsid w:val="00E70D4E"/>
    <w:rsid w:val="00E715E1"/>
    <w:rsid w:val="00E719F7"/>
    <w:rsid w:val="00E71B66"/>
    <w:rsid w:val="00E71F85"/>
    <w:rsid w:val="00E720C7"/>
    <w:rsid w:val="00E720CC"/>
    <w:rsid w:val="00E7270A"/>
    <w:rsid w:val="00E728C7"/>
    <w:rsid w:val="00E7295E"/>
    <w:rsid w:val="00E72E0A"/>
    <w:rsid w:val="00E7336A"/>
    <w:rsid w:val="00E73A29"/>
    <w:rsid w:val="00E73E2B"/>
    <w:rsid w:val="00E73FF8"/>
    <w:rsid w:val="00E7455D"/>
    <w:rsid w:val="00E751E6"/>
    <w:rsid w:val="00E756E9"/>
    <w:rsid w:val="00E75B40"/>
    <w:rsid w:val="00E75CE3"/>
    <w:rsid w:val="00E76AAB"/>
    <w:rsid w:val="00E77388"/>
    <w:rsid w:val="00E775B0"/>
    <w:rsid w:val="00E777B4"/>
    <w:rsid w:val="00E77AC0"/>
    <w:rsid w:val="00E77BE6"/>
    <w:rsid w:val="00E77E35"/>
    <w:rsid w:val="00E80010"/>
    <w:rsid w:val="00E803F4"/>
    <w:rsid w:val="00E8042A"/>
    <w:rsid w:val="00E804DE"/>
    <w:rsid w:val="00E80634"/>
    <w:rsid w:val="00E80668"/>
    <w:rsid w:val="00E807D5"/>
    <w:rsid w:val="00E80927"/>
    <w:rsid w:val="00E80D81"/>
    <w:rsid w:val="00E80E57"/>
    <w:rsid w:val="00E81338"/>
    <w:rsid w:val="00E81BDF"/>
    <w:rsid w:val="00E81C28"/>
    <w:rsid w:val="00E81F6C"/>
    <w:rsid w:val="00E81F7D"/>
    <w:rsid w:val="00E82875"/>
    <w:rsid w:val="00E82887"/>
    <w:rsid w:val="00E82E7B"/>
    <w:rsid w:val="00E82FF1"/>
    <w:rsid w:val="00E83862"/>
    <w:rsid w:val="00E83A27"/>
    <w:rsid w:val="00E83E5E"/>
    <w:rsid w:val="00E83ECC"/>
    <w:rsid w:val="00E84158"/>
    <w:rsid w:val="00E8466E"/>
    <w:rsid w:val="00E84BEE"/>
    <w:rsid w:val="00E84C07"/>
    <w:rsid w:val="00E84EC0"/>
    <w:rsid w:val="00E852FD"/>
    <w:rsid w:val="00E85BA5"/>
    <w:rsid w:val="00E85C68"/>
    <w:rsid w:val="00E85F0D"/>
    <w:rsid w:val="00E863DC"/>
    <w:rsid w:val="00E86BC4"/>
    <w:rsid w:val="00E86E43"/>
    <w:rsid w:val="00E87312"/>
    <w:rsid w:val="00E8781C"/>
    <w:rsid w:val="00E87D75"/>
    <w:rsid w:val="00E9003D"/>
    <w:rsid w:val="00E9027E"/>
    <w:rsid w:val="00E903FA"/>
    <w:rsid w:val="00E90D1C"/>
    <w:rsid w:val="00E90E7E"/>
    <w:rsid w:val="00E918CC"/>
    <w:rsid w:val="00E91A07"/>
    <w:rsid w:val="00E91C28"/>
    <w:rsid w:val="00E92210"/>
    <w:rsid w:val="00E928CC"/>
    <w:rsid w:val="00E92D4E"/>
    <w:rsid w:val="00E92F43"/>
    <w:rsid w:val="00E93135"/>
    <w:rsid w:val="00E93199"/>
    <w:rsid w:val="00E93785"/>
    <w:rsid w:val="00E93CC8"/>
    <w:rsid w:val="00E93D88"/>
    <w:rsid w:val="00E93F07"/>
    <w:rsid w:val="00E944B9"/>
    <w:rsid w:val="00E949CA"/>
    <w:rsid w:val="00E94F19"/>
    <w:rsid w:val="00E95161"/>
    <w:rsid w:val="00E9532E"/>
    <w:rsid w:val="00E957CE"/>
    <w:rsid w:val="00E95998"/>
    <w:rsid w:val="00E95C4F"/>
    <w:rsid w:val="00E95EA8"/>
    <w:rsid w:val="00E960AE"/>
    <w:rsid w:val="00E962FD"/>
    <w:rsid w:val="00E9643C"/>
    <w:rsid w:val="00E9696A"/>
    <w:rsid w:val="00E96A3B"/>
    <w:rsid w:val="00E96AA6"/>
    <w:rsid w:val="00E96DF5"/>
    <w:rsid w:val="00E9722C"/>
    <w:rsid w:val="00E972A7"/>
    <w:rsid w:val="00E973AF"/>
    <w:rsid w:val="00E97789"/>
    <w:rsid w:val="00E97A26"/>
    <w:rsid w:val="00E97E2E"/>
    <w:rsid w:val="00E97F8A"/>
    <w:rsid w:val="00EA0190"/>
    <w:rsid w:val="00EA020E"/>
    <w:rsid w:val="00EA042E"/>
    <w:rsid w:val="00EA05D6"/>
    <w:rsid w:val="00EA0AA7"/>
    <w:rsid w:val="00EA0CCA"/>
    <w:rsid w:val="00EA1353"/>
    <w:rsid w:val="00EA1384"/>
    <w:rsid w:val="00EA14F9"/>
    <w:rsid w:val="00EA1D49"/>
    <w:rsid w:val="00EA1E22"/>
    <w:rsid w:val="00EA20B9"/>
    <w:rsid w:val="00EA2394"/>
    <w:rsid w:val="00EA24AC"/>
    <w:rsid w:val="00EA26C9"/>
    <w:rsid w:val="00EA2A51"/>
    <w:rsid w:val="00EA2C26"/>
    <w:rsid w:val="00EA3059"/>
    <w:rsid w:val="00EA349A"/>
    <w:rsid w:val="00EA349E"/>
    <w:rsid w:val="00EA35EE"/>
    <w:rsid w:val="00EA3A0C"/>
    <w:rsid w:val="00EA3A17"/>
    <w:rsid w:val="00EA3B04"/>
    <w:rsid w:val="00EA3D81"/>
    <w:rsid w:val="00EA3F2B"/>
    <w:rsid w:val="00EA3F42"/>
    <w:rsid w:val="00EA4171"/>
    <w:rsid w:val="00EA42A1"/>
    <w:rsid w:val="00EA5471"/>
    <w:rsid w:val="00EA5509"/>
    <w:rsid w:val="00EA5B2B"/>
    <w:rsid w:val="00EA5B49"/>
    <w:rsid w:val="00EA6CFA"/>
    <w:rsid w:val="00EA6FD7"/>
    <w:rsid w:val="00EA7751"/>
    <w:rsid w:val="00EA7C32"/>
    <w:rsid w:val="00EB009C"/>
    <w:rsid w:val="00EB0A09"/>
    <w:rsid w:val="00EB0DBE"/>
    <w:rsid w:val="00EB0E56"/>
    <w:rsid w:val="00EB12D2"/>
    <w:rsid w:val="00EB152D"/>
    <w:rsid w:val="00EB171C"/>
    <w:rsid w:val="00EB186F"/>
    <w:rsid w:val="00EB1F99"/>
    <w:rsid w:val="00EB2734"/>
    <w:rsid w:val="00EB283F"/>
    <w:rsid w:val="00EB37AD"/>
    <w:rsid w:val="00EB39E4"/>
    <w:rsid w:val="00EB3D17"/>
    <w:rsid w:val="00EB43FC"/>
    <w:rsid w:val="00EB494D"/>
    <w:rsid w:val="00EB4B5B"/>
    <w:rsid w:val="00EB4EFF"/>
    <w:rsid w:val="00EB5080"/>
    <w:rsid w:val="00EB57DC"/>
    <w:rsid w:val="00EB6E23"/>
    <w:rsid w:val="00EB6F5C"/>
    <w:rsid w:val="00EB70E5"/>
    <w:rsid w:val="00EB79F4"/>
    <w:rsid w:val="00EC01DF"/>
    <w:rsid w:val="00EC0ABE"/>
    <w:rsid w:val="00EC0B1C"/>
    <w:rsid w:val="00EC0B9C"/>
    <w:rsid w:val="00EC0CFE"/>
    <w:rsid w:val="00EC1383"/>
    <w:rsid w:val="00EC1449"/>
    <w:rsid w:val="00EC1767"/>
    <w:rsid w:val="00EC1A2B"/>
    <w:rsid w:val="00EC1AED"/>
    <w:rsid w:val="00EC1B22"/>
    <w:rsid w:val="00EC1BE6"/>
    <w:rsid w:val="00EC1C66"/>
    <w:rsid w:val="00EC1F53"/>
    <w:rsid w:val="00EC23FD"/>
    <w:rsid w:val="00EC31A8"/>
    <w:rsid w:val="00EC37FC"/>
    <w:rsid w:val="00EC3823"/>
    <w:rsid w:val="00EC38F6"/>
    <w:rsid w:val="00EC3A79"/>
    <w:rsid w:val="00EC3C2C"/>
    <w:rsid w:val="00EC4032"/>
    <w:rsid w:val="00EC436D"/>
    <w:rsid w:val="00EC455C"/>
    <w:rsid w:val="00EC473D"/>
    <w:rsid w:val="00EC474F"/>
    <w:rsid w:val="00EC4B5E"/>
    <w:rsid w:val="00EC4BAE"/>
    <w:rsid w:val="00EC50E7"/>
    <w:rsid w:val="00EC51B6"/>
    <w:rsid w:val="00EC53F3"/>
    <w:rsid w:val="00EC58EA"/>
    <w:rsid w:val="00EC5A59"/>
    <w:rsid w:val="00EC5E4F"/>
    <w:rsid w:val="00EC6171"/>
    <w:rsid w:val="00EC6B74"/>
    <w:rsid w:val="00EC6B95"/>
    <w:rsid w:val="00EC6EA4"/>
    <w:rsid w:val="00EC6F23"/>
    <w:rsid w:val="00EC702D"/>
    <w:rsid w:val="00EC7192"/>
    <w:rsid w:val="00EC765A"/>
    <w:rsid w:val="00EC79D9"/>
    <w:rsid w:val="00EC7BBB"/>
    <w:rsid w:val="00ED01E0"/>
    <w:rsid w:val="00ED0247"/>
    <w:rsid w:val="00ED02C8"/>
    <w:rsid w:val="00ED0549"/>
    <w:rsid w:val="00ED1276"/>
    <w:rsid w:val="00ED154C"/>
    <w:rsid w:val="00ED17FD"/>
    <w:rsid w:val="00ED1D38"/>
    <w:rsid w:val="00ED233F"/>
    <w:rsid w:val="00ED2350"/>
    <w:rsid w:val="00ED2A5A"/>
    <w:rsid w:val="00ED2BD2"/>
    <w:rsid w:val="00ED2EF4"/>
    <w:rsid w:val="00ED33BD"/>
    <w:rsid w:val="00ED3573"/>
    <w:rsid w:val="00ED37DB"/>
    <w:rsid w:val="00ED37F7"/>
    <w:rsid w:val="00ED391E"/>
    <w:rsid w:val="00ED45A1"/>
    <w:rsid w:val="00ED4EC7"/>
    <w:rsid w:val="00ED5057"/>
    <w:rsid w:val="00ED51CF"/>
    <w:rsid w:val="00ED52C9"/>
    <w:rsid w:val="00ED6027"/>
    <w:rsid w:val="00ED6854"/>
    <w:rsid w:val="00ED6891"/>
    <w:rsid w:val="00ED6960"/>
    <w:rsid w:val="00ED6B92"/>
    <w:rsid w:val="00ED6EBE"/>
    <w:rsid w:val="00ED6F90"/>
    <w:rsid w:val="00ED70FC"/>
    <w:rsid w:val="00ED733F"/>
    <w:rsid w:val="00ED7598"/>
    <w:rsid w:val="00ED774B"/>
    <w:rsid w:val="00ED7C94"/>
    <w:rsid w:val="00ED7CFB"/>
    <w:rsid w:val="00ED7DE5"/>
    <w:rsid w:val="00ED7FBD"/>
    <w:rsid w:val="00EE05F6"/>
    <w:rsid w:val="00EE1378"/>
    <w:rsid w:val="00EE190C"/>
    <w:rsid w:val="00EE193E"/>
    <w:rsid w:val="00EE1981"/>
    <w:rsid w:val="00EE2085"/>
    <w:rsid w:val="00EE21B7"/>
    <w:rsid w:val="00EE2DBC"/>
    <w:rsid w:val="00EE31CE"/>
    <w:rsid w:val="00EE3318"/>
    <w:rsid w:val="00EE38A1"/>
    <w:rsid w:val="00EE3E56"/>
    <w:rsid w:val="00EE44CD"/>
    <w:rsid w:val="00EE480A"/>
    <w:rsid w:val="00EE4989"/>
    <w:rsid w:val="00EE542D"/>
    <w:rsid w:val="00EE5A4F"/>
    <w:rsid w:val="00EE5AD1"/>
    <w:rsid w:val="00EE5B1C"/>
    <w:rsid w:val="00EE5F1B"/>
    <w:rsid w:val="00EE5F76"/>
    <w:rsid w:val="00EE610F"/>
    <w:rsid w:val="00EE6291"/>
    <w:rsid w:val="00EE650B"/>
    <w:rsid w:val="00EE6591"/>
    <w:rsid w:val="00EE67D2"/>
    <w:rsid w:val="00EE74A1"/>
    <w:rsid w:val="00EE790D"/>
    <w:rsid w:val="00EE7B70"/>
    <w:rsid w:val="00EF02A8"/>
    <w:rsid w:val="00EF0505"/>
    <w:rsid w:val="00EF085B"/>
    <w:rsid w:val="00EF0EBA"/>
    <w:rsid w:val="00EF1001"/>
    <w:rsid w:val="00EF1BE2"/>
    <w:rsid w:val="00EF1FF7"/>
    <w:rsid w:val="00EF2600"/>
    <w:rsid w:val="00EF2913"/>
    <w:rsid w:val="00EF2D5A"/>
    <w:rsid w:val="00EF2F68"/>
    <w:rsid w:val="00EF3020"/>
    <w:rsid w:val="00EF4565"/>
    <w:rsid w:val="00EF495B"/>
    <w:rsid w:val="00EF4F77"/>
    <w:rsid w:val="00EF523E"/>
    <w:rsid w:val="00EF53DE"/>
    <w:rsid w:val="00EF5435"/>
    <w:rsid w:val="00EF54F8"/>
    <w:rsid w:val="00EF55B1"/>
    <w:rsid w:val="00EF58F5"/>
    <w:rsid w:val="00EF5CCE"/>
    <w:rsid w:val="00EF6D9A"/>
    <w:rsid w:val="00EF7953"/>
    <w:rsid w:val="00EF7A5B"/>
    <w:rsid w:val="00EF7A86"/>
    <w:rsid w:val="00EF7AB1"/>
    <w:rsid w:val="00EF7B1A"/>
    <w:rsid w:val="00EF7BCF"/>
    <w:rsid w:val="00EF7BF1"/>
    <w:rsid w:val="00EF7C8D"/>
    <w:rsid w:val="00F002CD"/>
    <w:rsid w:val="00F004EA"/>
    <w:rsid w:val="00F008CE"/>
    <w:rsid w:val="00F00BCF"/>
    <w:rsid w:val="00F01F8B"/>
    <w:rsid w:val="00F0212C"/>
    <w:rsid w:val="00F02245"/>
    <w:rsid w:val="00F02656"/>
    <w:rsid w:val="00F0273B"/>
    <w:rsid w:val="00F02B96"/>
    <w:rsid w:val="00F02F80"/>
    <w:rsid w:val="00F02F8E"/>
    <w:rsid w:val="00F036A4"/>
    <w:rsid w:val="00F03804"/>
    <w:rsid w:val="00F0395B"/>
    <w:rsid w:val="00F03E56"/>
    <w:rsid w:val="00F0401F"/>
    <w:rsid w:val="00F04281"/>
    <w:rsid w:val="00F0504C"/>
    <w:rsid w:val="00F05238"/>
    <w:rsid w:val="00F05C53"/>
    <w:rsid w:val="00F063B5"/>
    <w:rsid w:val="00F068DE"/>
    <w:rsid w:val="00F07199"/>
    <w:rsid w:val="00F073B2"/>
    <w:rsid w:val="00F0797E"/>
    <w:rsid w:val="00F07B31"/>
    <w:rsid w:val="00F07F4B"/>
    <w:rsid w:val="00F10B8D"/>
    <w:rsid w:val="00F10CB5"/>
    <w:rsid w:val="00F10E73"/>
    <w:rsid w:val="00F12371"/>
    <w:rsid w:val="00F123C0"/>
    <w:rsid w:val="00F12EEB"/>
    <w:rsid w:val="00F1302F"/>
    <w:rsid w:val="00F1324F"/>
    <w:rsid w:val="00F135BA"/>
    <w:rsid w:val="00F135F2"/>
    <w:rsid w:val="00F13906"/>
    <w:rsid w:val="00F14354"/>
    <w:rsid w:val="00F144BD"/>
    <w:rsid w:val="00F146A0"/>
    <w:rsid w:val="00F148C6"/>
    <w:rsid w:val="00F149FD"/>
    <w:rsid w:val="00F14BB6"/>
    <w:rsid w:val="00F155A2"/>
    <w:rsid w:val="00F15DC2"/>
    <w:rsid w:val="00F15F55"/>
    <w:rsid w:val="00F16142"/>
    <w:rsid w:val="00F162E8"/>
    <w:rsid w:val="00F16498"/>
    <w:rsid w:val="00F1657F"/>
    <w:rsid w:val="00F16589"/>
    <w:rsid w:val="00F167FD"/>
    <w:rsid w:val="00F16862"/>
    <w:rsid w:val="00F16AFC"/>
    <w:rsid w:val="00F1721E"/>
    <w:rsid w:val="00F174C3"/>
    <w:rsid w:val="00F179F4"/>
    <w:rsid w:val="00F17A06"/>
    <w:rsid w:val="00F17C6B"/>
    <w:rsid w:val="00F20797"/>
    <w:rsid w:val="00F20C23"/>
    <w:rsid w:val="00F20C7E"/>
    <w:rsid w:val="00F20DA8"/>
    <w:rsid w:val="00F2102C"/>
    <w:rsid w:val="00F21369"/>
    <w:rsid w:val="00F2139B"/>
    <w:rsid w:val="00F218C7"/>
    <w:rsid w:val="00F21C06"/>
    <w:rsid w:val="00F2224E"/>
    <w:rsid w:val="00F22279"/>
    <w:rsid w:val="00F223CD"/>
    <w:rsid w:val="00F224AA"/>
    <w:rsid w:val="00F22524"/>
    <w:rsid w:val="00F22545"/>
    <w:rsid w:val="00F22848"/>
    <w:rsid w:val="00F23160"/>
    <w:rsid w:val="00F234EA"/>
    <w:rsid w:val="00F236AF"/>
    <w:rsid w:val="00F23EAE"/>
    <w:rsid w:val="00F240F5"/>
    <w:rsid w:val="00F244CF"/>
    <w:rsid w:val="00F24CEA"/>
    <w:rsid w:val="00F25415"/>
    <w:rsid w:val="00F256A4"/>
    <w:rsid w:val="00F25893"/>
    <w:rsid w:val="00F25B00"/>
    <w:rsid w:val="00F25C3C"/>
    <w:rsid w:val="00F25FE4"/>
    <w:rsid w:val="00F26560"/>
    <w:rsid w:val="00F266EA"/>
    <w:rsid w:val="00F27277"/>
    <w:rsid w:val="00F278E9"/>
    <w:rsid w:val="00F30152"/>
    <w:rsid w:val="00F3055D"/>
    <w:rsid w:val="00F3083B"/>
    <w:rsid w:val="00F30E01"/>
    <w:rsid w:val="00F310A4"/>
    <w:rsid w:val="00F31240"/>
    <w:rsid w:val="00F318B3"/>
    <w:rsid w:val="00F31A88"/>
    <w:rsid w:val="00F31CB8"/>
    <w:rsid w:val="00F31FA1"/>
    <w:rsid w:val="00F3220F"/>
    <w:rsid w:val="00F325FA"/>
    <w:rsid w:val="00F327CB"/>
    <w:rsid w:val="00F3295A"/>
    <w:rsid w:val="00F3326D"/>
    <w:rsid w:val="00F33468"/>
    <w:rsid w:val="00F3375C"/>
    <w:rsid w:val="00F33C3E"/>
    <w:rsid w:val="00F344AB"/>
    <w:rsid w:val="00F34628"/>
    <w:rsid w:val="00F35371"/>
    <w:rsid w:val="00F36112"/>
    <w:rsid w:val="00F361E1"/>
    <w:rsid w:val="00F36588"/>
    <w:rsid w:val="00F36681"/>
    <w:rsid w:val="00F3679E"/>
    <w:rsid w:val="00F3694C"/>
    <w:rsid w:val="00F37359"/>
    <w:rsid w:val="00F373F0"/>
    <w:rsid w:val="00F37518"/>
    <w:rsid w:val="00F375A5"/>
    <w:rsid w:val="00F37C90"/>
    <w:rsid w:val="00F37E10"/>
    <w:rsid w:val="00F4013F"/>
    <w:rsid w:val="00F401A5"/>
    <w:rsid w:val="00F4064A"/>
    <w:rsid w:val="00F406C9"/>
    <w:rsid w:val="00F40BD0"/>
    <w:rsid w:val="00F412BB"/>
    <w:rsid w:val="00F4197F"/>
    <w:rsid w:val="00F427B5"/>
    <w:rsid w:val="00F4283E"/>
    <w:rsid w:val="00F430CB"/>
    <w:rsid w:val="00F432B2"/>
    <w:rsid w:val="00F4349E"/>
    <w:rsid w:val="00F43502"/>
    <w:rsid w:val="00F435F7"/>
    <w:rsid w:val="00F43638"/>
    <w:rsid w:val="00F441D9"/>
    <w:rsid w:val="00F44245"/>
    <w:rsid w:val="00F443DB"/>
    <w:rsid w:val="00F44B0E"/>
    <w:rsid w:val="00F44BE8"/>
    <w:rsid w:val="00F44CED"/>
    <w:rsid w:val="00F45591"/>
    <w:rsid w:val="00F456FD"/>
    <w:rsid w:val="00F45722"/>
    <w:rsid w:val="00F457FE"/>
    <w:rsid w:val="00F45904"/>
    <w:rsid w:val="00F45AC5"/>
    <w:rsid w:val="00F45D0F"/>
    <w:rsid w:val="00F45D6B"/>
    <w:rsid w:val="00F45DDE"/>
    <w:rsid w:val="00F45E7F"/>
    <w:rsid w:val="00F460D8"/>
    <w:rsid w:val="00F468AB"/>
    <w:rsid w:val="00F46B80"/>
    <w:rsid w:val="00F47475"/>
    <w:rsid w:val="00F47490"/>
    <w:rsid w:val="00F479F7"/>
    <w:rsid w:val="00F507B5"/>
    <w:rsid w:val="00F50853"/>
    <w:rsid w:val="00F508A7"/>
    <w:rsid w:val="00F50AFF"/>
    <w:rsid w:val="00F50B3A"/>
    <w:rsid w:val="00F50C09"/>
    <w:rsid w:val="00F51178"/>
    <w:rsid w:val="00F51807"/>
    <w:rsid w:val="00F51A7D"/>
    <w:rsid w:val="00F51D39"/>
    <w:rsid w:val="00F5204B"/>
    <w:rsid w:val="00F52264"/>
    <w:rsid w:val="00F522AD"/>
    <w:rsid w:val="00F52785"/>
    <w:rsid w:val="00F52CF0"/>
    <w:rsid w:val="00F52D51"/>
    <w:rsid w:val="00F52F07"/>
    <w:rsid w:val="00F53271"/>
    <w:rsid w:val="00F5350E"/>
    <w:rsid w:val="00F53CC4"/>
    <w:rsid w:val="00F540F5"/>
    <w:rsid w:val="00F54380"/>
    <w:rsid w:val="00F54507"/>
    <w:rsid w:val="00F545D3"/>
    <w:rsid w:val="00F54D05"/>
    <w:rsid w:val="00F54E24"/>
    <w:rsid w:val="00F54F73"/>
    <w:rsid w:val="00F553C9"/>
    <w:rsid w:val="00F55485"/>
    <w:rsid w:val="00F555C0"/>
    <w:rsid w:val="00F555F5"/>
    <w:rsid w:val="00F55D1A"/>
    <w:rsid w:val="00F55EEF"/>
    <w:rsid w:val="00F5620B"/>
    <w:rsid w:val="00F56388"/>
    <w:rsid w:val="00F5667D"/>
    <w:rsid w:val="00F567C4"/>
    <w:rsid w:val="00F56EF8"/>
    <w:rsid w:val="00F57936"/>
    <w:rsid w:val="00F57CE7"/>
    <w:rsid w:val="00F57E18"/>
    <w:rsid w:val="00F606B8"/>
    <w:rsid w:val="00F60851"/>
    <w:rsid w:val="00F611E7"/>
    <w:rsid w:val="00F6142C"/>
    <w:rsid w:val="00F61624"/>
    <w:rsid w:val="00F61B0A"/>
    <w:rsid w:val="00F61C16"/>
    <w:rsid w:val="00F61CDE"/>
    <w:rsid w:val="00F61D3B"/>
    <w:rsid w:val="00F623E4"/>
    <w:rsid w:val="00F62A69"/>
    <w:rsid w:val="00F62EC9"/>
    <w:rsid w:val="00F636B7"/>
    <w:rsid w:val="00F63987"/>
    <w:rsid w:val="00F641A5"/>
    <w:rsid w:val="00F643C7"/>
    <w:rsid w:val="00F6446E"/>
    <w:rsid w:val="00F64A1C"/>
    <w:rsid w:val="00F65199"/>
    <w:rsid w:val="00F65279"/>
    <w:rsid w:val="00F6566B"/>
    <w:rsid w:val="00F658AC"/>
    <w:rsid w:val="00F658AF"/>
    <w:rsid w:val="00F659E6"/>
    <w:rsid w:val="00F660E3"/>
    <w:rsid w:val="00F6668E"/>
    <w:rsid w:val="00F66AEF"/>
    <w:rsid w:val="00F66BB6"/>
    <w:rsid w:val="00F67007"/>
    <w:rsid w:val="00F6743F"/>
    <w:rsid w:val="00F67897"/>
    <w:rsid w:val="00F67A1A"/>
    <w:rsid w:val="00F67BFA"/>
    <w:rsid w:val="00F700D5"/>
    <w:rsid w:val="00F70420"/>
    <w:rsid w:val="00F70C05"/>
    <w:rsid w:val="00F7138E"/>
    <w:rsid w:val="00F716DA"/>
    <w:rsid w:val="00F71701"/>
    <w:rsid w:val="00F7178A"/>
    <w:rsid w:val="00F717CE"/>
    <w:rsid w:val="00F71986"/>
    <w:rsid w:val="00F719D7"/>
    <w:rsid w:val="00F71D48"/>
    <w:rsid w:val="00F7256C"/>
    <w:rsid w:val="00F7266F"/>
    <w:rsid w:val="00F72900"/>
    <w:rsid w:val="00F73375"/>
    <w:rsid w:val="00F73420"/>
    <w:rsid w:val="00F734F3"/>
    <w:rsid w:val="00F7369C"/>
    <w:rsid w:val="00F73B80"/>
    <w:rsid w:val="00F73E83"/>
    <w:rsid w:val="00F7427C"/>
    <w:rsid w:val="00F743A8"/>
    <w:rsid w:val="00F74F6B"/>
    <w:rsid w:val="00F74FC5"/>
    <w:rsid w:val="00F750AE"/>
    <w:rsid w:val="00F75437"/>
    <w:rsid w:val="00F75690"/>
    <w:rsid w:val="00F75802"/>
    <w:rsid w:val="00F75857"/>
    <w:rsid w:val="00F75952"/>
    <w:rsid w:val="00F75AB1"/>
    <w:rsid w:val="00F7619E"/>
    <w:rsid w:val="00F769D1"/>
    <w:rsid w:val="00F7737F"/>
    <w:rsid w:val="00F77ADB"/>
    <w:rsid w:val="00F77ECD"/>
    <w:rsid w:val="00F80580"/>
    <w:rsid w:val="00F808E2"/>
    <w:rsid w:val="00F80BB8"/>
    <w:rsid w:val="00F80F98"/>
    <w:rsid w:val="00F81167"/>
    <w:rsid w:val="00F81B7F"/>
    <w:rsid w:val="00F81B91"/>
    <w:rsid w:val="00F82C2D"/>
    <w:rsid w:val="00F835A2"/>
    <w:rsid w:val="00F838B3"/>
    <w:rsid w:val="00F843E0"/>
    <w:rsid w:val="00F84532"/>
    <w:rsid w:val="00F84BA8"/>
    <w:rsid w:val="00F84C25"/>
    <w:rsid w:val="00F8511F"/>
    <w:rsid w:val="00F852B9"/>
    <w:rsid w:val="00F8557B"/>
    <w:rsid w:val="00F85C1D"/>
    <w:rsid w:val="00F8608B"/>
    <w:rsid w:val="00F862DD"/>
    <w:rsid w:val="00F863F5"/>
    <w:rsid w:val="00F865FD"/>
    <w:rsid w:val="00F867D2"/>
    <w:rsid w:val="00F86C74"/>
    <w:rsid w:val="00F86F7F"/>
    <w:rsid w:val="00F8708D"/>
    <w:rsid w:val="00F872EE"/>
    <w:rsid w:val="00F87355"/>
    <w:rsid w:val="00F87780"/>
    <w:rsid w:val="00F87E5B"/>
    <w:rsid w:val="00F87ED3"/>
    <w:rsid w:val="00F902F9"/>
    <w:rsid w:val="00F903C0"/>
    <w:rsid w:val="00F904DB"/>
    <w:rsid w:val="00F905A7"/>
    <w:rsid w:val="00F90784"/>
    <w:rsid w:val="00F90AF4"/>
    <w:rsid w:val="00F90EC0"/>
    <w:rsid w:val="00F915FC"/>
    <w:rsid w:val="00F91881"/>
    <w:rsid w:val="00F91A91"/>
    <w:rsid w:val="00F91B8F"/>
    <w:rsid w:val="00F91D23"/>
    <w:rsid w:val="00F91EF2"/>
    <w:rsid w:val="00F9268D"/>
    <w:rsid w:val="00F926D4"/>
    <w:rsid w:val="00F927AF"/>
    <w:rsid w:val="00F92CA1"/>
    <w:rsid w:val="00F93202"/>
    <w:rsid w:val="00F9321C"/>
    <w:rsid w:val="00F93249"/>
    <w:rsid w:val="00F933D7"/>
    <w:rsid w:val="00F93552"/>
    <w:rsid w:val="00F93640"/>
    <w:rsid w:val="00F93993"/>
    <w:rsid w:val="00F93FDF"/>
    <w:rsid w:val="00F9437E"/>
    <w:rsid w:val="00F947B6"/>
    <w:rsid w:val="00F947F7"/>
    <w:rsid w:val="00F949E0"/>
    <w:rsid w:val="00F94F3F"/>
    <w:rsid w:val="00F9542A"/>
    <w:rsid w:val="00F954F9"/>
    <w:rsid w:val="00F955B6"/>
    <w:rsid w:val="00F95ACE"/>
    <w:rsid w:val="00F95D8F"/>
    <w:rsid w:val="00F9629C"/>
    <w:rsid w:val="00F96344"/>
    <w:rsid w:val="00F96596"/>
    <w:rsid w:val="00F965B0"/>
    <w:rsid w:val="00F965EC"/>
    <w:rsid w:val="00F966AA"/>
    <w:rsid w:val="00F96EA2"/>
    <w:rsid w:val="00F96F54"/>
    <w:rsid w:val="00F9754F"/>
    <w:rsid w:val="00FA0B0B"/>
    <w:rsid w:val="00FA0B25"/>
    <w:rsid w:val="00FA0B41"/>
    <w:rsid w:val="00FA0E89"/>
    <w:rsid w:val="00FA1499"/>
    <w:rsid w:val="00FA1681"/>
    <w:rsid w:val="00FA1717"/>
    <w:rsid w:val="00FA1B1C"/>
    <w:rsid w:val="00FA1E91"/>
    <w:rsid w:val="00FA22B3"/>
    <w:rsid w:val="00FA2368"/>
    <w:rsid w:val="00FA27C4"/>
    <w:rsid w:val="00FA3655"/>
    <w:rsid w:val="00FA4190"/>
    <w:rsid w:val="00FA5266"/>
    <w:rsid w:val="00FA57C2"/>
    <w:rsid w:val="00FA58C1"/>
    <w:rsid w:val="00FA5925"/>
    <w:rsid w:val="00FA5D33"/>
    <w:rsid w:val="00FA5E6C"/>
    <w:rsid w:val="00FA5E9D"/>
    <w:rsid w:val="00FA668D"/>
    <w:rsid w:val="00FA66D4"/>
    <w:rsid w:val="00FA66DF"/>
    <w:rsid w:val="00FA675C"/>
    <w:rsid w:val="00FA69E3"/>
    <w:rsid w:val="00FA6D7B"/>
    <w:rsid w:val="00FA7050"/>
    <w:rsid w:val="00FA727F"/>
    <w:rsid w:val="00FA752D"/>
    <w:rsid w:val="00FA7831"/>
    <w:rsid w:val="00FA7B68"/>
    <w:rsid w:val="00FB0385"/>
    <w:rsid w:val="00FB0698"/>
    <w:rsid w:val="00FB0893"/>
    <w:rsid w:val="00FB108D"/>
    <w:rsid w:val="00FB170A"/>
    <w:rsid w:val="00FB1E44"/>
    <w:rsid w:val="00FB21DE"/>
    <w:rsid w:val="00FB2390"/>
    <w:rsid w:val="00FB25F4"/>
    <w:rsid w:val="00FB279A"/>
    <w:rsid w:val="00FB2852"/>
    <w:rsid w:val="00FB2F0D"/>
    <w:rsid w:val="00FB320F"/>
    <w:rsid w:val="00FB37F5"/>
    <w:rsid w:val="00FB3AEA"/>
    <w:rsid w:val="00FB3B54"/>
    <w:rsid w:val="00FB4748"/>
    <w:rsid w:val="00FB5164"/>
    <w:rsid w:val="00FB5AD2"/>
    <w:rsid w:val="00FB5B49"/>
    <w:rsid w:val="00FB6718"/>
    <w:rsid w:val="00FB6944"/>
    <w:rsid w:val="00FB6963"/>
    <w:rsid w:val="00FB76D4"/>
    <w:rsid w:val="00FB78E1"/>
    <w:rsid w:val="00FB7B02"/>
    <w:rsid w:val="00FB7B36"/>
    <w:rsid w:val="00FB7D9E"/>
    <w:rsid w:val="00FB7F7D"/>
    <w:rsid w:val="00FC0373"/>
    <w:rsid w:val="00FC08BF"/>
    <w:rsid w:val="00FC0D23"/>
    <w:rsid w:val="00FC103E"/>
    <w:rsid w:val="00FC1156"/>
    <w:rsid w:val="00FC1744"/>
    <w:rsid w:val="00FC1812"/>
    <w:rsid w:val="00FC19F9"/>
    <w:rsid w:val="00FC1BB0"/>
    <w:rsid w:val="00FC1D27"/>
    <w:rsid w:val="00FC1D94"/>
    <w:rsid w:val="00FC2030"/>
    <w:rsid w:val="00FC2E92"/>
    <w:rsid w:val="00FC319F"/>
    <w:rsid w:val="00FC35A8"/>
    <w:rsid w:val="00FC370A"/>
    <w:rsid w:val="00FC390D"/>
    <w:rsid w:val="00FC3FFB"/>
    <w:rsid w:val="00FC43EC"/>
    <w:rsid w:val="00FC4809"/>
    <w:rsid w:val="00FC4A99"/>
    <w:rsid w:val="00FC553F"/>
    <w:rsid w:val="00FC5A2A"/>
    <w:rsid w:val="00FC5BD1"/>
    <w:rsid w:val="00FC5EAD"/>
    <w:rsid w:val="00FC60C8"/>
    <w:rsid w:val="00FC6F0C"/>
    <w:rsid w:val="00FC7249"/>
    <w:rsid w:val="00FC76A0"/>
    <w:rsid w:val="00FC77AA"/>
    <w:rsid w:val="00FC7D8C"/>
    <w:rsid w:val="00FC7DE9"/>
    <w:rsid w:val="00FC7DEA"/>
    <w:rsid w:val="00FD0795"/>
    <w:rsid w:val="00FD07A0"/>
    <w:rsid w:val="00FD094D"/>
    <w:rsid w:val="00FD0F32"/>
    <w:rsid w:val="00FD0F89"/>
    <w:rsid w:val="00FD10F1"/>
    <w:rsid w:val="00FD13C0"/>
    <w:rsid w:val="00FD1670"/>
    <w:rsid w:val="00FD1A59"/>
    <w:rsid w:val="00FD1BD7"/>
    <w:rsid w:val="00FD1D93"/>
    <w:rsid w:val="00FD1D99"/>
    <w:rsid w:val="00FD1E68"/>
    <w:rsid w:val="00FD226C"/>
    <w:rsid w:val="00FD2698"/>
    <w:rsid w:val="00FD29EA"/>
    <w:rsid w:val="00FD2E03"/>
    <w:rsid w:val="00FD3208"/>
    <w:rsid w:val="00FD38DB"/>
    <w:rsid w:val="00FD39E0"/>
    <w:rsid w:val="00FD3FDA"/>
    <w:rsid w:val="00FD4D78"/>
    <w:rsid w:val="00FD522F"/>
    <w:rsid w:val="00FD5398"/>
    <w:rsid w:val="00FD5689"/>
    <w:rsid w:val="00FD5D34"/>
    <w:rsid w:val="00FD5DB1"/>
    <w:rsid w:val="00FD5DC4"/>
    <w:rsid w:val="00FD60BF"/>
    <w:rsid w:val="00FD62CD"/>
    <w:rsid w:val="00FD62DF"/>
    <w:rsid w:val="00FD63BD"/>
    <w:rsid w:val="00FD648E"/>
    <w:rsid w:val="00FD65CD"/>
    <w:rsid w:val="00FD6625"/>
    <w:rsid w:val="00FD666D"/>
    <w:rsid w:val="00FD6B7A"/>
    <w:rsid w:val="00FD6BEB"/>
    <w:rsid w:val="00FD6DC9"/>
    <w:rsid w:val="00FD6E25"/>
    <w:rsid w:val="00FD6EFB"/>
    <w:rsid w:val="00FD6F31"/>
    <w:rsid w:val="00FD7094"/>
    <w:rsid w:val="00FD71CF"/>
    <w:rsid w:val="00FE05A3"/>
    <w:rsid w:val="00FE077E"/>
    <w:rsid w:val="00FE090B"/>
    <w:rsid w:val="00FE0A44"/>
    <w:rsid w:val="00FE0C5D"/>
    <w:rsid w:val="00FE0E8F"/>
    <w:rsid w:val="00FE11B6"/>
    <w:rsid w:val="00FE13C6"/>
    <w:rsid w:val="00FE1908"/>
    <w:rsid w:val="00FE2074"/>
    <w:rsid w:val="00FE20EC"/>
    <w:rsid w:val="00FE214C"/>
    <w:rsid w:val="00FE2208"/>
    <w:rsid w:val="00FE235E"/>
    <w:rsid w:val="00FE2868"/>
    <w:rsid w:val="00FE2C49"/>
    <w:rsid w:val="00FE3442"/>
    <w:rsid w:val="00FE3BFD"/>
    <w:rsid w:val="00FE3C68"/>
    <w:rsid w:val="00FE3CF9"/>
    <w:rsid w:val="00FE3EA6"/>
    <w:rsid w:val="00FE3F53"/>
    <w:rsid w:val="00FE41F0"/>
    <w:rsid w:val="00FE55AC"/>
    <w:rsid w:val="00FE58F7"/>
    <w:rsid w:val="00FE5FD4"/>
    <w:rsid w:val="00FE5FD5"/>
    <w:rsid w:val="00FE62AD"/>
    <w:rsid w:val="00FE6314"/>
    <w:rsid w:val="00FE646F"/>
    <w:rsid w:val="00FE64EA"/>
    <w:rsid w:val="00FE6665"/>
    <w:rsid w:val="00FE68E3"/>
    <w:rsid w:val="00FE6984"/>
    <w:rsid w:val="00FE6F7D"/>
    <w:rsid w:val="00FE6FA7"/>
    <w:rsid w:val="00FE7893"/>
    <w:rsid w:val="00FE7966"/>
    <w:rsid w:val="00FE7AE4"/>
    <w:rsid w:val="00FE7DC7"/>
    <w:rsid w:val="00FE7E69"/>
    <w:rsid w:val="00FE7F45"/>
    <w:rsid w:val="00FF026F"/>
    <w:rsid w:val="00FF0A9F"/>
    <w:rsid w:val="00FF0C05"/>
    <w:rsid w:val="00FF0D94"/>
    <w:rsid w:val="00FF0FB8"/>
    <w:rsid w:val="00FF10F2"/>
    <w:rsid w:val="00FF11BB"/>
    <w:rsid w:val="00FF1393"/>
    <w:rsid w:val="00FF1652"/>
    <w:rsid w:val="00FF17F7"/>
    <w:rsid w:val="00FF190C"/>
    <w:rsid w:val="00FF1942"/>
    <w:rsid w:val="00FF1D19"/>
    <w:rsid w:val="00FF1E67"/>
    <w:rsid w:val="00FF245F"/>
    <w:rsid w:val="00FF2591"/>
    <w:rsid w:val="00FF25A6"/>
    <w:rsid w:val="00FF2856"/>
    <w:rsid w:val="00FF2C08"/>
    <w:rsid w:val="00FF2CAE"/>
    <w:rsid w:val="00FF364C"/>
    <w:rsid w:val="00FF42F4"/>
    <w:rsid w:val="00FF4AB4"/>
    <w:rsid w:val="00FF4B3B"/>
    <w:rsid w:val="00FF558E"/>
    <w:rsid w:val="00FF5911"/>
    <w:rsid w:val="00FF5D83"/>
    <w:rsid w:val="00FF62EF"/>
    <w:rsid w:val="00FF6463"/>
    <w:rsid w:val="00FF672B"/>
    <w:rsid w:val="00FF6B56"/>
    <w:rsid w:val="00FF6EF0"/>
    <w:rsid w:val="00FF7085"/>
    <w:rsid w:val="00FF70DD"/>
    <w:rsid w:val="00FF74AF"/>
    <w:rsid w:val="00FF7548"/>
    <w:rsid w:val="00FF7772"/>
    <w:rsid w:val="00FF78CC"/>
    <w:rsid w:val="00FF78EB"/>
    <w:rsid w:val="00FF79EF"/>
    <w:rsid w:val="00FF7FBF"/>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uiPriority="0"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75952"/>
    <w:rPr>
      <w:sz w:val="24"/>
      <w:szCs w:val="24"/>
    </w:rPr>
  </w:style>
  <w:style w:type="paragraph" w:styleId="Heading1">
    <w:name w:val="heading 1"/>
    <w:basedOn w:val="Normal"/>
    <w:next w:val="Normal"/>
    <w:link w:val="Heading1Char"/>
    <w:uiPriority w:val="99"/>
    <w:qFormat/>
    <w:rsid w:val="00B317B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qFormat/>
    <w:rsid w:val="00B317B9"/>
    <w:pPr>
      <w:keepNext/>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s>
      <w:spacing w:line="360" w:lineRule="auto"/>
      <w:jc w:val="center"/>
      <w:outlineLvl w:val="1"/>
    </w:pPr>
    <w:rPr>
      <w:b/>
      <w:i/>
    </w:rPr>
  </w:style>
  <w:style w:type="paragraph" w:styleId="Heading3">
    <w:name w:val="heading 3"/>
    <w:basedOn w:val="Normal"/>
    <w:next w:val="Normal"/>
    <w:link w:val="Heading3Char"/>
    <w:uiPriority w:val="99"/>
    <w:qFormat/>
    <w:rsid w:val="00B317B9"/>
    <w:pPr>
      <w:keepNext/>
      <w:outlineLvl w:val="2"/>
    </w:pPr>
    <w:rPr>
      <w:rFonts w:ascii="Courier New" w:hAnsi="Courier New"/>
      <w:b/>
    </w:rPr>
  </w:style>
  <w:style w:type="paragraph" w:styleId="Heading4">
    <w:name w:val="heading 4"/>
    <w:basedOn w:val="Normal"/>
    <w:next w:val="Normal"/>
    <w:link w:val="Heading4Char"/>
    <w:uiPriority w:val="99"/>
    <w:qFormat/>
    <w:rsid w:val="00B317B9"/>
    <w:pPr>
      <w:keepNext/>
      <w:outlineLvl w:val="3"/>
    </w:pPr>
    <w:rPr>
      <w:rFonts w:ascii="Courier New" w:hAnsi="Courier New"/>
      <w:i/>
    </w:rPr>
  </w:style>
  <w:style w:type="paragraph" w:styleId="Heading5">
    <w:name w:val="heading 5"/>
    <w:basedOn w:val="Normal"/>
    <w:next w:val="Normal"/>
    <w:link w:val="Heading5Char"/>
    <w:uiPriority w:val="99"/>
    <w:qFormat/>
    <w:rsid w:val="00B317B9"/>
    <w:pPr>
      <w:keepNext/>
      <w:outlineLvl w:val="4"/>
    </w:pPr>
    <w:rPr>
      <w:rFonts w:ascii="Courier New" w:hAnsi="Courier New"/>
      <w:b/>
      <w:sz w:val="32"/>
    </w:rPr>
  </w:style>
  <w:style w:type="paragraph" w:styleId="Heading6">
    <w:name w:val="heading 6"/>
    <w:basedOn w:val="Normal"/>
    <w:next w:val="Normal"/>
    <w:link w:val="Heading6Char"/>
    <w:uiPriority w:val="99"/>
    <w:qFormat/>
    <w:rsid w:val="00B317B9"/>
    <w:pPr>
      <w:keepNext/>
      <w:ind w:firstLine="567"/>
      <w:jc w:val="center"/>
      <w:outlineLvl w:val="5"/>
    </w:pPr>
    <w:rPr>
      <w:b/>
    </w:rPr>
  </w:style>
  <w:style w:type="paragraph" w:styleId="Heading7">
    <w:name w:val="heading 7"/>
    <w:basedOn w:val="Normal"/>
    <w:next w:val="Normal"/>
    <w:link w:val="Heading7Char"/>
    <w:uiPriority w:val="99"/>
    <w:qFormat/>
    <w:rsid w:val="00B317B9"/>
    <w:pPr>
      <w:keepNext/>
      <w:spacing w:line="312" w:lineRule="auto"/>
      <w:outlineLvl w:val="6"/>
    </w:pPr>
    <w:rPr>
      <w:u w:val="single"/>
    </w:rPr>
  </w:style>
  <w:style w:type="paragraph" w:styleId="Heading8">
    <w:name w:val="heading 8"/>
    <w:basedOn w:val="Normal"/>
    <w:next w:val="Normal"/>
    <w:link w:val="Heading8Char"/>
    <w:uiPriority w:val="99"/>
    <w:qFormat/>
    <w:rsid w:val="00B317B9"/>
    <w:pPr>
      <w:keepNext/>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s>
      <w:spacing w:line="463" w:lineRule="exact"/>
      <w:outlineLvl w:val="7"/>
    </w:pPr>
    <w:rPr>
      <w:u w:val="single"/>
    </w:rPr>
  </w:style>
  <w:style w:type="character" w:default="1" w:styleId="DefaultParagraphFont">
    <w:name w:val="Default Paragraph Font"/>
    <w:uiPriority w:val="99"/>
    <w:semiHidden/>
    <w:rsid w:val="00F75952"/>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714E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714E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714E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714E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714E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B714E6"/>
    <w:rPr>
      <w:rFonts w:ascii="Calibri" w:hAnsi="Calibri" w:cs="Times New Roman"/>
      <w:b/>
      <w:bCs/>
    </w:rPr>
  </w:style>
  <w:style w:type="character" w:customStyle="1" w:styleId="Heading7Char">
    <w:name w:val="Heading 7 Char"/>
    <w:basedOn w:val="DefaultParagraphFont"/>
    <w:link w:val="Heading7"/>
    <w:uiPriority w:val="99"/>
    <w:semiHidden/>
    <w:locked/>
    <w:rsid w:val="00B714E6"/>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B714E6"/>
    <w:rPr>
      <w:rFonts w:ascii="Calibri" w:hAnsi="Calibri" w:cs="Times New Roman"/>
      <w:i/>
      <w:iCs/>
      <w:sz w:val="24"/>
      <w:szCs w:val="24"/>
    </w:rPr>
  </w:style>
  <w:style w:type="paragraph" w:styleId="BalloonText">
    <w:name w:val="Balloon Text"/>
    <w:basedOn w:val="Normal"/>
    <w:link w:val="BalloonTextChar"/>
    <w:uiPriority w:val="99"/>
    <w:semiHidden/>
    <w:rsid w:val="00B317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714E6"/>
    <w:rPr>
      <w:rFonts w:cs="Times New Roman"/>
      <w:sz w:val="2"/>
    </w:rPr>
  </w:style>
  <w:style w:type="paragraph" w:styleId="Header">
    <w:name w:val="header"/>
    <w:basedOn w:val="Normal"/>
    <w:link w:val="HeaderChar"/>
    <w:uiPriority w:val="99"/>
    <w:rsid w:val="00904480"/>
    <w:pPr>
      <w:tabs>
        <w:tab w:val="center" w:pos="4153"/>
        <w:tab w:val="right" w:pos="8306"/>
      </w:tabs>
    </w:pPr>
  </w:style>
  <w:style w:type="character" w:customStyle="1" w:styleId="HeaderChar">
    <w:name w:val="Header Char"/>
    <w:basedOn w:val="DefaultParagraphFont"/>
    <w:link w:val="Header"/>
    <w:uiPriority w:val="99"/>
    <w:locked/>
    <w:rsid w:val="00F8608B"/>
    <w:rPr>
      <w:rFonts w:eastAsia="MS Mincho" w:cs="Times New Roman"/>
      <w:sz w:val="24"/>
      <w:szCs w:val="24"/>
      <w:lang w:eastAsia="en-US"/>
    </w:rPr>
  </w:style>
  <w:style w:type="paragraph" w:customStyle="1" w:styleId="TextparagrafuCharCharChar">
    <w:name w:val="Text paragrafu Char Char Char"/>
    <w:basedOn w:val="Normal"/>
    <w:uiPriority w:val="99"/>
    <w:rsid w:val="00B317B9"/>
    <w:pPr>
      <w:spacing w:before="240"/>
      <w:ind w:firstLine="425"/>
      <w:outlineLvl w:val="5"/>
    </w:pPr>
  </w:style>
  <w:style w:type="paragraph" w:customStyle="1" w:styleId="ParagrafChar">
    <w:name w:val="Paragraf Char"/>
    <w:basedOn w:val="Normal"/>
    <w:next w:val="TextodstavceChar"/>
    <w:uiPriority w:val="99"/>
    <w:rsid w:val="00B317B9"/>
    <w:pPr>
      <w:keepNext/>
      <w:keepLines/>
      <w:spacing w:before="240"/>
      <w:jc w:val="center"/>
      <w:outlineLvl w:val="5"/>
    </w:pPr>
  </w:style>
  <w:style w:type="paragraph" w:customStyle="1" w:styleId="TextodstavceChar">
    <w:name w:val="Text odstavce Char"/>
    <w:basedOn w:val="Normal"/>
    <w:uiPriority w:val="99"/>
    <w:rsid w:val="00B317B9"/>
    <w:pPr>
      <w:tabs>
        <w:tab w:val="left" w:pos="851"/>
      </w:tabs>
      <w:spacing w:before="120" w:after="120"/>
      <w:outlineLvl w:val="6"/>
    </w:pPr>
  </w:style>
  <w:style w:type="paragraph" w:customStyle="1" w:styleId="Oddl">
    <w:name w:val="Oddíl"/>
    <w:basedOn w:val="Normal"/>
    <w:next w:val="Nadpisoddlu"/>
    <w:uiPriority w:val="99"/>
    <w:rsid w:val="00B317B9"/>
    <w:pPr>
      <w:keepNext/>
      <w:keepLines/>
      <w:spacing w:before="240"/>
      <w:jc w:val="center"/>
      <w:outlineLvl w:val="4"/>
    </w:pPr>
  </w:style>
  <w:style w:type="paragraph" w:customStyle="1" w:styleId="Nadpisoddlu">
    <w:name w:val="Nadpis oddílu"/>
    <w:basedOn w:val="Normal"/>
    <w:next w:val="ParagrafChar"/>
    <w:link w:val="NadpisoddluChar1"/>
    <w:uiPriority w:val="99"/>
    <w:rsid w:val="00B317B9"/>
    <w:pPr>
      <w:keepNext/>
      <w:keepLines/>
      <w:jc w:val="center"/>
      <w:outlineLvl w:val="4"/>
    </w:pPr>
    <w:rPr>
      <w:b/>
      <w:szCs w:val="20"/>
    </w:rPr>
  </w:style>
  <w:style w:type="paragraph" w:customStyle="1" w:styleId="Dl">
    <w:name w:val="Díl"/>
    <w:basedOn w:val="Normal"/>
    <w:next w:val="Nadpisdlu"/>
    <w:uiPriority w:val="99"/>
    <w:rsid w:val="00B317B9"/>
    <w:pPr>
      <w:keepNext/>
      <w:keepLines/>
      <w:spacing w:before="240"/>
      <w:jc w:val="center"/>
      <w:outlineLvl w:val="3"/>
    </w:pPr>
  </w:style>
  <w:style w:type="paragraph" w:customStyle="1" w:styleId="Nadpisdlu">
    <w:name w:val="Nadpis dílu"/>
    <w:basedOn w:val="Normal"/>
    <w:next w:val="Oddl"/>
    <w:uiPriority w:val="99"/>
    <w:rsid w:val="00B317B9"/>
    <w:pPr>
      <w:keepNext/>
      <w:keepLines/>
      <w:jc w:val="center"/>
      <w:outlineLvl w:val="3"/>
    </w:pPr>
    <w:rPr>
      <w:b/>
    </w:rPr>
  </w:style>
  <w:style w:type="paragraph" w:customStyle="1" w:styleId="Hlava">
    <w:name w:val="Hlava"/>
    <w:basedOn w:val="Normal"/>
    <w:next w:val="Nadpishlavy"/>
    <w:uiPriority w:val="99"/>
    <w:rsid w:val="00B317B9"/>
    <w:pPr>
      <w:keepNext/>
      <w:keepLines/>
      <w:spacing w:before="240"/>
      <w:jc w:val="center"/>
      <w:outlineLvl w:val="2"/>
    </w:pPr>
  </w:style>
  <w:style w:type="paragraph" w:customStyle="1" w:styleId="Nadpishlavy">
    <w:name w:val="Nadpis hlavy"/>
    <w:basedOn w:val="Normal"/>
    <w:next w:val="Dl"/>
    <w:uiPriority w:val="99"/>
    <w:rsid w:val="00B317B9"/>
    <w:pPr>
      <w:keepNext/>
      <w:keepLines/>
      <w:jc w:val="center"/>
      <w:outlineLvl w:val="2"/>
    </w:pPr>
    <w:rPr>
      <w:b/>
    </w:rPr>
  </w:style>
  <w:style w:type="paragraph" w:customStyle="1" w:styleId="ST">
    <w:name w:val="ČÁST"/>
    <w:basedOn w:val="Normal"/>
    <w:next w:val="NADPISSTI"/>
    <w:uiPriority w:val="99"/>
    <w:rsid w:val="00B317B9"/>
    <w:pPr>
      <w:keepNext/>
      <w:keepLines/>
      <w:spacing w:before="240" w:after="120"/>
      <w:jc w:val="center"/>
      <w:outlineLvl w:val="1"/>
    </w:pPr>
    <w:rPr>
      <w:caps/>
    </w:rPr>
  </w:style>
  <w:style w:type="paragraph" w:customStyle="1" w:styleId="NADPISSTI">
    <w:name w:val="NADPIS ČÁSTI"/>
    <w:basedOn w:val="Normal"/>
    <w:next w:val="Hlava"/>
    <w:uiPriority w:val="99"/>
    <w:rsid w:val="00B317B9"/>
    <w:pPr>
      <w:keepNext/>
      <w:keepLines/>
      <w:jc w:val="center"/>
      <w:outlineLvl w:val="1"/>
    </w:pPr>
    <w:rPr>
      <w:b/>
    </w:rPr>
  </w:style>
  <w:style w:type="paragraph" w:customStyle="1" w:styleId="ZKON">
    <w:name w:val="ZÁKON"/>
    <w:basedOn w:val="Normal"/>
    <w:next w:val="nadpiszkona"/>
    <w:uiPriority w:val="99"/>
    <w:rsid w:val="00B317B9"/>
    <w:pPr>
      <w:keepNext/>
      <w:keepLines/>
      <w:jc w:val="center"/>
      <w:outlineLvl w:val="0"/>
    </w:pPr>
    <w:rPr>
      <w:b/>
      <w:caps/>
    </w:rPr>
  </w:style>
  <w:style w:type="paragraph" w:customStyle="1" w:styleId="nadpiszkona">
    <w:name w:val="nadpis zákona"/>
    <w:basedOn w:val="Normal"/>
    <w:next w:val="Parlament"/>
    <w:uiPriority w:val="99"/>
    <w:rsid w:val="00B317B9"/>
    <w:pPr>
      <w:keepNext/>
      <w:keepLines/>
      <w:spacing w:before="120"/>
      <w:jc w:val="center"/>
      <w:outlineLvl w:val="0"/>
    </w:pPr>
    <w:rPr>
      <w:b/>
    </w:rPr>
  </w:style>
  <w:style w:type="paragraph" w:customStyle="1" w:styleId="Parlament">
    <w:name w:val="Parlament"/>
    <w:basedOn w:val="Normal"/>
    <w:next w:val="ST"/>
    <w:uiPriority w:val="99"/>
    <w:rsid w:val="00B317B9"/>
    <w:pPr>
      <w:keepNext/>
      <w:keepLines/>
      <w:spacing w:before="360" w:after="240"/>
    </w:pPr>
  </w:style>
  <w:style w:type="paragraph" w:customStyle="1" w:styleId="Textlnku">
    <w:name w:val="Text článku"/>
    <w:basedOn w:val="Normal"/>
    <w:uiPriority w:val="99"/>
    <w:rsid w:val="00B317B9"/>
    <w:pPr>
      <w:spacing w:before="240"/>
      <w:ind w:firstLine="425"/>
      <w:outlineLvl w:val="5"/>
    </w:pPr>
  </w:style>
  <w:style w:type="paragraph" w:customStyle="1" w:styleId="lnek">
    <w:name w:val="Článek"/>
    <w:basedOn w:val="Normal"/>
    <w:next w:val="TextodstavceChar"/>
    <w:uiPriority w:val="99"/>
    <w:rsid w:val="00B317B9"/>
    <w:pPr>
      <w:keepNext/>
      <w:keepLines/>
      <w:spacing w:before="240"/>
      <w:jc w:val="center"/>
      <w:outlineLvl w:val="5"/>
    </w:pPr>
  </w:style>
  <w:style w:type="paragraph" w:customStyle="1" w:styleId="CELEX">
    <w:name w:val="CELEX"/>
    <w:basedOn w:val="Normal"/>
    <w:next w:val="Normal"/>
    <w:uiPriority w:val="99"/>
    <w:rsid w:val="00B317B9"/>
    <w:pPr>
      <w:spacing w:before="60"/>
    </w:pPr>
    <w:rPr>
      <w:i/>
      <w:sz w:val="20"/>
    </w:rPr>
  </w:style>
  <w:style w:type="paragraph" w:customStyle="1" w:styleId="funkce">
    <w:name w:val="funkce"/>
    <w:basedOn w:val="Normal"/>
    <w:uiPriority w:val="99"/>
    <w:rsid w:val="00B317B9"/>
    <w:pPr>
      <w:keepLines/>
      <w:jc w:val="center"/>
    </w:pPr>
  </w:style>
  <w:style w:type="paragraph" w:customStyle="1" w:styleId="Psmeno">
    <w:name w:val="&quot;Písmeno&quot;"/>
    <w:basedOn w:val="Normal"/>
    <w:next w:val="Normal"/>
    <w:uiPriority w:val="99"/>
    <w:rsid w:val="00B317B9"/>
    <w:pPr>
      <w:keepNext/>
      <w:keepLines/>
      <w:ind w:left="425" w:hanging="425"/>
    </w:pPr>
  </w:style>
  <w:style w:type="paragraph" w:customStyle="1" w:styleId="Oznaenpozmn">
    <w:name w:val="Označení pozm.n."/>
    <w:basedOn w:val="Normal"/>
    <w:next w:val="Normal"/>
    <w:uiPriority w:val="99"/>
    <w:rsid w:val="00B317B9"/>
    <w:pPr>
      <w:numPr>
        <w:numId w:val="2"/>
      </w:numPr>
      <w:spacing w:after="120"/>
    </w:pPr>
    <w:rPr>
      <w:b/>
    </w:rPr>
  </w:style>
  <w:style w:type="paragraph" w:customStyle="1" w:styleId="Textpozmn">
    <w:name w:val="Text pozm.n."/>
    <w:basedOn w:val="Normal"/>
    <w:next w:val="Normal"/>
    <w:uiPriority w:val="99"/>
    <w:rsid w:val="00B317B9"/>
    <w:pPr>
      <w:numPr>
        <w:numId w:val="3"/>
      </w:numPr>
      <w:tabs>
        <w:tab w:val="left" w:pos="851"/>
      </w:tabs>
      <w:spacing w:after="120"/>
      <w:ind w:left="850"/>
    </w:pPr>
  </w:style>
  <w:style w:type="paragraph" w:customStyle="1" w:styleId="Novelizanbod">
    <w:name w:val="Novelizační bod"/>
    <w:basedOn w:val="Normal"/>
    <w:next w:val="Normal"/>
    <w:uiPriority w:val="99"/>
    <w:rsid w:val="00B317B9"/>
    <w:pPr>
      <w:keepNext/>
      <w:keepLines/>
      <w:numPr>
        <w:numId w:val="4"/>
      </w:numPr>
      <w:tabs>
        <w:tab w:val="left" w:pos="851"/>
      </w:tabs>
      <w:spacing w:before="480" w:after="120"/>
    </w:pPr>
  </w:style>
  <w:style w:type="paragraph" w:customStyle="1" w:styleId="Novelizanbodvpozmn">
    <w:name w:val="Novelizační bod v pozm.n."/>
    <w:basedOn w:val="Normal"/>
    <w:next w:val="Normal"/>
    <w:uiPriority w:val="99"/>
    <w:rsid w:val="00B317B9"/>
    <w:pPr>
      <w:keepNext/>
      <w:keepLines/>
      <w:numPr>
        <w:numId w:val="1"/>
      </w:numPr>
      <w:tabs>
        <w:tab w:val="left" w:pos="1418"/>
      </w:tabs>
      <w:spacing w:before="240"/>
      <w:ind w:left="1418" w:hanging="567"/>
    </w:pPr>
  </w:style>
  <w:style w:type="paragraph" w:customStyle="1" w:styleId="Nadpispozmn">
    <w:name w:val="Nadpis pozm.n."/>
    <w:basedOn w:val="Normal"/>
    <w:next w:val="Normal"/>
    <w:uiPriority w:val="99"/>
    <w:rsid w:val="00B317B9"/>
    <w:pPr>
      <w:keepNext/>
      <w:keepLines/>
      <w:numPr>
        <w:ilvl w:val="2"/>
        <w:numId w:val="6"/>
      </w:numPr>
      <w:spacing w:after="120"/>
      <w:jc w:val="center"/>
    </w:pPr>
    <w:rPr>
      <w:b/>
      <w:sz w:val="32"/>
    </w:rPr>
  </w:style>
  <w:style w:type="paragraph" w:customStyle="1" w:styleId="Textbodu">
    <w:name w:val="Text bodu"/>
    <w:basedOn w:val="Normal"/>
    <w:uiPriority w:val="99"/>
    <w:rsid w:val="00B317B9"/>
    <w:pPr>
      <w:numPr>
        <w:ilvl w:val="1"/>
        <w:numId w:val="6"/>
      </w:numPr>
      <w:outlineLvl w:val="8"/>
    </w:pPr>
  </w:style>
  <w:style w:type="paragraph" w:customStyle="1" w:styleId="Textpsmene">
    <w:name w:val="Text písmene"/>
    <w:basedOn w:val="Normal"/>
    <w:link w:val="TextpsmeneChar1"/>
    <w:uiPriority w:val="99"/>
    <w:rsid w:val="00B317B9"/>
    <w:pPr>
      <w:numPr>
        <w:ilvl w:val="1"/>
        <w:numId w:val="5"/>
      </w:numPr>
      <w:outlineLvl w:val="7"/>
    </w:pPr>
    <w:rPr>
      <w:szCs w:val="20"/>
    </w:rPr>
  </w:style>
  <w:style w:type="character" w:customStyle="1" w:styleId="Odkaznapoznpodarou">
    <w:name w:val="Odkaz na pozn. pod čarou"/>
    <w:uiPriority w:val="99"/>
    <w:rsid w:val="00B317B9"/>
    <w:rPr>
      <w:vertAlign w:val="superscript"/>
    </w:rPr>
  </w:style>
  <w:style w:type="character" w:customStyle="1" w:styleId="NadpisoddluChar">
    <w:name w:val="Nadpis oddílu Char"/>
    <w:uiPriority w:val="99"/>
    <w:rsid w:val="00B317B9"/>
    <w:rPr>
      <w:b/>
      <w:sz w:val="24"/>
      <w:lang w:val="cs-CZ" w:eastAsia="cs-CZ"/>
    </w:rPr>
  </w:style>
  <w:style w:type="paragraph" w:customStyle="1" w:styleId="Textbodunovely">
    <w:name w:val="Text bodu novely"/>
    <w:basedOn w:val="Normal"/>
    <w:next w:val="Normal"/>
    <w:uiPriority w:val="99"/>
    <w:rsid w:val="00B317B9"/>
    <w:pPr>
      <w:numPr>
        <w:numId w:val="6"/>
      </w:numPr>
    </w:pPr>
  </w:style>
  <w:style w:type="character" w:styleId="PageNumber">
    <w:name w:val="page number"/>
    <w:basedOn w:val="DefaultParagraphFont"/>
    <w:uiPriority w:val="99"/>
    <w:rsid w:val="00B317B9"/>
    <w:rPr>
      <w:rFonts w:cs="Times New Roman"/>
    </w:rPr>
  </w:style>
  <w:style w:type="paragraph" w:styleId="Footer">
    <w:name w:val="footer"/>
    <w:basedOn w:val="Normal"/>
    <w:link w:val="FooterChar"/>
    <w:uiPriority w:val="99"/>
    <w:rsid w:val="00B317B9"/>
    <w:pPr>
      <w:tabs>
        <w:tab w:val="center" w:pos="4536"/>
        <w:tab w:val="right" w:pos="9072"/>
      </w:tabs>
    </w:pPr>
  </w:style>
  <w:style w:type="character" w:customStyle="1" w:styleId="FooterChar">
    <w:name w:val="Footer Char"/>
    <w:basedOn w:val="DefaultParagraphFont"/>
    <w:link w:val="Footer"/>
    <w:uiPriority w:val="99"/>
    <w:semiHidden/>
    <w:locked/>
    <w:rsid w:val="00B714E6"/>
    <w:rPr>
      <w:rFonts w:cs="Times New Roman"/>
      <w:sz w:val="24"/>
      <w:szCs w:val="24"/>
    </w:rPr>
  </w:style>
  <w:style w:type="paragraph" w:styleId="FootnoteText">
    <w:name w:val="footnote text"/>
    <w:basedOn w:val="Normal"/>
    <w:link w:val="FootnoteTextChar"/>
    <w:uiPriority w:val="99"/>
    <w:semiHidden/>
    <w:rsid w:val="00B317B9"/>
    <w:pPr>
      <w:tabs>
        <w:tab w:val="left" w:pos="425"/>
      </w:tabs>
      <w:ind w:left="425" w:hanging="425"/>
    </w:pPr>
    <w:rPr>
      <w:sz w:val="20"/>
    </w:rPr>
  </w:style>
  <w:style w:type="character" w:customStyle="1" w:styleId="FootnoteTextChar">
    <w:name w:val="Footnote Text Char"/>
    <w:basedOn w:val="DefaultParagraphFont"/>
    <w:link w:val="FootnoteText"/>
    <w:uiPriority w:val="99"/>
    <w:semiHidden/>
    <w:locked/>
    <w:rsid w:val="00B714E6"/>
    <w:rPr>
      <w:rFonts w:cs="Times New Roman"/>
      <w:sz w:val="20"/>
      <w:szCs w:val="20"/>
    </w:rPr>
  </w:style>
  <w:style w:type="character" w:styleId="FootnoteReference">
    <w:name w:val="footnote reference"/>
    <w:basedOn w:val="DefaultParagraphFont"/>
    <w:uiPriority w:val="99"/>
    <w:semiHidden/>
    <w:rsid w:val="00B317B9"/>
    <w:rPr>
      <w:rFonts w:cs="Times New Roman"/>
      <w:vertAlign w:val="superscript"/>
    </w:rPr>
  </w:style>
  <w:style w:type="paragraph" w:styleId="Caption">
    <w:name w:val="caption"/>
    <w:basedOn w:val="Normal"/>
    <w:next w:val="Normal"/>
    <w:uiPriority w:val="99"/>
    <w:qFormat/>
    <w:rsid w:val="00B317B9"/>
    <w:pPr>
      <w:spacing w:before="120" w:after="120"/>
    </w:pPr>
    <w:rPr>
      <w:b/>
    </w:rPr>
  </w:style>
  <w:style w:type="paragraph" w:customStyle="1" w:styleId="Nvrh">
    <w:name w:val="Návrh"/>
    <w:basedOn w:val="Normal"/>
    <w:next w:val="ZKON"/>
    <w:uiPriority w:val="99"/>
    <w:rsid w:val="00B317B9"/>
    <w:pPr>
      <w:keepNext/>
      <w:keepLines/>
      <w:spacing w:after="240"/>
      <w:jc w:val="center"/>
      <w:outlineLvl w:val="0"/>
    </w:pPr>
    <w:rPr>
      <w:spacing w:val="40"/>
    </w:rPr>
  </w:style>
  <w:style w:type="paragraph" w:customStyle="1" w:styleId="Podpis">
    <w:name w:val="Podpis_"/>
    <w:basedOn w:val="Normal"/>
    <w:next w:val="funkce"/>
    <w:uiPriority w:val="99"/>
    <w:rsid w:val="00B317B9"/>
    <w:pPr>
      <w:keepNext/>
      <w:keepLines/>
      <w:spacing w:before="720"/>
      <w:jc w:val="center"/>
    </w:pPr>
  </w:style>
  <w:style w:type="paragraph" w:styleId="Title">
    <w:name w:val="Title"/>
    <w:basedOn w:val="Normal"/>
    <w:link w:val="TitleChar"/>
    <w:uiPriority w:val="99"/>
    <w:qFormat/>
    <w:rsid w:val="00B317B9"/>
    <w:pPr>
      <w:spacing w:line="240" w:lineRule="atLeast"/>
      <w:jc w:val="center"/>
    </w:pPr>
    <w:rPr>
      <w:b/>
      <w:smallCaps/>
    </w:rPr>
  </w:style>
  <w:style w:type="character" w:customStyle="1" w:styleId="TitleChar">
    <w:name w:val="Title Char"/>
    <w:basedOn w:val="DefaultParagraphFont"/>
    <w:link w:val="Title"/>
    <w:uiPriority w:val="99"/>
    <w:locked/>
    <w:rsid w:val="00B714E6"/>
    <w:rPr>
      <w:rFonts w:ascii="Cambria" w:hAnsi="Cambria" w:cs="Times New Roman"/>
      <w:b/>
      <w:bCs/>
      <w:kern w:val="28"/>
      <w:sz w:val="32"/>
      <w:szCs w:val="32"/>
    </w:rPr>
  </w:style>
  <w:style w:type="paragraph" w:customStyle="1" w:styleId="VARIANTA">
    <w:name w:val="VARIANTA"/>
    <w:basedOn w:val="Normal"/>
    <w:next w:val="Normal"/>
    <w:uiPriority w:val="99"/>
    <w:rsid w:val="00B317B9"/>
    <w:pPr>
      <w:keepNext/>
      <w:spacing w:before="120" w:after="120"/>
    </w:pPr>
    <w:rPr>
      <w:caps/>
      <w:spacing w:val="60"/>
    </w:rPr>
  </w:style>
  <w:style w:type="paragraph" w:customStyle="1" w:styleId="VARIANTA-konec">
    <w:name w:val="VARIANTA - konec"/>
    <w:basedOn w:val="Normal"/>
    <w:next w:val="Normal"/>
    <w:uiPriority w:val="99"/>
    <w:rsid w:val="00B317B9"/>
    <w:rPr>
      <w:caps/>
      <w:spacing w:val="60"/>
    </w:rPr>
  </w:style>
  <w:style w:type="paragraph" w:customStyle="1" w:styleId="NadpisparagrafuChar">
    <w:name w:val="Nadpis paragrafu Char"/>
    <w:basedOn w:val="ParagrafChar"/>
    <w:next w:val="TextodstavceChar"/>
    <w:uiPriority w:val="99"/>
    <w:rsid w:val="00B317B9"/>
    <w:rPr>
      <w:b/>
    </w:rPr>
  </w:style>
  <w:style w:type="paragraph" w:customStyle="1" w:styleId="Nadpislnku">
    <w:name w:val="Nadpis článku"/>
    <w:basedOn w:val="lnek"/>
    <w:next w:val="TextodstavceChar"/>
    <w:uiPriority w:val="99"/>
    <w:rsid w:val="00B317B9"/>
    <w:rPr>
      <w:b/>
    </w:rPr>
  </w:style>
  <w:style w:type="paragraph" w:styleId="BodyText2">
    <w:name w:val="Body Text 2"/>
    <w:basedOn w:val="Normal"/>
    <w:link w:val="BodyText2Char"/>
    <w:uiPriority w:val="99"/>
    <w:rsid w:val="00B317B9"/>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s>
      <w:spacing w:line="240" w:lineRule="atLeast"/>
    </w:pPr>
    <w:rPr>
      <w:i/>
      <w:sz w:val="20"/>
    </w:rPr>
  </w:style>
  <w:style w:type="character" w:customStyle="1" w:styleId="BodyText2Char">
    <w:name w:val="Body Text 2 Char"/>
    <w:basedOn w:val="DefaultParagraphFont"/>
    <w:link w:val="BodyText2"/>
    <w:uiPriority w:val="99"/>
    <w:semiHidden/>
    <w:locked/>
    <w:rsid w:val="00B714E6"/>
    <w:rPr>
      <w:rFonts w:cs="Times New Roman"/>
      <w:sz w:val="24"/>
      <w:szCs w:val="24"/>
    </w:rPr>
  </w:style>
  <w:style w:type="paragraph" w:styleId="BodyText">
    <w:name w:val="Body Text"/>
    <w:basedOn w:val="Normal"/>
    <w:link w:val="BodyTextChar"/>
    <w:uiPriority w:val="99"/>
    <w:rsid w:val="00B317B9"/>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s>
      <w:spacing w:line="360" w:lineRule="auto"/>
    </w:pPr>
  </w:style>
  <w:style w:type="character" w:customStyle="1" w:styleId="BodyTextChar">
    <w:name w:val="Body Text Char"/>
    <w:basedOn w:val="DefaultParagraphFont"/>
    <w:link w:val="BodyText"/>
    <w:uiPriority w:val="99"/>
    <w:locked/>
    <w:rsid w:val="00CB129D"/>
    <w:rPr>
      <w:rFonts w:cs="Times New Roman"/>
      <w:sz w:val="24"/>
    </w:rPr>
  </w:style>
  <w:style w:type="paragraph" w:styleId="BodyTextIndent">
    <w:name w:val="Body Text Indent"/>
    <w:basedOn w:val="Normal"/>
    <w:link w:val="BodyTextIndentChar"/>
    <w:uiPriority w:val="99"/>
    <w:rsid w:val="00B317B9"/>
    <w:pPr>
      <w:tabs>
        <w:tab w:val="left" w:pos="-1440"/>
        <w:tab w:val="left" w:pos="-720"/>
        <w:tab w:val="left" w:pos="0"/>
        <w:tab w:val="left" w:pos="144"/>
        <w:tab w:val="left" w:pos="288"/>
        <w:tab w:val="left" w:pos="432"/>
        <w:tab w:val="left" w:pos="576"/>
        <w:tab w:val="left" w:pos="720"/>
        <w:tab w:val="left" w:pos="864"/>
        <w:tab w:val="left" w:pos="1008"/>
        <w:tab w:val="left" w:pos="1152"/>
        <w:tab w:val="left" w:pos="1296"/>
        <w:tab w:val="left" w:pos="1440"/>
        <w:tab w:val="left" w:pos="1584"/>
        <w:tab w:val="left" w:pos="1728"/>
        <w:tab w:val="left" w:pos="1872"/>
        <w:tab w:val="left" w:pos="2016"/>
        <w:tab w:val="left" w:pos="2160"/>
        <w:tab w:val="left" w:pos="2304"/>
        <w:tab w:val="left" w:pos="2448"/>
        <w:tab w:val="left" w:pos="2592"/>
        <w:tab w:val="left" w:pos="2736"/>
        <w:tab w:val="left" w:pos="2880"/>
        <w:tab w:val="left" w:pos="3024"/>
        <w:tab w:val="left" w:pos="3168"/>
        <w:tab w:val="left" w:pos="3312"/>
        <w:tab w:val="left" w:pos="3456"/>
        <w:tab w:val="left" w:pos="3600"/>
        <w:tab w:val="left" w:pos="3744"/>
        <w:tab w:val="left" w:pos="3888"/>
        <w:tab w:val="left" w:pos="4032"/>
        <w:tab w:val="left" w:pos="4176"/>
        <w:tab w:val="left" w:pos="4320"/>
        <w:tab w:val="left" w:pos="4464"/>
        <w:tab w:val="left" w:pos="4608"/>
        <w:tab w:val="left" w:pos="4752"/>
        <w:tab w:val="left" w:pos="4896"/>
        <w:tab w:val="left" w:pos="5040"/>
        <w:tab w:val="left" w:pos="5184"/>
        <w:tab w:val="left" w:pos="5328"/>
      </w:tabs>
      <w:spacing w:line="360" w:lineRule="auto"/>
      <w:ind w:left="1440" w:hanging="1440"/>
    </w:pPr>
  </w:style>
  <w:style w:type="character" w:customStyle="1" w:styleId="BodyTextIndentChar">
    <w:name w:val="Body Text Indent Char"/>
    <w:basedOn w:val="DefaultParagraphFont"/>
    <w:link w:val="BodyTextIndent"/>
    <w:uiPriority w:val="99"/>
    <w:semiHidden/>
    <w:locked/>
    <w:rsid w:val="00B714E6"/>
    <w:rPr>
      <w:rFonts w:cs="Times New Roman"/>
      <w:sz w:val="24"/>
      <w:szCs w:val="24"/>
    </w:rPr>
  </w:style>
  <w:style w:type="character" w:customStyle="1" w:styleId="Document1">
    <w:name w:val="Document[1]"/>
    <w:uiPriority w:val="99"/>
    <w:rsid w:val="00B317B9"/>
    <w:rPr>
      <w:b/>
      <w:sz w:val="36"/>
    </w:rPr>
  </w:style>
  <w:style w:type="character" w:customStyle="1" w:styleId="Document2">
    <w:name w:val="Document[2]"/>
    <w:uiPriority w:val="99"/>
    <w:rsid w:val="00B317B9"/>
    <w:rPr>
      <w:b/>
      <w:u w:val="single"/>
    </w:rPr>
  </w:style>
  <w:style w:type="character" w:customStyle="1" w:styleId="Document3">
    <w:name w:val="Document[3]"/>
    <w:uiPriority w:val="99"/>
    <w:rsid w:val="00B317B9"/>
    <w:rPr>
      <w:b/>
    </w:rPr>
  </w:style>
  <w:style w:type="character" w:customStyle="1" w:styleId="Document4">
    <w:name w:val="Document[4]"/>
    <w:uiPriority w:val="99"/>
    <w:rsid w:val="00B317B9"/>
    <w:rPr>
      <w:b/>
      <w:i/>
    </w:rPr>
  </w:style>
  <w:style w:type="character" w:customStyle="1" w:styleId="Document5">
    <w:name w:val="Document[5]"/>
    <w:uiPriority w:val="99"/>
    <w:rsid w:val="00B317B9"/>
  </w:style>
  <w:style w:type="character" w:customStyle="1" w:styleId="Document6">
    <w:name w:val="Document[6]"/>
    <w:uiPriority w:val="99"/>
    <w:rsid w:val="00B317B9"/>
  </w:style>
  <w:style w:type="character" w:customStyle="1" w:styleId="Document7">
    <w:name w:val="Document[7]"/>
    <w:uiPriority w:val="99"/>
    <w:rsid w:val="00B317B9"/>
  </w:style>
  <w:style w:type="character" w:customStyle="1" w:styleId="Document8">
    <w:name w:val="Document[8]"/>
    <w:uiPriority w:val="99"/>
    <w:rsid w:val="00B317B9"/>
  </w:style>
  <w:style w:type="character" w:customStyle="1" w:styleId="Technical1">
    <w:name w:val="Technical[1]"/>
    <w:uiPriority w:val="99"/>
    <w:rsid w:val="00B317B9"/>
    <w:rPr>
      <w:b/>
      <w:sz w:val="36"/>
    </w:rPr>
  </w:style>
  <w:style w:type="character" w:customStyle="1" w:styleId="Technical2">
    <w:name w:val="Technical[2]"/>
    <w:uiPriority w:val="99"/>
    <w:rsid w:val="00B317B9"/>
    <w:rPr>
      <w:b/>
      <w:u w:val="single"/>
    </w:rPr>
  </w:style>
  <w:style w:type="character" w:customStyle="1" w:styleId="Technical3">
    <w:name w:val="Technical[3]"/>
    <w:uiPriority w:val="99"/>
    <w:rsid w:val="00B317B9"/>
    <w:rPr>
      <w:b/>
    </w:rPr>
  </w:style>
  <w:style w:type="character" w:customStyle="1" w:styleId="Technical4">
    <w:name w:val="Technical[4]"/>
    <w:uiPriority w:val="99"/>
    <w:rsid w:val="00B317B9"/>
    <w:rPr>
      <w:b/>
    </w:rPr>
  </w:style>
  <w:style w:type="character" w:customStyle="1" w:styleId="Technical5">
    <w:name w:val="Technical[5]"/>
    <w:uiPriority w:val="99"/>
    <w:rsid w:val="00B317B9"/>
    <w:rPr>
      <w:b/>
    </w:rPr>
  </w:style>
  <w:style w:type="character" w:customStyle="1" w:styleId="Technical6">
    <w:name w:val="Technical[6]"/>
    <w:uiPriority w:val="99"/>
    <w:rsid w:val="00B317B9"/>
    <w:rPr>
      <w:b/>
    </w:rPr>
  </w:style>
  <w:style w:type="character" w:customStyle="1" w:styleId="Technical7">
    <w:name w:val="Technical[7]"/>
    <w:uiPriority w:val="99"/>
    <w:rsid w:val="00B317B9"/>
    <w:rPr>
      <w:b/>
    </w:rPr>
  </w:style>
  <w:style w:type="character" w:customStyle="1" w:styleId="Technical8">
    <w:name w:val="Technical[8]"/>
    <w:uiPriority w:val="99"/>
    <w:rsid w:val="00B317B9"/>
    <w:rPr>
      <w:b/>
    </w:rPr>
  </w:style>
  <w:style w:type="character" w:customStyle="1" w:styleId="RightPar1">
    <w:name w:val="Right Par[1]"/>
    <w:uiPriority w:val="99"/>
    <w:rsid w:val="00B317B9"/>
  </w:style>
  <w:style w:type="character" w:customStyle="1" w:styleId="RightPar2">
    <w:name w:val="Right Par[2]"/>
    <w:uiPriority w:val="99"/>
    <w:rsid w:val="00B317B9"/>
  </w:style>
  <w:style w:type="character" w:customStyle="1" w:styleId="RightPar3">
    <w:name w:val="Right Par[3]"/>
    <w:uiPriority w:val="99"/>
    <w:rsid w:val="00B317B9"/>
  </w:style>
  <w:style w:type="character" w:customStyle="1" w:styleId="RightPar4">
    <w:name w:val="Right Par[4]"/>
    <w:uiPriority w:val="99"/>
    <w:rsid w:val="00B317B9"/>
  </w:style>
  <w:style w:type="character" w:customStyle="1" w:styleId="RightPar5">
    <w:name w:val="Right Par[5]"/>
    <w:uiPriority w:val="99"/>
    <w:rsid w:val="00B317B9"/>
  </w:style>
  <w:style w:type="character" w:customStyle="1" w:styleId="RightPar6">
    <w:name w:val="Right Par[6]"/>
    <w:uiPriority w:val="99"/>
    <w:rsid w:val="00B317B9"/>
  </w:style>
  <w:style w:type="character" w:customStyle="1" w:styleId="RightPar7">
    <w:name w:val="Right Par[7]"/>
    <w:uiPriority w:val="99"/>
    <w:rsid w:val="00B317B9"/>
  </w:style>
  <w:style w:type="character" w:customStyle="1" w:styleId="RightPar8">
    <w:name w:val="Right Par[8]"/>
    <w:uiPriority w:val="99"/>
    <w:rsid w:val="00B317B9"/>
  </w:style>
  <w:style w:type="character" w:customStyle="1" w:styleId="1">
    <w:name w:val="1"/>
    <w:uiPriority w:val="99"/>
    <w:rsid w:val="00B317B9"/>
  </w:style>
  <w:style w:type="character" w:customStyle="1" w:styleId="DefaultPara">
    <w:name w:val="Default Para"/>
    <w:uiPriority w:val="99"/>
    <w:rsid w:val="00B317B9"/>
    <w:rPr>
      <w:rFonts w:ascii="Times New Roman" w:hAnsi="Times New Roman"/>
    </w:rPr>
  </w:style>
  <w:style w:type="character" w:customStyle="1" w:styleId="DocInit">
    <w:name w:val="Doc Init"/>
    <w:uiPriority w:val="99"/>
    <w:rsid w:val="00B317B9"/>
  </w:style>
  <w:style w:type="character" w:customStyle="1" w:styleId="Bibliogrphy">
    <w:name w:val="Bibliogrphy"/>
    <w:uiPriority w:val="99"/>
    <w:rsid w:val="00B317B9"/>
  </w:style>
  <w:style w:type="character" w:customStyle="1" w:styleId="TextodstavceChar3">
    <w:name w:val="Text odstavce Char3"/>
    <w:uiPriority w:val="99"/>
    <w:rsid w:val="00B317B9"/>
    <w:rPr>
      <w:sz w:val="24"/>
      <w:lang w:val="cs-CZ" w:eastAsia="cs-CZ"/>
    </w:rPr>
  </w:style>
  <w:style w:type="character" w:customStyle="1" w:styleId="TextboduChar">
    <w:name w:val="Text bodu Char"/>
    <w:uiPriority w:val="99"/>
    <w:rsid w:val="00B317B9"/>
    <w:rPr>
      <w:sz w:val="24"/>
      <w:lang w:val="cs-CZ" w:eastAsia="cs-CZ"/>
    </w:rPr>
  </w:style>
  <w:style w:type="paragraph" w:styleId="BodyTextIndent3">
    <w:name w:val="Body Text Indent 3"/>
    <w:basedOn w:val="Normal"/>
    <w:link w:val="BodyTextIndent3Char"/>
    <w:uiPriority w:val="99"/>
    <w:rsid w:val="00B317B9"/>
    <w:pPr>
      <w:widowControl w:val="0"/>
      <w:spacing w:after="120"/>
      <w:ind w:left="283"/>
    </w:pPr>
    <w:rPr>
      <w:rFonts w:ascii="Courier 10cpi" w:hAnsi="Courier 10cpi"/>
      <w:sz w:val="16"/>
    </w:rPr>
  </w:style>
  <w:style w:type="character" w:customStyle="1" w:styleId="BodyTextIndent3Char">
    <w:name w:val="Body Text Indent 3 Char"/>
    <w:basedOn w:val="DefaultParagraphFont"/>
    <w:link w:val="BodyTextIndent3"/>
    <w:uiPriority w:val="99"/>
    <w:semiHidden/>
    <w:locked/>
    <w:rsid w:val="00B714E6"/>
    <w:rPr>
      <w:rFonts w:cs="Times New Roman"/>
      <w:sz w:val="16"/>
      <w:szCs w:val="16"/>
    </w:rPr>
  </w:style>
  <w:style w:type="paragraph" w:styleId="BodyText3">
    <w:name w:val="Body Text 3"/>
    <w:basedOn w:val="Normal"/>
    <w:link w:val="BodyText3Char"/>
    <w:uiPriority w:val="99"/>
    <w:rsid w:val="00B317B9"/>
    <w:rPr>
      <w:rFonts w:ascii="Courier New" w:hAnsi="Courier New"/>
      <w:b/>
      <w:i/>
    </w:rPr>
  </w:style>
  <w:style w:type="character" w:customStyle="1" w:styleId="BodyText3Char">
    <w:name w:val="Body Text 3 Char"/>
    <w:basedOn w:val="DefaultParagraphFont"/>
    <w:link w:val="BodyText3"/>
    <w:uiPriority w:val="99"/>
    <w:semiHidden/>
    <w:locked/>
    <w:rsid w:val="00B714E6"/>
    <w:rPr>
      <w:rFonts w:cs="Times New Roman"/>
      <w:sz w:val="16"/>
      <w:szCs w:val="16"/>
    </w:rPr>
  </w:style>
  <w:style w:type="paragraph" w:styleId="BodyTextIndent2">
    <w:name w:val="Body Text Indent 2"/>
    <w:basedOn w:val="Normal"/>
    <w:link w:val="BodyTextIndent2Char"/>
    <w:uiPriority w:val="99"/>
    <w:rsid w:val="00B317B9"/>
    <w:pPr>
      <w:ind w:left="708"/>
    </w:pPr>
    <w:rPr>
      <w:rFonts w:ascii="Courier New" w:hAnsi="Courier New"/>
      <w:b/>
      <w:sz w:val="32"/>
    </w:rPr>
  </w:style>
  <w:style w:type="character" w:customStyle="1" w:styleId="BodyTextIndent2Char">
    <w:name w:val="Body Text Indent 2 Char"/>
    <w:basedOn w:val="DefaultParagraphFont"/>
    <w:link w:val="BodyTextIndent2"/>
    <w:uiPriority w:val="99"/>
    <w:semiHidden/>
    <w:locked/>
    <w:rsid w:val="00B714E6"/>
    <w:rPr>
      <w:rFonts w:cs="Times New Roman"/>
      <w:sz w:val="24"/>
      <w:szCs w:val="24"/>
    </w:rPr>
  </w:style>
  <w:style w:type="paragraph" w:customStyle="1" w:styleId="Styl">
    <w:name w:val="Styl"/>
    <w:basedOn w:val="Normal"/>
    <w:uiPriority w:val="99"/>
    <w:rsid w:val="00B317B9"/>
    <w:rPr>
      <w:rFonts w:ascii="Courier New" w:hAnsi="Courier New"/>
    </w:rPr>
  </w:style>
  <w:style w:type="character" w:styleId="Hyperlink">
    <w:name w:val="Hyperlink"/>
    <w:basedOn w:val="DefaultParagraphFont"/>
    <w:uiPriority w:val="99"/>
    <w:rsid w:val="00B317B9"/>
    <w:rPr>
      <w:rFonts w:cs="Times New Roman"/>
      <w:color w:val="0000FF"/>
      <w:u w:val="single"/>
    </w:rPr>
  </w:style>
  <w:style w:type="character" w:styleId="FollowedHyperlink">
    <w:name w:val="FollowedHyperlink"/>
    <w:basedOn w:val="DefaultParagraphFont"/>
    <w:uiPriority w:val="99"/>
    <w:rsid w:val="00B317B9"/>
    <w:rPr>
      <w:rFonts w:cs="Times New Roman"/>
      <w:color w:val="800080"/>
      <w:u w:val="single"/>
    </w:rPr>
  </w:style>
  <w:style w:type="character" w:customStyle="1" w:styleId="TextparagrafuCharCharCharChar">
    <w:name w:val="Text paragrafu Char Char Char Char"/>
    <w:uiPriority w:val="99"/>
    <w:rsid w:val="00B317B9"/>
    <w:rPr>
      <w:sz w:val="24"/>
      <w:lang w:val="cs-CZ" w:eastAsia="cs-CZ"/>
    </w:rPr>
  </w:style>
  <w:style w:type="paragraph" w:customStyle="1" w:styleId="TextparagrafuChar">
    <w:name w:val="Text paragrafu Char"/>
    <w:basedOn w:val="Normal"/>
    <w:link w:val="TextparagrafuCharChar1"/>
    <w:uiPriority w:val="99"/>
    <w:rsid w:val="00B317B9"/>
    <w:pPr>
      <w:spacing w:before="240"/>
      <w:ind w:firstLine="425"/>
      <w:outlineLvl w:val="5"/>
    </w:pPr>
    <w:rPr>
      <w:szCs w:val="20"/>
    </w:rPr>
  </w:style>
  <w:style w:type="character" w:customStyle="1" w:styleId="TextodstavceCharChar">
    <w:name w:val="Text odstavce Char Char"/>
    <w:uiPriority w:val="99"/>
    <w:rsid w:val="00B317B9"/>
    <w:rPr>
      <w:sz w:val="24"/>
      <w:lang w:val="cs-CZ" w:eastAsia="cs-CZ"/>
    </w:rPr>
  </w:style>
  <w:style w:type="character" w:customStyle="1" w:styleId="ParagrafCharChar">
    <w:name w:val="Paragraf Char Char"/>
    <w:uiPriority w:val="99"/>
    <w:rsid w:val="00B317B9"/>
    <w:rPr>
      <w:sz w:val="24"/>
      <w:lang w:val="cs-CZ" w:eastAsia="cs-CZ"/>
    </w:rPr>
  </w:style>
  <w:style w:type="character" w:customStyle="1" w:styleId="NadpisparagrafuCharChar">
    <w:name w:val="Nadpis paragrafu Char Char"/>
    <w:uiPriority w:val="99"/>
    <w:rsid w:val="00B317B9"/>
    <w:rPr>
      <w:b/>
      <w:sz w:val="24"/>
      <w:lang w:val="cs-CZ" w:eastAsia="cs-CZ"/>
    </w:rPr>
  </w:style>
  <w:style w:type="paragraph" w:customStyle="1" w:styleId="Paragraf">
    <w:name w:val="Paragraf"/>
    <w:basedOn w:val="Normal"/>
    <w:next w:val="Normal"/>
    <w:uiPriority w:val="99"/>
    <w:rsid w:val="00B317B9"/>
    <w:pPr>
      <w:keepNext/>
      <w:keepLines/>
      <w:spacing w:before="240"/>
      <w:jc w:val="center"/>
      <w:outlineLvl w:val="5"/>
    </w:pPr>
  </w:style>
  <w:style w:type="paragraph" w:customStyle="1" w:styleId="TextparagrafuCharChar">
    <w:name w:val="Text paragrafu Char Char"/>
    <w:basedOn w:val="Normal"/>
    <w:uiPriority w:val="99"/>
    <w:rsid w:val="00B317B9"/>
    <w:pPr>
      <w:spacing w:before="240"/>
      <w:ind w:firstLine="425"/>
      <w:outlineLvl w:val="5"/>
    </w:pPr>
  </w:style>
  <w:style w:type="paragraph" w:customStyle="1" w:styleId="Nadpisparagrafu">
    <w:name w:val="Nadpis paragrafu"/>
    <w:basedOn w:val="Normal"/>
    <w:next w:val="Normal"/>
    <w:link w:val="NadpisparagrafuChar2"/>
    <w:uiPriority w:val="99"/>
    <w:rsid w:val="00B317B9"/>
    <w:pPr>
      <w:keepNext/>
      <w:keepLines/>
      <w:spacing w:before="240"/>
      <w:jc w:val="center"/>
      <w:outlineLvl w:val="5"/>
    </w:pPr>
    <w:rPr>
      <w:b/>
      <w:szCs w:val="20"/>
    </w:rPr>
  </w:style>
  <w:style w:type="paragraph" w:customStyle="1" w:styleId="TextodstavceChar2">
    <w:name w:val="Text odstavce Char2"/>
    <w:basedOn w:val="Normal"/>
    <w:link w:val="TextodstavceChar2Char"/>
    <w:uiPriority w:val="99"/>
    <w:rsid w:val="00B317B9"/>
    <w:pPr>
      <w:tabs>
        <w:tab w:val="num" w:pos="782"/>
        <w:tab w:val="left" w:pos="851"/>
      </w:tabs>
      <w:spacing w:before="120" w:after="120"/>
      <w:ind w:firstLine="425"/>
      <w:outlineLvl w:val="6"/>
    </w:pPr>
    <w:rPr>
      <w:szCs w:val="20"/>
    </w:rPr>
  </w:style>
  <w:style w:type="character" w:customStyle="1" w:styleId="TextpsmeneChar">
    <w:name w:val="Text písmene Char"/>
    <w:uiPriority w:val="99"/>
    <w:rsid w:val="00B317B9"/>
    <w:rPr>
      <w:sz w:val="24"/>
      <w:lang w:val="cs-CZ" w:eastAsia="cs-CZ"/>
    </w:rPr>
  </w:style>
  <w:style w:type="character" w:customStyle="1" w:styleId="Znakypropoznmkupodarou">
    <w:name w:val="Znaky pro poznámku pod čarou"/>
    <w:uiPriority w:val="99"/>
    <w:rsid w:val="00B5716A"/>
  </w:style>
  <w:style w:type="character" w:styleId="EndnoteReference">
    <w:name w:val="endnote reference"/>
    <w:basedOn w:val="DefaultParagraphFont"/>
    <w:uiPriority w:val="99"/>
    <w:semiHidden/>
    <w:rsid w:val="00A7377F"/>
    <w:rPr>
      <w:rFonts w:cs="Times New Roman"/>
      <w:vertAlign w:val="superscript"/>
    </w:rPr>
  </w:style>
  <w:style w:type="character" w:styleId="CommentReference">
    <w:name w:val="annotation reference"/>
    <w:basedOn w:val="DefaultParagraphFont"/>
    <w:uiPriority w:val="99"/>
    <w:semiHidden/>
    <w:rsid w:val="0042178F"/>
    <w:rPr>
      <w:rFonts w:cs="Times New Roman"/>
      <w:sz w:val="16"/>
    </w:rPr>
  </w:style>
  <w:style w:type="paragraph" w:styleId="CommentText">
    <w:name w:val="annotation text"/>
    <w:basedOn w:val="Normal"/>
    <w:link w:val="CommentTextChar"/>
    <w:uiPriority w:val="99"/>
    <w:semiHidden/>
    <w:rsid w:val="0042178F"/>
    <w:rPr>
      <w:b/>
      <w:iCs/>
      <w:position w:val="6"/>
      <w:sz w:val="20"/>
      <w:lang w:val="en-US"/>
    </w:rPr>
  </w:style>
  <w:style w:type="character" w:customStyle="1" w:styleId="CommentTextChar">
    <w:name w:val="Comment Text Char"/>
    <w:basedOn w:val="DefaultParagraphFont"/>
    <w:link w:val="CommentText"/>
    <w:uiPriority w:val="99"/>
    <w:locked/>
    <w:rsid w:val="00CE36CB"/>
    <w:rPr>
      <w:rFonts w:cs="Times New Roman"/>
      <w:b/>
      <w:snapToGrid w:val="0"/>
      <w:position w:val="6"/>
      <w:lang w:val="en-US" w:eastAsia="cs-CZ"/>
    </w:rPr>
  </w:style>
  <w:style w:type="character" w:customStyle="1" w:styleId="TextparagrafuCharChar1">
    <w:name w:val="Text paragrafu Char Char1"/>
    <w:link w:val="TextparagrafuChar"/>
    <w:uiPriority w:val="99"/>
    <w:locked/>
    <w:rsid w:val="00084A91"/>
    <w:rPr>
      <w:sz w:val="24"/>
      <w:lang w:val="cs-CZ" w:eastAsia="cs-CZ"/>
    </w:rPr>
  </w:style>
  <w:style w:type="paragraph" w:styleId="List">
    <w:name w:val="List"/>
    <w:basedOn w:val="BodyText"/>
    <w:uiPriority w:val="99"/>
    <w:rsid w:val="00D46CD4"/>
    <w:pPr>
      <w:widowControl w:val="0"/>
      <w:tabs>
        <w:tab w:val="clear" w:pos="-1440"/>
        <w:tab w:val="clear" w:pos="-720"/>
        <w:tab w:val="clear" w:pos="0"/>
        <w:tab w:val="clear" w:pos="144"/>
        <w:tab w:val="clear" w:pos="288"/>
        <w:tab w:val="clear" w:pos="432"/>
        <w:tab w:val="clear" w:pos="576"/>
        <w:tab w:val="clear" w:pos="720"/>
        <w:tab w:val="clear" w:pos="864"/>
        <w:tab w:val="clear" w:pos="1008"/>
        <w:tab w:val="clear" w:pos="1152"/>
        <w:tab w:val="clear" w:pos="1296"/>
        <w:tab w:val="clear" w:pos="1440"/>
        <w:tab w:val="clear" w:pos="1584"/>
        <w:tab w:val="clear" w:pos="1728"/>
        <w:tab w:val="clear" w:pos="1872"/>
        <w:tab w:val="clear" w:pos="2016"/>
        <w:tab w:val="clear" w:pos="2160"/>
        <w:tab w:val="clear" w:pos="2304"/>
        <w:tab w:val="clear" w:pos="2448"/>
        <w:tab w:val="clear" w:pos="2592"/>
        <w:tab w:val="clear" w:pos="2736"/>
        <w:tab w:val="clear" w:pos="2880"/>
        <w:tab w:val="clear" w:pos="3024"/>
        <w:tab w:val="clear" w:pos="3168"/>
        <w:tab w:val="clear" w:pos="3312"/>
        <w:tab w:val="clear" w:pos="3456"/>
        <w:tab w:val="clear" w:pos="3600"/>
        <w:tab w:val="clear" w:pos="3744"/>
        <w:tab w:val="clear" w:pos="3888"/>
        <w:tab w:val="clear" w:pos="4032"/>
        <w:tab w:val="clear" w:pos="4176"/>
        <w:tab w:val="clear" w:pos="4320"/>
        <w:tab w:val="clear" w:pos="4464"/>
        <w:tab w:val="clear" w:pos="4608"/>
        <w:tab w:val="clear" w:pos="4752"/>
        <w:tab w:val="clear" w:pos="4896"/>
        <w:tab w:val="clear" w:pos="5040"/>
        <w:tab w:val="clear" w:pos="5184"/>
        <w:tab w:val="clear" w:pos="5328"/>
      </w:tabs>
      <w:autoSpaceDE w:val="0"/>
      <w:autoSpaceDN w:val="0"/>
      <w:adjustRightInd w:val="0"/>
      <w:spacing w:after="120" w:line="240" w:lineRule="auto"/>
    </w:pPr>
    <w:rPr>
      <w:rFonts w:cs="Tahoma"/>
    </w:rPr>
  </w:style>
  <w:style w:type="character" w:customStyle="1" w:styleId="TextodstavceChar2Char">
    <w:name w:val="Text odstavce Char2 Char"/>
    <w:link w:val="TextodstavceChar2"/>
    <w:uiPriority w:val="99"/>
    <w:locked/>
    <w:rsid w:val="002A2216"/>
    <w:rPr>
      <w:sz w:val="24"/>
      <w:lang w:val="cs-CZ" w:eastAsia="cs-CZ"/>
    </w:rPr>
  </w:style>
  <w:style w:type="character" w:customStyle="1" w:styleId="NadpisparagrafuChar2">
    <w:name w:val="Nadpis paragrafu Char2"/>
    <w:link w:val="Nadpisparagrafu"/>
    <w:uiPriority w:val="99"/>
    <w:locked/>
    <w:rsid w:val="00F9437E"/>
    <w:rPr>
      <w:b/>
      <w:sz w:val="24"/>
      <w:lang w:val="cs-CZ" w:eastAsia="cs-CZ"/>
    </w:rPr>
  </w:style>
  <w:style w:type="paragraph" w:styleId="NormalWeb">
    <w:name w:val="Normal (Web)"/>
    <w:basedOn w:val="Normal"/>
    <w:uiPriority w:val="99"/>
    <w:rsid w:val="002477E8"/>
    <w:pPr>
      <w:spacing w:before="100" w:beforeAutospacing="1" w:after="100" w:afterAutospacing="1"/>
    </w:pPr>
  </w:style>
  <w:style w:type="paragraph" w:styleId="TOC1">
    <w:name w:val="toc 1"/>
    <w:basedOn w:val="Normal"/>
    <w:next w:val="Normal"/>
    <w:autoRedefine/>
    <w:uiPriority w:val="99"/>
    <w:rsid w:val="00507E77"/>
  </w:style>
  <w:style w:type="paragraph" w:styleId="TOC2">
    <w:name w:val="toc 2"/>
    <w:basedOn w:val="Normal"/>
    <w:next w:val="Normal"/>
    <w:autoRedefine/>
    <w:uiPriority w:val="99"/>
    <w:rsid w:val="00EC0ABE"/>
    <w:pPr>
      <w:ind w:left="240"/>
    </w:pPr>
  </w:style>
  <w:style w:type="paragraph" w:styleId="TOC3">
    <w:name w:val="toc 3"/>
    <w:basedOn w:val="Normal"/>
    <w:next w:val="Normal"/>
    <w:autoRedefine/>
    <w:uiPriority w:val="99"/>
    <w:rsid w:val="00EC0ABE"/>
    <w:pPr>
      <w:ind w:left="480"/>
    </w:pPr>
  </w:style>
  <w:style w:type="paragraph" w:styleId="TOC4">
    <w:name w:val="toc 4"/>
    <w:basedOn w:val="Normal"/>
    <w:next w:val="Normal"/>
    <w:autoRedefine/>
    <w:uiPriority w:val="99"/>
    <w:rsid w:val="00EC0ABE"/>
    <w:pPr>
      <w:ind w:left="720"/>
    </w:pPr>
  </w:style>
  <w:style w:type="paragraph" w:styleId="TOC5">
    <w:name w:val="toc 5"/>
    <w:basedOn w:val="Normal"/>
    <w:next w:val="Normal"/>
    <w:autoRedefine/>
    <w:uiPriority w:val="99"/>
    <w:rsid w:val="00AC2205"/>
    <w:pPr>
      <w:tabs>
        <w:tab w:val="right" w:leader="dot" w:pos="8212"/>
      </w:tabs>
      <w:ind w:left="960"/>
    </w:pPr>
  </w:style>
  <w:style w:type="paragraph" w:styleId="TOC6">
    <w:name w:val="toc 6"/>
    <w:basedOn w:val="Normal"/>
    <w:next w:val="Normal"/>
    <w:autoRedefine/>
    <w:uiPriority w:val="99"/>
    <w:rsid w:val="00EC0ABE"/>
    <w:pPr>
      <w:ind w:left="1200"/>
    </w:pPr>
  </w:style>
  <w:style w:type="paragraph" w:styleId="TOC7">
    <w:name w:val="toc 7"/>
    <w:basedOn w:val="Normal"/>
    <w:next w:val="Normal"/>
    <w:autoRedefine/>
    <w:uiPriority w:val="99"/>
    <w:rsid w:val="00EC0ABE"/>
    <w:pPr>
      <w:ind w:left="1440"/>
    </w:pPr>
  </w:style>
  <w:style w:type="paragraph" w:styleId="TOC8">
    <w:name w:val="toc 8"/>
    <w:basedOn w:val="Normal"/>
    <w:next w:val="Normal"/>
    <w:autoRedefine/>
    <w:uiPriority w:val="99"/>
    <w:rsid w:val="00EC0ABE"/>
    <w:pPr>
      <w:ind w:left="1680"/>
    </w:pPr>
  </w:style>
  <w:style w:type="paragraph" w:styleId="TOC9">
    <w:name w:val="toc 9"/>
    <w:basedOn w:val="Normal"/>
    <w:next w:val="Normal"/>
    <w:autoRedefine/>
    <w:uiPriority w:val="99"/>
    <w:rsid w:val="00EC0ABE"/>
    <w:pPr>
      <w:ind w:left="1920"/>
    </w:pPr>
  </w:style>
  <w:style w:type="character" w:customStyle="1" w:styleId="TextodstavceChar1">
    <w:name w:val="Text odstavce Char1"/>
    <w:uiPriority w:val="99"/>
    <w:rsid w:val="004132D3"/>
    <w:rPr>
      <w:sz w:val="24"/>
      <w:lang w:val="cs-CZ" w:eastAsia="cs-CZ"/>
    </w:rPr>
  </w:style>
  <w:style w:type="paragraph" w:customStyle="1" w:styleId="Textodstavce">
    <w:name w:val="Text odstavce"/>
    <w:basedOn w:val="Normal"/>
    <w:link w:val="TextodstavceChar4"/>
    <w:uiPriority w:val="99"/>
    <w:rsid w:val="00B8758E"/>
    <w:pPr>
      <w:tabs>
        <w:tab w:val="num" w:pos="782"/>
        <w:tab w:val="left" w:pos="851"/>
      </w:tabs>
      <w:spacing w:before="120" w:after="120"/>
      <w:ind w:firstLine="425"/>
      <w:outlineLvl w:val="6"/>
    </w:pPr>
    <w:rPr>
      <w:szCs w:val="20"/>
    </w:rPr>
  </w:style>
  <w:style w:type="character" w:customStyle="1" w:styleId="TextodstavceCharChar1">
    <w:name w:val="Text odstavce Char Char1"/>
    <w:uiPriority w:val="99"/>
    <w:rsid w:val="006835C7"/>
    <w:rPr>
      <w:rFonts w:ascii="Times New Roman" w:hAnsi="Times New Roman"/>
      <w:sz w:val="24"/>
      <w:lang w:eastAsia="cs-CZ"/>
    </w:rPr>
  </w:style>
  <w:style w:type="character" w:customStyle="1" w:styleId="NadpisparagrafuChar1">
    <w:name w:val="Nadpis paragrafu Char1"/>
    <w:uiPriority w:val="99"/>
    <w:rsid w:val="006835C7"/>
    <w:rPr>
      <w:rFonts w:ascii="Times New Roman" w:hAnsi="Times New Roman"/>
      <w:b/>
      <w:sz w:val="24"/>
      <w:lang w:eastAsia="cs-CZ"/>
    </w:rPr>
  </w:style>
  <w:style w:type="paragraph" w:customStyle="1" w:styleId="Normln">
    <w:name w:val="Norm‡ln’"/>
    <w:uiPriority w:val="99"/>
    <w:rsid w:val="00704276"/>
    <w:pPr>
      <w:overflowPunct w:val="0"/>
      <w:autoSpaceDE w:val="0"/>
      <w:autoSpaceDN w:val="0"/>
      <w:adjustRightInd w:val="0"/>
      <w:textAlignment w:val="baseline"/>
    </w:pPr>
    <w:rPr>
      <w:rFonts w:ascii="Courier 10cpi" w:hAnsi="Courier 10cpi"/>
      <w:sz w:val="20"/>
      <w:szCs w:val="20"/>
    </w:rPr>
  </w:style>
  <w:style w:type="character" w:customStyle="1" w:styleId="TextodstavceChar4">
    <w:name w:val="Text odstavce Char4"/>
    <w:link w:val="Textodstavce"/>
    <w:uiPriority w:val="99"/>
    <w:locked/>
    <w:rsid w:val="0066471C"/>
    <w:rPr>
      <w:sz w:val="24"/>
      <w:lang w:val="cs-CZ" w:eastAsia="cs-CZ"/>
    </w:rPr>
  </w:style>
  <w:style w:type="paragraph" w:customStyle="1" w:styleId="CharCharCharCharCharCharCharCharChar">
    <w:name w:val="Char Char Char Char Char Char Char Char Char"/>
    <w:basedOn w:val="Normal"/>
    <w:uiPriority w:val="99"/>
    <w:rsid w:val="00270894"/>
    <w:pPr>
      <w:spacing w:after="160" w:line="240" w:lineRule="exact"/>
    </w:pPr>
    <w:rPr>
      <w:rFonts w:ascii="Tahoma" w:hAnsi="Tahoma"/>
      <w:sz w:val="20"/>
      <w:lang w:val="en-US"/>
    </w:rPr>
  </w:style>
  <w:style w:type="paragraph" w:customStyle="1" w:styleId="Textparagrafu">
    <w:name w:val="Text paragrafu"/>
    <w:basedOn w:val="Normal"/>
    <w:link w:val="TextparagrafuChar1"/>
    <w:uiPriority w:val="99"/>
    <w:rsid w:val="00441889"/>
    <w:pPr>
      <w:spacing w:before="240"/>
      <w:ind w:firstLine="425"/>
      <w:outlineLvl w:val="5"/>
    </w:pPr>
    <w:rPr>
      <w:szCs w:val="20"/>
    </w:rPr>
  </w:style>
  <w:style w:type="paragraph" w:styleId="CommentSubject">
    <w:name w:val="annotation subject"/>
    <w:basedOn w:val="CommentText"/>
    <w:next w:val="CommentText"/>
    <w:link w:val="CommentSubjectChar"/>
    <w:uiPriority w:val="99"/>
    <w:semiHidden/>
    <w:rsid w:val="00620FC3"/>
    <w:rPr>
      <w:bCs/>
      <w:iCs w:val="0"/>
      <w:position w:val="0"/>
      <w:lang w:val="cs-CZ"/>
    </w:rPr>
  </w:style>
  <w:style w:type="character" w:customStyle="1" w:styleId="CommentSubjectChar">
    <w:name w:val="Comment Subject Char"/>
    <w:basedOn w:val="CommentTextChar"/>
    <w:link w:val="CommentSubject"/>
    <w:uiPriority w:val="99"/>
    <w:semiHidden/>
    <w:locked/>
    <w:rsid w:val="00B714E6"/>
    <w:rPr>
      <w:bCs/>
      <w:sz w:val="20"/>
      <w:szCs w:val="20"/>
    </w:rPr>
  </w:style>
  <w:style w:type="character" w:customStyle="1" w:styleId="TextpsmeneChar1">
    <w:name w:val="Text písmene Char1"/>
    <w:link w:val="Textpsmene"/>
    <w:uiPriority w:val="99"/>
    <w:locked/>
    <w:rsid w:val="00204F67"/>
    <w:rPr>
      <w:sz w:val="24"/>
      <w:lang w:val="cs-CZ" w:eastAsia="cs-CZ"/>
    </w:rPr>
  </w:style>
  <w:style w:type="character" w:customStyle="1" w:styleId="TextparagrafuChar1">
    <w:name w:val="Text paragrafu Char1"/>
    <w:link w:val="Textparagrafu"/>
    <w:uiPriority w:val="99"/>
    <w:locked/>
    <w:rsid w:val="001F6BE5"/>
    <w:rPr>
      <w:sz w:val="24"/>
      <w:lang w:val="cs-CZ" w:eastAsia="cs-CZ"/>
    </w:rPr>
  </w:style>
  <w:style w:type="character" w:customStyle="1" w:styleId="apple-style-span">
    <w:name w:val="apple-style-span"/>
    <w:basedOn w:val="DefaultParagraphFont"/>
    <w:uiPriority w:val="99"/>
    <w:rsid w:val="00024172"/>
    <w:rPr>
      <w:rFonts w:cs="Times New Roman"/>
    </w:rPr>
  </w:style>
  <w:style w:type="paragraph" w:customStyle="1" w:styleId="Heading">
    <w:name w:val="Heading"/>
    <w:basedOn w:val="Normal"/>
    <w:next w:val="BodyText"/>
    <w:uiPriority w:val="99"/>
    <w:rsid w:val="00DC3CBB"/>
    <w:pPr>
      <w:keepNext/>
      <w:widowControl w:val="0"/>
      <w:autoSpaceDE w:val="0"/>
      <w:autoSpaceDN w:val="0"/>
      <w:adjustRightInd w:val="0"/>
      <w:spacing w:before="240" w:after="120"/>
    </w:pPr>
    <w:rPr>
      <w:rFonts w:ascii="Arial" w:eastAsia="MS Mincho" w:hAnsi="Arial"/>
      <w:sz w:val="28"/>
      <w:szCs w:val="28"/>
    </w:rPr>
  </w:style>
  <w:style w:type="paragraph" w:styleId="Revision">
    <w:name w:val="Revision"/>
    <w:hidden/>
    <w:uiPriority w:val="99"/>
    <w:semiHidden/>
    <w:rsid w:val="003E24B7"/>
    <w:rPr>
      <w:sz w:val="24"/>
      <w:szCs w:val="24"/>
    </w:rPr>
  </w:style>
  <w:style w:type="character" w:styleId="Emphasis">
    <w:name w:val="Emphasis"/>
    <w:basedOn w:val="DefaultParagraphFont"/>
    <w:uiPriority w:val="99"/>
    <w:qFormat/>
    <w:rsid w:val="002A7ABB"/>
    <w:rPr>
      <w:rFonts w:cs="Times New Roman"/>
      <w:i/>
    </w:rPr>
  </w:style>
  <w:style w:type="character" w:customStyle="1" w:styleId="RTFNum291">
    <w:name w:val="RTF_Num 2 91"/>
    <w:uiPriority w:val="99"/>
    <w:rsid w:val="00DB763E"/>
    <w:rPr>
      <w:rFonts w:ascii="Garamond" w:hAnsi="Garamond"/>
      <w:color w:val="000000"/>
      <w:sz w:val="24"/>
    </w:rPr>
  </w:style>
  <w:style w:type="character" w:customStyle="1" w:styleId="odst1">
    <w:name w:val="odst1"/>
    <w:uiPriority w:val="99"/>
    <w:rsid w:val="00C419BD"/>
    <w:rPr>
      <w:b/>
      <w:color w:val="1060B8"/>
    </w:rPr>
  </w:style>
  <w:style w:type="character" w:styleId="Strong">
    <w:name w:val="Strong"/>
    <w:basedOn w:val="DefaultParagraphFont"/>
    <w:uiPriority w:val="99"/>
    <w:qFormat/>
    <w:rsid w:val="006D62AC"/>
    <w:rPr>
      <w:rFonts w:cs="Times New Roman"/>
      <w:b/>
    </w:rPr>
  </w:style>
  <w:style w:type="character" w:customStyle="1" w:styleId="NadpisoddluChar1">
    <w:name w:val="Nadpis oddílu Char1"/>
    <w:link w:val="Nadpisoddlu"/>
    <w:uiPriority w:val="99"/>
    <w:locked/>
    <w:rsid w:val="007443A2"/>
    <w:rPr>
      <w:b/>
      <w:sz w:val="24"/>
      <w:lang w:val="cs-CZ" w:eastAsia="cs-CZ"/>
    </w:rPr>
  </w:style>
  <w:style w:type="paragraph" w:customStyle="1" w:styleId="Odstavecseseznamem1">
    <w:name w:val="Odstavec se seznamem1"/>
    <w:basedOn w:val="Normal"/>
    <w:uiPriority w:val="99"/>
    <w:rsid w:val="009F69B0"/>
    <w:pPr>
      <w:ind w:left="720"/>
      <w:contextualSpacing/>
    </w:pPr>
  </w:style>
  <w:style w:type="paragraph" w:styleId="Index1">
    <w:name w:val="index 1"/>
    <w:basedOn w:val="Normal"/>
    <w:next w:val="Normal"/>
    <w:autoRedefine/>
    <w:uiPriority w:val="99"/>
    <w:rsid w:val="00C5004E"/>
    <w:pPr>
      <w:ind w:left="220" w:hanging="220"/>
    </w:pPr>
    <w:rPr>
      <w:rFonts w:cs="Calibri"/>
      <w:sz w:val="18"/>
      <w:szCs w:val="18"/>
    </w:rPr>
  </w:style>
  <w:style w:type="paragraph" w:styleId="Index2">
    <w:name w:val="index 2"/>
    <w:basedOn w:val="Normal"/>
    <w:next w:val="Normal"/>
    <w:autoRedefine/>
    <w:uiPriority w:val="99"/>
    <w:rsid w:val="00C5004E"/>
    <w:pPr>
      <w:ind w:left="440" w:hanging="220"/>
    </w:pPr>
    <w:rPr>
      <w:rFonts w:cs="Calibri"/>
      <w:sz w:val="18"/>
      <w:szCs w:val="18"/>
    </w:rPr>
  </w:style>
  <w:style w:type="paragraph" w:styleId="Index3">
    <w:name w:val="index 3"/>
    <w:basedOn w:val="Normal"/>
    <w:next w:val="Normal"/>
    <w:autoRedefine/>
    <w:uiPriority w:val="99"/>
    <w:rsid w:val="00C5004E"/>
    <w:pPr>
      <w:ind w:left="660" w:hanging="220"/>
    </w:pPr>
    <w:rPr>
      <w:rFonts w:cs="Calibri"/>
      <w:sz w:val="18"/>
      <w:szCs w:val="18"/>
    </w:rPr>
  </w:style>
  <w:style w:type="paragraph" w:styleId="Index4">
    <w:name w:val="index 4"/>
    <w:basedOn w:val="Normal"/>
    <w:next w:val="Normal"/>
    <w:autoRedefine/>
    <w:uiPriority w:val="99"/>
    <w:rsid w:val="00C5004E"/>
    <w:pPr>
      <w:ind w:left="880" w:hanging="220"/>
    </w:pPr>
    <w:rPr>
      <w:rFonts w:cs="Calibri"/>
      <w:sz w:val="18"/>
      <w:szCs w:val="18"/>
    </w:rPr>
  </w:style>
  <w:style w:type="paragraph" w:styleId="Index5">
    <w:name w:val="index 5"/>
    <w:basedOn w:val="Normal"/>
    <w:next w:val="Normal"/>
    <w:autoRedefine/>
    <w:uiPriority w:val="99"/>
    <w:rsid w:val="00C5004E"/>
    <w:pPr>
      <w:ind w:left="1100" w:hanging="220"/>
    </w:pPr>
    <w:rPr>
      <w:rFonts w:cs="Calibri"/>
      <w:sz w:val="18"/>
      <w:szCs w:val="18"/>
    </w:rPr>
  </w:style>
  <w:style w:type="paragraph" w:styleId="Index6">
    <w:name w:val="index 6"/>
    <w:basedOn w:val="Normal"/>
    <w:next w:val="Normal"/>
    <w:autoRedefine/>
    <w:uiPriority w:val="99"/>
    <w:rsid w:val="00C5004E"/>
    <w:pPr>
      <w:ind w:left="1320" w:hanging="220"/>
    </w:pPr>
    <w:rPr>
      <w:rFonts w:cs="Calibri"/>
      <w:sz w:val="18"/>
      <w:szCs w:val="18"/>
    </w:rPr>
  </w:style>
  <w:style w:type="paragraph" w:styleId="Index7">
    <w:name w:val="index 7"/>
    <w:basedOn w:val="Normal"/>
    <w:next w:val="Normal"/>
    <w:autoRedefine/>
    <w:uiPriority w:val="99"/>
    <w:rsid w:val="00C5004E"/>
    <w:pPr>
      <w:ind w:left="1540" w:hanging="220"/>
    </w:pPr>
    <w:rPr>
      <w:rFonts w:cs="Calibri"/>
      <w:sz w:val="18"/>
      <w:szCs w:val="18"/>
    </w:rPr>
  </w:style>
  <w:style w:type="paragraph" w:styleId="Index8">
    <w:name w:val="index 8"/>
    <w:basedOn w:val="Normal"/>
    <w:next w:val="Normal"/>
    <w:autoRedefine/>
    <w:uiPriority w:val="99"/>
    <w:rsid w:val="00C5004E"/>
    <w:pPr>
      <w:ind w:left="1760" w:hanging="220"/>
    </w:pPr>
    <w:rPr>
      <w:rFonts w:cs="Calibri"/>
      <w:sz w:val="18"/>
      <w:szCs w:val="18"/>
    </w:rPr>
  </w:style>
  <w:style w:type="paragraph" w:styleId="Index9">
    <w:name w:val="index 9"/>
    <w:basedOn w:val="Normal"/>
    <w:next w:val="Normal"/>
    <w:autoRedefine/>
    <w:uiPriority w:val="99"/>
    <w:rsid w:val="00C5004E"/>
    <w:pPr>
      <w:ind w:left="1980" w:hanging="220"/>
    </w:pPr>
    <w:rPr>
      <w:rFonts w:cs="Calibri"/>
      <w:sz w:val="18"/>
      <w:szCs w:val="18"/>
    </w:rPr>
  </w:style>
  <w:style w:type="paragraph" w:styleId="IndexHeading">
    <w:name w:val="index heading"/>
    <w:basedOn w:val="Normal"/>
    <w:next w:val="Index1"/>
    <w:uiPriority w:val="99"/>
    <w:rsid w:val="00C5004E"/>
    <w:pPr>
      <w:spacing w:before="240" w:after="120"/>
      <w:jc w:val="center"/>
    </w:pPr>
    <w:rPr>
      <w:rFonts w:cs="Calibri"/>
      <w:b/>
      <w:bCs/>
      <w:sz w:val="26"/>
      <w:szCs w:val="26"/>
    </w:rPr>
  </w:style>
  <w:style w:type="paragraph" w:styleId="ListParagraph">
    <w:name w:val="List Paragraph"/>
    <w:basedOn w:val="Normal"/>
    <w:uiPriority w:val="99"/>
    <w:qFormat/>
    <w:rsid w:val="00E5456C"/>
    <w:pPr>
      <w:ind w:left="720"/>
      <w:contextualSpacing/>
    </w:pPr>
  </w:style>
  <w:style w:type="paragraph" w:customStyle="1" w:styleId="Vaclav1">
    <w:name w:val="Vaclav 1"/>
    <w:basedOn w:val="Normal"/>
    <w:uiPriority w:val="99"/>
    <w:rsid w:val="0036491E"/>
    <w:pPr>
      <w:numPr>
        <w:numId w:val="8"/>
      </w:numPr>
      <w:spacing w:after="120"/>
    </w:pPr>
    <w:rPr>
      <w:lang w:val="de-AT"/>
    </w:rPr>
  </w:style>
  <w:style w:type="paragraph" w:customStyle="1" w:styleId="Vaclav2">
    <w:name w:val="Vaclav 2"/>
    <w:basedOn w:val="Normal"/>
    <w:uiPriority w:val="99"/>
    <w:rsid w:val="0036491E"/>
    <w:pPr>
      <w:numPr>
        <w:numId w:val="9"/>
      </w:numPr>
      <w:spacing w:after="120"/>
    </w:pPr>
  </w:style>
  <w:style w:type="paragraph" w:customStyle="1" w:styleId="Vaclav3">
    <w:name w:val="Vaclav 3"/>
    <w:basedOn w:val="Normal"/>
    <w:uiPriority w:val="99"/>
    <w:rsid w:val="0036491E"/>
    <w:pPr>
      <w:numPr>
        <w:numId w:val="10"/>
      </w:numPr>
      <w:spacing w:after="120"/>
    </w:pPr>
  </w:style>
  <w:style w:type="paragraph" w:styleId="Subtitle">
    <w:name w:val="Subtitle"/>
    <w:basedOn w:val="Normal"/>
    <w:next w:val="Normal"/>
    <w:link w:val="SubtitleChar"/>
    <w:uiPriority w:val="99"/>
    <w:qFormat/>
    <w:locked/>
    <w:rsid w:val="0036491E"/>
    <w:pPr>
      <w:spacing w:after="60"/>
      <w:jc w:val="center"/>
      <w:outlineLvl w:val="1"/>
    </w:pPr>
    <w:rPr>
      <w:rFonts w:ascii="Cambria" w:eastAsia="MS ????" w:hAnsi="Cambria"/>
    </w:rPr>
  </w:style>
  <w:style w:type="character" w:customStyle="1" w:styleId="SubtitleChar">
    <w:name w:val="Subtitle Char"/>
    <w:basedOn w:val="DefaultParagraphFont"/>
    <w:link w:val="Subtitle"/>
    <w:uiPriority w:val="99"/>
    <w:locked/>
    <w:rsid w:val="0036491E"/>
    <w:rPr>
      <w:rFonts w:ascii="Cambria" w:eastAsia="MS ????" w:hAnsi="Cambria" w:cs="Times New Roman"/>
      <w:sz w:val="24"/>
      <w:szCs w:val="24"/>
      <w:lang w:val="cs-CZ" w:eastAsia="en-US" w:bidi="ar-SA"/>
    </w:rPr>
  </w:style>
  <w:style w:type="character" w:styleId="PlaceholderText">
    <w:name w:val="Placeholder Text"/>
    <w:basedOn w:val="DefaultParagraphFont"/>
    <w:uiPriority w:val="99"/>
    <w:semiHidden/>
    <w:rsid w:val="0036491E"/>
    <w:rPr>
      <w:rFonts w:cs="Times New Roman"/>
      <w:color w:val="808080"/>
    </w:rPr>
  </w:style>
  <w:style w:type="paragraph" w:customStyle="1" w:styleId="slostrnky1">
    <w:name w:val="Číslo stránky1"/>
    <w:basedOn w:val="Footer"/>
    <w:link w:val="pagenumberChar"/>
    <w:uiPriority w:val="99"/>
    <w:rsid w:val="0036491E"/>
    <w:pPr>
      <w:tabs>
        <w:tab w:val="clear" w:pos="4536"/>
        <w:tab w:val="clear" w:pos="9072"/>
        <w:tab w:val="center" w:pos="4153"/>
        <w:tab w:val="right" w:pos="8306"/>
      </w:tabs>
      <w:jc w:val="center"/>
    </w:pPr>
    <w:rPr>
      <w:sz w:val="12"/>
    </w:rPr>
  </w:style>
  <w:style w:type="paragraph" w:customStyle="1" w:styleId="Zpat1">
    <w:name w:val="Zápatí1"/>
    <w:basedOn w:val="Footer"/>
    <w:link w:val="footerChar0"/>
    <w:uiPriority w:val="99"/>
    <w:rsid w:val="0036491E"/>
    <w:pPr>
      <w:tabs>
        <w:tab w:val="clear" w:pos="4536"/>
        <w:tab w:val="clear" w:pos="9072"/>
        <w:tab w:val="center" w:pos="4153"/>
        <w:tab w:val="right" w:pos="8306"/>
      </w:tabs>
    </w:pPr>
    <w:rPr>
      <w:sz w:val="12"/>
    </w:rPr>
  </w:style>
  <w:style w:type="character" w:customStyle="1" w:styleId="pagenumberChar">
    <w:name w:val="page number Char"/>
    <w:basedOn w:val="FooterChar"/>
    <w:link w:val="slostrnky1"/>
    <w:uiPriority w:val="99"/>
    <w:locked/>
    <w:rsid w:val="0036491E"/>
    <w:rPr>
      <w:lang w:val="cs-CZ" w:eastAsia="en-US" w:bidi="ar-SA"/>
    </w:rPr>
  </w:style>
  <w:style w:type="character" w:customStyle="1" w:styleId="footerChar0">
    <w:name w:val="footer Char"/>
    <w:basedOn w:val="FooterChar"/>
    <w:link w:val="Zpat1"/>
    <w:uiPriority w:val="99"/>
    <w:locked/>
    <w:rsid w:val="0036491E"/>
    <w:rPr>
      <w:lang w:val="cs-CZ" w:eastAsia="en-US" w:bidi="ar-SA"/>
    </w:rPr>
  </w:style>
  <w:style w:type="numbering" w:customStyle="1" w:styleId="StyleNumberedLeft063cmHanging101cm">
    <w:name w:val="Style Numbered Left:  063 cm Hanging:  101 cm"/>
    <w:rsid w:val="009D1DE4"/>
    <w:pPr>
      <w:numPr>
        <w:numId w:val="7"/>
      </w:numPr>
    </w:pPr>
  </w:style>
</w:styles>
</file>

<file path=word/webSettings.xml><?xml version="1.0" encoding="utf-8"?>
<w:webSettings xmlns:r="http://schemas.openxmlformats.org/officeDocument/2006/relationships" xmlns:w="http://schemas.openxmlformats.org/wordprocessingml/2006/main">
  <w:divs>
    <w:div w:id="2041398925">
      <w:marLeft w:val="0"/>
      <w:marRight w:val="0"/>
      <w:marTop w:val="0"/>
      <w:marBottom w:val="0"/>
      <w:divBdr>
        <w:top w:val="none" w:sz="0" w:space="0" w:color="auto"/>
        <w:left w:val="none" w:sz="0" w:space="0" w:color="auto"/>
        <w:bottom w:val="none" w:sz="0" w:space="0" w:color="auto"/>
        <w:right w:val="none" w:sz="0" w:space="0" w:color="auto"/>
      </w:divBdr>
    </w:div>
    <w:div w:id="2041398926">
      <w:marLeft w:val="0"/>
      <w:marRight w:val="0"/>
      <w:marTop w:val="0"/>
      <w:marBottom w:val="0"/>
      <w:divBdr>
        <w:top w:val="none" w:sz="0" w:space="0" w:color="auto"/>
        <w:left w:val="none" w:sz="0" w:space="0" w:color="auto"/>
        <w:bottom w:val="none" w:sz="0" w:space="0" w:color="auto"/>
        <w:right w:val="none" w:sz="0" w:space="0" w:color="auto"/>
      </w:divBdr>
    </w:div>
    <w:div w:id="2041398927">
      <w:marLeft w:val="0"/>
      <w:marRight w:val="0"/>
      <w:marTop w:val="0"/>
      <w:marBottom w:val="0"/>
      <w:divBdr>
        <w:top w:val="none" w:sz="0" w:space="0" w:color="auto"/>
        <w:left w:val="none" w:sz="0" w:space="0" w:color="auto"/>
        <w:bottom w:val="none" w:sz="0" w:space="0" w:color="auto"/>
        <w:right w:val="none" w:sz="0" w:space="0" w:color="auto"/>
      </w:divBdr>
    </w:div>
    <w:div w:id="2041398928">
      <w:marLeft w:val="0"/>
      <w:marRight w:val="0"/>
      <w:marTop w:val="0"/>
      <w:marBottom w:val="0"/>
      <w:divBdr>
        <w:top w:val="none" w:sz="0" w:space="0" w:color="auto"/>
        <w:left w:val="none" w:sz="0" w:space="0" w:color="auto"/>
        <w:bottom w:val="none" w:sz="0" w:space="0" w:color="auto"/>
        <w:right w:val="none" w:sz="0" w:space="0" w:color="auto"/>
      </w:divBdr>
    </w:div>
    <w:div w:id="2041398929">
      <w:marLeft w:val="0"/>
      <w:marRight w:val="0"/>
      <w:marTop w:val="0"/>
      <w:marBottom w:val="0"/>
      <w:divBdr>
        <w:top w:val="none" w:sz="0" w:space="0" w:color="auto"/>
        <w:left w:val="none" w:sz="0" w:space="0" w:color="auto"/>
        <w:bottom w:val="none" w:sz="0" w:space="0" w:color="auto"/>
        <w:right w:val="none" w:sz="0" w:space="0" w:color="auto"/>
      </w:divBdr>
    </w:div>
    <w:div w:id="2041398931">
      <w:marLeft w:val="0"/>
      <w:marRight w:val="0"/>
      <w:marTop w:val="0"/>
      <w:marBottom w:val="0"/>
      <w:divBdr>
        <w:top w:val="none" w:sz="0" w:space="0" w:color="auto"/>
        <w:left w:val="none" w:sz="0" w:space="0" w:color="auto"/>
        <w:bottom w:val="none" w:sz="0" w:space="0" w:color="auto"/>
        <w:right w:val="none" w:sz="0" w:space="0" w:color="auto"/>
      </w:divBdr>
    </w:div>
    <w:div w:id="2041398932">
      <w:marLeft w:val="0"/>
      <w:marRight w:val="0"/>
      <w:marTop w:val="0"/>
      <w:marBottom w:val="0"/>
      <w:divBdr>
        <w:top w:val="none" w:sz="0" w:space="0" w:color="auto"/>
        <w:left w:val="none" w:sz="0" w:space="0" w:color="auto"/>
        <w:bottom w:val="none" w:sz="0" w:space="0" w:color="auto"/>
        <w:right w:val="none" w:sz="0" w:space="0" w:color="auto"/>
      </w:divBdr>
    </w:div>
    <w:div w:id="2041398934">
      <w:marLeft w:val="0"/>
      <w:marRight w:val="0"/>
      <w:marTop w:val="0"/>
      <w:marBottom w:val="0"/>
      <w:divBdr>
        <w:top w:val="none" w:sz="0" w:space="0" w:color="auto"/>
        <w:left w:val="none" w:sz="0" w:space="0" w:color="auto"/>
        <w:bottom w:val="none" w:sz="0" w:space="0" w:color="auto"/>
        <w:right w:val="none" w:sz="0" w:space="0" w:color="auto"/>
      </w:divBdr>
    </w:div>
    <w:div w:id="2041398935">
      <w:marLeft w:val="0"/>
      <w:marRight w:val="0"/>
      <w:marTop w:val="0"/>
      <w:marBottom w:val="0"/>
      <w:divBdr>
        <w:top w:val="none" w:sz="0" w:space="0" w:color="auto"/>
        <w:left w:val="none" w:sz="0" w:space="0" w:color="auto"/>
        <w:bottom w:val="none" w:sz="0" w:space="0" w:color="auto"/>
        <w:right w:val="none" w:sz="0" w:space="0" w:color="auto"/>
      </w:divBdr>
    </w:div>
    <w:div w:id="2041398936">
      <w:marLeft w:val="0"/>
      <w:marRight w:val="0"/>
      <w:marTop w:val="0"/>
      <w:marBottom w:val="0"/>
      <w:divBdr>
        <w:top w:val="none" w:sz="0" w:space="0" w:color="auto"/>
        <w:left w:val="none" w:sz="0" w:space="0" w:color="auto"/>
        <w:bottom w:val="none" w:sz="0" w:space="0" w:color="auto"/>
        <w:right w:val="none" w:sz="0" w:space="0" w:color="auto"/>
      </w:divBdr>
    </w:div>
    <w:div w:id="2041398937">
      <w:marLeft w:val="0"/>
      <w:marRight w:val="0"/>
      <w:marTop w:val="0"/>
      <w:marBottom w:val="0"/>
      <w:divBdr>
        <w:top w:val="none" w:sz="0" w:space="0" w:color="auto"/>
        <w:left w:val="none" w:sz="0" w:space="0" w:color="auto"/>
        <w:bottom w:val="none" w:sz="0" w:space="0" w:color="auto"/>
        <w:right w:val="none" w:sz="0" w:space="0" w:color="auto"/>
      </w:divBdr>
    </w:div>
    <w:div w:id="2041398939">
      <w:marLeft w:val="0"/>
      <w:marRight w:val="0"/>
      <w:marTop w:val="0"/>
      <w:marBottom w:val="0"/>
      <w:divBdr>
        <w:top w:val="none" w:sz="0" w:space="0" w:color="auto"/>
        <w:left w:val="none" w:sz="0" w:space="0" w:color="auto"/>
        <w:bottom w:val="none" w:sz="0" w:space="0" w:color="auto"/>
        <w:right w:val="none" w:sz="0" w:space="0" w:color="auto"/>
      </w:divBdr>
    </w:div>
    <w:div w:id="2041398940">
      <w:marLeft w:val="0"/>
      <w:marRight w:val="0"/>
      <w:marTop w:val="0"/>
      <w:marBottom w:val="0"/>
      <w:divBdr>
        <w:top w:val="none" w:sz="0" w:space="0" w:color="auto"/>
        <w:left w:val="none" w:sz="0" w:space="0" w:color="auto"/>
        <w:bottom w:val="none" w:sz="0" w:space="0" w:color="auto"/>
        <w:right w:val="none" w:sz="0" w:space="0" w:color="auto"/>
      </w:divBdr>
    </w:div>
    <w:div w:id="2041398941">
      <w:marLeft w:val="0"/>
      <w:marRight w:val="0"/>
      <w:marTop w:val="0"/>
      <w:marBottom w:val="0"/>
      <w:divBdr>
        <w:top w:val="none" w:sz="0" w:space="0" w:color="auto"/>
        <w:left w:val="none" w:sz="0" w:space="0" w:color="auto"/>
        <w:bottom w:val="none" w:sz="0" w:space="0" w:color="auto"/>
        <w:right w:val="none" w:sz="0" w:space="0" w:color="auto"/>
      </w:divBdr>
    </w:div>
    <w:div w:id="2041398942">
      <w:marLeft w:val="0"/>
      <w:marRight w:val="0"/>
      <w:marTop w:val="0"/>
      <w:marBottom w:val="0"/>
      <w:divBdr>
        <w:top w:val="none" w:sz="0" w:space="0" w:color="auto"/>
        <w:left w:val="none" w:sz="0" w:space="0" w:color="auto"/>
        <w:bottom w:val="none" w:sz="0" w:space="0" w:color="auto"/>
        <w:right w:val="none" w:sz="0" w:space="0" w:color="auto"/>
      </w:divBdr>
    </w:div>
    <w:div w:id="2041398944">
      <w:marLeft w:val="0"/>
      <w:marRight w:val="0"/>
      <w:marTop w:val="0"/>
      <w:marBottom w:val="0"/>
      <w:divBdr>
        <w:top w:val="none" w:sz="0" w:space="0" w:color="auto"/>
        <w:left w:val="none" w:sz="0" w:space="0" w:color="auto"/>
        <w:bottom w:val="none" w:sz="0" w:space="0" w:color="auto"/>
        <w:right w:val="none" w:sz="0" w:space="0" w:color="auto"/>
      </w:divBdr>
    </w:div>
    <w:div w:id="2041398945">
      <w:marLeft w:val="0"/>
      <w:marRight w:val="0"/>
      <w:marTop w:val="0"/>
      <w:marBottom w:val="0"/>
      <w:divBdr>
        <w:top w:val="none" w:sz="0" w:space="0" w:color="auto"/>
        <w:left w:val="none" w:sz="0" w:space="0" w:color="auto"/>
        <w:bottom w:val="none" w:sz="0" w:space="0" w:color="auto"/>
        <w:right w:val="none" w:sz="0" w:space="0" w:color="auto"/>
      </w:divBdr>
    </w:div>
    <w:div w:id="2041398946">
      <w:marLeft w:val="0"/>
      <w:marRight w:val="0"/>
      <w:marTop w:val="0"/>
      <w:marBottom w:val="0"/>
      <w:divBdr>
        <w:top w:val="none" w:sz="0" w:space="0" w:color="auto"/>
        <w:left w:val="none" w:sz="0" w:space="0" w:color="auto"/>
        <w:bottom w:val="none" w:sz="0" w:space="0" w:color="auto"/>
        <w:right w:val="none" w:sz="0" w:space="0" w:color="auto"/>
      </w:divBdr>
      <w:divsChild>
        <w:div w:id="2041398930">
          <w:marLeft w:val="0"/>
          <w:marRight w:val="0"/>
          <w:marTop w:val="0"/>
          <w:marBottom w:val="0"/>
          <w:divBdr>
            <w:top w:val="none" w:sz="0" w:space="0" w:color="auto"/>
            <w:left w:val="none" w:sz="0" w:space="0" w:color="auto"/>
            <w:bottom w:val="none" w:sz="0" w:space="0" w:color="auto"/>
            <w:right w:val="none" w:sz="0" w:space="0" w:color="auto"/>
          </w:divBdr>
        </w:div>
        <w:div w:id="2041398933">
          <w:marLeft w:val="0"/>
          <w:marRight w:val="0"/>
          <w:marTop w:val="0"/>
          <w:marBottom w:val="0"/>
          <w:divBdr>
            <w:top w:val="none" w:sz="0" w:space="0" w:color="auto"/>
            <w:left w:val="none" w:sz="0" w:space="0" w:color="auto"/>
            <w:bottom w:val="none" w:sz="0" w:space="0" w:color="auto"/>
            <w:right w:val="none" w:sz="0" w:space="0" w:color="auto"/>
          </w:divBdr>
        </w:div>
        <w:div w:id="2041398938">
          <w:marLeft w:val="0"/>
          <w:marRight w:val="0"/>
          <w:marTop w:val="0"/>
          <w:marBottom w:val="0"/>
          <w:divBdr>
            <w:top w:val="none" w:sz="0" w:space="0" w:color="auto"/>
            <w:left w:val="none" w:sz="0" w:space="0" w:color="auto"/>
            <w:bottom w:val="none" w:sz="0" w:space="0" w:color="auto"/>
            <w:right w:val="none" w:sz="0" w:space="0" w:color="auto"/>
          </w:divBdr>
        </w:div>
        <w:div w:id="2041398943">
          <w:marLeft w:val="0"/>
          <w:marRight w:val="0"/>
          <w:marTop w:val="0"/>
          <w:marBottom w:val="0"/>
          <w:divBdr>
            <w:top w:val="none" w:sz="0" w:space="0" w:color="auto"/>
            <w:left w:val="none" w:sz="0" w:space="0" w:color="auto"/>
            <w:bottom w:val="none" w:sz="0" w:space="0" w:color="auto"/>
            <w:right w:val="none" w:sz="0" w:space="0" w:color="auto"/>
          </w:divBdr>
        </w:div>
      </w:divsChild>
    </w:div>
    <w:div w:id="2041398947">
      <w:marLeft w:val="0"/>
      <w:marRight w:val="0"/>
      <w:marTop w:val="0"/>
      <w:marBottom w:val="0"/>
      <w:divBdr>
        <w:top w:val="none" w:sz="0" w:space="0" w:color="auto"/>
        <w:left w:val="none" w:sz="0" w:space="0" w:color="auto"/>
        <w:bottom w:val="none" w:sz="0" w:space="0" w:color="auto"/>
        <w:right w:val="none" w:sz="0" w:space="0" w:color="auto"/>
      </w:divBdr>
    </w:div>
    <w:div w:id="2041398948">
      <w:marLeft w:val="0"/>
      <w:marRight w:val="0"/>
      <w:marTop w:val="0"/>
      <w:marBottom w:val="0"/>
      <w:divBdr>
        <w:top w:val="none" w:sz="0" w:space="0" w:color="auto"/>
        <w:left w:val="none" w:sz="0" w:space="0" w:color="auto"/>
        <w:bottom w:val="none" w:sz="0" w:space="0" w:color="auto"/>
        <w:right w:val="none" w:sz="0" w:space="0" w:color="auto"/>
      </w:divBdr>
    </w:div>
    <w:div w:id="2041398949">
      <w:marLeft w:val="0"/>
      <w:marRight w:val="0"/>
      <w:marTop w:val="0"/>
      <w:marBottom w:val="0"/>
      <w:divBdr>
        <w:top w:val="none" w:sz="0" w:space="0" w:color="auto"/>
        <w:left w:val="none" w:sz="0" w:space="0" w:color="auto"/>
        <w:bottom w:val="none" w:sz="0" w:space="0" w:color="auto"/>
        <w:right w:val="none" w:sz="0" w:space="0" w:color="auto"/>
      </w:divBdr>
    </w:div>
    <w:div w:id="2041398950">
      <w:marLeft w:val="0"/>
      <w:marRight w:val="0"/>
      <w:marTop w:val="0"/>
      <w:marBottom w:val="0"/>
      <w:divBdr>
        <w:top w:val="none" w:sz="0" w:space="0" w:color="auto"/>
        <w:left w:val="none" w:sz="0" w:space="0" w:color="auto"/>
        <w:bottom w:val="none" w:sz="0" w:space="0" w:color="auto"/>
        <w:right w:val="none" w:sz="0" w:space="0" w:color="auto"/>
      </w:divBdr>
    </w:div>
    <w:div w:id="2041398951">
      <w:marLeft w:val="0"/>
      <w:marRight w:val="0"/>
      <w:marTop w:val="0"/>
      <w:marBottom w:val="0"/>
      <w:divBdr>
        <w:top w:val="none" w:sz="0" w:space="0" w:color="auto"/>
        <w:left w:val="none" w:sz="0" w:space="0" w:color="auto"/>
        <w:bottom w:val="none" w:sz="0" w:space="0" w:color="auto"/>
        <w:right w:val="none" w:sz="0" w:space="0" w:color="auto"/>
      </w:divBdr>
    </w:div>
    <w:div w:id="2041398952">
      <w:marLeft w:val="0"/>
      <w:marRight w:val="0"/>
      <w:marTop w:val="0"/>
      <w:marBottom w:val="0"/>
      <w:divBdr>
        <w:top w:val="none" w:sz="0" w:space="0" w:color="auto"/>
        <w:left w:val="none" w:sz="0" w:space="0" w:color="auto"/>
        <w:bottom w:val="none" w:sz="0" w:space="0" w:color="auto"/>
        <w:right w:val="none" w:sz="0" w:space="0" w:color="auto"/>
      </w:divBdr>
    </w:div>
    <w:div w:id="2041398953">
      <w:marLeft w:val="0"/>
      <w:marRight w:val="0"/>
      <w:marTop w:val="0"/>
      <w:marBottom w:val="0"/>
      <w:divBdr>
        <w:top w:val="none" w:sz="0" w:space="0" w:color="auto"/>
        <w:left w:val="none" w:sz="0" w:space="0" w:color="auto"/>
        <w:bottom w:val="none" w:sz="0" w:space="0" w:color="auto"/>
        <w:right w:val="none" w:sz="0" w:space="0" w:color="auto"/>
      </w:divBdr>
    </w:div>
    <w:div w:id="2041398954">
      <w:marLeft w:val="0"/>
      <w:marRight w:val="0"/>
      <w:marTop w:val="0"/>
      <w:marBottom w:val="0"/>
      <w:divBdr>
        <w:top w:val="none" w:sz="0" w:space="0" w:color="auto"/>
        <w:left w:val="none" w:sz="0" w:space="0" w:color="auto"/>
        <w:bottom w:val="none" w:sz="0" w:space="0" w:color="auto"/>
        <w:right w:val="none" w:sz="0" w:space="0" w:color="auto"/>
      </w:divBdr>
    </w:div>
    <w:div w:id="2041398955">
      <w:marLeft w:val="0"/>
      <w:marRight w:val="0"/>
      <w:marTop w:val="0"/>
      <w:marBottom w:val="0"/>
      <w:divBdr>
        <w:top w:val="none" w:sz="0" w:space="0" w:color="auto"/>
        <w:left w:val="none" w:sz="0" w:space="0" w:color="auto"/>
        <w:bottom w:val="none" w:sz="0" w:space="0" w:color="auto"/>
        <w:right w:val="none" w:sz="0" w:space="0" w:color="auto"/>
      </w:divBdr>
    </w:div>
    <w:div w:id="2041398956">
      <w:marLeft w:val="0"/>
      <w:marRight w:val="0"/>
      <w:marTop w:val="0"/>
      <w:marBottom w:val="0"/>
      <w:divBdr>
        <w:top w:val="none" w:sz="0" w:space="0" w:color="auto"/>
        <w:left w:val="none" w:sz="0" w:space="0" w:color="auto"/>
        <w:bottom w:val="none" w:sz="0" w:space="0" w:color="auto"/>
        <w:right w:val="none" w:sz="0" w:space="0" w:color="auto"/>
      </w:divBdr>
    </w:div>
    <w:div w:id="2041398957">
      <w:marLeft w:val="0"/>
      <w:marRight w:val="0"/>
      <w:marTop w:val="0"/>
      <w:marBottom w:val="0"/>
      <w:divBdr>
        <w:top w:val="none" w:sz="0" w:space="0" w:color="auto"/>
        <w:left w:val="none" w:sz="0" w:space="0" w:color="auto"/>
        <w:bottom w:val="none" w:sz="0" w:space="0" w:color="auto"/>
        <w:right w:val="none" w:sz="0" w:space="0" w:color="auto"/>
      </w:divBdr>
    </w:div>
    <w:div w:id="2041398958">
      <w:marLeft w:val="0"/>
      <w:marRight w:val="0"/>
      <w:marTop w:val="0"/>
      <w:marBottom w:val="0"/>
      <w:divBdr>
        <w:top w:val="none" w:sz="0" w:space="0" w:color="auto"/>
        <w:left w:val="none" w:sz="0" w:space="0" w:color="auto"/>
        <w:bottom w:val="none" w:sz="0" w:space="0" w:color="auto"/>
        <w:right w:val="none" w:sz="0" w:space="0" w:color="auto"/>
      </w:divBdr>
    </w:div>
    <w:div w:id="2041398959">
      <w:marLeft w:val="0"/>
      <w:marRight w:val="0"/>
      <w:marTop w:val="0"/>
      <w:marBottom w:val="0"/>
      <w:divBdr>
        <w:top w:val="none" w:sz="0" w:space="0" w:color="auto"/>
        <w:left w:val="none" w:sz="0" w:space="0" w:color="auto"/>
        <w:bottom w:val="none" w:sz="0" w:space="0" w:color="auto"/>
        <w:right w:val="none" w:sz="0" w:space="0" w:color="auto"/>
      </w:divBdr>
    </w:div>
    <w:div w:id="2041398960">
      <w:marLeft w:val="0"/>
      <w:marRight w:val="0"/>
      <w:marTop w:val="0"/>
      <w:marBottom w:val="0"/>
      <w:divBdr>
        <w:top w:val="none" w:sz="0" w:space="0" w:color="auto"/>
        <w:left w:val="none" w:sz="0" w:space="0" w:color="auto"/>
        <w:bottom w:val="none" w:sz="0" w:space="0" w:color="auto"/>
        <w:right w:val="none" w:sz="0" w:space="0" w:color="auto"/>
      </w:divBdr>
    </w:div>
    <w:div w:id="2041398961">
      <w:marLeft w:val="0"/>
      <w:marRight w:val="0"/>
      <w:marTop w:val="0"/>
      <w:marBottom w:val="0"/>
      <w:divBdr>
        <w:top w:val="none" w:sz="0" w:space="0" w:color="auto"/>
        <w:left w:val="none" w:sz="0" w:space="0" w:color="auto"/>
        <w:bottom w:val="none" w:sz="0" w:space="0" w:color="auto"/>
        <w:right w:val="none" w:sz="0" w:space="0" w:color="auto"/>
      </w:divBdr>
    </w:div>
    <w:div w:id="2041398962">
      <w:marLeft w:val="0"/>
      <w:marRight w:val="0"/>
      <w:marTop w:val="0"/>
      <w:marBottom w:val="0"/>
      <w:divBdr>
        <w:top w:val="none" w:sz="0" w:space="0" w:color="auto"/>
        <w:left w:val="none" w:sz="0" w:space="0" w:color="auto"/>
        <w:bottom w:val="none" w:sz="0" w:space="0" w:color="auto"/>
        <w:right w:val="none" w:sz="0" w:space="0" w:color="auto"/>
      </w:divBdr>
    </w:div>
    <w:div w:id="2041398963">
      <w:marLeft w:val="0"/>
      <w:marRight w:val="0"/>
      <w:marTop w:val="0"/>
      <w:marBottom w:val="0"/>
      <w:divBdr>
        <w:top w:val="none" w:sz="0" w:space="0" w:color="auto"/>
        <w:left w:val="none" w:sz="0" w:space="0" w:color="auto"/>
        <w:bottom w:val="none" w:sz="0" w:space="0" w:color="auto"/>
        <w:right w:val="none" w:sz="0" w:space="0" w:color="auto"/>
      </w:divBdr>
    </w:div>
    <w:div w:id="20413989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872</TotalTime>
  <Pages>1</Pages>
  <Words>8942</Words>
  <Characters>-32766</Characters>
  <Application>Microsoft Office Outlook</Application>
  <DocSecurity>0</DocSecurity>
  <Lines>0</Lines>
  <Paragraphs>0</Paragraphs>
  <ScaleCrop>false</ScaleCrop>
  <Manager>Petr Pilař</Manager>
  <Company>Kancelář Senátu PČR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pro zápis návrhů zákonů</dc:title>
  <dc:subject>LN_Zákon verze 2.1</dc:subject>
  <dc:creator>Petr Pilař</dc:creator>
  <cp:keywords>šablona LN_Zákon legislativní pomůcka zákon</cp:keywords>
  <dc:description/>
  <cp:lastModifiedBy>Svatoš Marek Mgr.</cp:lastModifiedBy>
  <cp:revision>23</cp:revision>
  <cp:lastPrinted>2012-09-05T07:58:00Z</cp:lastPrinted>
  <dcterms:created xsi:type="dcterms:W3CDTF">2012-09-24T08:32:00Z</dcterms:created>
  <dcterms:modified xsi:type="dcterms:W3CDTF">2012-09-25T10:55:00Z</dcterms:modified>
  <cp:category>šablona</cp:category>
</cp:coreProperties>
</file>