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ublice pro období počínající 1. </w:t>
      </w:r>
      <w:r w:rsidRPr="00424F9B">
        <w:rPr>
          <w:rFonts w:ascii="Arial" w:hAnsi="Arial" w:cs="Arial"/>
        </w:rPr>
        <w:t xml:space="preserve">lednem </w:t>
      </w:r>
      <w:r w:rsidR="00475320" w:rsidRPr="00424F9B">
        <w:rPr>
          <w:rFonts w:ascii="Arial" w:hAnsi="Arial" w:cs="Arial"/>
        </w:rPr>
        <w:t>2016</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Komory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2016</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Pr="00B74675"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475320">
        <w:rPr>
          <w:rFonts w:ascii="Arial" w:hAnsi="Arial" w:cs="Arial"/>
        </w:rPr>
        <w:t>2016</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475320">
        <w:rPr>
          <w:rFonts w:ascii="Arial" w:hAnsi="Arial" w:cs="Arial"/>
        </w:rPr>
        <w:t>2016</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2016</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Pr="00A74CAC">
        <w:rPr>
          <w:rFonts w:ascii="Arial" w:hAnsi="Arial" w:cs="Arial"/>
        </w:rPr>
        <w:t>KA 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Texty označené červeně jsou vysvětlením/vodítkem pro doplnění konkrétních informací 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70494256" wp14:editId="4582CC49">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4FC3" w:rsidRPr="003112D6" w:rsidRDefault="006C4FC3" w:rsidP="00253349">
                            <w:pPr>
                              <w:pStyle w:val="Reporttitle"/>
                              <w:rPr>
                                <w:color w:val="auto"/>
                                <w:lang w:val="cs-CZ"/>
                              </w:rPr>
                            </w:pPr>
                            <w:r w:rsidRPr="003112D6">
                              <w:rPr>
                                <w:color w:val="auto"/>
                                <w:lang w:val="cs-CZ"/>
                              </w:rPr>
                              <w:t>Účetní jednotka _________</w:t>
                            </w:r>
                          </w:p>
                          <w:p w:rsidR="006C4FC3" w:rsidRPr="00DE7BAD" w:rsidRDefault="006C4FC3"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6C4FC3" w:rsidRPr="00D30BB6" w:rsidRDefault="006C4FC3" w:rsidP="00E642F6">
                            <w:pPr>
                              <w:pStyle w:val="Subtitle2"/>
                              <w:ind w:left="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6C4FC3" w:rsidRPr="003112D6" w:rsidRDefault="006C4FC3" w:rsidP="00253349">
                      <w:pPr>
                        <w:pStyle w:val="Reporttitle"/>
                        <w:rPr>
                          <w:color w:val="auto"/>
                          <w:lang w:val="cs-CZ"/>
                        </w:rPr>
                      </w:pPr>
                      <w:r w:rsidRPr="003112D6">
                        <w:rPr>
                          <w:color w:val="auto"/>
                          <w:lang w:val="cs-CZ"/>
                        </w:rPr>
                        <w:t>Účetní jednotka _________</w:t>
                      </w:r>
                    </w:p>
                    <w:p w:rsidR="006C4FC3" w:rsidRPr="00DE7BAD" w:rsidRDefault="006C4FC3"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2016</w:t>
                      </w:r>
                    </w:p>
                    <w:p w:rsidR="006C4FC3" w:rsidRPr="00D30BB6" w:rsidRDefault="006C4FC3" w:rsidP="00E642F6">
                      <w:pPr>
                        <w:pStyle w:val="Subtitle2"/>
                        <w:ind w:left="0" w:firstLine="0"/>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t>OBSAH</w:t>
      </w:r>
    </w:p>
    <w:bookmarkStart w:id="3" w:name="_GoBack"/>
    <w:bookmarkEnd w:id="3"/>
    <w:p w:rsidR="00CD04A1"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462739338" w:history="1">
        <w:r w:rsidR="00CD04A1" w:rsidRPr="00FA71CE">
          <w:rPr>
            <w:rStyle w:val="Hypertextovodkaz"/>
            <w:noProof/>
          </w:rPr>
          <w:t>1.</w:t>
        </w:r>
        <w:r w:rsidR="00CD04A1">
          <w:rPr>
            <w:rFonts w:asciiTheme="minorHAnsi" w:eastAsiaTheme="minorEastAsia" w:hAnsiTheme="minorHAnsi" w:cstheme="minorBidi"/>
            <w:noProof/>
            <w:sz w:val="22"/>
            <w:lang w:eastAsia="cs-CZ"/>
          </w:rPr>
          <w:tab/>
        </w:r>
        <w:r w:rsidR="00CD04A1" w:rsidRPr="00FA71CE">
          <w:rPr>
            <w:rStyle w:val="Hypertextovodkaz"/>
            <w:noProof/>
          </w:rPr>
          <w:t>POPIS SPOLEČNOSTI</w:t>
        </w:r>
        <w:r w:rsidR="00CD04A1">
          <w:rPr>
            <w:noProof/>
            <w:webHidden/>
          </w:rPr>
          <w:tab/>
        </w:r>
        <w:r w:rsidR="00CD04A1">
          <w:rPr>
            <w:noProof/>
            <w:webHidden/>
          </w:rPr>
          <w:fldChar w:fldCharType="begin"/>
        </w:r>
        <w:r w:rsidR="00CD04A1">
          <w:rPr>
            <w:noProof/>
            <w:webHidden/>
          </w:rPr>
          <w:instrText xml:space="preserve"> PAGEREF _Toc462739338 \h </w:instrText>
        </w:r>
        <w:r w:rsidR="00CD04A1">
          <w:rPr>
            <w:noProof/>
            <w:webHidden/>
          </w:rPr>
        </w:r>
        <w:r w:rsidR="00CD04A1">
          <w:rPr>
            <w:noProof/>
            <w:webHidden/>
          </w:rPr>
          <w:fldChar w:fldCharType="separate"/>
        </w:r>
        <w:r w:rsidR="00CD04A1">
          <w:rPr>
            <w:noProof/>
            <w:webHidden/>
          </w:rPr>
          <w:t>3</w:t>
        </w:r>
        <w:r w:rsidR="00CD04A1">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39" w:history="1">
        <w:r w:rsidRPr="00FA71CE">
          <w:rPr>
            <w:rStyle w:val="Hypertextovodkaz"/>
            <w:noProof/>
          </w:rPr>
          <w:t>2.</w:t>
        </w:r>
        <w:r>
          <w:rPr>
            <w:rFonts w:asciiTheme="minorHAnsi" w:eastAsiaTheme="minorEastAsia" w:hAnsiTheme="minorHAnsi" w:cstheme="minorBidi"/>
            <w:noProof/>
            <w:sz w:val="22"/>
            <w:lang w:eastAsia="cs-CZ"/>
          </w:rPr>
          <w:tab/>
        </w:r>
        <w:r w:rsidRPr="00FA71CE">
          <w:rPr>
            <w:rStyle w:val="Hypertextovodkaz"/>
            <w:noProof/>
          </w:rPr>
          <w:t>ZÁKLADNÍ VÝCHODISKA PRO VYPRACOVÁNÍ ÚČETNÍ ZÁVĚRKY</w:t>
        </w:r>
        <w:r>
          <w:rPr>
            <w:noProof/>
            <w:webHidden/>
          </w:rPr>
          <w:tab/>
        </w:r>
        <w:r>
          <w:rPr>
            <w:noProof/>
            <w:webHidden/>
          </w:rPr>
          <w:fldChar w:fldCharType="begin"/>
        </w:r>
        <w:r>
          <w:rPr>
            <w:noProof/>
            <w:webHidden/>
          </w:rPr>
          <w:instrText xml:space="preserve"> PAGEREF _Toc462739339 \h </w:instrText>
        </w:r>
        <w:r>
          <w:rPr>
            <w:noProof/>
            <w:webHidden/>
          </w:rPr>
        </w:r>
        <w:r>
          <w:rPr>
            <w:noProof/>
            <w:webHidden/>
          </w:rPr>
          <w:fldChar w:fldCharType="separate"/>
        </w:r>
        <w:r>
          <w:rPr>
            <w:noProof/>
            <w:webHidden/>
          </w:rPr>
          <w:t>3</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40" w:history="1">
        <w:r w:rsidRPr="00FA71CE">
          <w:rPr>
            <w:rStyle w:val="Hypertextovodkaz"/>
            <w:noProof/>
          </w:rPr>
          <w:t>3.</w:t>
        </w:r>
        <w:r>
          <w:rPr>
            <w:rFonts w:asciiTheme="minorHAnsi" w:eastAsiaTheme="minorEastAsia" w:hAnsiTheme="minorHAnsi" w:cstheme="minorBidi"/>
            <w:noProof/>
            <w:sz w:val="22"/>
            <w:lang w:eastAsia="cs-CZ"/>
          </w:rPr>
          <w:tab/>
        </w:r>
        <w:r w:rsidRPr="00FA71CE">
          <w:rPr>
            <w:rStyle w:val="Hypertextovodkaz"/>
            <w:noProof/>
          </w:rPr>
          <w:t>OBECNÉ ÚČETNÍ ZÁSADY, ÚČETNÍ METODY A JEJICH ZMĚNY A ODCHYLKY</w:t>
        </w:r>
        <w:r>
          <w:rPr>
            <w:noProof/>
            <w:webHidden/>
          </w:rPr>
          <w:tab/>
        </w:r>
        <w:r>
          <w:rPr>
            <w:noProof/>
            <w:webHidden/>
          </w:rPr>
          <w:fldChar w:fldCharType="begin"/>
        </w:r>
        <w:r>
          <w:rPr>
            <w:noProof/>
            <w:webHidden/>
          </w:rPr>
          <w:instrText xml:space="preserve"> PAGEREF _Toc462739340 \h </w:instrText>
        </w:r>
        <w:r>
          <w:rPr>
            <w:noProof/>
            <w:webHidden/>
          </w:rPr>
        </w:r>
        <w:r>
          <w:rPr>
            <w:noProof/>
            <w:webHidden/>
          </w:rPr>
          <w:fldChar w:fldCharType="separate"/>
        </w:r>
        <w:r>
          <w:rPr>
            <w:noProof/>
            <w:webHidden/>
          </w:rPr>
          <w:t>4</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1" w:history="1">
        <w:r w:rsidRPr="00FA71CE">
          <w:rPr>
            <w:rStyle w:val="Hypertextovodkaz"/>
            <w:noProof/>
          </w:rPr>
          <w:t>a)</w:t>
        </w:r>
        <w:r>
          <w:rPr>
            <w:rFonts w:asciiTheme="minorHAnsi" w:eastAsiaTheme="minorEastAsia" w:hAnsiTheme="minorHAnsi" w:cstheme="minorBidi"/>
            <w:noProof/>
            <w:sz w:val="22"/>
            <w:szCs w:val="22"/>
            <w:lang w:eastAsia="cs-CZ"/>
          </w:rPr>
          <w:tab/>
        </w:r>
        <w:r w:rsidRPr="00FA71CE">
          <w:rPr>
            <w:rStyle w:val="Hypertextovodkaz"/>
            <w:noProof/>
          </w:rPr>
          <w:t>Dlouhodobý nehmotný majetek</w:t>
        </w:r>
        <w:r>
          <w:rPr>
            <w:noProof/>
            <w:webHidden/>
          </w:rPr>
          <w:tab/>
        </w:r>
        <w:r>
          <w:rPr>
            <w:noProof/>
            <w:webHidden/>
          </w:rPr>
          <w:fldChar w:fldCharType="begin"/>
        </w:r>
        <w:r>
          <w:rPr>
            <w:noProof/>
            <w:webHidden/>
          </w:rPr>
          <w:instrText xml:space="preserve"> PAGEREF _Toc462739341 \h </w:instrText>
        </w:r>
        <w:r>
          <w:rPr>
            <w:noProof/>
            <w:webHidden/>
          </w:rPr>
        </w:r>
        <w:r>
          <w:rPr>
            <w:noProof/>
            <w:webHidden/>
          </w:rPr>
          <w:fldChar w:fldCharType="separate"/>
        </w:r>
        <w:r>
          <w:rPr>
            <w:noProof/>
            <w:webHidden/>
          </w:rPr>
          <w:t>4</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2" w:history="1">
        <w:r w:rsidRPr="00FA71CE">
          <w:rPr>
            <w:rStyle w:val="Hypertextovodkaz"/>
            <w:noProof/>
          </w:rPr>
          <w:t>b)</w:t>
        </w:r>
        <w:r>
          <w:rPr>
            <w:rFonts w:asciiTheme="minorHAnsi" w:eastAsiaTheme="minorEastAsia" w:hAnsiTheme="minorHAnsi" w:cstheme="minorBidi"/>
            <w:noProof/>
            <w:sz w:val="22"/>
            <w:szCs w:val="22"/>
            <w:lang w:eastAsia="cs-CZ"/>
          </w:rPr>
          <w:tab/>
        </w:r>
        <w:r w:rsidRPr="00FA71CE">
          <w:rPr>
            <w:rStyle w:val="Hypertextovodkaz"/>
            <w:noProof/>
          </w:rPr>
          <w:t>Dlouhodobý hmotný majetek</w:t>
        </w:r>
        <w:r>
          <w:rPr>
            <w:noProof/>
            <w:webHidden/>
          </w:rPr>
          <w:tab/>
        </w:r>
        <w:r>
          <w:rPr>
            <w:noProof/>
            <w:webHidden/>
          </w:rPr>
          <w:fldChar w:fldCharType="begin"/>
        </w:r>
        <w:r>
          <w:rPr>
            <w:noProof/>
            <w:webHidden/>
          </w:rPr>
          <w:instrText xml:space="preserve"> PAGEREF _Toc462739342 \h </w:instrText>
        </w:r>
        <w:r>
          <w:rPr>
            <w:noProof/>
            <w:webHidden/>
          </w:rPr>
        </w:r>
        <w:r>
          <w:rPr>
            <w:noProof/>
            <w:webHidden/>
          </w:rPr>
          <w:fldChar w:fldCharType="separate"/>
        </w:r>
        <w:r>
          <w:rPr>
            <w:noProof/>
            <w:webHidden/>
          </w:rPr>
          <w:t>5</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3" w:history="1">
        <w:r w:rsidRPr="00FA71CE">
          <w:rPr>
            <w:rStyle w:val="Hypertextovodkaz"/>
            <w:noProof/>
          </w:rPr>
          <w:t>c)</w:t>
        </w:r>
        <w:r>
          <w:rPr>
            <w:rFonts w:asciiTheme="minorHAnsi" w:eastAsiaTheme="minorEastAsia" w:hAnsiTheme="minorHAnsi" w:cstheme="minorBidi"/>
            <w:noProof/>
            <w:sz w:val="22"/>
            <w:szCs w:val="22"/>
            <w:lang w:eastAsia="cs-CZ"/>
          </w:rPr>
          <w:tab/>
        </w:r>
        <w:r w:rsidRPr="00FA71CE">
          <w:rPr>
            <w:rStyle w:val="Hypertextovodkaz"/>
            <w:noProof/>
          </w:rPr>
          <w:t>Finanční majetek</w:t>
        </w:r>
        <w:r>
          <w:rPr>
            <w:noProof/>
            <w:webHidden/>
          </w:rPr>
          <w:tab/>
        </w:r>
        <w:r>
          <w:rPr>
            <w:noProof/>
            <w:webHidden/>
          </w:rPr>
          <w:fldChar w:fldCharType="begin"/>
        </w:r>
        <w:r>
          <w:rPr>
            <w:noProof/>
            <w:webHidden/>
          </w:rPr>
          <w:instrText xml:space="preserve"> PAGEREF _Toc462739343 \h </w:instrText>
        </w:r>
        <w:r>
          <w:rPr>
            <w:noProof/>
            <w:webHidden/>
          </w:rPr>
        </w:r>
        <w:r>
          <w:rPr>
            <w:noProof/>
            <w:webHidden/>
          </w:rPr>
          <w:fldChar w:fldCharType="separate"/>
        </w:r>
        <w:r>
          <w:rPr>
            <w:noProof/>
            <w:webHidden/>
          </w:rPr>
          <w:t>7</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4" w:history="1">
        <w:r w:rsidRPr="00FA71CE">
          <w:rPr>
            <w:rStyle w:val="Hypertextovodkaz"/>
            <w:noProof/>
          </w:rPr>
          <w:t>d)</w:t>
        </w:r>
        <w:r>
          <w:rPr>
            <w:rFonts w:asciiTheme="minorHAnsi" w:eastAsiaTheme="minorEastAsia" w:hAnsiTheme="minorHAnsi" w:cstheme="minorBidi"/>
            <w:noProof/>
            <w:sz w:val="22"/>
            <w:szCs w:val="22"/>
            <w:lang w:eastAsia="cs-CZ"/>
          </w:rPr>
          <w:tab/>
        </w:r>
        <w:r w:rsidRPr="00FA71CE">
          <w:rPr>
            <w:rStyle w:val="Hypertextovodkaz"/>
            <w:noProof/>
          </w:rPr>
          <w:t>Peněžní prostředky</w:t>
        </w:r>
        <w:r>
          <w:rPr>
            <w:noProof/>
            <w:webHidden/>
          </w:rPr>
          <w:tab/>
        </w:r>
        <w:r>
          <w:rPr>
            <w:noProof/>
            <w:webHidden/>
          </w:rPr>
          <w:fldChar w:fldCharType="begin"/>
        </w:r>
        <w:r>
          <w:rPr>
            <w:noProof/>
            <w:webHidden/>
          </w:rPr>
          <w:instrText xml:space="preserve"> PAGEREF _Toc462739344 \h </w:instrText>
        </w:r>
        <w:r>
          <w:rPr>
            <w:noProof/>
            <w:webHidden/>
          </w:rPr>
        </w:r>
        <w:r>
          <w:rPr>
            <w:noProof/>
            <w:webHidden/>
          </w:rPr>
          <w:fldChar w:fldCharType="separate"/>
        </w:r>
        <w:r>
          <w:rPr>
            <w:noProof/>
            <w:webHidden/>
          </w:rPr>
          <w:t>7</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5" w:history="1">
        <w:r w:rsidRPr="00FA71CE">
          <w:rPr>
            <w:rStyle w:val="Hypertextovodkaz"/>
            <w:noProof/>
          </w:rPr>
          <w:t>e)</w:t>
        </w:r>
        <w:r>
          <w:rPr>
            <w:rFonts w:asciiTheme="minorHAnsi" w:eastAsiaTheme="minorEastAsia" w:hAnsiTheme="minorHAnsi" w:cstheme="minorBidi"/>
            <w:noProof/>
            <w:sz w:val="22"/>
            <w:szCs w:val="22"/>
            <w:lang w:eastAsia="cs-CZ"/>
          </w:rPr>
          <w:tab/>
        </w:r>
        <w:r w:rsidRPr="00FA71CE">
          <w:rPr>
            <w:rStyle w:val="Hypertextovodkaz"/>
            <w:noProof/>
          </w:rPr>
          <w:t>Zásoby</w:t>
        </w:r>
        <w:r>
          <w:rPr>
            <w:noProof/>
            <w:webHidden/>
          </w:rPr>
          <w:tab/>
        </w:r>
        <w:r>
          <w:rPr>
            <w:noProof/>
            <w:webHidden/>
          </w:rPr>
          <w:fldChar w:fldCharType="begin"/>
        </w:r>
        <w:r>
          <w:rPr>
            <w:noProof/>
            <w:webHidden/>
          </w:rPr>
          <w:instrText xml:space="preserve"> PAGEREF _Toc462739345 \h </w:instrText>
        </w:r>
        <w:r>
          <w:rPr>
            <w:noProof/>
            <w:webHidden/>
          </w:rPr>
        </w:r>
        <w:r>
          <w:rPr>
            <w:noProof/>
            <w:webHidden/>
          </w:rPr>
          <w:fldChar w:fldCharType="separate"/>
        </w:r>
        <w:r>
          <w:rPr>
            <w:noProof/>
            <w:webHidden/>
          </w:rPr>
          <w:t>8</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6" w:history="1">
        <w:r w:rsidRPr="00FA71CE">
          <w:rPr>
            <w:rStyle w:val="Hypertextovodkaz"/>
            <w:noProof/>
          </w:rPr>
          <w:t>f)</w:t>
        </w:r>
        <w:r>
          <w:rPr>
            <w:rFonts w:asciiTheme="minorHAnsi" w:eastAsiaTheme="minorEastAsia" w:hAnsiTheme="minorHAnsi" w:cstheme="minorBidi"/>
            <w:noProof/>
            <w:sz w:val="22"/>
            <w:szCs w:val="22"/>
            <w:lang w:eastAsia="cs-CZ"/>
          </w:rPr>
          <w:tab/>
        </w:r>
        <w:r w:rsidRPr="00FA71CE">
          <w:rPr>
            <w:rStyle w:val="Hypertextovodkaz"/>
            <w:noProof/>
          </w:rPr>
          <w:t>Pohledávky</w:t>
        </w:r>
        <w:r>
          <w:rPr>
            <w:noProof/>
            <w:webHidden/>
          </w:rPr>
          <w:tab/>
        </w:r>
        <w:r>
          <w:rPr>
            <w:noProof/>
            <w:webHidden/>
          </w:rPr>
          <w:fldChar w:fldCharType="begin"/>
        </w:r>
        <w:r>
          <w:rPr>
            <w:noProof/>
            <w:webHidden/>
          </w:rPr>
          <w:instrText xml:space="preserve"> PAGEREF _Toc462739346 \h </w:instrText>
        </w:r>
        <w:r>
          <w:rPr>
            <w:noProof/>
            <w:webHidden/>
          </w:rPr>
        </w:r>
        <w:r>
          <w:rPr>
            <w:noProof/>
            <w:webHidden/>
          </w:rPr>
          <w:fldChar w:fldCharType="separate"/>
        </w:r>
        <w:r>
          <w:rPr>
            <w:noProof/>
            <w:webHidden/>
          </w:rPr>
          <w:t>8</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7" w:history="1">
        <w:r w:rsidRPr="00FA71CE">
          <w:rPr>
            <w:rStyle w:val="Hypertextovodkaz"/>
            <w:noProof/>
          </w:rPr>
          <w:t>g)</w:t>
        </w:r>
        <w:r>
          <w:rPr>
            <w:rFonts w:asciiTheme="minorHAnsi" w:eastAsiaTheme="minorEastAsia" w:hAnsiTheme="minorHAnsi" w:cstheme="minorBidi"/>
            <w:noProof/>
            <w:sz w:val="22"/>
            <w:szCs w:val="22"/>
            <w:lang w:eastAsia="cs-CZ"/>
          </w:rPr>
          <w:tab/>
        </w:r>
        <w:r w:rsidRPr="00FA71CE">
          <w:rPr>
            <w:rStyle w:val="Hypertextovodkaz"/>
            <w:noProof/>
          </w:rPr>
          <w:t>Deriváty</w:t>
        </w:r>
        <w:r>
          <w:rPr>
            <w:noProof/>
            <w:webHidden/>
          </w:rPr>
          <w:tab/>
        </w:r>
        <w:r>
          <w:rPr>
            <w:noProof/>
            <w:webHidden/>
          </w:rPr>
          <w:fldChar w:fldCharType="begin"/>
        </w:r>
        <w:r>
          <w:rPr>
            <w:noProof/>
            <w:webHidden/>
          </w:rPr>
          <w:instrText xml:space="preserve"> PAGEREF _Toc462739347 \h </w:instrText>
        </w:r>
        <w:r>
          <w:rPr>
            <w:noProof/>
            <w:webHidden/>
          </w:rPr>
        </w:r>
        <w:r>
          <w:rPr>
            <w:noProof/>
            <w:webHidden/>
          </w:rPr>
          <w:fldChar w:fldCharType="separate"/>
        </w:r>
        <w:r>
          <w:rPr>
            <w:noProof/>
            <w:webHidden/>
          </w:rPr>
          <w:t>8</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8" w:history="1">
        <w:r w:rsidRPr="00FA71CE">
          <w:rPr>
            <w:rStyle w:val="Hypertextovodkaz"/>
            <w:noProof/>
          </w:rPr>
          <w:t>h)</w:t>
        </w:r>
        <w:r>
          <w:rPr>
            <w:rFonts w:asciiTheme="minorHAnsi" w:eastAsiaTheme="minorEastAsia" w:hAnsiTheme="minorHAnsi" w:cstheme="minorBidi"/>
            <w:noProof/>
            <w:sz w:val="22"/>
            <w:szCs w:val="22"/>
            <w:lang w:eastAsia="cs-CZ"/>
          </w:rPr>
          <w:tab/>
        </w:r>
        <w:r w:rsidRPr="00FA71CE">
          <w:rPr>
            <w:rStyle w:val="Hypertextovodkaz"/>
            <w:noProof/>
          </w:rPr>
          <w:t>Vlastní kapitál</w:t>
        </w:r>
        <w:r>
          <w:rPr>
            <w:noProof/>
            <w:webHidden/>
          </w:rPr>
          <w:tab/>
        </w:r>
        <w:r>
          <w:rPr>
            <w:noProof/>
            <w:webHidden/>
          </w:rPr>
          <w:fldChar w:fldCharType="begin"/>
        </w:r>
        <w:r>
          <w:rPr>
            <w:noProof/>
            <w:webHidden/>
          </w:rPr>
          <w:instrText xml:space="preserve"> PAGEREF _Toc462739348 \h </w:instrText>
        </w:r>
        <w:r>
          <w:rPr>
            <w:noProof/>
            <w:webHidden/>
          </w:rPr>
        </w:r>
        <w:r>
          <w:rPr>
            <w:noProof/>
            <w:webHidden/>
          </w:rPr>
          <w:fldChar w:fldCharType="separate"/>
        </w:r>
        <w:r>
          <w:rPr>
            <w:noProof/>
            <w:webHidden/>
          </w:rPr>
          <w:t>8</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49" w:history="1">
        <w:r w:rsidRPr="00FA71CE">
          <w:rPr>
            <w:rStyle w:val="Hypertextovodkaz"/>
            <w:noProof/>
          </w:rPr>
          <w:t>i)</w:t>
        </w:r>
        <w:r>
          <w:rPr>
            <w:rFonts w:asciiTheme="minorHAnsi" w:eastAsiaTheme="minorEastAsia" w:hAnsiTheme="minorHAnsi" w:cstheme="minorBidi"/>
            <w:noProof/>
            <w:sz w:val="22"/>
            <w:szCs w:val="22"/>
            <w:lang w:eastAsia="cs-CZ"/>
          </w:rPr>
          <w:tab/>
        </w:r>
        <w:r w:rsidRPr="00FA71CE">
          <w:rPr>
            <w:rStyle w:val="Hypertextovodkaz"/>
            <w:noProof/>
          </w:rPr>
          <w:t>Cizí zdroje</w:t>
        </w:r>
        <w:r>
          <w:rPr>
            <w:noProof/>
            <w:webHidden/>
          </w:rPr>
          <w:tab/>
        </w:r>
        <w:r>
          <w:rPr>
            <w:noProof/>
            <w:webHidden/>
          </w:rPr>
          <w:fldChar w:fldCharType="begin"/>
        </w:r>
        <w:r>
          <w:rPr>
            <w:noProof/>
            <w:webHidden/>
          </w:rPr>
          <w:instrText xml:space="preserve"> PAGEREF _Toc462739349 \h </w:instrText>
        </w:r>
        <w:r>
          <w:rPr>
            <w:noProof/>
            <w:webHidden/>
          </w:rPr>
        </w:r>
        <w:r>
          <w:rPr>
            <w:noProof/>
            <w:webHidden/>
          </w:rPr>
          <w:fldChar w:fldCharType="separate"/>
        </w:r>
        <w:r>
          <w:rPr>
            <w:noProof/>
            <w:webHidden/>
          </w:rPr>
          <w:t>9</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0" w:history="1">
        <w:r w:rsidRPr="00FA71CE">
          <w:rPr>
            <w:rStyle w:val="Hypertextovodkaz"/>
            <w:noProof/>
          </w:rPr>
          <w:t>j)</w:t>
        </w:r>
        <w:r>
          <w:rPr>
            <w:rFonts w:asciiTheme="minorHAnsi" w:eastAsiaTheme="minorEastAsia" w:hAnsiTheme="minorHAnsi" w:cstheme="minorBidi"/>
            <w:noProof/>
            <w:sz w:val="22"/>
            <w:szCs w:val="22"/>
            <w:lang w:eastAsia="cs-CZ"/>
          </w:rPr>
          <w:tab/>
        </w:r>
        <w:r w:rsidRPr="00FA71CE">
          <w:rPr>
            <w:rStyle w:val="Hypertextovodkaz"/>
            <w:noProof/>
          </w:rPr>
          <w:t>Leasing</w:t>
        </w:r>
        <w:r>
          <w:rPr>
            <w:noProof/>
            <w:webHidden/>
          </w:rPr>
          <w:tab/>
        </w:r>
        <w:r>
          <w:rPr>
            <w:noProof/>
            <w:webHidden/>
          </w:rPr>
          <w:fldChar w:fldCharType="begin"/>
        </w:r>
        <w:r>
          <w:rPr>
            <w:noProof/>
            <w:webHidden/>
          </w:rPr>
          <w:instrText xml:space="preserve"> PAGEREF _Toc462739350 \h </w:instrText>
        </w:r>
        <w:r>
          <w:rPr>
            <w:noProof/>
            <w:webHidden/>
          </w:rPr>
        </w:r>
        <w:r>
          <w:rPr>
            <w:noProof/>
            <w:webHidden/>
          </w:rPr>
          <w:fldChar w:fldCharType="separate"/>
        </w:r>
        <w:r>
          <w:rPr>
            <w:noProof/>
            <w:webHidden/>
          </w:rPr>
          <w:t>10</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1" w:history="1">
        <w:r w:rsidRPr="00FA71CE">
          <w:rPr>
            <w:rStyle w:val="Hypertextovodkaz"/>
            <w:noProof/>
          </w:rPr>
          <w:t>k)</w:t>
        </w:r>
        <w:r>
          <w:rPr>
            <w:rFonts w:asciiTheme="minorHAnsi" w:eastAsiaTheme="minorEastAsia" w:hAnsiTheme="minorHAnsi" w:cstheme="minorBidi"/>
            <w:noProof/>
            <w:sz w:val="22"/>
            <w:szCs w:val="22"/>
            <w:lang w:eastAsia="cs-CZ"/>
          </w:rPr>
          <w:tab/>
        </w:r>
        <w:r w:rsidRPr="00FA71CE">
          <w:rPr>
            <w:rStyle w:val="Hypertextovodkaz"/>
            <w:noProof/>
          </w:rPr>
          <w:t>Devizové operace</w:t>
        </w:r>
        <w:r>
          <w:rPr>
            <w:noProof/>
            <w:webHidden/>
          </w:rPr>
          <w:tab/>
        </w:r>
        <w:r>
          <w:rPr>
            <w:noProof/>
            <w:webHidden/>
          </w:rPr>
          <w:fldChar w:fldCharType="begin"/>
        </w:r>
        <w:r>
          <w:rPr>
            <w:noProof/>
            <w:webHidden/>
          </w:rPr>
          <w:instrText xml:space="preserve"> PAGEREF _Toc462739351 \h </w:instrText>
        </w:r>
        <w:r>
          <w:rPr>
            <w:noProof/>
            <w:webHidden/>
          </w:rPr>
        </w:r>
        <w:r>
          <w:rPr>
            <w:noProof/>
            <w:webHidden/>
          </w:rPr>
          <w:fldChar w:fldCharType="separate"/>
        </w:r>
        <w:r>
          <w:rPr>
            <w:noProof/>
            <w:webHidden/>
          </w:rPr>
          <w:t>10</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2" w:history="1">
        <w:r w:rsidRPr="00FA71CE">
          <w:rPr>
            <w:rStyle w:val="Hypertextovodkaz"/>
            <w:noProof/>
          </w:rPr>
          <w:t>l)</w:t>
        </w:r>
        <w:r>
          <w:rPr>
            <w:rFonts w:asciiTheme="minorHAnsi" w:eastAsiaTheme="minorEastAsia" w:hAnsiTheme="minorHAnsi" w:cstheme="minorBidi"/>
            <w:noProof/>
            <w:sz w:val="22"/>
            <w:szCs w:val="22"/>
            <w:lang w:eastAsia="cs-CZ"/>
          </w:rPr>
          <w:tab/>
        </w:r>
        <w:r w:rsidRPr="00FA71CE">
          <w:rPr>
            <w:rStyle w:val="Hypertextovodkaz"/>
            <w:noProof/>
          </w:rPr>
          <w:t>Použití odhadů</w:t>
        </w:r>
        <w:r>
          <w:rPr>
            <w:noProof/>
            <w:webHidden/>
          </w:rPr>
          <w:tab/>
        </w:r>
        <w:r>
          <w:rPr>
            <w:noProof/>
            <w:webHidden/>
          </w:rPr>
          <w:fldChar w:fldCharType="begin"/>
        </w:r>
        <w:r>
          <w:rPr>
            <w:noProof/>
            <w:webHidden/>
          </w:rPr>
          <w:instrText xml:space="preserve"> PAGEREF _Toc462739352 \h </w:instrText>
        </w:r>
        <w:r>
          <w:rPr>
            <w:noProof/>
            <w:webHidden/>
          </w:rPr>
        </w:r>
        <w:r>
          <w:rPr>
            <w:noProof/>
            <w:webHidden/>
          </w:rPr>
          <w:fldChar w:fldCharType="separate"/>
        </w:r>
        <w:r>
          <w:rPr>
            <w:noProof/>
            <w:webHidden/>
          </w:rPr>
          <w:t>10</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3" w:history="1">
        <w:r w:rsidRPr="00FA71CE">
          <w:rPr>
            <w:rStyle w:val="Hypertextovodkaz"/>
            <w:noProof/>
          </w:rPr>
          <w:t>m)</w:t>
        </w:r>
        <w:r>
          <w:rPr>
            <w:rFonts w:asciiTheme="minorHAnsi" w:eastAsiaTheme="minorEastAsia" w:hAnsiTheme="minorHAnsi" w:cstheme="minorBidi"/>
            <w:noProof/>
            <w:sz w:val="22"/>
            <w:szCs w:val="22"/>
            <w:lang w:eastAsia="cs-CZ"/>
          </w:rPr>
          <w:tab/>
        </w:r>
        <w:r w:rsidRPr="00FA71CE">
          <w:rPr>
            <w:rStyle w:val="Hypertextovodkaz"/>
            <w:noProof/>
          </w:rPr>
          <w:t>Účtování výnosů a nákladů</w:t>
        </w:r>
        <w:r>
          <w:rPr>
            <w:noProof/>
            <w:webHidden/>
          </w:rPr>
          <w:tab/>
        </w:r>
        <w:r>
          <w:rPr>
            <w:noProof/>
            <w:webHidden/>
          </w:rPr>
          <w:fldChar w:fldCharType="begin"/>
        </w:r>
        <w:r>
          <w:rPr>
            <w:noProof/>
            <w:webHidden/>
          </w:rPr>
          <w:instrText xml:space="preserve"> PAGEREF _Toc462739353 \h </w:instrText>
        </w:r>
        <w:r>
          <w:rPr>
            <w:noProof/>
            <w:webHidden/>
          </w:rPr>
        </w:r>
        <w:r>
          <w:rPr>
            <w:noProof/>
            <w:webHidden/>
          </w:rPr>
          <w:fldChar w:fldCharType="separate"/>
        </w:r>
        <w:r>
          <w:rPr>
            <w:noProof/>
            <w:webHidden/>
          </w:rPr>
          <w:t>10</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4" w:history="1">
        <w:r w:rsidRPr="00FA71CE">
          <w:rPr>
            <w:rStyle w:val="Hypertextovodkaz"/>
            <w:noProof/>
          </w:rPr>
          <w:t>n)</w:t>
        </w:r>
        <w:r>
          <w:rPr>
            <w:rFonts w:asciiTheme="minorHAnsi" w:eastAsiaTheme="minorEastAsia" w:hAnsiTheme="minorHAnsi" w:cstheme="minorBidi"/>
            <w:noProof/>
            <w:sz w:val="22"/>
            <w:szCs w:val="22"/>
            <w:lang w:eastAsia="cs-CZ"/>
          </w:rPr>
          <w:tab/>
        </w:r>
        <w:r w:rsidRPr="00FA71CE">
          <w:rPr>
            <w:rStyle w:val="Hypertextovodkaz"/>
            <w:noProof/>
          </w:rPr>
          <w:t>Daň z příjmů</w:t>
        </w:r>
        <w:r>
          <w:rPr>
            <w:noProof/>
            <w:webHidden/>
          </w:rPr>
          <w:tab/>
        </w:r>
        <w:r>
          <w:rPr>
            <w:noProof/>
            <w:webHidden/>
          </w:rPr>
          <w:fldChar w:fldCharType="begin"/>
        </w:r>
        <w:r>
          <w:rPr>
            <w:noProof/>
            <w:webHidden/>
          </w:rPr>
          <w:instrText xml:space="preserve"> PAGEREF _Toc462739354 \h </w:instrText>
        </w:r>
        <w:r>
          <w:rPr>
            <w:noProof/>
            <w:webHidden/>
          </w:rPr>
        </w:r>
        <w:r>
          <w:rPr>
            <w:noProof/>
            <w:webHidden/>
          </w:rPr>
          <w:fldChar w:fldCharType="separate"/>
        </w:r>
        <w:r>
          <w:rPr>
            <w:noProof/>
            <w:webHidden/>
          </w:rPr>
          <w:t>10</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5" w:history="1">
        <w:r w:rsidRPr="00FA71CE">
          <w:rPr>
            <w:rStyle w:val="Hypertextovodkaz"/>
            <w:noProof/>
          </w:rPr>
          <w:t>o)</w:t>
        </w:r>
        <w:r>
          <w:rPr>
            <w:rFonts w:asciiTheme="minorHAnsi" w:eastAsiaTheme="minorEastAsia" w:hAnsiTheme="minorHAnsi" w:cstheme="minorBidi"/>
            <w:noProof/>
            <w:sz w:val="22"/>
            <w:szCs w:val="22"/>
            <w:lang w:eastAsia="cs-CZ"/>
          </w:rPr>
          <w:tab/>
        </w:r>
        <w:r w:rsidRPr="00FA71CE">
          <w:rPr>
            <w:rStyle w:val="Hypertextovodkaz"/>
            <w:noProof/>
          </w:rPr>
          <w:t>Dotace / Investiční pobídky</w:t>
        </w:r>
        <w:r>
          <w:rPr>
            <w:noProof/>
            <w:webHidden/>
          </w:rPr>
          <w:tab/>
        </w:r>
        <w:r>
          <w:rPr>
            <w:noProof/>
            <w:webHidden/>
          </w:rPr>
          <w:fldChar w:fldCharType="begin"/>
        </w:r>
        <w:r>
          <w:rPr>
            <w:noProof/>
            <w:webHidden/>
          </w:rPr>
          <w:instrText xml:space="preserve"> PAGEREF _Toc462739355 \h </w:instrText>
        </w:r>
        <w:r>
          <w:rPr>
            <w:noProof/>
            <w:webHidden/>
          </w:rPr>
        </w:r>
        <w:r>
          <w:rPr>
            <w:noProof/>
            <w:webHidden/>
          </w:rPr>
          <w:fldChar w:fldCharType="separate"/>
        </w:r>
        <w:r>
          <w:rPr>
            <w:noProof/>
            <w:webHidden/>
          </w:rPr>
          <w:t>11</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6" w:history="1">
        <w:r w:rsidRPr="00FA71CE">
          <w:rPr>
            <w:rStyle w:val="Hypertextovodkaz"/>
            <w:noProof/>
          </w:rPr>
          <w:t>p)</w:t>
        </w:r>
        <w:r>
          <w:rPr>
            <w:rFonts w:asciiTheme="minorHAnsi" w:eastAsiaTheme="minorEastAsia" w:hAnsiTheme="minorHAnsi" w:cstheme="minorBidi"/>
            <w:noProof/>
            <w:sz w:val="22"/>
            <w:szCs w:val="22"/>
            <w:lang w:eastAsia="cs-CZ"/>
          </w:rPr>
          <w:tab/>
        </w:r>
        <w:r w:rsidRPr="00FA71CE">
          <w:rPr>
            <w:rStyle w:val="Hypertextovodkaz"/>
            <w:noProof/>
          </w:rPr>
          <w:t>Emisní povolenky</w:t>
        </w:r>
        <w:r>
          <w:rPr>
            <w:noProof/>
            <w:webHidden/>
          </w:rPr>
          <w:tab/>
        </w:r>
        <w:r>
          <w:rPr>
            <w:noProof/>
            <w:webHidden/>
          </w:rPr>
          <w:fldChar w:fldCharType="begin"/>
        </w:r>
        <w:r>
          <w:rPr>
            <w:noProof/>
            <w:webHidden/>
          </w:rPr>
          <w:instrText xml:space="preserve"> PAGEREF _Toc462739356 \h </w:instrText>
        </w:r>
        <w:r>
          <w:rPr>
            <w:noProof/>
            <w:webHidden/>
          </w:rPr>
        </w:r>
        <w:r>
          <w:rPr>
            <w:noProof/>
            <w:webHidden/>
          </w:rPr>
          <w:fldChar w:fldCharType="separate"/>
        </w:r>
        <w:r>
          <w:rPr>
            <w:noProof/>
            <w:webHidden/>
          </w:rPr>
          <w:t>11</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7" w:history="1">
        <w:r w:rsidRPr="00FA71CE">
          <w:rPr>
            <w:rStyle w:val="Hypertextovodkaz"/>
            <w:noProof/>
          </w:rPr>
          <w:t>q)</w:t>
        </w:r>
        <w:r>
          <w:rPr>
            <w:rFonts w:asciiTheme="minorHAnsi" w:eastAsiaTheme="minorEastAsia" w:hAnsiTheme="minorHAnsi" w:cstheme="minorBidi"/>
            <w:noProof/>
            <w:sz w:val="22"/>
            <w:szCs w:val="22"/>
            <w:lang w:eastAsia="cs-CZ"/>
          </w:rPr>
          <w:tab/>
        </w:r>
        <w:r w:rsidRPr="00FA71CE">
          <w:rPr>
            <w:rStyle w:val="Hypertextovodkaz"/>
            <w:noProof/>
          </w:rPr>
          <w:t>Následné události</w:t>
        </w:r>
        <w:r>
          <w:rPr>
            <w:noProof/>
            <w:webHidden/>
          </w:rPr>
          <w:tab/>
        </w:r>
        <w:r>
          <w:rPr>
            <w:noProof/>
            <w:webHidden/>
          </w:rPr>
          <w:fldChar w:fldCharType="begin"/>
        </w:r>
        <w:r>
          <w:rPr>
            <w:noProof/>
            <w:webHidden/>
          </w:rPr>
          <w:instrText xml:space="preserve"> PAGEREF _Toc462739357 \h </w:instrText>
        </w:r>
        <w:r>
          <w:rPr>
            <w:noProof/>
            <w:webHidden/>
          </w:rPr>
        </w:r>
        <w:r>
          <w:rPr>
            <w:noProof/>
            <w:webHidden/>
          </w:rPr>
          <w:fldChar w:fldCharType="separate"/>
        </w:r>
        <w:r>
          <w:rPr>
            <w:noProof/>
            <w:webHidden/>
          </w:rPr>
          <w:t>11</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8" w:history="1">
        <w:r w:rsidRPr="00FA71CE">
          <w:rPr>
            <w:rStyle w:val="Hypertextovodkaz"/>
            <w:noProof/>
          </w:rPr>
          <w:t>r)</w:t>
        </w:r>
        <w:r>
          <w:rPr>
            <w:rFonts w:asciiTheme="minorHAnsi" w:eastAsiaTheme="minorEastAsia" w:hAnsiTheme="minorHAnsi" w:cstheme="minorBidi"/>
            <w:noProof/>
            <w:sz w:val="22"/>
            <w:szCs w:val="22"/>
            <w:lang w:eastAsia="cs-CZ"/>
          </w:rPr>
          <w:tab/>
        </w:r>
        <w:r w:rsidRPr="00FA71CE">
          <w:rPr>
            <w:rStyle w:val="Hypertextovodkaz"/>
            <w:noProof/>
          </w:rPr>
          <w:t>Vzájemná zúčtování</w:t>
        </w:r>
        <w:r>
          <w:rPr>
            <w:noProof/>
            <w:webHidden/>
          </w:rPr>
          <w:tab/>
        </w:r>
        <w:r>
          <w:rPr>
            <w:noProof/>
            <w:webHidden/>
          </w:rPr>
          <w:fldChar w:fldCharType="begin"/>
        </w:r>
        <w:r>
          <w:rPr>
            <w:noProof/>
            <w:webHidden/>
          </w:rPr>
          <w:instrText xml:space="preserve"> PAGEREF _Toc462739358 \h </w:instrText>
        </w:r>
        <w:r>
          <w:rPr>
            <w:noProof/>
            <w:webHidden/>
          </w:rPr>
        </w:r>
        <w:r>
          <w:rPr>
            <w:noProof/>
            <w:webHidden/>
          </w:rPr>
          <w:fldChar w:fldCharType="separate"/>
        </w:r>
        <w:r>
          <w:rPr>
            <w:noProof/>
            <w:webHidden/>
          </w:rPr>
          <w:t>11</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59" w:history="1">
        <w:r w:rsidRPr="00FA71CE">
          <w:rPr>
            <w:rStyle w:val="Hypertextovodkaz"/>
            <w:noProof/>
          </w:rPr>
          <w:t>s)</w:t>
        </w:r>
        <w:r>
          <w:rPr>
            <w:rFonts w:asciiTheme="minorHAnsi" w:eastAsiaTheme="minorEastAsia" w:hAnsiTheme="minorHAnsi" w:cstheme="minorBidi"/>
            <w:noProof/>
            <w:sz w:val="22"/>
            <w:szCs w:val="22"/>
            <w:lang w:eastAsia="cs-CZ"/>
          </w:rPr>
          <w:tab/>
        </w:r>
        <w:r w:rsidRPr="00FA71CE">
          <w:rPr>
            <w:rStyle w:val="Hypertextovodkaz"/>
            <w:noProof/>
          </w:rPr>
          <w:t>Změny účetních metod</w:t>
        </w:r>
        <w:r>
          <w:rPr>
            <w:noProof/>
            <w:webHidden/>
          </w:rPr>
          <w:tab/>
        </w:r>
        <w:r>
          <w:rPr>
            <w:noProof/>
            <w:webHidden/>
          </w:rPr>
          <w:fldChar w:fldCharType="begin"/>
        </w:r>
        <w:r>
          <w:rPr>
            <w:noProof/>
            <w:webHidden/>
          </w:rPr>
          <w:instrText xml:space="preserve"> PAGEREF _Toc462739359 \h </w:instrText>
        </w:r>
        <w:r>
          <w:rPr>
            <w:noProof/>
            <w:webHidden/>
          </w:rPr>
        </w:r>
        <w:r>
          <w:rPr>
            <w:noProof/>
            <w:webHidden/>
          </w:rPr>
          <w:fldChar w:fldCharType="separate"/>
        </w:r>
        <w:r>
          <w:rPr>
            <w:noProof/>
            <w:webHidden/>
          </w:rPr>
          <w:t>11</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60" w:history="1">
        <w:r w:rsidRPr="00FA71CE">
          <w:rPr>
            <w:rStyle w:val="Hypertextovodkaz"/>
            <w:noProof/>
          </w:rPr>
          <w:t>t)</w:t>
        </w:r>
        <w:r>
          <w:rPr>
            <w:rFonts w:asciiTheme="minorHAnsi" w:eastAsiaTheme="minorEastAsia" w:hAnsiTheme="minorHAnsi" w:cstheme="minorBidi"/>
            <w:noProof/>
            <w:sz w:val="22"/>
            <w:szCs w:val="22"/>
            <w:lang w:eastAsia="cs-CZ"/>
          </w:rPr>
          <w:tab/>
        </w:r>
        <w:r w:rsidRPr="00FA71CE">
          <w:rPr>
            <w:rStyle w:val="Hypertextovodkaz"/>
            <w:noProof/>
          </w:rPr>
          <w:t>Odchylka od účetních metod</w:t>
        </w:r>
        <w:r>
          <w:rPr>
            <w:noProof/>
            <w:webHidden/>
          </w:rPr>
          <w:tab/>
        </w:r>
        <w:r>
          <w:rPr>
            <w:noProof/>
            <w:webHidden/>
          </w:rPr>
          <w:fldChar w:fldCharType="begin"/>
        </w:r>
        <w:r>
          <w:rPr>
            <w:noProof/>
            <w:webHidden/>
          </w:rPr>
          <w:instrText xml:space="preserve"> PAGEREF _Toc462739360 \h </w:instrText>
        </w:r>
        <w:r>
          <w:rPr>
            <w:noProof/>
            <w:webHidden/>
          </w:rPr>
        </w:r>
        <w:r>
          <w:rPr>
            <w:noProof/>
            <w:webHidden/>
          </w:rPr>
          <w:fldChar w:fldCharType="separate"/>
        </w:r>
        <w:r>
          <w:rPr>
            <w:noProof/>
            <w:webHidden/>
          </w:rPr>
          <w:t>12</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61" w:history="1">
        <w:r w:rsidRPr="00FA71CE">
          <w:rPr>
            <w:rStyle w:val="Hypertextovodkaz"/>
            <w:noProof/>
          </w:rPr>
          <w:t>u)</w:t>
        </w:r>
        <w:r>
          <w:rPr>
            <w:rFonts w:asciiTheme="minorHAnsi" w:eastAsiaTheme="minorEastAsia" w:hAnsiTheme="minorHAnsi" w:cstheme="minorBidi"/>
            <w:noProof/>
            <w:sz w:val="22"/>
            <w:szCs w:val="22"/>
            <w:lang w:eastAsia="cs-CZ"/>
          </w:rPr>
          <w:tab/>
        </w:r>
        <w:r w:rsidRPr="00FA71CE">
          <w:rPr>
            <w:rStyle w:val="Hypertextovodkaz"/>
            <w:noProof/>
          </w:rPr>
          <w:t>Oprava chyb minulých let</w:t>
        </w:r>
        <w:r>
          <w:rPr>
            <w:noProof/>
            <w:webHidden/>
          </w:rPr>
          <w:tab/>
        </w:r>
        <w:r>
          <w:rPr>
            <w:noProof/>
            <w:webHidden/>
          </w:rPr>
          <w:fldChar w:fldCharType="begin"/>
        </w:r>
        <w:r>
          <w:rPr>
            <w:noProof/>
            <w:webHidden/>
          </w:rPr>
          <w:instrText xml:space="preserve"> PAGEREF _Toc462739361 \h </w:instrText>
        </w:r>
        <w:r>
          <w:rPr>
            <w:noProof/>
            <w:webHidden/>
          </w:rPr>
        </w:r>
        <w:r>
          <w:rPr>
            <w:noProof/>
            <w:webHidden/>
          </w:rPr>
          <w:fldChar w:fldCharType="separate"/>
        </w:r>
        <w:r>
          <w:rPr>
            <w:noProof/>
            <w:webHidden/>
          </w:rPr>
          <w:t>12</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62" w:history="1">
        <w:r w:rsidRPr="00FA71CE">
          <w:rPr>
            <w:rStyle w:val="Hypertextovodkaz"/>
            <w:noProof/>
          </w:rPr>
          <w:t>4.</w:t>
        </w:r>
        <w:r>
          <w:rPr>
            <w:rFonts w:asciiTheme="minorHAnsi" w:eastAsiaTheme="minorEastAsia" w:hAnsiTheme="minorHAnsi" w:cstheme="minorBidi"/>
            <w:noProof/>
            <w:sz w:val="22"/>
            <w:lang w:eastAsia="cs-CZ"/>
          </w:rPr>
          <w:tab/>
        </w:r>
        <w:r w:rsidRPr="00FA71CE">
          <w:rPr>
            <w:rStyle w:val="Hypertextovodkaz"/>
            <w:noProof/>
          </w:rPr>
          <w:t>DLOUHODOBÝ MAJETEK</w:t>
        </w:r>
        <w:r>
          <w:rPr>
            <w:noProof/>
            <w:webHidden/>
          </w:rPr>
          <w:tab/>
        </w:r>
        <w:r>
          <w:rPr>
            <w:noProof/>
            <w:webHidden/>
          </w:rPr>
          <w:fldChar w:fldCharType="begin"/>
        </w:r>
        <w:r>
          <w:rPr>
            <w:noProof/>
            <w:webHidden/>
          </w:rPr>
          <w:instrText xml:space="preserve"> PAGEREF _Toc462739362 \h </w:instrText>
        </w:r>
        <w:r>
          <w:rPr>
            <w:noProof/>
            <w:webHidden/>
          </w:rPr>
        </w:r>
        <w:r>
          <w:rPr>
            <w:noProof/>
            <w:webHidden/>
          </w:rPr>
          <w:fldChar w:fldCharType="separate"/>
        </w:r>
        <w:r>
          <w:rPr>
            <w:noProof/>
            <w:webHidden/>
          </w:rPr>
          <w:t>13</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63" w:history="1">
        <w:r w:rsidRPr="00FA71CE">
          <w:rPr>
            <w:rStyle w:val="Hypertextovodkaz"/>
            <w:noProof/>
          </w:rPr>
          <w:t>a)</w:t>
        </w:r>
        <w:r>
          <w:rPr>
            <w:rFonts w:asciiTheme="minorHAnsi" w:eastAsiaTheme="minorEastAsia" w:hAnsiTheme="minorHAnsi" w:cstheme="minorBidi"/>
            <w:noProof/>
            <w:sz w:val="22"/>
            <w:szCs w:val="22"/>
            <w:lang w:eastAsia="cs-CZ"/>
          </w:rPr>
          <w:tab/>
        </w:r>
        <w:r w:rsidRPr="00FA71CE">
          <w:rPr>
            <w:rStyle w:val="Hypertextovodkaz"/>
            <w:noProof/>
          </w:rPr>
          <w:t>Dlouhodobý nehmotný majetek (v tis. Kč)</w:t>
        </w:r>
        <w:r>
          <w:rPr>
            <w:noProof/>
            <w:webHidden/>
          </w:rPr>
          <w:tab/>
        </w:r>
        <w:r>
          <w:rPr>
            <w:noProof/>
            <w:webHidden/>
          </w:rPr>
          <w:fldChar w:fldCharType="begin"/>
        </w:r>
        <w:r>
          <w:rPr>
            <w:noProof/>
            <w:webHidden/>
          </w:rPr>
          <w:instrText xml:space="preserve"> PAGEREF _Toc462739363 \h </w:instrText>
        </w:r>
        <w:r>
          <w:rPr>
            <w:noProof/>
            <w:webHidden/>
          </w:rPr>
        </w:r>
        <w:r>
          <w:rPr>
            <w:noProof/>
            <w:webHidden/>
          </w:rPr>
          <w:fldChar w:fldCharType="separate"/>
        </w:r>
        <w:r>
          <w:rPr>
            <w:noProof/>
            <w:webHidden/>
          </w:rPr>
          <w:t>13</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64" w:history="1">
        <w:r w:rsidRPr="00FA71CE">
          <w:rPr>
            <w:rStyle w:val="Hypertextovodkaz"/>
            <w:noProof/>
          </w:rPr>
          <w:t>b)</w:t>
        </w:r>
        <w:r>
          <w:rPr>
            <w:rFonts w:asciiTheme="minorHAnsi" w:eastAsiaTheme="minorEastAsia" w:hAnsiTheme="minorHAnsi" w:cstheme="minorBidi"/>
            <w:noProof/>
            <w:sz w:val="22"/>
            <w:szCs w:val="22"/>
            <w:lang w:eastAsia="cs-CZ"/>
          </w:rPr>
          <w:tab/>
        </w:r>
        <w:r w:rsidRPr="00FA71CE">
          <w:rPr>
            <w:rStyle w:val="Hypertextovodkaz"/>
            <w:noProof/>
          </w:rPr>
          <w:t>Dlouhodobý hmotný majetek (v tis. Kč)</w:t>
        </w:r>
        <w:r>
          <w:rPr>
            <w:noProof/>
            <w:webHidden/>
          </w:rPr>
          <w:tab/>
        </w:r>
        <w:r>
          <w:rPr>
            <w:noProof/>
            <w:webHidden/>
          </w:rPr>
          <w:fldChar w:fldCharType="begin"/>
        </w:r>
        <w:r>
          <w:rPr>
            <w:noProof/>
            <w:webHidden/>
          </w:rPr>
          <w:instrText xml:space="preserve"> PAGEREF _Toc462739364 \h </w:instrText>
        </w:r>
        <w:r>
          <w:rPr>
            <w:noProof/>
            <w:webHidden/>
          </w:rPr>
        </w:r>
        <w:r>
          <w:rPr>
            <w:noProof/>
            <w:webHidden/>
          </w:rPr>
          <w:fldChar w:fldCharType="separate"/>
        </w:r>
        <w:r>
          <w:rPr>
            <w:noProof/>
            <w:webHidden/>
          </w:rPr>
          <w:t>14</w:t>
        </w:r>
        <w:r>
          <w:rPr>
            <w:noProof/>
            <w:webHidden/>
          </w:rPr>
          <w:fldChar w:fldCharType="end"/>
        </w:r>
      </w:hyperlink>
    </w:p>
    <w:p w:rsidR="00CD04A1" w:rsidRDefault="00CD04A1">
      <w:pPr>
        <w:pStyle w:val="Obsah2"/>
        <w:rPr>
          <w:rFonts w:asciiTheme="minorHAnsi" w:eastAsiaTheme="minorEastAsia" w:hAnsiTheme="minorHAnsi" w:cstheme="minorBidi"/>
          <w:noProof/>
          <w:sz w:val="22"/>
          <w:szCs w:val="22"/>
          <w:lang w:eastAsia="cs-CZ"/>
        </w:rPr>
      </w:pPr>
      <w:hyperlink w:anchor="_Toc462739365" w:history="1">
        <w:r w:rsidRPr="00FA71CE">
          <w:rPr>
            <w:rStyle w:val="Hypertextovodkaz"/>
            <w:noProof/>
          </w:rPr>
          <w:t>c)</w:t>
        </w:r>
        <w:r>
          <w:rPr>
            <w:rFonts w:asciiTheme="minorHAnsi" w:eastAsiaTheme="minorEastAsia" w:hAnsiTheme="minorHAnsi" w:cstheme="minorBidi"/>
            <w:noProof/>
            <w:sz w:val="22"/>
            <w:szCs w:val="22"/>
            <w:lang w:eastAsia="cs-CZ"/>
          </w:rPr>
          <w:tab/>
        </w:r>
        <w:r w:rsidRPr="00FA71CE">
          <w:rPr>
            <w:rStyle w:val="Hypertextovodkaz"/>
            <w:noProof/>
          </w:rPr>
          <w:t>Dlouhodobý finanční majetek (v tis. Kč)</w:t>
        </w:r>
        <w:r>
          <w:rPr>
            <w:noProof/>
            <w:webHidden/>
          </w:rPr>
          <w:tab/>
        </w:r>
        <w:r>
          <w:rPr>
            <w:noProof/>
            <w:webHidden/>
          </w:rPr>
          <w:fldChar w:fldCharType="begin"/>
        </w:r>
        <w:r>
          <w:rPr>
            <w:noProof/>
            <w:webHidden/>
          </w:rPr>
          <w:instrText xml:space="preserve"> PAGEREF _Toc462739365 \h </w:instrText>
        </w:r>
        <w:r>
          <w:rPr>
            <w:noProof/>
            <w:webHidden/>
          </w:rPr>
        </w:r>
        <w:r>
          <w:rPr>
            <w:noProof/>
            <w:webHidden/>
          </w:rPr>
          <w:fldChar w:fldCharType="separate"/>
        </w:r>
        <w:r>
          <w:rPr>
            <w:noProof/>
            <w:webHidden/>
          </w:rPr>
          <w:t>16</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66" w:history="1">
        <w:r w:rsidRPr="00FA71CE">
          <w:rPr>
            <w:rStyle w:val="Hypertextovodkaz"/>
            <w:noProof/>
          </w:rPr>
          <w:t>5.</w:t>
        </w:r>
        <w:r>
          <w:rPr>
            <w:rFonts w:asciiTheme="minorHAnsi" w:eastAsiaTheme="minorEastAsia" w:hAnsiTheme="minorHAnsi" w:cstheme="minorBidi"/>
            <w:noProof/>
            <w:sz w:val="22"/>
            <w:lang w:eastAsia="cs-CZ"/>
          </w:rPr>
          <w:tab/>
        </w:r>
        <w:r w:rsidRPr="00FA71CE">
          <w:rPr>
            <w:rStyle w:val="Hypertextovodkaz"/>
            <w:noProof/>
          </w:rPr>
          <w:t>ZÁSOBY</w:t>
        </w:r>
        <w:r>
          <w:rPr>
            <w:noProof/>
            <w:webHidden/>
          </w:rPr>
          <w:tab/>
        </w:r>
        <w:r>
          <w:rPr>
            <w:noProof/>
            <w:webHidden/>
          </w:rPr>
          <w:fldChar w:fldCharType="begin"/>
        </w:r>
        <w:r>
          <w:rPr>
            <w:noProof/>
            <w:webHidden/>
          </w:rPr>
          <w:instrText xml:space="preserve"> PAGEREF _Toc462739366 \h </w:instrText>
        </w:r>
        <w:r>
          <w:rPr>
            <w:noProof/>
            <w:webHidden/>
          </w:rPr>
        </w:r>
        <w:r>
          <w:rPr>
            <w:noProof/>
            <w:webHidden/>
          </w:rPr>
          <w:fldChar w:fldCharType="separate"/>
        </w:r>
        <w:r>
          <w:rPr>
            <w:noProof/>
            <w:webHidden/>
          </w:rPr>
          <w:t>18</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67" w:history="1">
        <w:r w:rsidRPr="00FA71CE">
          <w:rPr>
            <w:rStyle w:val="Hypertextovodkaz"/>
            <w:noProof/>
          </w:rPr>
          <w:t>6.</w:t>
        </w:r>
        <w:r>
          <w:rPr>
            <w:rFonts w:asciiTheme="minorHAnsi" w:eastAsiaTheme="minorEastAsia" w:hAnsiTheme="minorHAnsi" w:cstheme="minorBidi"/>
            <w:noProof/>
            <w:sz w:val="22"/>
            <w:lang w:eastAsia="cs-CZ"/>
          </w:rPr>
          <w:tab/>
        </w:r>
        <w:r w:rsidRPr="00FA71CE">
          <w:rPr>
            <w:rStyle w:val="Hypertextovodkaz"/>
            <w:noProof/>
          </w:rPr>
          <w:t>POHLEDÁVKY</w:t>
        </w:r>
        <w:r>
          <w:rPr>
            <w:noProof/>
            <w:webHidden/>
          </w:rPr>
          <w:tab/>
        </w:r>
        <w:r>
          <w:rPr>
            <w:noProof/>
            <w:webHidden/>
          </w:rPr>
          <w:fldChar w:fldCharType="begin"/>
        </w:r>
        <w:r>
          <w:rPr>
            <w:noProof/>
            <w:webHidden/>
          </w:rPr>
          <w:instrText xml:space="preserve"> PAGEREF _Toc462739367 \h </w:instrText>
        </w:r>
        <w:r>
          <w:rPr>
            <w:noProof/>
            <w:webHidden/>
          </w:rPr>
        </w:r>
        <w:r>
          <w:rPr>
            <w:noProof/>
            <w:webHidden/>
          </w:rPr>
          <w:fldChar w:fldCharType="separate"/>
        </w:r>
        <w:r>
          <w:rPr>
            <w:noProof/>
            <w:webHidden/>
          </w:rPr>
          <w:t>18</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68" w:history="1">
        <w:r w:rsidRPr="00FA71CE">
          <w:rPr>
            <w:rStyle w:val="Hypertextovodkaz"/>
            <w:noProof/>
          </w:rPr>
          <w:t>7.</w:t>
        </w:r>
        <w:r>
          <w:rPr>
            <w:rFonts w:asciiTheme="minorHAnsi" w:eastAsiaTheme="minorEastAsia" w:hAnsiTheme="minorHAnsi" w:cstheme="minorBidi"/>
            <w:noProof/>
            <w:sz w:val="22"/>
            <w:lang w:eastAsia="cs-CZ"/>
          </w:rPr>
          <w:tab/>
        </w:r>
        <w:r w:rsidRPr="00FA71CE">
          <w:rPr>
            <w:rStyle w:val="Hypertextovodkaz"/>
            <w:noProof/>
          </w:rPr>
          <w:t>OPRAVNÉ POLOŽKY</w:t>
        </w:r>
        <w:r>
          <w:rPr>
            <w:noProof/>
            <w:webHidden/>
          </w:rPr>
          <w:tab/>
        </w:r>
        <w:r>
          <w:rPr>
            <w:noProof/>
            <w:webHidden/>
          </w:rPr>
          <w:fldChar w:fldCharType="begin"/>
        </w:r>
        <w:r>
          <w:rPr>
            <w:noProof/>
            <w:webHidden/>
          </w:rPr>
          <w:instrText xml:space="preserve"> PAGEREF _Toc462739368 \h </w:instrText>
        </w:r>
        <w:r>
          <w:rPr>
            <w:noProof/>
            <w:webHidden/>
          </w:rPr>
        </w:r>
        <w:r>
          <w:rPr>
            <w:noProof/>
            <w:webHidden/>
          </w:rPr>
          <w:fldChar w:fldCharType="separate"/>
        </w:r>
        <w:r>
          <w:rPr>
            <w:noProof/>
            <w:webHidden/>
          </w:rPr>
          <w:t>18</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69" w:history="1">
        <w:r w:rsidRPr="00FA71CE">
          <w:rPr>
            <w:rStyle w:val="Hypertextovodkaz"/>
            <w:noProof/>
          </w:rPr>
          <w:t>8.</w:t>
        </w:r>
        <w:r>
          <w:rPr>
            <w:rFonts w:asciiTheme="minorHAnsi" w:eastAsiaTheme="minorEastAsia" w:hAnsiTheme="minorHAnsi" w:cstheme="minorBidi"/>
            <w:noProof/>
            <w:sz w:val="22"/>
            <w:lang w:eastAsia="cs-CZ"/>
          </w:rPr>
          <w:tab/>
        </w:r>
        <w:r w:rsidRPr="00FA71CE">
          <w:rPr>
            <w:rStyle w:val="Hypertextovodkaz"/>
            <w:noProof/>
          </w:rPr>
          <w:t>KRÁTKODOBÝ FINANČNÍ MAJETEK A PENĚŽNÍ PROSTŘEDKY</w:t>
        </w:r>
        <w:r>
          <w:rPr>
            <w:noProof/>
            <w:webHidden/>
          </w:rPr>
          <w:tab/>
        </w:r>
        <w:r>
          <w:rPr>
            <w:noProof/>
            <w:webHidden/>
          </w:rPr>
          <w:fldChar w:fldCharType="begin"/>
        </w:r>
        <w:r>
          <w:rPr>
            <w:noProof/>
            <w:webHidden/>
          </w:rPr>
          <w:instrText xml:space="preserve"> PAGEREF _Toc462739369 \h </w:instrText>
        </w:r>
        <w:r>
          <w:rPr>
            <w:noProof/>
            <w:webHidden/>
          </w:rPr>
        </w:r>
        <w:r>
          <w:rPr>
            <w:noProof/>
            <w:webHidden/>
          </w:rPr>
          <w:fldChar w:fldCharType="separate"/>
        </w:r>
        <w:r>
          <w:rPr>
            <w:noProof/>
            <w:webHidden/>
          </w:rPr>
          <w:t>19</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0" w:history="1">
        <w:r w:rsidRPr="00FA71CE">
          <w:rPr>
            <w:rStyle w:val="Hypertextovodkaz"/>
            <w:noProof/>
          </w:rPr>
          <w:t>9.</w:t>
        </w:r>
        <w:r>
          <w:rPr>
            <w:rFonts w:asciiTheme="minorHAnsi" w:eastAsiaTheme="minorEastAsia" w:hAnsiTheme="minorHAnsi" w:cstheme="minorBidi"/>
            <w:noProof/>
            <w:sz w:val="22"/>
            <w:lang w:eastAsia="cs-CZ"/>
          </w:rPr>
          <w:tab/>
        </w:r>
        <w:r w:rsidRPr="00FA71CE">
          <w:rPr>
            <w:rStyle w:val="Hypertextovodkaz"/>
            <w:noProof/>
          </w:rPr>
          <w:t>ČASOVÉ ROZLIŠENÍ AKTIV</w:t>
        </w:r>
        <w:r>
          <w:rPr>
            <w:noProof/>
            <w:webHidden/>
          </w:rPr>
          <w:tab/>
        </w:r>
        <w:r>
          <w:rPr>
            <w:noProof/>
            <w:webHidden/>
          </w:rPr>
          <w:fldChar w:fldCharType="begin"/>
        </w:r>
        <w:r>
          <w:rPr>
            <w:noProof/>
            <w:webHidden/>
          </w:rPr>
          <w:instrText xml:space="preserve"> PAGEREF _Toc462739370 \h </w:instrText>
        </w:r>
        <w:r>
          <w:rPr>
            <w:noProof/>
            <w:webHidden/>
          </w:rPr>
        </w:r>
        <w:r>
          <w:rPr>
            <w:noProof/>
            <w:webHidden/>
          </w:rPr>
          <w:fldChar w:fldCharType="separate"/>
        </w:r>
        <w:r>
          <w:rPr>
            <w:noProof/>
            <w:webHidden/>
          </w:rPr>
          <w:t>19</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1" w:history="1">
        <w:r w:rsidRPr="00FA71CE">
          <w:rPr>
            <w:rStyle w:val="Hypertextovodkaz"/>
            <w:noProof/>
          </w:rPr>
          <w:t>10.</w:t>
        </w:r>
        <w:r>
          <w:rPr>
            <w:rFonts w:asciiTheme="minorHAnsi" w:eastAsiaTheme="minorEastAsia" w:hAnsiTheme="minorHAnsi" w:cstheme="minorBidi"/>
            <w:noProof/>
            <w:sz w:val="22"/>
            <w:lang w:eastAsia="cs-CZ"/>
          </w:rPr>
          <w:tab/>
        </w:r>
        <w:r w:rsidRPr="00FA71CE">
          <w:rPr>
            <w:rStyle w:val="Hypertextovodkaz"/>
            <w:noProof/>
          </w:rPr>
          <w:t>VLASTNÍ KAPITÁL</w:t>
        </w:r>
        <w:r>
          <w:rPr>
            <w:noProof/>
            <w:webHidden/>
          </w:rPr>
          <w:tab/>
        </w:r>
        <w:r>
          <w:rPr>
            <w:noProof/>
            <w:webHidden/>
          </w:rPr>
          <w:fldChar w:fldCharType="begin"/>
        </w:r>
        <w:r>
          <w:rPr>
            <w:noProof/>
            <w:webHidden/>
          </w:rPr>
          <w:instrText xml:space="preserve"> PAGEREF _Toc462739371 \h </w:instrText>
        </w:r>
        <w:r>
          <w:rPr>
            <w:noProof/>
            <w:webHidden/>
          </w:rPr>
        </w:r>
        <w:r>
          <w:rPr>
            <w:noProof/>
            <w:webHidden/>
          </w:rPr>
          <w:fldChar w:fldCharType="separate"/>
        </w:r>
        <w:r>
          <w:rPr>
            <w:noProof/>
            <w:webHidden/>
          </w:rPr>
          <w:t>20</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2" w:history="1">
        <w:r w:rsidRPr="00FA71CE">
          <w:rPr>
            <w:rStyle w:val="Hypertextovodkaz"/>
            <w:noProof/>
          </w:rPr>
          <w:t>11.</w:t>
        </w:r>
        <w:r>
          <w:rPr>
            <w:rFonts w:asciiTheme="minorHAnsi" w:eastAsiaTheme="minorEastAsia" w:hAnsiTheme="minorHAnsi" w:cstheme="minorBidi"/>
            <w:noProof/>
            <w:sz w:val="22"/>
            <w:lang w:eastAsia="cs-CZ"/>
          </w:rPr>
          <w:tab/>
        </w:r>
        <w:r w:rsidRPr="00FA71CE">
          <w:rPr>
            <w:rStyle w:val="Hypertextovodkaz"/>
            <w:noProof/>
          </w:rPr>
          <w:t>REZERVY</w:t>
        </w:r>
        <w:r>
          <w:rPr>
            <w:noProof/>
            <w:webHidden/>
          </w:rPr>
          <w:tab/>
        </w:r>
        <w:r>
          <w:rPr>
            <w:noProof/>
            <w:webHidden/>
          </w:rPr>
          <w:fldChar w:fldCharType="begin"/>
        </w:r>
        <w:r>
          <w:rPr>
            <w:noProof/>
            <w:webHidden/>
          </w:rPr>
          <w:instrText xml:space="preserve"> PAGEREF _Toc462739372 \h </w:instrText>
        </w:r>
        <w:r>
          <w:rPr>
            <w:noProof/>
            <w:webHidden/>
          </w:rPr>
        </w:r>
        <w:r>
          <w:rPr>
            <w:noProof/>
            <w:webHidden/>
          </w:rPr>
          <w:fldChar w:fldCharType="separate"/>
        </w:r>
        <w:r>
          <w:rPr>
            <w:noProof/>
            <w:webHidden/>
          </w:rPr>
          <w:t>22</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3" w:history="1">
        <w:r w:rsidRPr="00FA71CE">
          <w:rPr>
            <w:rStyle w:val="Hypertextovodkaz"/>
            <w:noProof/>
          </w:rPr>
          <w:t>12.</w:t>
        </w:r>
        <w:r>
          <w:rPr>
            <w:rFonts w:asciiTheme="minorHAnsi" w:eastAsiaTheme="minorEastAsia" w:hAnsiTheme="minorHAnsi" w:cstheme="minorBidi"/>
            <w:noProof/>
            <w:sz w:val="22"/>
            <w:lang w:eastAsia="cs-CZ"/>
          </w:rPr>
          <w:tab/>
        </w:r>
        <w:r w:rsidRPr="00FA71CE">
          <w:rPr>
            <w:rStyle w:val="Hypertextovodkaz"/>
            <w:noProof/>
          </w:rPr>
          <w:t>DLOUHODOBÉ ZÁVAZKY</w:t>
        </w:r>
        <w:r>
          <w:rPr>
            <w:noProof/>
            <w:webHidden/>
          </w:rPr>
          <w:tab/>
        </w:r>
        <w:r>
          <w:rPr>
            <w:noProof/>
            <w:webHidden/>
          </w:rPr>
          <w:fldChar w:fldCharType="begin"/>
        </w:r>
        <w:r>
          <w:rPr>
            <w:noProof/>
            <w:webHidden/>
          </w:rPr>
          <w:instrText xml:space="preserve"> PAGEREF _Toc462739373 \h </w:instrText>
        </w:r>
        <w:r>
          <w:rPr>
            <w:noProof/>
            <w:webHidden/>
          </w:rPr>
        </w:r>
        <w:r>
          <w:rPr>
            <w:noProof/>
            <w:webHidden/>
          </w:rPr>
          <w:fldChar w:fldCharType="separate"/>
        </w:r>
        <w:r>
          <w:rPr>
            <w:noProof/>
            <w:webHidden/>
          </w:rPr>
          <w:t>22</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4" w:history="1">
        <w:r w:rsidRPr="00FA71CE">
          <w:rPr>
            <w:rStyle w:val="Hypertextovodkaz"/>
            <w:noProof/>
          </w:rPr>
          <w:t>13.</w:t>
        </w:r>
        <w:r>
          <w:rPr>
            <w:rFonts w:asciiTheme="minorHAnsi" w:eastAsiaTheme="minorEastAsia" w:hAnsiTheme="minorHAnsi" w:cstheme="minorBidi"/>
            <w:noProof/>
            <w:sz w:val="22"/>
            <w:lang w:eastAsia="cs-CZ"/>
          </w:rPr>
          <w:tab/>
        </w:r>
        <w:r w:rsidRPr="00FA71CE">
          <w:rPr>
            <w:rStyle w:val="Hypertextovodkaz"/>
            <w:noProof/>
          </w:rPr>
          <w:t>KRÁTKODOBÉ ZÁVAZKY</w:t>
        </w:r>
        <w:r>
          <w:rPr>
            <w:noProof/>
            <w:webHidden/>
          </w:rPr>
          <w:tab/>
        </w:r>
        <w:r>
          <w:rPr>
            <w:noProof/>
            <w:webHidden/>
          </w:rPr>
          <w:fldChar w:fldCharType="begin"/>
        </w:r>
        <w:r>
          <w:rPr>
            <w:noProof/>
            <w:webHidden/>
          </w:rPr>
          <w:instrText xml:space="preserve"> PAGEREF _Toc462739374 \h </w:instrText>
        </w:r>
        <w:r>
          <w:rPr>
            <w:noProof/>
            <w:webHidden/>
          </w:rPr>
        </w:r>
        <w:r>
          <w:rPr>
            <w:noProof/>
            <w:webHidden/>
          </w:rPr>
          <w:fldChar w:fldCharType="separate"/>
        </w:r>
        <w:r>
          <w:rPr>
            <w:noProof/>
            <w:webHidden/>
          </w:rPr>
          <w:t>23</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5" w:history="1">
        <w:r w:rsidRPr="00FA71CE">
          <w:rPr>
            <w:rStyle w:val="Hypertextovodkaz"/>
            <w:noProof/>
          </w:rPr>
          <w:t>14.</w:t>
        </w:r>
        <w:r>
          <w:rPr>
            <w:rFonts w:asciiTheme="minorHAnsi" w:eastAsiaTheme="minorEastAsia" w:hAnsiTheme="minorHAnsi" w:cstheme="minorBidi"/>
            <w:noProof/>
            <w:sz w:val="22"/>
            <w:lang w:eastAsia="cs-CZ"/>
          </w:rPr>
          <w:tab/>
        </w:r>
        <w:r w:rsidRPr="00FA71CE">
          <w:rPr>
            <w:rStyle w:val="Hypertextovodkaz"/>
            <w:noProof/>
          </w:rPr>
          <w:t>ZÁVAZKY K ÚVĚROVÝM INSTITUCÍM</w:t>
        </w:r>
        <w:r>
          <w:rPr>
            <w:noProof/>
            <w:webHidden/>
          </w:rPr>
          <w:tab/>
        </w:r>
        <w:r>
          <w:rPr>
            <w:noProof/>
            <w:webHidden/>
          </w:rPr>
          <w:fldChar w:fldCharType="begin"/>
        </w:r>
        <w:r>
          <w:rPr>
            <w:noProof/>
            <w:webHidden/>
          </w:rPr>
          <w:instrText xml:space="preserve"> PAGEREF _Toc462739375 \h </w:instrText>
        </w:r>
        <w:r>
          <w:rPr>
            <w:noProof/>
            <w:webHidden/>
          </w:rPr>
        </w:r>
        <w:r>
          <w:rPr>
            <w:noProof/>
            <w:webHidden/>
          </w:rPr>
          <w:fldChar w:fldCharType="separate"/>
        </w:r>
        <w:r>
          <w:rPr>
            <w:noProof/>
            <w:webHidden/>
          </w:rPr>
          <w:t>23</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6" w:history="1">
        <w:r w:rsidRPr="00FA71CE">
          <w:rPr>
            <w:rStyle w:val="Hypertextovodkaz"/>
            <w:noProof/>
          </w:rPr>
          <w:t>15.</w:t>
        </w:r>
        <w:r>
          <w:rPr>
            <w:rFonts w:asciiTheme="minorHAnsi" w:eastAsiaTheme="minorEastAsia" w:hAnsiTheme="minorHAnsi" w:cstheme="minorBidi"/>
            <w:noProof/>
            <w:sz w:val="22"/>
            <w:lang w:eastAsia="cs-CZ"/>
          </w:rPr>
          <w:tab/>
        </w:r>
        <w:r w:rsidRPr="00FA71CE">
          <w:rPr>
            <w:rStyle w:val="Hypertextovodkaz"/>
            <w:noProof/>
          </w:rPr>
          <w:t>ČASOVÉ ROZLIŠENÍ PASIV</w:t>
        </w:r>
        <w:r>
          <w:rPr>
            <w:noProof/>
            <w:webHidden/>
          </w:rPr>
          <w:tab/>
        </w:r>
        <w:r>
          <w:rPr>
            <w:noProof/>
            <w:webHidden/>
          </w:rPr>
          <w:fldChar w:fldCharType="begin"/>
        </w:r>
        <w:r>
          <w:rPr>
            <w:noProof/>
            <w:webHidden/>
          </w:rPr>
          <w:instrText xml:space="preserve"> PAGEREF _Toc462739376 \h </w:instrText>
        </w:r>
        <w:r>
          <w:rPr>
            <w:noProof/>
            <w:webHidden/>
          </w:rPr>
        </w:r>
        <w:r>
          <w:rPr>
            <w:noProof/>
            <w:webHidden/>
          </w:rPr>
          <w:fldChar w:fldCharType="separate"/>
        </w:r>
        <w:r>
          <w:rPr>
            <w:noProof/>
            <w:webHidden/>
          </w:rPr>
          <w:t>24</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7" w:history="1">
        <w:r w:rsidRPr="00FA71CE">
          <w:rPr>
            <w:rStyle w:val="Hypertextovodkaz"/>
            <w:noProof/>
          </w:rPr>
          <w:t>16.</w:t>
        </w:r>
        <w:r>
          <w:rPr>
            <w:rFonts w:asciiTheme="minorHAnsi" w:eastAsiaTheme="minorEastAsia" w:hAnsiTheme="minorHAnsi" w:cstheme="minorBidi"/>
            <w:noProof/>
            <w:sz w:val="22"/>
            <w:lang w:eastAsia="cs-CZ"/>
          </w:rPr>
          <w:tab/>
        </w:r>
        <w:r w:rsidRPr="00FA71CE">
          <w:rPr>
            <w:rStyle w:val="Hypertextovodkaz"/>
            <w:noProof/>
          </w:rPr>
          <w:t>DERIVÁTY</w:t>
        </w:r>
        <w:r>
          <w:rPr>
            <w:noProof/>
            <w:webHidden/>
          </w:rPr>
          <w:tab/>
        </w:r>
        <w:r>
          <w:rPr>
            <w:noProof/>
            <w:webHidden/>
          </w:rPr>
          <w:fldChar w:fldCharType="begin"/>
        </w:r>
        <w:r>
          <w:rPr>
            <w:noProof/>
            <w:webHidden/>
          </w:rPr>
          <w:instrText xml:space="preserve"> PAGEREF _Toc462739377 \h </w:instrText>
        </w:r>
        <w:r>
          <w:rPr>
            <w:noProof/>
            <w:webHidden/>
          </w:rPr>
        </w:r>
        <w:r>
          <w:rPr>
            <w:noProof/>
            <w:webHidden/>
          </w:rPr>
          <w:fldChar w:fldCharType="separate"/>
        </w:r>
        <w:r>
          <w:rPr>
            <w:noProof/>
            <w:webHidden/>
          </w:rPr>
          <w:t>24</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8" w:history="1">
        <w:r w:rsidRPr="00FA71CE">
          <w:rPr>
            <w:rStyle w:val="Hypertextovodkaz"/>
            <w:noProof/>
          </w:rPr>
          <w:t>17.</w:t>
        </w:r>
        <w:r>
          <w:rPr>
            <w:rFonts w:asciiTheme="minorHAnsi" w:eastAsiaTheme="minorEastAsia" w:hAnsiTheme="minorHAnsi" w:cstheme="minorBidi"/>
            <w:noProof/>
            <w:sz w:val="22"/>
            <w:lang w:eastAsia="cs-CZ"/>
          </w:rPr>
          <w:tab/>
        </w:r>
        <w:r w:rsidRPr="00FA71CE">
          <w:rPr>
            <w:rStyle w:val="Hypertextovodkaz"/>
            <w:noProof/>
          </w:rPr>
          <w:t>DAŇ Z PŘÍJMU</w:t>
        </w:r>
        <w:r>
          <w:rPr>
            <w:noProof/>
            <w:webHidden/>
          </w:rPr>
          <w:tab/>
        </w:r>
        <w:r>
          <w:rPr>
            <w:noProof/>
            <w:webHidden/>
          </w:rPr>
          <w:fldChar w:fldCharType="begin"/>
        </w:r>
        <w:r>
          <w:rPr>
            <w:noProof/>
            <w:webHidden/>
          </w:rPr>
          <w:instrText xml:space="preserve"> PAGEREF _Toc462739378 \h </w:instrText>
        </w:r>
        <w:r>
          <w:rPr>
            <w:noProof/>
            <w:webHidden/>
          </w:rPr>
        </w:r>
        <w:r>
          <w:rPr>
            <w:noProof/>
            <w:webHidden/>
          </w:rPr>
          <w:fldChar w:fldCharType="separate"/>
        </w:r>
        <w:r>
          <w:rPr>
            <w:noProof/>
            <w:webHidden/>
          </w:rPr>
          <w:t>25</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79" w:history="1">
        <w:r w:rsidRPr="00FA71CE">
          <w:rPr>
            <w:rStyle w:val="Hypertextovodkaz"/>
            <w:noProof/>
          </w:rPr>
          <w:t>18.</w:t>
        </w:r>
        <w:r>
          <w:rPr>
            <w:rFonts w:asciiTheme="minorHAnsi" w:eastAsiaTheme="minorEastAsia" w:hAnsiTheme="minorHAnsi" w:cstheme="minorBidi"/>
            <w:noProof/>
            <w:sz w:val="22"/>
            <w:lang w:eastAsia="cs-CZ"/>
          </w:rPr>
          <w:tab/>
        </w:r>
        <w:r w:rsidRPr="00FA71CE">
          <w:rPr>
            <w:rStyle w:val="Hypertextovodkaz"/>
            <w:noProof/>
          </w:rPr>
          <w:t>LEASING</w:t>
        </w:r>
        <w:r>
          <w:rPr>
            <w:noProof/>
            <w:webHidden/>
          </w:rPr>
          <w:tab/>
        </w:r>
        <w:r>
          <w:rPr>
            <w:noProof/>
            <w:webHidden/>
          </w:rPr>
          <w:fldChar w:fldCharType="begin"/>
        </w:r>
        <w:r>
          <w:rPr>
            <w:noProof/>
            <w:webHidden/>
          </w:rPr>
          <w:instrText xml:space="preserve"> PAGEREF _Toc462739379 \h </w:instrText>
        </w:r>
        <w:r>
          <w:rPr>
            <w:noProof/>
            <w:webHidden/>
          </w:rPr>
        </w:r>
        <w:r>
          <w:rPr>
            <w:noProof/>
            <w:webHidden/>
          </w:rPr>
          <w:fldChar w:fldCharType="separate"/>
        </w:r>
        <w:r>
          <w:rPr>
            <w:noProof/>
            <w:webHidden/>
          </w:rPr>
          <w:t>26</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0" w:history="1">
        <w:r w:rsidRPr="00FA71CE">
          <w:rPr>
            <w:rStyle w:val="Hypertextovodkaz"/>
            <w:noProof/>
          </w:rPr>
          <w:t>19.</w:t>
        </w:r>
        <w:r>
          <w:rPr>
            <w:rFonts w:asciiTheme="minorHAnsi" w:eastAsiaTheme="minorEastAsia" w:hAnsiTheme="minorHAnsi" w:cstheme="minorBidi"/>
            <w:noProof/>
            <w:sz w:val="22"/>
            <w:lang w:eastAsia="cs-CZ"/>
          </w:rPr>
          <w:tab/>
        </w:r>
        <w:r w:rsidRPr="00FA71CE">
          <w:rPr>
            <w:rStyle w:val="Hypertextovodkaz"/>
            <w:noProof/>
          </w:rPr>
          <w:t>POLOŽKY NEUVEDENÉ V ROZVAZE</w:t>
        </w:r>
        <w:r>
          <w:rPr>
            <w:noProof/>
            <w:webHidden/>
          </w:rPr>
          <w:tab/>
        </w:r>
        <w:r>
          <w:rPr>
            <w:noProof/>
            <w:webHidden/>
          </w:rPr>
          <w:fldChar w:fldCharType="begin"/>
        </w:r>
        <w:r>
          <w:rPr>
            <w:noProof/>
            <w:webHidden/>
          </w:rPr>
          <w:instrText xml:space="preserve"> PAGEREF _Toc462739380 \h </w:instrText>
        </w:r>
        <w:r>
          <w:rPr>
            <w:noProof/>
            <w:webHidden/>
          </w:rPr>
        </w:r>
        <w:r>
          <w:rPr>
            <w:noProof/>
            <w:webHidden/>
          </w:rPr>
          <w:fldChar w:fldCharType="separate"/>
        </w:r>
        <w:r>
          <w:rPr>
            <w:noProof/>
            <w:webHidden/>
          </w:rPr>
          <w:t>27</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1" w:history="1">
        <w:r w:rsidRPr="00FA71CE">
          <w:rPr>
            <w:rStyle w:val="Hypertextovodkaz"/>
            <w:noProof/>
          </w:rPr>
          <w:t>20.</w:t>
        </w:r>
        <w:r>
          <w:rPr>
            <w:rFonts w:asciiTheme="minorHAnsi" w:eastAsiaTheme="minorEastAsia" w:hAnsiTheme="minorHAnsi" w:cstheme="minorBidi"/>
            <w:noProof/>
            <w:sz w:val="22"/>
            <w:lang w:eastAsia="cs-CZ"/>
          </w:rPr>
          <w:tab/>
        </w:r>
        <w:r w:rsidRPr="00FA71CE">
          <w:rPr>
            <w:rStyle w:val="Hypertextovodkaz"/>
            <w:noProof/>
          </w:rPr>
          <w:t>VÝNOSY</w:t>
        </w:r>
        <w:r>
          <w:rPr>
            <w:noProof/>
            <w:webHidden/>
          </w:rPr>
          <w:tab/>
        </w:r>
        <w:r>
          <w:rPr>
            <w:noProof/>
            <w:webHidden/>
          </w:rPr>
          <w:fldChar w:fldCharType="begin"/>
        </w:r>
        <w:r>
          <w:rPr>
            <w:noProof/>
            <w:webHidden/>
          </w:rPr>
          <w:instrText xml:space="preserve"> PAGEREF _Toc462739381 \h </w:instrText>
        </w:r>
        <w:r>
          <w:rPr>
            <w:noProof/>
            <w:webHidden/>
          </w:rPr>
        </w:r>
        <w:r>
          <w:rPr>
            <w:noProof/>
            <w:webHidden/>
          </w:rPr>
          <w:fldChar w:fldCharType="separate"/>
        </w:r>
        <w:r>
          <w:rPr>
            <w:noProof/>
            <w:webHidden/>
          </w:rPr>
          <w:t>27</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2" w:history="1">
        <w:r w:rsidRPr="00FA71CE">
          <w:rPr>
            <w:rStyle w:val="Hypertextovodkaz"/>
            <w:noProof/>
          </w:rPr>
          <w:t>21.</w:t>
        </w:r>
        <w:r>
          <w:rPr>
            <w:rFonts w:asciiTheme="minorHAnsi" w:eastAsiaTheme="minorEastAsia" w:hAnsiTheme="minorHAnsi" w:cstheme="minorBidi"/>
            <w:noProof/>
            <w:sz w:val="22"/>
            <w:lang w:eastAsia="cs-CZ"/>
          </w:rPr>
          <w:tab/>
        </w:r>
        <w:r w:rsidRPr="00FA71CE">
          <w:rPr>
            <w:rStyle w:val="Hypertextovodkaz"/>
            <w:noProof/>
          </w:rPr>
          <w:t>OSOBNÍ NÁKLADY</w:t>
        </w:r>
        <w:r>
          <w:rPr>
            <w:noProof/>
            <w:webHidden/>
          </w:rPr>
          <w:tab/>
        </w:r>
        <w:r>
          <w:rPr>
            <w:noProof/>
            <w:webHidden/>
          </w:rPr>
          <w:fldChar w:fldCharType="begin"/>
        </w:r>
        <w:r>
          <w:rPr>
            <w:noProof/>
            <w:webHidden/>
          </w:rPr>
          <w:instrText xml:space="preserve"> PAGEREF _Toc462739382 \h </w:instrText>
        </w:r>
        <w:r>
          <w:rPr>
            <w:noProof/>
            <w:webHidden/>
          </w:rPr>
        </w:r>
        <w:r>
          <w:rPr>
            <w:noProof/>
            <w:webHidden/>
          </w:rPr>
          <w:fldChar w:fldCharType="separate"/>
        </w:r>
        <w:r>
          <w:rPr>
            <w:noProof/>
            <w:webHidden/>
          </w:rPr>
          <w:t>28</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3" w:history="1">
        <w:r w:rsidRPr="00FA71CE">
          <w:rPr>
            <w:rStyle w:val="Hypertextovodkaz"/>
            <w:noProof/>
          </w:rPr>
          <w:t>22.</w:t>
        </w:r>
        <w:r>
          <w:rPr>
            <w:rFonts w:asciiTheme="minorHAnsi" w:eastAsiaTheme="minorEastAsia" w:hAnsiTheme="minorHAnsi" w:cstheme="minorBidi"/>
            <w:noProof/>
            <w:sz w:val="22"/>
            <w:lang w:eastAsia="cs-CZ"/>
          </w:rPr>
          <w:tab/>
        </w:r>
        <w:r w:rsidRPr="00FA71CE">
          <w:rPr>
            <w:rStyle w:val="Hypertextovodkaz"/>
            <w:noProof/>
          </w:rPr>
          <w:t>INFORMACE O TRANSAKCÍCH SE SPŘÍZNĚNÝMI STRANAMI</w:t>
        </w:r>
        <w:r>
          <w:rPr>
            <w:noProof/>
            <w:webHidden/>
          </w:rPr>
          <w:tab/>
        </w:r>
        <w:r>
          <w:rPr>
            <w:noProof/>
            <w:webHidden/>
          </w:rPr>
          <w:fldChar w:fldCharType="begin"/>
        </w:r>
        <w:r>
          <w:rPr>
            <w:noProof/>
            <w:webHidden/>
          </w:rPr>
          <w:instrText xml:space="preserve"> PAGEREF _Toc462739383 \h </w:instrText>
        </w:r>
        <w:r>
          <w:rPr>
            <w:noProof/>
            <w:webHidden/>
          </w:rPr>
        </w:r>
        <w:r>
          <w:rPr>
            <w:noProof/>
            <w:webHidden/>
          </w:rPr>
          <w:fldChar w:fldCharType="separate"/>
        </w:r>
        <w:r>
          <w:rPr>
            <w:noProof/>
            <w:webHidden/>
          </w:rPr>
          <w:t>28</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4" w:history="1">
        <w:r w:rsidRPr="00FA71CE">
          <w:rPr>
            <w:rStyle w:val="Hypertextovodkaz"/>
            <w:noProof/>
          </w:rPr>
          <w:t>23.</w:t>
        </w:r>
        <w:r>
          <w:rPr>
            <w:rFonts w:asciiTheme="minorHAnsi" w:eastAsiaTheme="minorEastAsia" w:hAnsiTheme="minorHAnsi" w:cstheme="minorBidi"/>
            <w:noProof/>
            <w:sz w:val="22"/>
            <w:lang w:eastAsia="cs-CZ"/>
          </w:rPr>
          <w:tab/>
        </w:r>
        <w:r w:rsidRPr="00FA71CE">
          <w:rPr>
            <w:rStyle w:val="Hypertextovodkaz"/>
            <w:noProof/>
          </w:rPr>
          <w:t>VÝDAJE NA VÝZKUM A VÝVOJ</w:t>
        </w:r>
        <w:r>
          <w:rPr>
            <w:noProof/>
            <w:webHidden/>
          </w:rPr>
          <w:tab/>
        </w:r>
        <w:r>
          <w:rPr>
            <w:noProof/>
            <w:webHidden/>
          </w:rPr>
          <w:fldChar w:fldCharType="begin"/>
        </w:r>
        <w:r>
          <w:rPr>
            <w:noProof/>
            <w:webHidden/>
          </w:rPr>
          <w:instrText xml:space="preserve"> PAGEREF _Toc462739384 \h </w:instrText>
        </w:r>
        <w:r>
          <w:rPr>
            <w:noProof/>
            <w:webHidden/>
          </w:rPr>
        </w:r>
        <w:r>
          <w:rPr>
            <w:noProof/>
            <w:webHidden/>
          </w:rPr>
          <w:fldChar w:fldCharType="separate"/>
        </w:r>
        <w:r>
          <w:rPr>
            <w:noProof/>
            <w:webHidden/>
          </w:rPr>
          <w:t>30</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5" w:history="1">
        <w:r w:rsidRPr="00FA71CE">
          <w:rPr>
            <w:rStyle w:val="Hypertextovodkaz"/>
            <w:noProof/>
          </w:rPr>
          <w:t>24.</w:t>
        </w:r>
        <w:r>
          <w:rPr>
            <w:rFonts w:asciiTheme="minorHAnsi" w:eastAsiaTheme="minorEastAsia" w:hAnsiTheme="minorHAnsi" w:cstheme="minorBidi"/>
            <w:noProof/>
            <w:sz w:val="22"/>
            <w:lang w:eastAsia="cs-CZ"/>
          </w:rPr>
          <w:tab/>
        </w:r>
        <w:r w:rsidRPr="00FA71CE">
          <w:rPr>
            <w:rStyle w:val="Hypertextovodkaz"/>
            <w:noProof/>
          </w:rPr>
          <w:t>VÝZNAMNÉ POLOŽKY Z VÝKAZU ZISKU A ZTRÁTY</w:t>
        </w:r>
        <w:r>
          <w:rPr>
            <w:noProof/>
            <w:webHidden/>
          </w:rPr>
          <w:tab/>
        </w:r>
        <w:r>
          <w:rPr>
            <w:noProof/>
            <w:webHidden/>
          </w:rPr>
          <w:fldChar w:fldCharType="begin"/>
        </w:r>
        <w:r>
          <w:rPr>
            <w:noProof/>
            <w:webHidden/>
          </w:rPr>
          <w:instrText xml:space="preserve"> PAGEREF _Toc462739385 \h </w:instrText>
        </w:r>
        <w:r>
          <w:rPr>
            <w:noProof/>
            <w:webHidden/>
          </w:rPr>
        </w:r>
        <w:r>
          <w:rPr>
            <w:noProof/>
            <w:webHidden/>
          </w:rPr>
          <w:fldChar w:fldCharType="separate"/>
        </w:r>
        <w:r>
          <w:rPr>
            <w:noProof/>
            <w:webHidden/>
          </w:rPr>
          <w:t>30</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6" w:history="1">
        <w:r w:rsidRPr="00FA71CE">
          <w:rPr>
            <w:rStyle w:val="Hypertextovodkaz"/>
            <w:noProof/>
          </w:rPr>
          <w:t>25.</w:t>
        </w:r>
        <w:r>
          <w:rPr>
            <w:rFonts w:asciiTheme="minorHAnsi" w:eastAsiaTheme="minorEastAsia" w:hAnsiTheme="minorHAnsi" w:cstheme="minorBidi"/>
            <w:noProof/>
            <w:sz w:val="22"/>
            <w:lang w:eastAsia="cs-CZ"/>
          </w:rPr>
          <w:tab/>
        </w:r>
        <w:r w:rsidRPr="00FA71CE">
          <w:rPr>
            <w:rStyle w:val="Hypertextovodkaz"/>
            <w:noProof/>
          </w:rPr>
          <w:t>VZÁJEMNÁ ZÚČTOVÁNÍ</w:t>
        </w:r>
        <w:r>
          <w:rPr>
            <w:noProof/>
            <w:webHidden/>
          </w:rPr>
          <w:tab/>
        </w:r>
        <w:r>
          <w:rPr>
            <w:noProof/>
            <w:webHidden/>
          </w:rPr>
          <w:fldChar w:fldCharType="begin"/>
        </w:r>
        <w:r>
          <w:rPr>
            <w:noProof/>
            <w:webHidden/>
          </w:rPr>
          <w:instrText xml:space="preserve"> PAGEREF _Toc462739386 \h </w:instrText>
        </w:r>
        <w:r>
          <w:rPr>
            <w:noProof/>
            <w:webHidden/>
          </w:rPr>
        </w:r>
        <w:r>
          <w:rPr>
            <w:noProof/>
            <w:webHidden/>
          </w:rPr>
          <w:fldChar w:fldCharType="separate"/>
        </w:r>
        <w:r>
          <w:rPr>
            <w:noProof/>
            <w:webHidden/>
          </w:rPr>
          <w:t>31</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7" w:history="1">
        <w:r w:rsidRPr="00FA71CE">
          <w:rPr>
            <w:rStyle w:val="Hypertextovodkaz"/>
            <w:noProof/>
          </w:rPr>
          <w:t>26.</w:t>
        </w:r>
        <w:r>
          <w:rPr>
            <w:rFonts w:asciiTheme="minorHAnsi" w:eastAsiaTheme="minorEastAsia" w:hAnsiTheme="minorHAnsi" w:cstheme="minorBidi"/>
            <w:noProof/>
            <w:sz w:val="22"/>
            <w:lang w:eastAsia="cs-CZ"/>
          </w:rPr>
          <w:tab/>
        </w:r>
        <w:r w:rsidRPr="00FA71CE">
          <w:rPr>
            <w:rStyle w:val="Hypertextovodkaz"/>
            <w:noProof/>
          </w:rPr>
          <w:t>SOUHRNNÁ VYKÁZANÍ TYPů ÚČETNÍCH PŘÍPADů</w:t>
        </w:r>
        <w:r>
          <w:rPr>
            <w:noProof/>
            <w:webHidden/>
          </w:rPr>
          <w:tab/>
        </w:r>
        <w:r>
          <w:rPr>
            <w:noProof/>
            <w:webHidden/>
          </w:rPr>
          <w:fldChar w:fldCharType="begin"/>
        </w:r>
        <w:r>
          <w:rPr>
            <w:noProof/>
            <w:webHidden/>
          </w:rPr>
          <w:instrText xml:space="preserve"> PAGEREF _Toc462739387 \h </w:instrText>
        </w:r>
        <w:r>
          <w:rPr>
            <w:noProof/>
            <w:webHidden/>
          </w:rPr>
        </w:r>
        <w:r>
          <w:rPr>
            <w:noProof/>
            <w:webHidden/>
          </w:rPr>
          <w:fldChar w:fldCharType="separate"/>
        </w:r>
        <w:r>
          <w:rPr>
            <w:noProof/>
            <w:webHidden/>
          </w:rPr>
          <w:t>31</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8" w:history="1">
        <w:r w:rsidRPr="00FA71CE">
          <w:rPr>
            <w:rStyle w:val="Hypertextovodkaz"/>
            <w:noProof/>
          </w:rPr>
          <w:t>27.</w:t>
        </w:r>
        <w:r>
          <w:rPr>
            <w:rFonts w:asciiTheme="minorHAnsi" w:eastAsiaTheme="minorEastAsia" w:hAnsiTheme="minorHAnsi" w:cstheme="minorBidi"/>
            <w:noProof/>
            <w:sz w:val="22"/>
            <w:lang w:eastAsia="cs-CZ"/>
          </w:rPr>
          <w:tab/>
        </w:r>
        <w:r w:rsidRPr="00FA71CE">
          <w:rPr>
            <w:rStyle w:val="Hypertextovodkaz"/>
            <w:noProof/>
          </w:rPr>
          <w:t>PŘEDPOKLAD NEPŘETRŽITÉHO TRVÁNÍ SPOLEČNOSTI</w:t>
        </w:r>
        <w:r>
          <w:rPr>
            <w:noProof/>
            <w:webHidden/>
          </w:rPr>
          <w:tab/>
        </w:r>
        <w:r>
          <w:rPr>
            <w:noProof/>
            <w:webHidden/>
          </w:rPr>
          <w:fldChar w:fldCharType="begin"/>
        </w:r>
        <w:r>
          <w:rPr>
            <w:noProof/>
            <w:webHidden/>
          </w:rPr>
          <w:instrText xml:space="preserve"> PAGEREF _Toc462739388 \h </w:instrText>
        </w:r>
        <w:r>
          <w:rPr>
            <w:noProof/>
            <w:webHidden/>
          </w:rPr>
        </w:r>
        <w:r>
          <w:rPr>
            <w:noProof/>
            <w:webHidden/>
          </w:rPr>
          <w:fldChar w:fldCharType="separate"/>
        </w:r>
        <w:r>
          <w:rPr>
            <w:noProof/>
            <w:webHidden/>
          </w:rPr>
          <w:t>31</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89" w:history="1">
        <w:r w:rsidRPr="00FA71CE">
          <w:rPr>
            <w:rStyle w:val="Hypertextovodkaz"/>
            <w:noProof/>
          </w:rPr>
          <w:t>28.</w:t>
        </w:r>
        <w:r>
          <w:rPr>
            <w:rFonts w:asciiTheme="minorHAnsi" w:eastAsiaTheme="minorEastAsia" w:hAnsiTheme="minorHAnsi" w:cstheme="minorBidi"/>
            <w:noProof/>
            <w:sz w:val="22"/>
            <w:lang w:eastAsia="cs-CZ"/>
          </w:rPr>
          <w:tab/>
        </w:r>
        <w:r w:rsidRPr="00FA71CE">
          <w:rPr>
            <w:rStyle w:val="Hypertextovodkaz"/>
            <w:noProof/>
          </w:rPr>
          <w:t>VÝZNAMNÉ UDÁLOSTI, KTERÉ NASTALY PO ROZVAHOVÉM DNI</w:t>
        </w:r>
        <w:r>
          <w:rPr>
            <w:noProof/>
            <w:webHidden/>
          </w:rPr>
          <w:tab/>
        </w:r>
        <w:r>
          <w:rPr>
            <w:noProof/>
            <w:webHidden/>
          </w:rPr>
          <w:fldChar w:fldCharType="begin"/>
        </w:r>
        <w:r>
          <w:rPr>
            <w:noProof/>
            <w:webHidden/>
          </w:rPr>
          <w:instrText xml:space="preserve"> PAGEREF _Toc462739389 \h </w:instrText>
        </w:r>
        <w:r>
          <w:rPr>
            <w:noProof/>
            <w:webHidden/>
          </w:rPr>
        </w:r>
        <w:r>
          <w:rPr>
            <w:noProof/>
            <w:webHidden/>
          </w:rPr>
          <w:fldChar w:fldCharType="separate"/>
        </w:r>
        <w:r>
          <w:rPr>
            <w:noProof/>
            <w:webHidden/>
          </w:rPr>
          <w:t>32</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90" w:history="1">
        <w:r w:rsidRPr="00FA71CE">
          <w:rPr>
            <w:rStyle w:val="Hypertextovodkaz"/>
            <w:noProof/>
          </w:rPr>
          <w:t>29.</w:t>
        </w:r>
        <w:r>
          <w:rPr>
            <w:rFonts w:asciiTheme="minorHAnsi" w:eastAsiaTheme="minorEastAsia" w:hAnsiTheme="minorHAnsi" w:cstheme="minorBidi"/>
            <w:noProof/>
            <w:sz w:val="22"/>
            <w:lang w:eastAsia="cs-CZ"/>
          </w:rPr>
          <w:tab/>
        </w:r>
        <w:r w:rsidRPr="00FA71CE">
          <w:rPr>
            <w:rStyle w:val="Hypertextovodkaz"/>
            <w:noProof/>
          </w:rPr>
          <w:t>PŘEHLED O PENĚŽNÍCH TOCÍCH (VIZ PŘÍLOHA 1)</w:t>
        </w:r>
        <w:r>
          <w:rPr>
            <w:noProof/>
            <w:webHidden/>
          </w:rPr>
          <w:tab/>
        </w:r>
        <w:r>
          <w:rPr>
            <w:noProof/>
            <w:webHidden/>
          </w:rPr>
          <w:fldChar w:fldCharType="begin"/>
        </w:r>
        <w:r>
          <w:rPr>
            <w:noProof/>
            <w:webHidden/>
          </w:rPr>
          <w:instrText xml:space="preserve"> PAGEREF _Toc462739390 \h </w:instrText>
        </w:r>
        <w:r>
          <w:rPr>
            <w:noProof/>
            <w:webHidden/>
          </w:rPr>
        </w:r>
        <w:r>
          <w:rPr>
            <w:noProof/>
            <w:webHidden/>
          </w:rPr>
          <w:fldChar w:fldCharType="separate"/>
        </w:r>
        <w:r>
          <w:rPr>
            <w:noProof/>
            <w:webHidden/>
          </w:rPr>
          <w:t>32</w:t>
        </w:r>
        <w:r>
          <w:rPr>
            <w:noProof/>
            <w:webHidden/>
          </w:rPr>
          <w:fldChar w:fldCharType="end"/>
        </w:r>
      </w:hyperlink>
    </w:p>
    <w:p w:rsidR="00CD04A1" w:rsidRDefault="00CD04A1">
      <w:pPr>
        <w:pStyle w:val="Obsah1"/>
        <w:rPr>
          <w:rFonts w:asciiTheme="minorHAnsi" w:eastAsiaTheme="minorEastAsia" w:hAnsiTheme="minorHAnsi" w:cstheme="minorBidi"/>
          <w:noProof/>
          <w:sz w:val="22"/>
          <w:lang w:eastAsia="cs-CZ"/>
        </w:rPr>
      </w:pPr>
      <w:hyperlink w:anchor="_Toc462739391" w:history="1">
        <w:r w:rsidRPr="00FA71CE">
          <w:rPr>
            <w:rStyle w:val="Hypertextovodkaz"/>
            <w:noProof/>
          </w:rPr>
          <w:t>30.</w:t>
        </w:r>
        <w:r>
          <w:rPr>
            <w:rFonts w:asciiTheme="minorHAnsi" w:eastAsiaTheme="minorEastAsia" w:hAnsiTheme="minorHAnsi" w:cstheme="minorBidi"/>
            <w:noProof/>
            <w:sz w:val="22"/>
            <w:lang w:eastAsia="cs-CZ"/>
          </w:rPr>
          <w:tab/>
        </w:r>
        <w:r w:rsidRPr="00FA71CE">
          <w:rPr>
            <w:rStyle w:val="Hypertextovodkaz"/>
            <w:noProof/>
          </w:rPr>
          <w:t>PŘEHLED O ZMĚNÁCH VLASTNÍHO KAPITÁLU</w:t>
        </w:r>
        <w:r>
          <w:rPr>
            <w:noProof/>
            <w:webHidden/>
          </w:rPr>
          <w:tab/>
        </w:r>
        <w:r>
          <w:rPr>
            <w:noProof/>
            <w:webHidden/>
          </w:rPr>
          <w:fldChar w:fldCharType="begin"/>
        </w:r>
        <w:r>
          <w:rPr>
            <w:noProof/>
            <w:webHidden/>
          </w:rPr>
          <w:instrText xml:space="preserve"> PAGEREF _Toc462739391 \h </w:instrText>
        </w:r>
        <w:r>
          <w:rPr>
            <w:noProof/>
            <w:webHidden/>
          </w:rPr>
        </w:r>
        <w:r>
          <w:rPr>
            <w:noProof/>
            <w:webHidden/>
          </w:rPr>
          <w:fldChar w:fldCharType="separate"/>
        </w:r>
        <w:r>
          <w:rPr>
            <w:noProof/>
            <w:webHidden/>
          </w:rPr>
          <w:t>33</w:t>
        </w:r>
        <w:r>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CC6EE0" w:rsidRDefault="00CC6EE0" w:rsidP="00CC6EE0"/>
    <w:p w:rsidR="00E40789" w:rsidRPr="00D50719" w:rsidRDefault="00D50719" w:rsidP="00D50719">
      <w:pPr>
        <w:pStyle w:val="Nadpis1"/>
        <w:numPr>
          <w:ilvl w:val="0"/>
          <w:numId w:val="1"/>
        </w:numPr>
        <w:rPr>
          <w:rFonts w:ascii="Arial" w:hAnsi="Arial"/>
          <w:sz w:val="24"/>
          <w:szCs w:val="24"/>
          <w:u w:val="none"/>
        </w:rPr>
      </w:pPr>
      <w:bookmarkStart w:id="4" w:name="_Toc462739338"/>
      <w:bookmarkEnd w:id="1"/>
      <w:bookmarkEnd w:id="2"/>
      <w:r>
        <w:rPr>
          <w:rFonts w:ascii="Arial" w:hAnsi="Arial"/>
          <w:sz w:val="24"/>
          <w:szCs w:val="24"/>
          <w:u w:val="none"/>
        </w:rPr>
        <w:t>POPIS SPOLEČNOSTI</w:t>
      </w:r>
      <w:bookmarkEnd w:id="4"/>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V roce 201</w:t>
      </w:r>
      <w:r w:rsidR="00771395">
        <w:rPr>
          <w:rFonts w:ascii="Arial" w:hAnsi="Arial"/>
        </w:rPr>
        <w:t>6</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5" w:name="_Toc462739339"/>
      <w:r>
        <w:rPr>
          <w:rFonts w:ascii="Arial" w:hAnsi="Arial"/>
          <w:sz w:val="24"/>
          <w:szCs w:val="24"/>
          <w:u w:val="none"/>
        </w:rPr>
        <w:t>ZÁKLADNÍ VÝCHODISKA PRO VYPRACOVÁNÍ ÚČETNÍ ZÁVĚRKY</w:t>
      </w:r>
      <w:bookmarkEnd w:id="5"/>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 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201</w:t>
      </w:r>
      <w:r>
        <w:rPr>
          <w:rFonts w:ascii="Arial" w:hAnsi="Arial"/>
        </w:rPr>
        <w:t>6</w:t>
      </w:r>
      <w:r w:rsidRPr="00BF44D5">
        <w:rPr>
          <w:rFonts w:ascii="Arial" w:hAnsi="Arial"/>
        </w:rPr>
        <w:t xml:space="preserve"> a 201</w:t>
      </w:r>
      <w:r>
        <w:rPr>
          <w:rFonts w:ascii="Arial" w:hAnsi="Arial"/>
        </w:rPr>
        <w:t>5</w:t>
      </w:r>
      <w:r w:rsidR="00B40764">
        <w:rPr>
          <w:rFonts w:ascii="Arial" w:hAnsi="Arial"/>
        </w:rPr>
        <w:t xml:space="preserve"> (dále jen „prováděcí vyhláška k zákonu o účetnictví“)</w:t>
      </w:r>
      <w:r w:rsidRPr="00BF44D5">
        <w:rPr>
          <w:rFonts w:ascii="Arial" w:hAnsi="Arial"/>
        </w:rPr>
        <w:t>.</w:t>
      </w:r>
    </w:p>
    <w:p w:rsidR="00BF44D5" w:rsidRPr="00BF44D5" w:rsidRDefault="002E24F7" w:rsidP="00BF44D5">
      <w:pPr>
        <w:rPr>
          <w:rFonts w:ascii="Arial" w:hAnsi="Arial"/>
          <w:i/>
          <w:color w:val="FF0000"/>
          <w:szCs w:val="24"/>
          <w:u w:val="single"/>
        </w:rPr>
      </w:pPr>
      <w:r>
        <w:rPr>
          <w:rFonts w:ascii="Arial" w:hAnsi="Arial"/>
          <w:i/>
          <w:color w:val="FF0000"/>
          <w:szCs w:val="24"/>
          <w:u w:val="single"/>
        </w:rPr>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Podle [uveďte příslušný zákon nebo zákonný předpis] společnost [smí nebo je povinna] vydat konsolidovanou účetní závěrku, přičemž tato konsolidovaná účetní závěrka může být připravena v souladu 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770981" w:rsidRPr="00E17A6D">
        <w:rPr>
          <w:rFonts w:ascii="Arial" w:hAnsi="Arial"/>
          <w:i/>
        </w:rPr>
        <w:t>2016</w:t>
      </w:r>
      <w:r w:rsidRPr="00E17A6D">
        <w:rPr>
          <w:rFonts w:ascii="Arial" w:hAnsi="Arial"/>
          <w:i/>
        </w:rPr>
        <w:t xml:space="preserve"> do 31. května </w:t>
      </w:r>
      <w:r w:rsidR="00770981" w:rsidRPr="00E17A6D">
        <w:rPr>
          <w:rFonts w:ascii="Arial" w:hAnsi="Arial"/>
          <w:i/>
        </w:rPr>
        <w:t>2016</w:t>
      </w:r>
      <w:r w:rsidRPr="00E17A6D">
        <w:rPr>
          <w:rFonts w:ascii="Arial" w:hAnsi="Arial"/>
          <w:i/>
        </w:rPr>
        <w:t>. Z tohoto důvodu nejsou údaje ve výkazu zisku a ztráty běžného období plně srovnatelné s obdobím minulým.</w:t>
      </w:r>
    </w:p>
    <w:p w:rsidR="00AA25CF" w:rsidRDefault="00AA25CF" w:rsidP="000015B0">
      <w:pPr>
        <w:spacing w:after="120"/>
        <w:rPr>
          <w:rFonts w:ascii="Arial" w:hAnsi="Arial"/>
          <w:i/>
        </w:rPr>
      </w:pPr>
      <w:r>
        <w:rPr>
          <w:rFonts w:ascii="Arial" w:hAnsi="Arial"/>
          <w:i/>
        </w:rPr>
        <w:t xml:space="preserve">Na základě požadavků novely zákona o účetnictví a prováděcí vyhlášky platné od 1. 1. 2016 došlo ke změně vykazování položek rozvahy a výkazu zisku a ztráty. Pro zajištění srovnatelnosti těchto položek s minulým účetním obdobím byly položky rozvahy a výkazu zisku a ztráty za rok 2015 příslušně </w:t>
      </w:r>
      <w:r w:rsidR="00F9437A">
        <w:rPr>
          <w:rFonts w:ascii="Arial" w:hAnsi="Arial"/>
          <w:i/>
        </w:rPr>
        <w:t>reklasifikovány</w:t>
      </w:r>
      <w:r>
        <w:rPr>
          <w:rFonts w:ascii="Arial" w:hAnsi="Arial"/>
          <w:i/>
        </w:rPr>
        <w:t xml:space="preserve">. </w:t>
      </w:r>
      <w:r w:rsidR="00AA757B">
        <w:rPr>
          <w:rFonts w:ascii="Arial" w:hAnsi="Arial"/>
          <w:i/>
        </w:rPr>
        <w:t>Společnost postupovala v souladu s Českým účetním standardem pro podnikatele č. 024 „Srovnatelné období za účetní období započaté v roce 2016“ a byly</w:t>
      </w:r>
      <w:r w:rsidR="00F9437A">
        <w:rPr>
          <w:rFonts w:ascii="Arial" w:hAnsi="Arial"/>
          <w:i/>
        </w:rPr>
        <w:t xml:space="preserve"> provedeny</w:t>
      </w:r>
      <w:r w:rsidR="00AA757B">
        <w:rPr>
          <w:rFonts w:ascii="Arial" w:hAnsi="Arial"/>
          <w:i/>
        </w:rPr>
        <w:t xml:space="preserve"> následující</w:t>
      </w:r>
      <w:r w:rsidR="00F9437A">
        <w:rPr>
          <w:rFonts w:ascii="Arial" w:hAnsi="Arial"/>
          <w:i/>
        </w:rPr>
        <w:t xml:space="preserve"> reklasifikace</w:t>
      </w:r>
      <w:r w:rsidR="00730B57">
        <w:rPr>
          <w:rFonts w:ascii="Arial" w:hAnsi="Arial"/>
          <w:i/>
        </w:rPr>
        <w:t xml:space="preserve"> </w:t>
      </w:r>
      <w:r w:rsidR="00730B57" w:rsidRPr="00E51A97">
        <w:rPr>
          <w:rFonts w:ascii="Arial" w:hAnsi="Arial"/>
          <w:i/>
          <w:color w:val="FF0000"/>
        </w:rPr>
        <w:t>(popište detailně v</w:t>
      </w:r>
      <w:r w:rsidR="00730B57">
        <w:rPr>
          <w:rFonts w:ascii="Arial" w:hAnsi="Arial"/>
          <w:i/>
          <w:color w:val="FF0000"/>
        </w:rPr>
        <w:t xml:space="preserve"> následující </w:t>
      </w:r>
      <w:r w:rsidR="00730B57" w:rsidRPr="00E51A97">
        <w:rPr>
          <w:rFonts w:ascii="Arial" w:hAnsi="Arial"/>
          <w:i/>
          <w:color w:val="FF0000"/>
        </w:rPr>
        <w:t>tabulce</w:t>
      </w:r>
      <w:r w:rsidR="006553A6">
        <w:rPr>
          <w:rFonts w:ascii="Arial" w:hAnsi="Arial"/>
          <w:i/>
          <w:color w:val="FF0000"/>
        </w:rPr>
        <w:t xml:space="preserve"> či slovně</w:t>
      </w:r>
      <w:r w:rsidR="00903B69">
        <w:rPr>
          <w:rFonts w:ascii="Arial" w:hAnsi="Arial"/>
          <w:i/>
          <w:color w:val="FF0000"/>
        </w:rPr>
        <w:t>, příp.</w:t>
      </w:r>
      <w:r w:rsidR="006553A6">
        <w:rPr>
          <w:rFonts w:ascii="Arial" w:hAnsi="Arial"/>
          <w:i/>
          <w:color w:val="FF0000"/>
        </w:rPr>
        <w:t xml:space="preserve"> jiným způsobem</w:t>
      </w:r>
      <w:r w:rsidR="00730B57" w:rsidRPr="00E51A97">
        <w:rPr>
          <w:rFonts w:ascii="Arial" w:hAnsi="Arial"/>
          <w:i/>
          <w:color w:val="FF0000"/>
        </w:rPr>
        <w:t>)</w:t>
      </w:r>
      <w:r w:rsidR="00AA757B">
        <w:rPr>
          <w:rFonts w:ascii="Arial" w:hAnsi="Arial"/>
          <w:i/>
        </w:rPr>
        <w:t>:</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4762"/>
        <w:gridCol w:w="57"/>
        <w:gridCol w:w="4706"/>
      </w:tblGrid>
      <w:tr w:rsidR="00903B69" w:rsidRPr="00830F34" w:rsidTr="00E51A97">
        <w:trPr>
          <w:cantSplit/>
          <w:trHeight w:val="310"/>
        </w:trPr>
        <w:tc>
          <w:tcPr>
            <w:tcW w:w="4762" w:type="dxa"/>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31.12.2015 (</w:t>
            </w:r>
            <w:r w:rsidR="00903B69">
              <w:rPr>
                <w:rFonts w:ascii="Arial" w:hAnsi="Arial"/>
              </w:rPr>
              <w:t>vykazování</w:t>
            </w:r>
            <w:r>
              <w:rPr>
                <w:rFonts w:ascii="Arial" w:hAnsi="Arial"/>
              </w:rPr>
              <w:t xml:space="preserve"> platné od 1.</w:t>
            </w:r>
            <w:r w:rsidR="00C25F5B">
              <w:rPr>
                <w:rFonts w:ascii="Arial" w:hAnsi="Arial"/>
              </w:rPr>
              <w:t xml:space="preserve"> </w:t>
            </w:r>
            <w:r>
              <w:rPr>
                <w:rFonts w:ascii="Arial" w:hAnsi="Arial"/>
              </w:rPr>
              <w:t>1.</w:t>
            </w:r>
            <w:r w:rsidR="00C25F5B">
              <w:rPr>
                <w:rFonts w:ascii="Arial" w:hAnsi="Arial"/>
              </w:rPr>
              <w:t xml:space="preserve"> </w:t>
            </w:r>
            <w:r>
              <w:rPr>
                <w:rFonts w:ascii="Arial" w:hAnsi="Arial"/>
              </w:rPr>
              <w:t>2016)</w:t>
            </w:r>
          </w:p>
        </w:tc>
        <w:tc>
          <w:tcPr>
            <w:tcW w:w="4763" w:type="dxa"/>
            <w:gridSpan w:val="2"/>
            <w:tcBorders>
              <w:top w:val="single" w:sz="12" w:space="0" w:color="808080"/>
              <w:bottom w:val="single" w:sz="8" w:space="0" w:color="808080"/>
            </w:tcBorders>
            <w:vAlign w:val="center"/>
          </w:tcPr>
          <w:p w:rsidR="00D76709" w:rsidRPr="00830F34" w:rsidRDefault="00D76709" w:rsidP="00E51A97">
            <w:pPr>
              <w:pStyle w:val="TableHeader"/>
              <w:jc w:val="left"/>
              <w:rPr>
                <w:rFonts w:ascii="Arial" w:hAnsi="Arial"/>
              </w:rPr>
            </w:pPr>
            <w:r>
              <w:rPr>
                <w:rFonts w:ascii="Arial" w:hAnsi="Arial"/>
              </w:rPr>
              <w:t>Položky k 31.12.2015 (</w:t>
            </w:r>
            <w:r w:rsidR="00903B69">
              <w:rPr>
                <w:rFonts w:ascii="Arial" w:hAnsi="Arial"/>
              </w:rPr>
              <w:t>vykazování</w:t>
            </w:r>
            <w:r>
              <w:rPr>
                <w:rFonts w:ascii="Arial" w:hAnsi="Arial"/>
              </w:rPr>
              <w:t xml:space="preserve"> platné</w:t>
            </w:r>
            <w:r w:rsidR="00903B69">
              <w:rPr>
                <w:rFonts w:ascii="Arial" w:hAnsi="Arial"/>
              </w:rPr>
              <w:t xml:space="preserve"> do 31.12.2015)</w:t>
            </w:r>
          </w:p>
        </w:tc>
      </w:tr>
      <w:tr w:rsidR="00903B69" w:rsidRPr="003A2F2F" w:rsidTr="00E51A97">
        <w:trPr>
          <w:cantSplit/>
          <w:trHeight w:val="283"/>
        </w:trPr>
        <w:tc>
          <w:tcPr>
            <w:tcW w:w="4819" w:type="dxa"/>
            <w:gridSpan w:val="2"/>
            <w:tcBorders>
              <w:top w:val="nil"/>
              <w:left w:val="nil"/>
              <w:bottom w:val="nil"/>
              <w:right w:val="nil"/>
            </w:tcBorders>
          </w:tcPr>
          <w:p w:rsidR="00903B69" w:rsidRPr="00E452FD" w:rsidRDefault="00903B69" w:rsidP="00E51A97">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E452FD" w:rsidRDefault="00903B69" w:rsidP="00E51A97">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3A2F2F" w:rsidTr="00903B69">
        <w:trPr>
          <w:cantSplit/>
          <w:trHeight w:val="283"/>
        </w:trPr>
        <w:tc>
          <w:tcPr>
            <w:tcW w:w="4819" w:type="dxa"/>
            <w:gridSpan w:val="2"/>
            <w:tcBorders>
              <w:top w:val="nil"/>
              <w:left w:val="nil"/>
              <w:bottom w:val="nil"/>
              <w:right w:val="nil"/>
            </w:tcBorders>
          </w:tcPr>
          <w:p w:rsidR="00903B69" w:rsidRPr="00E452FD" w:rsidRDefault="00903B69" w:rsidP="00903B69">
            <w:pPr>
              <w:pStyle w:val="TableFirstLine"/>
              <w:tabs>
                <w:tab w:val="decimal" w:pos="0"/>
              </w:tabs>
              <w:spacing w:after="0"/>
              <w:rPr>
                <w:rFonts w:ascii="Arial" w:hAnsi="Arial" w:cs="Arial"/>
                <w:szCs w:val="16"/>
              </w:rPr>
            </w:pPr>
          </w:p>
        </w:tc>
        <w:tc>
          <w:tcPr>
            <w:tcW w:w="4706" w:type="dxa"/>
            <w:tcBorders>
              <w:top w:val="nil"/>
              <w:left w:val="nil"/>
              <w:bottom w:val="nil"/>
              <w:right w:val="nil"/>
            </w:tcBorders>
          </w:tcPr>
          <w:p w:rsidR="00903B69" w:rsidRPr="00903B69" w:rsidRDefault="00903B69" w:rsidP="00903B69">
            <w:pPr>
              <w:pStyle w:val="TableFirstLine"/>
              <w:spacing w:after="0"/>
              <w:rPr>
                <w:rFonts w:ascii="Arial" w:hAnsi="Arial" w:cs="Arial"/>
                <w:szCs w:val="16"/>
              </w:rPr>
            </w:pPr>
          </w:p>
        </w:tc>
      </w:tr>
      <w:tr w:rsidR="00903B69" w:rsidRPr="00B90B06" w:rsidTr="00E51A97">
        <w:trPr>
          <w:cantSplit/>
          <w:trHeight w:val="283"/>
        </w:trPr>
        <w:tc>
          <w:tcPr>
            <w:tcW w:w="4819" w:type="dxa"/>
            <w:gridSpan w:val="2"/>
            <w:tcBorders>
              <w:top w:val="nil"/>
              <w:left w:val="nil"/>
              <w:bottom w:val="single" w:sz="12" w:space="0" w:color="808080"/>
              <w:right w:val="nil"/>
            </w:tcBorders>
          </w:tcPr>
          <w:p w:rsidR="00903B69" w:rsidRPr="00E452FD" w:rsidRDefault="00903B69" w:rsidP="00E51A97">
            <w:pPr>
              <w:pStyle w:val="Tablemiddleline"/>
              <w:tabs>
                <w:tab w:val="decimal" w:pos="0"/>
              </w:tabs>
              <w:rPr>
                <w:rFonts w:ascii="Arial" w:hAnsi="Arial" w:cs="Arial"/>
                <w:szCs w:val="16"/>
                <w:highlight w:val="yellow"/>
              </w:rPr>
            </w:pPr>
          </w:p>
        </w:tc>
        <w:tc>
          <w:tcPr>
            <w:tcW w:w="4706" w:type="dxa"/>
            <w:tcBorders>
              <w:top w:val="nil"/>
              <w:left w:val="nil"/>
              <w:bottom w:val="single" w:sz="12" w:space="0" w:color="808080"/>
              <w:right w:val="nil"/>
            </w:tcBorders>
          </w:tcPr>
          <w:p w:rsidR="00903B69" w:rsidRPr="00E452FD" w:rsidRDefault="00903B69" w:rsidP="00E452FD">
            <w:pPr>
              <w:pStyle w:val="Tablemiddleline"/>
              <w:rPr>
                <w:rFonts w:ascii="Arial" w:hAnsi="Arial" w:cs="Arial"/>
                <w:szCs w:val="16"/>
                <w:highlight w:val="yellow"/>
              </w:rPr>
            </w:pPr>
          </w:p>
        </w:tc>
      </w:tr>
    </w:tbl>
    <w:p w:rsidR="00A76D29" w:rsidRPr="002E24F7" w:rsidRDefault="00B47A98" w:rsidP="00E51A97">
      <w:pPr>
        <w:spacing w:before="240"/>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2016 společnost zjistila a opravila chybu týkající se roku 2015, která spočívala v __________, ve výši __________tis. Kč a vyčíslení související daně ve výši __________ tis Kč. Z toho důvodu byly odpovídajícím způsobem opraveny srovnávací údaje za rok 2015, které se díky této opravě liší od údajů vykázaných v běžném období v účetní závěrce sestavené za účetní období 2015. V důsledku opravy se zvýšil vlastní kapitál o __________ tis. Kč, což je v běžném období uvedeno v rozvaze v řádku „Jiný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6" w:name="_Toc462739340"/>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6"/>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770981" w:rsidRPr="00B90B06">
        <w:rPr>
          <w:rFonts w:ascii="Arial" w:hAnsi="Arial"/>
        </w:rPr>
        <w:t>2016</w:t>
      </w:r>
      <w:r w:rsidR="000765B3" w:rsidRPr="00B90B06">
        <w:rPr>
          <w:rFonts w:ascii="Arial" w:hAnsi="Arial"/>
        </w:rPr>
        <w:t xml:space="preserve"> a</w:t>
      </w:r>
      <w:r w:rsidRPr="00B90B06">
        <w:rPr>
          <w:rFonts w:ascii="Arial" w:hAnsi="Arial"/>
        </w:rPr>
        <w:t xml:space="preserve"> </w:t>
      </w:r>
      <w:r w:rsidR="00770981" w:rsidRPr="00B90B06">
        <w:rPr>
          <w:rFonts w:ascii="Arial" w:hAnsi="Arial"/>
        </w:rPr>
        <w:t>2015</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7" w:name="_Toc474124192"/>
      <w:bookmarkStart w:id="8" w:name="_Toc474124304"/>
      <w:bookmarkStart w:id="9" w:name="_Toc462739341"/>
      <w:r w:rsidRPr="00B90B06">
        <w:rPr>
          <w:rFonts w:ascii="Arial" w:hAnsi="Arial"/>
        </w:rPr>
        <w:t>Dlouhodobý nehmotný majetek</w:t>
      </w:r>
      <w:bookmarkEnd w:id="7"/>
      <w:bookmarkEnd w:id="8"/>
      <w:bookmarkEnd w:id="9"/>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770981" w:rsidRPr="00B90B06">
        <w:rPr>
          <w:rFonts w:ascii="Arial" w:hAnsi="Arial"/>
        </w:rPr>
        <w:t>2016</w:t>
      </w:r>
      <w:r w:rsidR="00793636" w:rsidRPr="00B90B06">
        <w:rPr>
          <w:rFonts w:ascii="Arial" w:hAnsi="Arial"/>
        </w:rPr>
        <w:t xml:space="preserve"> a </w:t>
      </w:r>
      <w:r w:rsidR="00770981" w:rsidRPr="00B90B06">
        <w:rPr>
          <w:rFonts w:ascii="Arial" w:hAnsi="Arial"/>
        </w:rPr>
        <w:t>2015</w:t>
      </w:r>
      <w:r w:rsidR="008858F6" w:rsidRPr="00B90B06">
        <w:rPr>
          <w:rFonts w:ascii="Arial" w:hAnsi="Arial"/>
        </w:rPr>
        <w:t xml:space="preserve"> </w:t>
      </w:r>
      <w:r w:rsidRPr="00B90B06">
        <w:rPr>
          <w:rFonts w:ascii="Arial" w:hAnsi="Arial"/>
        </w:rPr>
        <w:t>je odepisován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CC6EE0">
            <w:pPr>
              <w:pStyle w:val="TableFirstLine"/>
              <w:rPr>
                <w:rFonts w:ascii="Arial" w:hAnsi="Arial"/>
              </w:rPr>
            </w:pPr>
            <w:r w:rsidRPr="00B90B06">
              <w:rPr>
                <w:rFonts w:ascii="Arial" w:hAnsi="Arial"/>
              </w:rPr>
              <w:t>Nehmotné výsledky výzkumu a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Pokud společnost rozhodla o době odepisování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7809A5">
        <w:rPr>
          <w:rFonts w:ascii="Arial" w:hAnsi="Arial"/>
        </w:rPr>
        <w:t xml:space="preserve">odepisování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10" w:name="_Toc474124193"/>
      <w:bookmarkStart w:id="11" w:name="_Toc474124305"/>
      <w:bookmarkStart w:id="12" w:name="_Toc462739342"/>
      <w:r w:rsidRPr="00B90B06">
        <w:rPr>
          <w:rFonts w:ascii="Arial" w:hAnsi="Arial"/>
        </w:rPr>
        <w:t>Dlouhodobý hmotný majetek</w:t>
      </w:r>
      <w:bookmarkEnd w:id="10"/>
      <w:bookmarkEnd w:id="11"/>
      <w:bookmarkEnd w:id="12"/>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770981" w:rsidRPr="00B90B06">
        <w:rPr>
          <w:rFonts w:ascii="Arial" w:hAnsi="Arial"/>
        </w:rPr>
        <w:t>2016</w:t>
      </w:r>
      <w:r w:rsidRPr="00B90B06">
        <w:rPr>
          <w:rFonts w:ascii="Arial" w:hAnsi="Arial"/>
        </w:rPr>
        <w:t xml:space="preserve"> a </w:t>
      </w:r>
      <w:r w:rsidR="00770981" w:rsidRPr="00B90B06">
        <w:rPr>
          <w:rFonts w:ascii="Arial" w:hAnsi="Arial"/>
        </w:rPr>
        <w:t>2015</w:t>
      </w:r>
      <w:r w:rsidRPr="00B90B06">
        <w:rPr>
          <w:rFonts w:ascii="Arial" w:hAnsi="Arial"/>
        </w:rPr>
        <w:t xml:space="preserve"> se odepisuj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Pokud společnost rozhodla o době odepisování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EC358B" w:rsidP="00CC6EE0">
      <w:pPr>
        <w:rPr>
          <w:rFonts w:ascii="Arial" w:hAnsi="Arial"/>
        </w:rPr>
      </w:pPr>
      <w:r>
        <w:rPr>
          <w:rFonts w:ascii="Arial" w:hAnsi="Arial"/>
        </w:rPr>
        <w:t xml:space="preserve">Společnost rozhodla o odepisování </w:t>
      </w:r>
      <w:r w:rsidRPr="00EC358B">
        <w:rPr>
          <w:rFonts w:ascii="Arial" w:hAnsi="Arial"/>
        </w:rPr>
        <w:t>aktivního nebo pasivního oceňovacího rozdílu</w:t>
      </w:r>
      <w:r w:rsidR="00E17A6D">
        <w:rPr>
          <w:rFonts w:ascii="Arial" w:hAnsi="Arial"/>
        </w:rPr>
        <w:t xml:space="preserve"> po dobu __________ měsíců. Důvodem byl __________</w:t>
      </w:r>
      <w:r>
        <w:rPr>
          <w:rFonts w:ascii="Arial" w:hAnsi="Arial"/>
        </w:rPr>
        <w:t xml:space="preserve"> </w:t>
      </w:r>
      <w:r w:rsidRPr="00247E7D">
        <w:rPr>
          <w:rFonts w:ascii="Arial" w:hAnsi="Arial"/>
          <w:i/>
          <w:color w:val="FF0000"/>
        </w:rPr>
        <w:t>(popište)</w:t>
      </w:r>
      <w:r>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C25F5B" w:rsidRDefault="00C25F5B" w:rsidP="00AF7660">
      <w:pPr>
        <w:rPr>
          <w:rFonts w:ascii="Arial" w:hAnsi="Arial"/>
          <w:i/>
          <w:color w:val="FF0000"/>
        </w:rPr>
      </w:pPr>
    </w:p>
    <w:p w:rsidR="00C25F5B" w:rsidRPr="00AF7660" w:rsidRDefault="00C25F5B" w:rsidP="00AF7660">
      <w:pPr>
        <w:rPr>
          <w:rFonts w:ascii="Arial" w:hAnsi="Arial"/>
        </w:rPr>
      </w:pPr>
    </w:p>
    <w:p w:rsidR="00E40789" w:rsidRPr="00B90B06" w:rsidRDefault="00E40789" w:rsidP="00CC6EE0">
      <w:pPr>
        <w:pStyle w:val="Nadpis2"/>
        <w:ind w:left="0" w:firstLine="0"/>
        <w:rPr>
          <w:rFonts w:ascii="Arial" w:hAnsi="Arial"/>
        </w:rPr>
      </w:pPr>
      <w:bookmarkStart w:id="13" w:name="_Toc462739343"/>
      <w:r w:rsidRPr="00B90B06">
        <w:rPr>
          <w:rFonts w:ascii="Arial" w:hAnsi="Arial"/>
        </w:rPr>
        <w:t>Finanční majetek</w:t>
      </w:r>
      <w:bookmarkEnd w:id="13"/>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4" w:name="_Toc462739344"/>
      <w:r w:rsidRPr="00B90B06">
        <w:rPr>
          <w:rFonts w:ascii="Arial" w:hAnsi="Arial"/>
        </w:rPr>
        <w:t>Peněžní prostředky</w:t>
      </w:r>
      <w:bookmarkEnd w:id="14"/>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5" w:name="_Toc474124195"/>
      <w:bookmarkStart w:id="16" w:name="_Toc474124307"/>
      <w:bookmarkStart w:id="17" w:name="_Toc462739345"/>
      <w:r w:rsidRPr="00B90B06">
        <w:rPr>
          <w:rFonts w:ascii="Arial" w:hAnsi="Arial"/>
        </w:rPr>
        <w:t>Zásoby</w:t>
      </w:r>
      <w:bookmarkEnd w:id="15"/>
      <w:bookmarkEnd w:id="16"/>
      <w:bookmarkEnd w:id="17"/>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"first</w:t>
      </w:r>
      <w:r w:rsidRPr="00B90B06">
        <w:rPr>
          <w:rFonts w:ascii="Arial" w:hAnsi="Arial"/>
          <w:i/>
          <w:iCs/>
        </w:rPr>
        <w:noBreakHyphen/>
        <w:t>in, first</w:t>
      </w:r>
      <w:r w:rsidRPr="00B90B06">
        <w:rPr>
          <w:rFonts w:ascii="Arial" w:hAnsi="Arial"/>
          <w:i/>
          <w:iCs/>
        </w:rPr>
        <w:noBreakHyphen/>
        <w:t>out"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8" w:name="_Toc474124196"/>
      <w:bookmarkStart w:id="19" w:name="_Toc474124308"/>
      <w:bookmarkStart w:id="20" w:name="_Toc462739346"/>
      <w:r w:rsidRPr="00B90B06">
        <w:rPr>
          <w:rFonts w:ascii="Arial" w:hAnsi="Arial"/>
        </w:rPr>
        <w:t>Pohledávky</w:t>
      </w:r>
      <w:bookmarkEnd w:id="18"/>
      <w:bookmarkEnd w:id="19"/>
      <w:bookmarkEnd w:id="20"/>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1" w:name="_Toc462739347"/>
      <w:r w:rsidRPr="00B90B06">
        <w:rPr>
          <w:rFonts w:ascii="Arial" w:hAnsi="Arial"/>
        </w:rPr>
        <w:t>Deriváty</w:t>
      </w:r>
      <w:bookmarkEnd w:id="21"/>
    </w:p>
    <w:p w:rsidR="00E40789" w:rsidRPr="00B90B06" w:rsidRDefault="00E40789" w:rsidP="00CC6EE0">
      <w:pPr>
        <w:rPr>
          <w:rFonts w:ascii="Arial" w:hAnsi="Arial"/>
        </w:rPr>
      </w:pPr>
      <w:r w:rsidRPr="00B90B06">
        <w:rPr>
          <w:rFonts w:ascii="Arial" w:hAnsi="Arial"/>
        </w:rPr>
        <w:t>Deriváty se prvotně oceňují pořizovacími cenami. V přiložené rozvaze jsou deriváty vykázány jako součást jiných krátkodobých/dlouhodobých pohledávek, resp. závazků.</w:t>
      </w:r>
    </w:p>
    <w:p w:rsidR="00E40789" w:rsidRPr="00B90B06" w:rsidRDefault="00E40789" w:rsidP="00CC6EE0">
      <w:pPr>
        <w:rPr>
          <w:rFonts w:ascii="Arial" w:hAnsi="Arial"/>
        </w:rPr>
      </w:pPr>
      <w:r w:rsidRPr="00B90B06">
        <w:rPr>
          <w:rFonts w:ascii="Arial" w:hAnsi="Arial"/>
        </w:rPr>
        <w:t>Deriváty se člení na deriváty k obchodování a deriváty zajišťovací. Zajišťovací deriváty jsou sjednány za účelem zajištění reálné hodnoty nebo za účelem zajištění peněžních toků. Aby mohl být derivát klasifikován jako zajišťovací, musí změny v reálné hodnotě nebo změny peněžních toků vyplývající ze zajišťovacích derivátů zcela nebo zčásti kompenzovat změny v reálné hodnotě zajištěné položky nebo změny peněžních toků plynoucích ze zajištěné položky a společnost musí zdokumentovat a prokázat existenci zajišťovacího vztahu a vysokou účinnost zajištění. V ostatních případech se jedná o deriváty k obchodování.</w:t>
      </w:r>
    </w:p>
    <w:p w:rsidR="00E40789" w:rsidRPr="00B90B06" w:rsidRDefault="00E40789" w:rsidP="00CC6EE0">
      <w:pPr>
        <w:rPr>
          <w:rFonts w:ascii="Arial" w:hAnsi="Arial"/>
        </w:rPr>
      </w:pPr>
      <w:r w:rsidRPr="00B90B06">
        <w:rPr>
          <w:rFonts w:ascii="Arial" w:hAnsi="Arial"/>
        </w:rPr>
        <w:t>K rozvahovému dni se deriváty přeceňují na reálnou hodnotu. Změny reálných hodnot derivátů určených k obchodování se účtují do finančních nákladů, resp. výnosů. Změny reálných hodnot derivátů, které jsou klasifikovány jako zajištění reálné hodnoty</w:t>
      </w:r>
      <w:r w:rsidR="009472C0">
        <w:rPr>
          <w:rFonts w:ascii="Arial" w:hAnsi="Arial"/>
        </w:rPr>
        <w:t>,</w:t>
      </w:r>
      <w:r w:rsidRPr="00B90B06">
        <w:rPr>
          <w:rFonts w:ascii="Arial" w:hAnsi="Arial"/>
        </w:rPr>
        <w:t xml:space="preserve"> se účtují také do finančních nákladů, resp. výnosů spolu s příslušnou změnou reálné hodnoty zajištěného aktiva nebo závazku, která souvisí se zajišťovaným rizikem. Změny reálných hodnot derivátů, které jsou klasifikovány</w:t>
      </w:r>
      <w:r w:rsidR="009472C0">
        <w:rPr>
          <w:rFonts w:ascii="Arial" w:hAnsi="Arial"/>
        </w:rPr>
        <w:t xml:space="preserve"> </w:t>
      </w:r>
      <w:r w:rsidRPr="00B90B06">
        <w:rPr>
          <w:rFonts w:ascii="Arial" w:hAnsi="Arial"/>
        </w:rPr>
        <w:t>jako zajištění peněžních toků</w:t>
      </w:r>
      <w:r w:rsidR="00861B33">
        <w:rPr>
          <w:rFonts w:ascii="Arial" w:hAnsi="Arial"/>
        </w:rPr>
        <w:t>,</w:t>
      </w:r>
      <w:r w:rsidRPr="00B90B06">
        <w:rPr>
          <w:rFonts w:ascii="Arial" w:hAnsi="Arial"/>
        </w:rPr>
        <w:t xml:space="preserve"> se účtují do vlastního kapitálu a v rozvaze se vykazuje prostřednictvím oceňovacích rozdílů z přecenění majetku a závazků. Neefektivní část zajištění se účtuje přímo do finančních nákladů, resp. výnosů.</w:t>
      </w:r>
    </w:p>
    <w:p w:rsidR="00E40789" w:rsidRPr="00B90B06" w:rsidRDefault="00E40789" w:rsidP="00CC6EE0">
      <w:pPr>
        <w:pStyle w:val="Nadpis2"/>
        <w:ind w:left="0" w:firstLine="0"/>
        <w:rPr>
          <w:rFonts w:ascii="Arial" w:hAnsi="Arial"/>
        </w:rPr>
      </w:pPr>
      <w:bookmarkStart w:id="22" w:name="_Toc462739348"/>
      <w:r w:rsidRPr="00B90B06">
        <w:rPr>
          <w:rFonts w:ascii="Arial" w:hAnsi="Arial"/>
        </w:rPr>
        <w:t>Vlastní kapitál</w:t>
      </w:r>
      <w:bookmarkEnd w:id="22"/>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čistého zisku, avšak ne více než 10 % 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3" w:name="_Toc462739349"/>
      <w:r w:rsidRPr="00B90B06">
        <w:rPr>
          <w:rFonts w:ascii="Arial" w:hAnsi="Arial"/>
        </w:rPr>
        <w:t>Cizí zdroje</w:t>
      </w:r>
      <w:bookmarkEnd w:id="23"/>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4" w:name="_Toc462739350"/>
      <w:r w:rsidRPr="00B90B06">
        <w:rPr>
          <w:rFonts w:ascii="Arial" w:hAnsi="Arial"/>
        </w:rPr>
        <w:t>Leasing</w:t>
      </w:r>
      <w:bookmarkEnd w:id="24"/>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hmotný majetek v ceně pořízení a odepisuje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5" w:name="_Toc474124200"/>
      <w:bookmarkStart w:id="26" w:name="_Toc474124312"/>
      <w:bookmarkStart w:id="27" w:name="_Toc462739351"/>
      <w:r w:rsidRPr="00B90B06">
        <w:rPr>
          <w:rFonts w:ascii="Arial" w:hAnsi="Arial"/>
        </w:rPr>
        <w:t>Devizové operace</w:t>
      </w:r>
      <w:bookmarkEnd w:id="25"/>
      <w:bookmarkEnd w:id="26"/>
      <w:bookmarkEnd w:id="27"/>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8" w:name="_Toc474124201"/>
      <w:bookmarkStart w:id="29" w:name="_Toc474124313"/>
    </w:p>
    <w:p w:rsidR="00194D66" w:rsidRPr="00B90B06" w:rsidRDefault="00194D66" w:rsidP="00CC6EE0">
      <w:pPr>
        <w:pStyle w:val="Nadpis2"/>
        <w:ind w:left="0" w:firstLine="0"/>
        <w:rPr>
          <w:rFonts w:ascii="Arial" w:hAnsi="Arial"/>
        </w:rPr>
      </w:pPr>
      <w:bookmarkStart w:id="30" w:name="_Toc462739352"/>
      <w:r w:rsidRPr="00B90B06">
        <w:rPr>
          <w:rFonts w:ascii="Arial" w:hAnsi="Arial"/>
        </w:rPr>
        <w:t>Použití odhadů</w:t>
      </w:r>
      <w:bookmarkEnd w:id="30"/>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1" w:name="_Toc462739353"/>
      <w:r w:rsidRPr="00B90B06">
        <w:rPr>
          <w:rFonts w:ascii="Arial" w:hAnsi="Arial"/>
        </w:rPr>
        <w:t>Účtování výnosů a nákladů</w:t>
      </w:r>
      <w:bookmarkEnd w:id="31"/>
      <w:r w:rsidRPr="00B90B06">
        <w:rPr>
          <w:rFonts w:ascii="Arial" w:hAnsi="Arial"/>
        </w:rPr>
        <w:t xml:space="preserve"> </w:t>
      </w:r>
      <w:bookmarkEnd w:id="28"/>
      <w:bookmarkEnd w:id="29"/>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2" w:name="_Toc474124202"/>
      <w:bookmarkStart w:id="33" w:name="_Toc474124314"/>
      <w:bookmarkStart w:id="34" w:name="_Toc462739354"/>
      <w:r w:rsidRPr="00B90B06">
        <w:rPr>
          <w:rFonts w:ascii="Arial" w:hAnsi="Arial"/>
        </w:rPr>
        <w:t>Daň z příjmů</w:t>
      </w:r>
      <w:bookmarkEnd w:id="32"/>
      <w:bookmarkEnd w:id="33"/>
      <w:bookmarkEnd w:id="34"/>
    </w:p>
    <w:p w:rsidR="00E40789" w:rsidRPr="00B90B06" w:rsidRDefault="00E40789" w:rsidP="00CC6EE0">
      <w:pPr>
        <w:rPr>
          <w:rFonts w:ascii="Arial" w:hAnsi="Arial"/>
        </w:rPr>
      </w:pPr>
      <w:r w:rsidRPr="00B90B06">
        <w:rPr>
          <w:rFonts w:ascii="Arial" w:hAnsi="Arial"/>
        </w:rPr>
        <w:t>Náklad na daň z příjmů se počítá za pomoci platné daňové sazby z účetního zisku zvýšeného nebo sníženého o trvale nebo dočasně daňově neuznatelné náklady a nezdaňované výnosy (např. tvorba 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 výzkumu a vývoje) a slevy na dani z příjmů.</w:t>
      </w:r>
    </w:p>
    <w:p w:rsidR="00E40789" w:rsidRPr="00B90B06" w:rsidRDefault="00E40789" w:rsidP="00CC6EE0">
      <w:pPr>
        <w:rPr>
          <w:rFonts w:ascii="Arial" w:hAnsi="Arial"/>
        </w:rPr>
      </w:pPr>
      <w:r w:rsidRPr="00B90B06">
        <w:rPr>
          <w:rFonts w:ascii="Arial" w:hAnsi="Arial"/>
        </w:rPr>
        <w:t>Odložená daňová povinnost odráží daňový dopad přechodných rozdílů mezi zůstatkovými hodnotami aktiv 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5" w:name="_Toc462739355"/>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5"/>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6" w:name="_Toc462739356"/>
      <w:r w:rsidRPr="00B90B06">
        <w:rPr>
          <w:rFonts w:ascii="Arial" w:hAnsi="Arial"/>
        </w:rPr>
        <w:t>Emisní povolenky</w:t>
      </w:r>
      <w:bookmarkEnd w:id="36"/>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7" w:name="_Toc462739357"/>
      <w:r w:rsidRPr="00B90B06">
        <w:rPr>
          <w:rFonts w:ascii="Arial" w:hAnsi="Arial"/>
        </w:rPr>
        <w:t>Následné události</w:t>
      </w:r>
      <w:bookmarkEnd w:id="37"/>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8" w:name="_Toc462739358"/>
      <w:r>
        <w:rPr>
          <w:rFonts w:ascii="Arial" w:hAnsi="Arial"/>
        </w:rPr>
        <w:t>Vzájemná zúčtování</w:t>
      </w:r>
      <w:bookmarkEnd w:id="38"/>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9" w:name="_Toc462739359"/>
      <w:r w:rsidRPr="00B90B06">
        <w:rPr>
          <w:rFonts w:ascii="Arial" w:hAnsi="Arial"/>
        </w:rPr>
        <w:t>Změn</w:t>
      </w:r>
      <w:r w:rsidR="00C658E3">
        <w:rPr>
          <w:rFonts w:ascii="Arial" w:hAnsi="Arial"/>
        </w:rPr>
        <w:t>y účetních metod</w:t>
      </w:r>
      <w:bookmarkEnd w:id="39"/>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40" w:name="_Toc462739360"/>
      <w:r>
        <w:rPr>
          <w:rFonts w:ascii="Arial" w:hAnsi="Arial"/>
        </w:rPr>
        <w:t>Odchylk</w:t>
      </w:r>
      <w:r w:rsidR="00E87F34">
        <w:rPr>
          <w:rFonts w:ascii="Arial" w:hAnsi="Arial"/>
        </w:rPr>
        <w:t>a</w:t>
      </w:r>
      <w:r>
        <w:rPr>
          <w:rFonts w:ascii="Arial" w:hAnsi="Arial"/>
        </w:rPr>
        <w:t xml:space="preserve"> od účetních metod</w:t>
      </w:r>
      <w:bookmarkEnd w:id="40"/>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1" w:name="_Toc462739361"/>
      <w:r w:rsidRPr="00B90B06">
        <w:rPr>
          <w:rFonts w:ascii="Arial" w:hAnsi="Arial"/>
        </w:rPr>
        <w:t>Oprava chyb minulých let</w:t>
      </w:r>
      <w:bookmarkEnd w:id="41"/>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2" w:name="_Toc474124203"/>
      <w:bookmarkStart w:id="43" w:name="_Toc474124315"/>
      <w:r w:rsidRPr="006D4B7E">
        <w:rPr>
          <w:rFonts w:ascii="Arial" w:hAnsi="Arial"/>
          <w:highlight w:val="cyan"/>
        </w:rPr>
        <w:br w:type="page"/>
      </w:r>
      <w:bookmarkStart w:id="44" w:name="_Toc462739362"/>
      <w:bookmarkEnd w:id="42"/>
      <w:bookmarkEnd w:id="43"/>
      <w:r w:rsidR="00D50719">
        <w:rPr>
          <w:rFonts w:ascii="Arial" w:hAnsi="Arial"/>
          <w:sz w:val="24"/>
          <w:szCs w:val="24"/>
          <w:u w:val="none"/>
        </w:rPr>
        <w:t>DLOUHODOBÝ MAJETEK</w:t>
      </w:r>
      <w:bookmarkEnd w:id="44"/>
    </w:p>
    <w:p w:rsidR="00901BC0" w:rsidRPr="000661B1" w:rsidRDefault="00901BC0" w:rsidP="00CC6EE0">
      <w:pPr>
        <w:pStyle w:val="Nadpis2"/>
        <w:numPr>
          <w:ilvl w:val="0"/>
          <w:numId w:val="3"/>
        </w:numPr>
        <w:ind w:left="0" w:firstLine="0"/>
        <w:rPr>
          <w:rFonts w:ascii="Arial" w:hAnsi="Arial"/>
        </w:rPr>
      </w:pPr>
      <w:bookmarkStart w:id="45" w:name="_Toc474124204"/>
      <w:bookmarkStart w:id="46" w:name="_Toc474124316"/>
      <w:bookmarkStart w:id="47" w:name="_Toc462739363"/>
      <w:r w:rsidRPr="000661B1">
        <w:rPr>
          <w:rFonts w:ascii="Arial" w:hAnsi="Arial"/>
        </w:rPr>
        <w:t>Dlouhodobý nehmotný majetek (v tis. Kč)</w:t>
      </w:r>
      <w:bookmarkEnd w:id="45"/>
      <w:bookmarkEnd w:id="46"/>
      <w:bookmarkEnd w:id="47"/>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2016</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Nehmotné výsledky výzkumu a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Pr="000661B1" w:rsidRDefault="00F8703D" w:rsidP="00F8703D">
      <w:pPr>
        <w:rPr>
          <w:rFonts w:ascii="Arial" w:hAnsi="Arial"/>
        </w:rPr>
      </w:pPr>
      <w:r w:rsidRPr="000661B1">
        <w:rPr>
          <w:rFonts w:ascii="Arial" w:hAnsi="Arial"/>
        </w:rPr>
        <w:t>V nehmotných výsledcích výzkumu a vývoje jsou zahrnuty výdaje na výzkum a vývoj, jehož výsledky jsou určeny k prodeji nebo k obchodování, a jsou rozděleny do jednotlivých položek podle projektů. Vedení společnosti zároveň předvídá technický úspěch a ziskovost těchto projektů. Tyto výdaje zahrnují __________.</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K 31. 12. 2016 společnost eviduje v nehmotném majetku povolenky na emise a preferenční limity v reprodukční ceně __________ tis. Kč</w:t>
      </w:r>
      <w:r w:rsidR="000661B1">
        <w:rPr>
          <w:rFonts w:ascii="Arial" w:hAnsi="Arial"/>
        </w:rPr>
        <w:t xml:space="preserve"> (k 31. 12. 2015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2016 a 2015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6</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201</w:t>
            </w:r>
            <w:r w:rsidR="00D23301">
              <w:rPr>
                <w:rFonts w:ascii="Arial" w:hAnsi="Arial" w:cs="Arial"/>
                <w:bCs/>
                <w:sz w:val="16"/>
                <w:szCs w:val="16"/>
                <w:lang w:eastAsia="cs-CZ"/>
              </w:rPr>
              <w:t>5</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2015 na rok 2015</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2016 na rok 2016</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Rozdíl mezi skutečně verifikovanou a odhadovanou spotřebou za rok 2014</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skutečné verifikace (do úrovně vlastněných povolenek) za rok 2015</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2015</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Spotřeba podle předběžné verifikace (do úrovně vlastněných povolenek) za rok 2016</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 xml:space="preserve">v rozvaze činila k 31. 12. 2016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8" w:name="OLE_LINK1"/>
      <w:r w:rsidRPr="000661B1">
        <w:rPr>
          <w:rFonts w:ascii="Arial" w:hAnsi="Arial"/>
        </w:rPr>
        <w:t xml:space="preserve"> </w:t>
      </w:r>
      <w:bookmarkEnd w:id="48"/>
      <w:r w:rsidR="009A0A95" w:rsidRPr="000661B1">
        <w:rPr>
          <w:rFonts w:ascii="Arial" w:hAnsi="Arial"/>
        </w:rPr>
        <w:t xml:space="preserve">(k 31. 12. 2015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2015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Společnost zahrnula k 31. 12. 2016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2015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9" w:name="_Toc474124205"/>
      <w:bookmarkStart w:id="50" w:name="_Toc474124317"/>
      <w:bookmarkStart w:id="51" w:name="_Toc462739364"/>
      <w:r w:rsidRPr="000661B1">
        <w:rPr>
          <w:rFonts w:ascii="Arial" w:hAnsi="Arial"/>
        </w:rPr>
        <w:t>Dlouhodobý hmotný majetek (v tis. Kč)</w:t>
      </w:r>
      <w:bookmarkEnd w:id="49"/>
      <w:bookmarkEnd w:id="50"/>
      <w:bookmarkEnd w:id="51"/>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Celkem 2015</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2016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Celkem 2015</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 xml:space="preserve">K 31. 12. 2016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tis. Kč (k 31. 12. 2015__________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p. výnosů byl v roce 2016</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2015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2016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2015</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2016 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2015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K 31. 12. 2016 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2015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t>Společnost zahrnul</w:t>
      </w:r>
      <w:r w:rsidR="00D1553E" w:rsidRPr="00D9302E">
        <w:rPr>
          <w:rFonts w:ascii="Arial" w:hAnsi="Arial"/>
        </w:rPr>
        <w:t xml:space="preserve">a k 31. 12. 2016 </w:t>
      </w:r>
      <w:r w:rsidRPr="00D9302E">
        <w:rPr>
          <w:rFonts w:ascii="Arial" w:hAnsi="Arial"/>
        </w:rPr>
        <w:t>do ocenění dlouhodobého hmotného majetku úroky ve výši __________ tis. Kč</w:t>
      </w:r>
      <w:r w:rsidR="00D1553E" w:rsidRPr="00D9302E">
        <w:rPr>
          <w:rFonts w:ascii="Arial" w:hAnsi="Arial"/>
        </w:rPr>
        <w:t xml:space="preserve"> (k 31. 12. 2015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2" w:name="_Toc462739365"/>
      <w:r w:rsidRPr="00D9302E">
        <w:rPr>
          <w:rFonts w:ascii="Arial" w:hAnsi="Arial"/>
        </w:rPr>
        <w:t>Dlouhodobý finanční majetek (v tis. Kč)</w:t>
      </w:r>
      <w:bookmarkEnd w:id="52"/>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2014</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2015</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Zůstatek k 31. 12. 2016</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2016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kapit.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2016</w:t>
            </w:r>
          </w:p>
        </w:tc>
        <w:tc>
          <w:tcPr>
            <w:tcW w:w="153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2015</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2016</w:t>
            </w:r>
          </w:p>
        </w:tc>
        <w:tc>
          <w:tcPr>
            <w:tcW w:w="3402" w:type="dxa"/>
            <w:gridSpan w:val="3"/>
            <w:tcBorders>
              <w:top w:val="single" w:sz="12" w:space="0" w:color="808080"/>
              <w:left w:val="nil"/>
              <w:bottom w:val="single" w:sz="8" w:space="0" w:color="808080"/>
            </w:tcBorders>
            <w:vAlign w:val="center"/>
          </w:tcPr>
          <w:p w:rsidR="00FE5D87" w:rsidRPr="00D9302E" w:rsidRDefault="00FE5D87" w:rsidP="002A151D">
            <w:pPr>
              <w:pStyle w:val="TableHeader"/>
              <w:rPr>
                <w:rFonts w:ascii="Arial" w:hAnsi="Arial"/>
              </w:rPr>
            </w:pPr>
            <w:r w:rsidRPr="00D9302E">
              <w:rPr>
                <w:rFonts w:ascii="Arial" w:hAnsi="Arial"/>
              </w:rPr>
              <w:t>2015</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2016 byl d</w:t>
      </w:r>
      <w:r w:rsidR="00EA66A9" w:rsidRPr="00D9302E">
        <w:rPr>
          <w:rFonts w:ascii="Arial" w:hAnsi="Arial"/>
          <w:i/>
          <w:iCs/>
        </w:rPr>
        <w:t>louhodobý fin</w:t>
      </w:r>
      <w:r>
        <w:rPr>
          <w:rFonts w:ascii="Arial" w:hAnsi="Arial"/>
          <w:i/>
          <w:iCs/>
        </w:rPr>
        <w:t>anční majetek v hodnotě __________ tis. Kč (k 31. 12. 201</w:t>
      </w:r>
      <w:r w:rsidR="00EA66A9" w:rsidRPr="00D9302E">
        <w:rPr>
          <w:rFonts w:ascii="Arial" w:hAnsi="Arial"/>
          <w:i/>
          <w:iCs/>
        </w:rPr>
        <w:t>5</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3" w:name="_Toc462739366"/>
      <w:r>
        <w:rPr>
          <w:rFonts w:ascii="Arial" w:hAnsi="Arial"/>
          <w:sz w:val="24"/>
          <w:szCs w:val="24"/>
          <w:u w:val="none"/>
        </w:rPr>
        <w:t>ZÁSOBY</w:t>
      </w:r>
      <w:bookmarkEnd w:id="53"/>
    </w:p>
    <w:p w:rsidR="002D705E" w:rsidRPr="00D9302E" w:rsidRDefault="00D1553E" w:rsidP="002D705E">
      <w:pPr>
        <w:rPr>
          <w:rFonts w:ascii="Arial" w:hAnsi="Arial"/>
          <w:i/>
          <w:iCs/>
        </w:rPr>
      </w:pPr>
      <w:r w:rsidRPr="00D9302E">
        <w:rPr>
          <w:rFonts w:ascii="Arial" w:hAnsi="Arial"/>
          <w:i/>
          <w:iCs/>
        </w:rPr>
        <w:t>K 31. 12. 2016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2015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4" w:name="_Toc462739367"/>
      <w:r>
        <w:rPr>
          <w:rFonts w:ascii="Arial" w:hAnsi="Arial"/>
          <w:sz w:val="24"/>
          <w:szCs w:val="24"/>
          <w:u w:val="none"/>
        </w:rPr>
        <w:t>POHLEDÁVKY</w:t>
      </w:r>
      <w:bookmarkEnd w:id="54"/>
    </w:p>
    <w:p w:rsidR="006B4B08" w:rsidRDefault="006B4B08" w:rsidP="00CC6EE0">
      <w:pPr>
        <w:rPr>
          <w:rFonts w:ascii="Arial" w:hAnsi="Arial"/>
          <w:iCs/>
        </w:rPr>
      </w:pPr>
      <w:r w:rsidRPr="006B4B08">
        <w:rPr>
          <w:rFonts w:ascii="Arial" w:hAnsi="Arial"/>
          <w:iCs/>
        </w:rPr>
        <w:t xml:space="preserve">Pohledávky s dobou splatnosti delší než 5 let činily k 31. 12. 2016 __________ </w:t>
      </w:r>
      <w:r w:rsidR="00D1553E">
        <w:rPr>
          <w:rFonts w:ascii="Arial" w:hAnsi="Arial"/>
          <w:iCs/>
        </w:rPr>
        <w:t xml:space="preserve">tis. </w:t>
      </w:r>
      <w:r w:rsidRPr="006B4B08">
        <w:rPr>
          <w:rFonts w:ascii="Arial" w:hAnsi="Arial"/>
          <w:iCs/>
        </w:rPr>
        <w:t xml:space="preserve">Kč </w:t>
      </w:r>
      <w:r w:rsidR="00D1553E">
        <w:rPr>
          <w:rFonts w:ascii="Arial" w:hAnsi="Arial"/>
          <w:iCs/>
        </w:rPr>
        <w:t>(k 31. 12. 2015 ___________ Kč).</w:t>
      </w:r>
    </w:p>
    <w:p w:rsidR="001F0B94" w:rsidRPr="00D9302E" w:rsidRDefault="001F0B94" w:rsidP="001F0B94">
      <w:pPr>
        <w:rPr>
          <w:rFonts w:ascii="Arial" w:hAnsi="Arial"/>
        </w:rPr>
      </w:pPr>
      <w:r w:rsidRPr="00D9302E">
        <w:rPr>
          <w:rFonts w:ascii="Arial" w:hAnsi="Arial"/>
        </w:rPr>
        <w:t>Na nesplacené pohledávky, které jsou považovány za pochybné, byly v roce 2016 a 2015 vytvořeny opravné položky na základě __________ (viz bod 7).</w:t>
      </w:r>
    </w:p>
    <w:p w:rsidR="001F0B94" w:rsidRPr="00D9302E" w:rsidRDefault="001F0B94" w:rsidP="001F0B94">
      <w:pPr>
        <w:rPr>
          <w:rFonts w:ascii="Arial" w:hAnsi="Arial"/>
        </w:rPr>
      </w:pPr>
      <w:r w:rsidRPr="00D9302E">
        <w:rPr>
          <w:rFonts w:ascii="Arial" w:hAnsi="Arial"/>
        </w:rPr>
        <w:t xml:space="preserve">K 31. 12. 2016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2015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2016 </w:t>
      </w:r>
      <w:r w:rsidRPr="00D9302E">
        <w:rPr>
          <w:rFonts w:ascii="Arial" w:hAnsi="Arial"/>
        </w:rPr>
        <w:t xml:space="preserve">pohledávky ve výši __________ tis. Kč </w:t>
      </w:r>
      <w:r w:rsidR="00117E88" w:rsidRPr="00D9302E">
        <w:rPr>
          <w:rFonts w:ascii="Arial" w:hAnsi="Arial"/>
        </w:rPr>
        <w:t>(v roce 2015</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2016</w:t>
            </w:r>
          </w:p>
        </w:tc>
        <w:tc>
          <w:tcPr>
            <w:tcW w:w="1361" w:type="dxa"/>
            <w:tcBorders>
              <w:top w:val="single" w:sz="12" w:space="0" w:color="808080"/>
              <w:bottom w:val="single" w:sz="8" w:space="0" w:color="808080"/>
            </w:tcBorders>
            <w:vAlign w:val="center"/>
          </w:tcPr>
          <w:p w:rsidR="00E40789" w:rsidRPr="00830F34" w:rsidRDefault="00CB3E14" w:rsidP="00CC6EE0">
            <w:pPr>
              <w:pStyle w:val="TableHeader"/>
              <w:rPr>
                <w:rFonts w:ascii="Arial" w:hAnsi="Arial"/>
              </w:rPr>
            </w:pPr>
            <w:r>
              <w:rPr>
                <w:rFonts w:ascii="Arial" w:hAnsi="Arial"/>
              </w:rPr>
              <w:t>2015</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 xml:space="preserve">K 31. 12. 2016 </w:t>
      </w:r>
      <w:r w:rsidR="001F0B94" w:rsidRPr="00D9302E">
        <w:rPr>
          <w:rFonts w:ascii="Arial" w:hAnsi="Arial"/>
        </w:rPr>
        <w:t>měla společnost</w:t>
      </w:r>
      <w:r w:rsidRPr="00D9302E">
        <w:rPr>
          <w:rFonts w:ascii="Arial" w:hAnsi="Arial"/>
        </w:rPr>
        <w:t xml:space="preserve"> dlouhodobé pohledávky ve výši __________ tis. Kč (k 31. 12. 2015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K 31. 12. 2016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(k 31. 12. 201</w:t>
      </w:r>
      <w:r w:rsidR="00A73E8E" w:rsidRPr="00D9302E">
        <w:rPr>
          <w:rFonts w:ascii="Arial" w:hAnsi="Arial"/>
          <w:i/>
          <w:iCs/>
        </w:rPr>
        <w:t>5</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 (viz bod 16).</w:t>
      </w:r>
    </w:p>
    <w:p w:rsidR="001F0B94" w:rsidRPr="00D9302E" w:rsidRDefault="001F0B94" w:rsidP="001F0B94">
      <w:pPr>
        <w:rPr>
          <w:rFonts w:ascii="Arial" w:hAnsi="Arial"/>
        </w:rPr>
      </w:pPr>
      <w:r w:rsidRPr="00D9302E">
        <w:rPr>
          <w:rFonts w:ascii="Arial" w:hAnsi="Arial"/>
        </w:rPr>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5" w:name="_Toc462739368"/>
      <w:r w:rsidRPr="00D9302E">
        <w:rPr>
          <w:rFonts w:ascii="Arial" w:hAnsi="Arial"/>
          <w:sz w:val="24"/>
          <w:szCs w:val="24"/>
          <w:u w:val="none"/>
        </w:rPr>
        <w:t>OPRAVNÉ POLOŽKY</w:t>
      </w:r>
      <w:bookmarkEnd w:id="55"/>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2014</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2015</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2016</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6" w:name="_Toc474124210"/>
      <w:bookmarkStart w:id="57" w:name="_Toc474124322"/>
      <w:bookmarkStart w:id="58" w:name="_Toc462739369"/>
      <w:r w:rsidRPr="00D9302E">
        <w:rPr>
          <w:rFonts w:ascii="Arial" w:hAnsi="Arial"/>
          <w:sz w:val="24"/>
          <w:szCs w:val="24"/>
          <w:u w:val="none"/>
        </w:rPr>
        <w:t xml:space="preserve">KRÁTKODOBÝ </w:t>
      </w:r>
      <w:bookmarkEnd w:id="56"/>
      <w:bookmarkEnd w:id="57"/>
      <w:r w:rsidR="00EE08E5" w:rsidRPr="00D9302E">
        <w:rPr>
          <w:rFonts w:ascii="Arial" w:hAnsi="Arial"/>
          <w:sz w:val="24"/>
          <w:szCs w:val="24"/>
          <w:u w:val="none"/>
        </w:rPr>
        <w:t>FINANČNÍ MAJETEK A PENĚŽNÍ PROSTŘEDKY</w:t>
      </w:r>
      <w:bookmarkEnd w:id="58"/>
    </w:p>
    <w:p w:rsidR="001F0B94" w:rsidRPr="00D9302E" w:rsidRDefault="001F0B94" w:rsidP="001F0B94">
      <w:pPr>
        <w:rPr>
          <w:rFonts w:ascii="Arial" w:hAnsi="Arial"/>
        </w:rPr>
      </w:pPr>
      <w:r w:rsidRPr="00D9302E">
        <w:rPr>
          <w:rFonts w:ascii="Arial" w:hAnsi="Arial"/>
        </w:rPr>
        <w:t>K 31. 12. 2016 a</w:t>
      </w:r>
      <w:r w:rsidR="00CC0CEF" w:rsidRPr="00D9302E">
        <w:rPr>
          <w:rFonts w:ascii="Arial" w:hAnsi="Arial"/>
        </w:rPr>
        <w:t xml:space="preserve"> 31. 12.</w:t>
      </w:r>
      <w:r w:rsidRPr="00D9302E">
        <w:rPr>
          <w:rFonts w:ascii="Arial" w:hAnsi="Arial"/>
        </w:rPr>
        <w:t xml:space="preserve"> 2015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2016 činil záporný zůstatek (v souladu s dohodnutým úvěrovým rámcem __________ tis. Kč) __________ tis. Kč </w:t>
      </w:r>
      <w:r w:rsidR="00D851DE" w:rsidRPr="00D9302E">
        <w:rPr>
          <w:rFonts w:ascii="Arial" w:hAnsi="Arial"/>
        </w:rPr>
        <w:t>(k 31. 12. 2015</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K 31. 12. 2016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2015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2016</w:t>
            </w:r>
          </w:p>
        </w:tc>
        <w:tc>
          <w:tcPr>
            <w:tcW w:w="3402" w:type="dxa"/>
            <w:gridSpan w:val="3"/>
            <w:tcBorders>
              <w:top w:val="single" w:sz="12" w:space="0" w:color="808080"/>
              <w:left w:val="nil"/>
              <w:bottom w:val="single" w:sz="8" w:space="0" w:color="808080"/>
            </w:tcBorders>
            <w:vAlign w:val="center"/>
          </w:tcPr>
          <w:p w:rsidR="0060358E" w:rsidRPr="00CD5723" w:rsidRDefault="0060358E" w:rsidP="002A151D">
            <w:pPr>
              <w:pStyle w:val="TableHeader"/>
              <w:rPr>
                <w:rFonts w:ascii="Arial" w:hAnsi="Arial"/>
              </w:rPr>
            </w:pPr>
            <w:r w:rsidRPr="00CD5723">
              <w:rPr>
                <w:rFonts w:ascii="Arial" w:hAnsi="Arial"/>
              </w:rPr>
              <w:t>2015</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Společnost má k 31. 12. 2016 _________ tis. Kč pohledávek určených k obchodování oceněných reálnou hodnotou</w:t>
      </w:r>
      <w:r w:rsidR="00A431F0" w:rsidRPr="00CD5723">
        <w:rPr>
          <w:rFonts w:ascii="Arial" w:hAnsi="Arial"/>
        </w:rPr>
        <w:t xml:space="preserve"> (k 31. 12. 2015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t>K</w:t>
      </w:r>
      <w:r w:rsidR="00A431F0" w:rsidRPr="00CD5723">
        <w:rPr>
          <w:rFonts w:ascii="Arial" w:hAnsi="Arial"/>
          <w:i/>
          <w:iCs/>
        </w:rPr>
        <w:t> 31. 12. 2016 byl k</w:t>
      </w:r>
      <w:r w:rsidRPr="00CD5723">
        <w:rPr>
          <w:rFonts w:ascii="Arial" w:hAnsi="Arial"/>
          <w:i/>
          <w:iCs/>
        </w:rPr>
        <w:t xml:space="preserve">rátkodobý finanční majetek </w:t>
      </w:r>
      <w:r w:rsidR="00A431F0" w:rsidRPr="00CD5723">
        <w:rPr>
          <w:rFonts w:ascii="Arial" w:hAnsi="Arial"/>
          <w:i/>
          <w:iCs/>
        </w:rPr>
        <w:t>v hodnotě __________ tis. Kč (k 31. 12. 2015</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9" w:name="_Toc462739370"/>
      <w:r w:rsidRPr="002F299F">
        <w:rPr>
          <w:rFonts w:ascii="Arial" w:hAnsi="Arial"/>
          <w:sz w:val="24"/>
          <w:szCs w:val="24"/>
          <w:u w:val="none"/>
        </w:rPr>
        <w:t>ČASOVÉ ROZLIŠENÍ AKTIV</w:t>
      </w:r>
      <w:bookmarkEnd w:id="59"/>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Příjmy příštích období zahrnují zejména __________ a jsou účtovány do výnosů období, do kterého věcně a časově přísluší.</w:t>
      </w:r>
    </w:p>
    <w:p w:rsidR="00E40789" w:rsidRPr="00D50719" w:rsidRDefault="00D50719" w:rsidP="00D50719">
      <w:pPr>
        <w:pStyle w:val="Nadpis1"/>
        <w:numPr>
          <w:ilvl w:val="0"/>
          <w:numId w:val="1"/>
        </w:numPr>
        <w:rPr>
          <w:rFonts w:ascii="Arial" w:hAnsi="Arial"/>
          <w:sz w:val="24"/>
          <w:szCs w:val="24"/>
          <w:u w:val="none"/>
        </w:rPr>
      </w:pPr>
      <w:bookmarkStart w:id="60" w:name="_Toc462739371"/>
      <w:r>
        <w:rPr>
          <w:rFonts w:ascii="Arial" w:hAnsi="Arial"/>
          <w:sz w:val="24"/>
          <w:szCs w:val="24"/>
          <w:u w:val="none"/>
        </w:rPr>
        <w:t>VLASTNÍ KAPITÁL</w:t>
      </w:r>
      <w:bookmarkEnd w:id="60"/>
    </w:p>
    <w:p w:rsidR="009022CE" w:rsidRPr="002F299F" w:rsidRDefault="009022CE" w:rsidP="00CC6EE0">
      <w:pPr>
        <w:rPr>
          <w:rFonts w:ascii="Arial" w:hAnsi="Arial"/>
        </w:rPr>
      </w:pPr>
      <w:r w:rsidRPr="002F299F">
        <w:rPr>
          <w:rFonts w:ascii="Arial" w:hAnsi="Arial"/>
        </w:rPr>
        <w:t>Přehled o změnách vlastního kapitálu (v tis. Kč):</w:t>
      </w:r>
    </w:p>
    <w:tbl>
      <w:tblPr>
        <w:tblW w:w="9918" w:type="dxa"/>
        <w:tblInd w:w="-176" w:type="dxa"/>
        <w:tblBorders>
          <w:top w:val="single" w:sz="12" w:space="0" w:color="808080"/>
          <w:bottom w:val="single" w:sz="12" w:space="0" w:color="808080"/>
        </w:tblBorders>
        <w:tblLayout w:type="fixed"/>
        <w:tblLook w:val="0000" w:firstRow="0" w:lastRow="0" w:firstColumn="0" w:lastColumn="0" w:noHBand="0" w:noVBand="0"/>
      </w:tblPr>
      <w:tblGrid>
        <w:gridCol w:w="2127"/>
        <w:gridCol w:w="1275"/>
        <w:gridCol w:w="1020"/>
        <w:gridCol w:w="935"/>
        <w:gridCol w:w="1275"/>
        <w:gridCol w:w="1020"/>
        <w:gridCol w:w="850"/>
        <w:gridCol w:w="1416"/>
      </w:tblGrid>
      <w:tr w:rsidR="009022CE" w:rsidRPr="002F299F" w:rsidTr="00253349">
        <w:trPr>
          <w:cantSplit/>
        </w:trPr>
        <w:tc>
          <w:tcPr>
            <w:tcW w:w="2127" w:type="dxa"/>
            <w:tcBorders>
              <w:top w:val="single" w:sz="12" w:space="0" w:color="808080"/>
              <w:bottom w:val="single" w:sz="8" w:space="0" w:color="808080"/>
            </w:tcBorders>
            <w:vAlign w:val="center"/>
          </w:tcPr>
          <w:p w:rsidR="009022CE" w:rsidRPr="002F299F" w:rsidRDefault="009022CE" w:rsidP="00CC6EE0">
            <w:pPr>
              <w:pStyle w:val="table"/>
              <w:rPr>
                <w:rFonts w:ascii="Arial" w:hAnsi="Arial"/>
              </w:rPr>
            </w:pPr>
          </w:p>
        </w:tc>
        <w:tc>
          <w:tcPr>
            <w:tcW w:w="1275"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Zůstatek k 31. 12. 2014</w:t>
            </w:r>
          </w:p>
        </w:tc>
        <w:tc>
          <w:tcPr>
            <w:tcW w:w="102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Zvýšení</w:t>
            </w:r>
          </w:p>
        </w:tc>
        <w:tc>
          <w:tcPr>
            <w:tcW w:w="935"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Snížení</w:t>
            </w:r>
          </w:p>
        </w:tc>
        <w:tc>
          <w:tcPr>
            <w:tcW w:w="1275"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Zůstatek k 31. 12. 2015</w:t>
            </w:r>
          </w:p>
        </w:tc>
        <w:tc>
          <w:tcPr>
            <w:tcW w:w="102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Zvýšení</w:t>
            </w:r>
          </w:p>
        </w:tc>
        <w:tc>
          <w:tcPr>
            <w:tcW w:w="850"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Snížení</w:t>
            </w:r>
          </w:p>
        </w:tc>
        <w:tc>
          <w:tcPr>
            <w:tcW w:w="1416" w:type="dxa"/>
            <w:tcBorders>
              <w:top w:val="single" w:sz="12" w:space="0" w:color="808080"/>
              <w:bottom w:val="single" w:sz="8" w:space="0" w:color="808080"/>
            </w:tcBorders>
            <w:vAlign w:val="center"/>
          </w:tcPr>
          <w:p w:rsidR="009022CE" w:rsidRPr="002F299F" w:rsidRDefault="009022CE" w:rsidP="00CC6EE0">
            <w:pPr>
              <w:pStyle w:val="TableHeader"/>
              <w:rPr>
                <w:rFonts w:ascii="Arial" w:hAnsi="Arial"/>
              </w:rPr>
            </w:pPr>
            <w:r w:rsidRPr="002F299F">
              <w:rPr>
                <w:rFonts w:ascii="Arial" w:hAnsi="Arial"/>
              </w:rPr>
              <w:t>Zůstatek k 31. 12. 2016</w:t>
            </w:r>
          </w:p>
        </w:tc>
      </w:tr>
      <w:tr w:rsidR="009022CE" w:rsidRPr="002F299F" w:rsidTr="00253349">
        <w:trPr>
          <w:cantSplit/>
        </w:trPr>
        <w:tc>
          <w:tcPr>
            <w:tcW w:w="2127" w:type="dxa"/>
            <w:tcBorders>
              <w:top w:val="single" w:sz="8" w:space="0" w:color="808080"/>
            </w:tcBorders>
            <w:vAlign w:val="bottom"/>
          </w:tcPr>
          <w:p w:rsidR="009022CE" w:rsidRPr="002F299F" w:rsidRDefault="009022CE" w:rsidP="00CC6EE0">
            <w:pPr>
              <w:pStyle w:val="TableFirstLine"/>
              <w:rPr>
                <w:rFonts w:ascii="Arial" w:hAnsi="Arial"/>
              </w:rPr>
            </w:pPr>
            <w:r w:rsidRPr="002F299F">
              <w:rPr>
                <w:rFonts w:ascii="Arial" w:hAnsi="Arial"/>
              </w:rPr>
              <w:t>Počet akcií</w:t>
            </w:r>
          </w:p>
        </w:tc>
        <w:tc>
          <w:tcPr>
            <w:tcW w:w="127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02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93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275"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02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850"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c>
          <w:tcPr>
            <w:tcW w:w="1416" w:type="dxa"/>
            <w:tcBorders>
              <w:top w:val="single" w:sz="8" w:space="0" w:color="808080"/>
            </w:tcBorders>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Základní kapitál</w:t>
            </w:r>
          </w:p>
          <w:p w:rsidR="009022CE" w:rsidRPr="002F299F" w:rsidRDefault="009022CE" w:rsidP="00CC6EE0">
            <w:pPr>
              <w:pStyle w:val="TableFirstLine"/>
              <w:rPr>
                <w:rFonts w:ascii="Arial" w:hAnsi="Arial"/>
              </w:rPr>
            </w:pPr>
            <w:r w:rsidRPr="002F299F">
              <w:rPr>
                <w:rFonts w:ascii="Arial" w:hAnsi="Arial"/>
              </w:rPr>
              <w:t>Vlastní podíly (-)</w:t>
            </w:r>
          </w:p>
          <w:p w:rsidR="009022CE" w:rsidRPr="002F299F" w:rsidRDefault="009022CE" w:rsidP="00CC6EE0">
            <w:pPr>
              <w:pStyle w:val="TableFirstLine"/>
              <w:rPr>
                <w:rFonts w:ascii="Arial" w:hAnsi="Arial"/>
              </w:rPr>
            </w:pPr>
            <w:r w:rsidRPr="002F299F">
              <w:rPr>
                <w:rFonts w:ascii="Arial" w:hAnsi="Arial"/>
              </w:rPr>
              <w:t>Změny základního kapitálu</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Ážio</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Ostatní kapitálové fondy</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Oceňovací rozdíly z přecenění majetku a závazků</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Oceňovací rozdíly z přecenění při přeměnách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Rozdíly z přeměn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vAlign w:val="bottom"/>
          </w:tcPr>
          <w:p w:rsidR="009022CE" w:rsidRPr="002F299F" w:rsidRDefault="009022CE" w:rsidP="00CC6EE0">
            <w:pPr>
              <w:pStyle w:val="TableFirstLine"/>
              <w:rPr>
                <w:rFonts w:ascii="Arial" w:hAnsi="Arial"/>
              </w:rPr>
            </w:pPr>
            <w:r w:rsidRPr="002F299F">
              <w:rPr>
                <w:rFonts w:ascii="Arial" w:hAnsi="Arial"/>
              </w:rPr>
              <w:t>Rozdíly z ocenění při přeměnách obchodních korporací</w:t>
            </w: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935" w:type="dxa"/>
            <w:vAlign w:val="bottom"/>
          </w:tcPr>
          <w:p w:rsidR="009022CE" w:rsidRPr="002F299F" w:rsidRDefault="009022CE" w:rsidP="00CC6EE0">
            <w:pPr>
              <w:pStyle w:val="TableFirstLine"/>
              <w:tabs>
                <w:tab w:val="decimal" w:pos="807"/>
              </w:tabs>
              <w:rPr>
                <w:rFonts w:ascii="Arial" w:hAnsi="Arial"/>
              </w:rPr>
            </w:pPr>
          </w:p>
        </w:tc>
        <w:tc>
          <w:tcPr>
            <w:tcW w:w="1275" w:type="dxa"/>
            <w:vAlign w:val="bottom"/>
          </w:tcPr>
          <w:p w:rsidR="009022CE" w:rsidRPr="002F299F" w:rsidRDefault="009022CE" w:rsidP="00CC6EE0">
            <w:pPr>
              <w:pStyle w:val="TableFirstLine"/>
              <w:tabs>
                <w:tab w:val="decimal" w:pos="807"/>
              </w:tabs>
              <w:rPr>
                <w:rFonts w:ascii="Arial" w:hAnsi="Arial"/>
              </w:rPr>
            </w:pPr>
          </w:p>
        </w:tc>
        <w:tc>
          <w:tcPr>
            <w:tcW w:w="1020" w:type="dxa"/>
            <w:vAlign w:val="bottom"/>
          </w:tcPr>
          <w:p w:rsidR="009022CE" w:rsidRPr="002F299F" w:rsidRDefault="009022CE" w:rsidP="00CC6EE0">
            <w:pPr>
              <w:pStyle w:val="TableFirstLine"/>
              <w:tabs>
                <w:tab w:val="decimal" w:pos="807"/>
              </w:tabs>
              <w:rPr>
                <w:rFonts w:ascii="Arial" w:hAnsi="Arial"/>
              </w:rPr>
            </w:pPr>
          </w:p>
        </w:tc>
        <w:tc>
          <w:tcPr>
            <w:tcW w:w="850" w:type="dxa"/>
            <w:vAlign w:val="bottom"/>
          </w:tcPr>
          <w:p w:rsidR="009022CE" w:rsidRPr="002F299F" w:rsidRDefault="009022CE" w:rsidP="00CC6EE0">
            <w:pPr>
              <w:pStyle w:val="TableFirstLine"/>
              <w:tabs>
                <w:tab w:val="decimal" w:pos="807"/>
              </w:tabs>
              <w:rPr>
                <w:rFonts w:ascii="Arial" w:hAnsi="Arial"/>
              </w:rPr>
            </w:pPr>
          </w:p>
        </w:tc>
        <w:tc>
          <w:tcPr>
            <w:tcW w:w="1416" w:type="dxa"/>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tcBorders>
              <w:bottom w:val="nil"/>
            </w:tcBorders>
            <w:vAlign w:val="bottom"/>
          </w:tcPr>
          <w:p w:rsidR="009022CE" w:rsidRPr="002F299F" w:rsidRDefault="009022CE" w:rsidP="00CC6EE0">
            <w:pPr>
              <w:pStyle w:val="TableFirstLine"/>
              <w:rPr>
                <w:rFonts w:ascii="Arial" w:hAnsi="Arial"/>
              </w:rPr>
            </w:pPr>
            <w:r w:rsidRPr="002F299F">
              <w:rPr>
                <w:rFonts w:ascii="Arial" w:hAnsi="Arial"/>
              </w:rPr>
              <w:t>Ostatní rezervní fondy</w:t>
            </w:r>
          </w:p>
        </w:tc>
        <w:tc>
          <w:tcPr>
            <w:tcW w:w="127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02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93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275"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02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850" w:type="dxa"/>
            <w:tcBorders>
              <w:bottom w:val="nil"/>
            </w:tcBorders>
            <w:vAlign w:val="bottom"/>
          </w:tcPr>
          <w:p w:rsidR="009022CE" w:rsidRPr="002F299F" w:rsidRDefault="009022CE" w:rsidP="00CC6EE0">
            <w:pPr>
              <w:pStyle w:val="TableFirstLine"/>
              <w:tabs>
                <w:tab w:val="decimal" w:pos="807"/>
              </w:tabs>
              <w:rPr>
                <w:rFonts w:ascii="Arial" w:hAnsi="Arial"/>
              </w:rPr>
            </w:pPr>
          </w:p>
        </w:tc>
        <w:tc>
          <w:tcPr>
            <w:tcW w:w="1416" w:type="dxa"/>
            <w:tcBorders>
              <w:bottom w:val="nil"/>
            </w:tcBorders>
            <w:vAlign w:val="bottom"/>
          </w:tcPr>
          <w:p w:rsidR="009022CE" w:rsidRPr="002F299F" w:rsidRDefault="009022CE" w:rsidP="00CC6EE0">
            <w:pPr>
              <w:pStyle w:val="TableFirstLine"/>
              <w:tabs>
                <w:tab w:val="decimal" w:pos="807"/>
              </w:tabs>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Statutární a ostatní fondy</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Nerozdělený zisk/ Neuhrazená ztráta minulých let</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435BF7" w:rsidP="00CC6EE0">
            <w:pPr>
              <w:pStyle w:val="Tablemiddleline"/>
              <w:spacing w:after="120"/>
              <w:rPr>
                <w:rFonts w:ascii="Arial" w:hAnsi="Arial"/>
              </w:rPr>
            </w:pPr>
            <w:r w:rsidRPr="002F299F">
              <w:rPr>
                <w:rFonts w:ascii="Arial" w:hAnsi="Arial"/>
              </w:rPr>
              <w:t>Jiný výsledek hospodaření minulých let</w:t>
            </w:r>
            <w:r>
              <w:rPr>
                <w:rFonts w:ascii="Arial" w:hAnsi="Arial"/>
              </w:rPr>
              <w:t xml:space="preserve"> (</w:t>
            </w:r>
            <w:r w:rsidRPr="00D36065">
              <w:rPr>
                <w:rFonts w:ascii="Arial" w:hAnsi="Arial"/>
                <w:i/>
              </w:rPr>
              <w:t xml:space="preserve">oprava chyby / změna metody </w:t>
            </w:r>
            <w:r>
              <w:rPr>
                <w:rFonts w:ascii="Arial" w:hAnsi="Arial"/>
                <w:i/>
              </w:rPr>
              <w:t xml:space="preserve">– </w:t>
            </w:r>
            <w:r w:rsidRPr="00D36065">
              <w:rPr>
                <w:rFonts w:ascii="Arial" w:hAnsi="Arial"/>
                <w:i/>
                <w:color w:val="FF0000"/>
              </w:rPr>
              <w:t>popište</w:t>
            </w:r>
            <w:r>
              <w:rPr>
                <w:rFonts w:ascii="Arial" w:hAnsi="Arial"/>
                <w:i/>
                <w:color w:val="FF0000"/>
              </w:rPr>
              <w:t xml:space="preserve"> dle skutečnosti</w:t>
            </w:r>
            <w:r w:rsidRPr="00D36065">
              <w:rPr>
                <w:rFonts w:ascii="Arial" w:hAnsi="Arial"/>
                <w:i/>
                <w:color w:val="FF0000"/>
              </w:rPr>
              <w:t xml:space="preserve">, o co </w:t>
            </w:r>
            <w:r w:rsidR="00117C21">
              <w:rPr>
                <w:rFonts w:ascii="Arial" w:hAnsi="Arial"/>
                <w:i/>
                <w:color w:val="FF0000"/>
              </w:rPr>
              <w:t xml:space="preserve">se </w:t>
            </w:r>
            <w:r w:rsidRPr="00D36065">
              <w:rPr>
                <w:rFonts w:ascii="Arial" w:hAnsi="Arial"/>
                <w:i/>
                <w:color w:val="FF0000"/>
              </w:rPr>
              <w:t>jedná</w:t>
            </w:r>
            <w:r w:rsidRPr="00D36065">
              <w:rPr>
                <w:rFonts w:ascii="Arial" w:hAnsi="Arial"/>
                <w:i/>
              </w:rPr>
              <w:t>)</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nil"/>
            </w:tcBorders>
            <w:vAlign w:val="bottom"/>
          </w:tcPr>
          <w:p w:rsidR="009022CE" w:rsidRPr="002F299F" w:rsidRDefault="009022CE" w:rsidP="00CC6EE0">
            <w:pPr>
              <w:pStyle w:val="Tablemiddleline"/>
              <w:spacing w:after="120"/>
              <w:rPr>
                <w:rFonts w:ascii="Arial" w:hAnsi="Arial"/>
              </w:rPr>
            </w:pPr>
            <w:r w:rsidRPr="002F299F">
              <w:rPr>
                <w:rFonts w:ascii="Arial" w:hAnsi="Arial"/>
              </w:rPr>
              <w:t>Výsledek hospodaření běžného účetního období</w:t>
            </w: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nil"/>
            </w:tcBorders>
            <w:vAlign w:val="bottom"/>
          </w:tcPr>
          <w:p w:rsidR="009022CE" w:rsidRPr="002F299F" w:rsidRDefault="009022CE" w:rsidP="00CC6EE0">
            <w:pPr>
              <w:pStyle w:val="Tablemiddleline"/>
              <w:tabs>
                <w:tab w:val="decimal" w:pos="807"/>
              </w:tabs>
              <w:spacing w:after="120"/>
              <w:rPr>
                <w:rFonts w:ascii="Arial" w:hAnsi="Arial"/>
              </w:rPr>
            </w:pPr>
          </w:p>
        </w:tc>
      </w:tr>
      <w:tr w:rsidR="009022CE" w:rsidRPr="002F299F" w:rsidTr="00253349">
        <w:trPr>
          <w:cantSplit/>
        </w:trPr>
        <w:tc>
          <w:tcPr>
            <w:tcW w:w="2127" w:type="dxa"/>
            <w:tcBorders>
              <w:top w:val="nil"/>
              <w:bottom w:val="single" w:sz="12" w:space="0" w:color="808080"/>
            </w:tcBorders>
            <w:vAlign w:val="bottom"/>
          </w:tcPr>
          <w:p w:rsidR="009022CE" w:rsidRPr="002F299F" w:rsidRDefault="009022CE" w:rsidP="00CC6EE0">
            <w:pPr>
              <w:pStyle w:val="Tablemiddleline"/>
              <w:spacing w:after="120"/>
              <w:rPr>
                <w:rFonts w:ascii="Arial" w:hAnsi="Arial"/>
              </w:rPr>
            </w:pPr>
            <w:r w:rsidRPr="002F299F">
              <w:rPr>
                <w:rFonts w:ascii="Arial" w:hAnsi="Arial"/>
              </w:rPr>
              <w:t>Rozhodnuto o zálohové výplatě podílu na zisku (-)</w:t>
            </w:r>
          </w:p>
        </w:tc>
        <w:tc>
          <w:tcPr>
            <w:tcW w:w="127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93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275"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02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850"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c>
          <w:tcPr>
            <w:tcW w:w="1416" w:type="dxa"/>
            <w:tcBorders>
              <w:top w:val="nil"/>
              <w:bottom w:val="single" w:sz="12" w:space="0" w:color="808080"/>
            </w:tcBorders>
            <w:vAlign w:val="bottom"/>
          </w:tcPr>
          <w:p w:rsidR="009022CE" w:rsidRPr="002F299F" w:rsidRDefault="009022CE" w:rsidP="00CC6EE0">
            <w:pPr>
              <w:pStyle w:val="Tablemiddleline"/>
              <w:tabs>
                <w:tab w:val="decimal" w:pos="807"/>
              </w:tabs>
              <w:spacing w:after="120"/>
              <w:rPr>
                <w:rFonts w:ascii="Arial" w:hAnsi="Arial"/>
              </w:rPr>
            </w:pPr>
          </w:p>
        </w:tc>
      </w:tr>
    </w:tbl>
    <w:p w:rsidR="009022CE" w:rsidRPr="002F299F" w:rsidRDefault="009022CE" w:rsidP="00CC6EE0">
      <w:pPr>
        <w:spacing w:after="0"/>
        <w:rPr>
          <w:rFonts w:ascii="Arial" w:hAnsi="Arial"/>
        </w:rPr>
      </w:pP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k __________. Zbývající pohledávky za upsaným základním kapitálem k 31. 12. 2016 a 31. 12. 2015 jsou vykázány v rozvaze jako aktivum a jsou splatné __________. Základní kapitál společnosti snížený o pohledávky za upsaným základním kapitálem </w:t>
      </w:r>
      <w:r w:rsidR="004A7B21" w:rsidRPr="002F299F">
        <w:rPr>
          <w:rFonts w:ascii="Arial" w:hAnsi="Arial"/>
        </w:rPr>
        <w:t xml:space="preserve">činil k 31. 12. 2016 </w:t>
      </w:r>
      <w:r w:rsidRPr="002F299F">
        <w:rPr>
          <w:rFonts w:ascii="Arial" w:hAnsi="Arial"/>
        </w:rPr>
        <w:t xml:space="preserve">__________ tis. Kč </w:t>
      </w:r>
      <w:r w:rsidR="004A7B21" w:rsidRPr="002F299F">
        <w:rPr>
          <w:rFonts w:ascii="Arial" w:hAnsi="Arial"/>
        </w:rPr>
        <w:t xml:space="preserve">(k 31. 12. 2015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2016 lze vyplatit pouze část nerozděleného zisku k 31. 12. 2016 a zisku za rok 2016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2016.</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2015 a 2014.</w:t>
      </w:r>
    </w:p>
    <w:p w:rsidR="00EB7A2E" w:rsidRPr="002F299F" w:rsidRDefault="00EB7A2E" w:rsidP="00EB7A2E">
      <w:pPr>
        <w:pStyle w:val="Normalitalic"/>
        <w:rPr>
          <w:rFonts w:ascii="Arial" w:hAnsi="Arial"/>
        </w:rPr>
      </w:pPr>
      <w:r w:rsidRPr="002F299F">
        <w:rPr>
          <w:rFonts w:ascii="Arial" w:hAnsi="Arial"/>
        </w:rPr>
        <w:t>Dne __________ vyplatila společnost podíly na zisku za rok 2015 v částce __________ Kč na akcii, v celkové výši __________ tis. Kč a za rok 2014 __________ Kč na akcii v celkové výši __________ tis. Kč. /Valná hromada společnosti rozhodla nevyplácet podíly na zisku roku 2015, v roce 2014 vyplatila společnost podíly na zisku v částce __________ Kč na akcii v celkové výši __________ tis. Kč. /</w:t>
      </w:r>
      <w:r w:rsidR="00073F01">
        <w:rPr>
          <w:rFonts w:ascii="Arial" w:hAnsi="Arial"/>
        </w:rPr>
        <w:t xml:space="preserve"> </w:t>
      </w:r>
      <w:r w:rsidRPr="002F299F">
        <w:rPr>
          <w:rFonts w:ascii="Arial" w:hAnsi="Arial"/>
        </w:rPr>
        <w:t>Valná hromada společnosti rozhodla nevyplácet podíly na zisku roku 2015 a 2014.</w:t>
      </w:r>
    </w:p>
    <w:p w:rsidR="001D2DBE" w:rsidRPr="002F299F" w:rsidRDefault="001D2DBE" w:rsidP="001D2DBE">
      <w:pPr>
        <w:rPr>
          <w:rFonts w:ascii="Arial" w:hAnsi="Arial"/>
          <w:i/>
          <w:color w:val="FF0000"/>
        </w:rPr>
      </w:pPr>
      <w:r w:rsidRPr="002F299F">
        <w:rPr>
          <w:rFonts w:ascii="Arial" w:hAnsi="Arial"/>
          <w:i/>
          <w:color w:val="FF0000"/>
        </w:rPr>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vyrovnání ztráty za rok 2016.</w:t>
      </w:r>
    </w:p>
    <w:p w:rsidR="00A816DE" w:rsidRPr="002F299F" w:rsidRDefault="008824E4" w:rsidP="00CC6EE0">
      <w:pPr>
        <w:rPr>
          <w:rFonts w:ascii="Arial" w:hAnsi="Arial"/>
        </w:rPr>
      </w:pPr>
      <w:r w:rsidRPr="002F299F">
        <w:rPr>
          <w:rFonts w:ascii="Arial" w:hAnsi="Arial"/>
        </w:rPr>
        <w:t>Přehled akcií vydaných během roku 2016 a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2016</w:t>
            </w:r>
          </w:p>
        </w:tc>
        <w:tc>
          <w:tcPr>
            <w:tcW w:w="2948" w:type="dxa"/>
            <w:gridSpan w:val="2"/>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r w:rsidRPr="002F299F">
              <w:rPr>
                <w:rFonts w:ascii="Arial" w:hAnsi="Arial"/>
              </w:rPr>
              <w:t>2015</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2016 a 2015.</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2016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2015 __________ ks v hodnotě __________ tis. Kč)</w:t>
      </w:r>
      <w:r w:rsidRPr="006E40C4">
        <w:rPr>
          <w:rFonts w:ascii="Arial" w:hAnsi="Arial"/>
        </w:rPr>
        <w:t xml:space="preserve">. </w:t>
      </w:r>
      <w:r w:rsidR="00D52490" w:rsidRPr="006E40C4">
        <w:rPr>
          <w:rFonts w:ascii="Arial" w:hAnsi="Arial"/>
        </w:rPr>
        <w:t xml:space="preserve">Celkem tak k 31. 12. 2016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2015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770981" w:rsidRPr="002F299F">
        <w:rPr>
          <w:rFonts w:ascii="Arial" w:hAnsi="Arial"/>
          <w:color w:val="0070C0"/>
        </w:rPr>
        <w:t>2016</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(k 31. 12. 2015</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770981" w:rsidRPr="00A51C20">
        <w:rPr>
          <w:rFonts w:ascii="Arial" w:hAnsi="Arial"/>
          <w:i/>
        </w:rPr>
        <w:t>2016</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770981" w:rsidRPr="00A51C20">
        <w:rPr>
          <w:rFonts w:ascii="Arial" w:hAnsi="Arial"/>
          <w:i/>
        </w:rPr>
        <w:t>2015</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770981" w:rsidRPr="00A51C20">
        <w:rPr>
          <w:rFonts w:ascii="Arial" w:hAnsi="Arial" w:cs="Arial"/>
          <w:i/>
        </w:rPr>
        <w:t>2016</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770981" w:rsidP="00CC6EE0">
            <w:pPr>
              <w:pStyle w:val="TableHeader"/>
              <w:rPr>
                <w:rFonts w:ascii="Arial" w:hAnsi="Arial" w:cs="Arial"/>
                <w:i/>
                <w:szCs w:val="16"/>
              </w:rPr>
            </w:pPr>
            <w:r w:rsidRPr="00A51C20">
              <w:rPr>
                <w:rFonts w:ascii="Arial" w:hAnsi="Arial" w:cs="Arial"/>
                <w:i/>
                <w:szCs w:val="16"/>
              </w:rPr>
              <w:t>2016</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1" w:name="_Toc462739372"/>
      <w:r w:rsidRPr="0048296B">
        <w:rPr>
          <w:rFonts w:ascii="Arial" w:hAnsi="Arial"/>
          <w:sz w:val="24"/>
          <w:szCs w:val="24"/>
          <w:u w:val="none"/>
        </w:rPr>
        <w:t>REZERVY</w:t>
      </w:r>
      <w:bookmarkEnd w:id="61"/>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2014</w:t>
            </w:r>
          </w:p>
        </w:tc>
        <w:tc>
          <w:tcPr>
            <w:tcW w:w="1247" w:type="dxa"/>
            <w:tcBorders>
              <w:top w:val="single" w:sz="12" w:space="0" w:color="808080"/>
              <w:bottom w:val="single" w:sz="8" w:space="0" w:color="808080"/>
            </w:tcBorders>
            <w:vAlign w:val="center"/>
          </w:tcPr>
          <w:p w:rsidR="00435BF7" w:rsidRPr="0048296B" w:rsidRDefault="00435BF7" w:rsidP="00B31946">
            <w:pPr>
              <w:pStyle w:val="TableHeader"/>
              <w:rPr>
                <w:rFonts w:ascii="Arial" w:hAnsi="Arial"/>
              </w:rPr>
            </w:pPr>
            <w:r>
              <w:rPr>
                <w:rFonts w:ascii="Arial" w:hAnsi="Arial"/>
              </w:rPr>
              <w:t>Netto změna v roce 201</w:t>
            </w:r>
            <w:r w:rsidR="00DD030C">
              <w:rPr>
                <w:rFonts w:ascii="Arial" w:hAnsi="Arial"/>
              </w:rPr>
              <w:t>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2015</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Netto změna v roce 2016</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Zůstatek k 31. 12. 2016</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„C.II.2.4.3.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2" w:name="_Toc462739373"/>
      <w:r w:rsidRPr="0048296B">
        <w:rPr>
          <w:rFonts w:ascii="Arial" w:hAnsi="Arial"/>
          <w:sz w:val="24"/>
          <w:szCs w:val="24"/>
          <w:u w:val="none"/>
        </w:rPr>
        <w:t>DLOUHODOBÉ ZÁVAZKY</w:t>
      </w:r>
      <w:bookmarkEnd w:id="62"/>
    </w:p>
    <w:p w:rsidR="00F90A9B" w:rsidRPr="0048296B" w:rsidRDefault="00F90A9B" w:rsidP="00F90A9B">
      <w:pPr>
        <w:rPr>
          <w:rFonts w:ascii="Arial" w:hAnsi="Arial"/>
        </w:rPr>
      </w:pPr>
      <w:r w:rsidRPr="0048296B">
        <w:rPr>
          <w:rFonts w:ascii="Arial" w:hAnsi="Arial"/>
        </w:rPr>
        <w:t>Dlouhodobé zálohy k 31. 12. 2016 a 31. 12. 2015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2016</w:t>
            </w:r>
          </w:p>
        </w:tc>
        <w:tc>
          <w:tcPr>
            <w:tcW w:w="1276"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2015</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2016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2015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3937AC" w:rsidP="00E154B8">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Pr="0048296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A51C20" w:rsidRPr="00BA60B6" w:rsidRDefault="00F90A9B" w:rsidP="00D50719">
      <w:pPr>
        <w:pStyle w:val="Nadpis1"/>
        <w:numPr>
          <w:ilvl w:val="0"/>
          <w:numId w:val="1"/>
        </w:numPr>
        <w:rPr>
          <w:rFonts w:ascii="Arial" w:hAnsi="Arial"/>
          <w:sz w:val="24"/>
          <w:szCs w:val="24"/>
          <w:u w:val="none"/>
        </w:rPr>
      </w:pPr>
      <w:bookmarkStart w:id="63" w:name="_Toc462739374"/>
      <w:r w:rsidRPr="00BA60B6">
        <w:rPr>
          <w:rFonts w:ascii="Arial" w:hAnsi="Arial"/>
          <w:sz w:val="24"/>
          <w:szCs w:val="24"/>
          <w:u w:val="none"/>
        </w:rPr>
        <w:t xml:space="preserve">KRÁTKODOBÉ </w:t>
      </w:r>
      <w:r w:rsidR="00D50719" w:rsidRPr="00BA60B6">
        <w:rPr>
          <w:rFonts w:ascii="Arial" w:hAnsi="Arial"/>
          <w:sz w:val="24"/>
          <w:szCs w:val="24"/>
          <w:u w:val="none"/>
        </w:rPr>
        <w:t>ZÁVAZKY</w:t>
      </w:r>
      <w:bookmarkEnd w:id="63"/>
    </w:p>
    <w:p w:rsidR="00F90A9B" w:rsidRPr="00F90A9B" w:rsidRDefault="0048296B" w:rsidP="00F90A9B">
      <w:pPr>
        <w:rPr>
          <w:rFonts w:ascii="Arial" w:hAnsi="Arial"/>
        </w:rPr>
      </w:pPr>
      <w:r>
        <w:rPr>
          <w:rFonts w:ascii="Arial" w:hAnsi="Arial"/>
        </w:rPr>
        <w:t xml:space="preserve">K 31. 12. 2016 a 31. 12. 2015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FE3BA7" w:rsidP="001B3BD6">
            <w:pPr>
              <w:pStyle w:val="TableHeader"/>
              <w:rPr>
                <w:rFonts w:ascii="Arial" w:hAnsi="Arial"/>
              </w:rPr>
            </w:pPr>
            <w:r>
              <w:rPr>
                <w:rFonts w:ascii="Arial" w:hAnsi="Arial"/>
              </w:rPr>
              <w:t>2015</w:t>
            </w:r>
          </w:p>
        </w:tc>
        <w:tc>
          <w:tcPr>
            <w:tcW w:w="1361" w:type="dxa"/>
            <w:tcBorders>
              <w:top w:val="single" w:sz="12" w:space="0" w:color="808080"/>
              <w:bottom w:val="single" w:sz="8" w:space="0" w:color="808080"/>
            </w:tcBorders>
            <w:vAlign w:val="center"/>
          </w:tcPr>
          <w:p w:rsidR="00FE3BA7" w:rsidRPr="0002366A" w:rsidRDefault="00FE3BA7" w:rsidP="001B3BD6">
            <w:pPr>
              <w:pStyle w:val="TableHeader"/>
              <w:rPr>
                <w:rFonts w:ascii="Arial" w:hAnsi="Arial"/>
              </w:rPr>
            </w:pPr>
            <w:r>
              <w:rPr>
                <w:rFonts w:ascii="Arial" w:hAnsi="Arial"/>
              </w:rPr>
              <w:t>2016</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4" w:name="_Toc462739375"/>
      <w:r w:rsidRPr="0048296B">
        <w:rPr>
          <w:rFonts w:ascii="Arial" w:hAnsi="Arial"/>
          <w:sz w:val="24"/>
          <w:szCs w:val="24"/>
          <w:u w:val="none"/>
        </w:rPr>
        <w:t>ZÁVAZKY K ÚVĚR</w:t>
      </w:r>
      <w:r w:rsidR="00EE08E5" w:rsidRPr="0048296B">
        <w:rPr>
          <w:rFonts w:ascii="Arial" w:hAnsi="Arial"/>
          <w:sz w:val="24"/>
          <w:szCs w:val="24"/>
          <w:u w:val="none"/>
        </w:rPr>
        <w:t>OVÝM INSTITUCÍM</w:t>
      </w:r>
      <w:bookmarkEnd w:id="64"/>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2016</w:t>
            </w:r>
          </w:p>
        </w:tc>
        <w:tc>
          <w:tcPr>
            <w:tcW w:w="1840" w:type="dxa"/>
            <w:gridSpan w:val="2"/>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r w:rsidRPr="0048296B">
              <w:rPr>
                <w:rFonts w:ascii="Arial" w:hAnsi="Arial"/>
              </w:rPr>
              <w:t>2015</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2016 </w:t>
      </w:r>
      <w:r w:rsidRPr="0048296B">
        <w:rPr>
          <w:rFonts w:ascii="Arial" w:hAnsi="Arial"/>
        </w:rPr>
        <w:t xml:space="preserve">činily __________ tis. Kč </w:t>
      </w:r>
      <w:r w:rsidR="00FE3BA7" w:rsidRPr="0048296B">
        <w:rPr>
          <w:rFonts w:ascii="Arial" w:hAnsi="Arial"/>
        </w:rPr>
        <w:t>(v roce 2015</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2015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2016</w:t>
      </w:r>
      <w:r w:rsidR="00FE3BA7" w:rsidRPr="0048296B">
        <w:rPr>
          <w:rFonts w:ascii="Arial" w:hAnsi="Arial"/>
        </w:rPr>
        <w:t xml:space="preserve"> a 31. 12. 2015</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DA29B3" w:rsidP="00E154B8">
            <w:pPr>
              <w:pStyle w:val="TableFirstLine"/>
              <w:rPr>
                <w:rFonts w:ascii="Arial" w:hAnsi="Arial"/>
              </w:rPr>
            </w:pPr>
            <w:r w:rsidRPr="00DA29B3">
              <w:rPr>
                <w:rFonts w:ascii="Arial" w:hAnsi="Arial"/>
              </w:rPr>
              <w:t>2017</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2018</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2019</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DA29B3" w:rsidP="00E154B8">
            <w:pPr>
              <w:pStyle w:val="TableFirstLine"/>
              <w:rPr>
                <w:rFonts w:ascii="Arial" w:hAnsi="Arial"/>
              </w:rPr>
            </w:pPr>
            <w:r w:rsidRPr="00DA29B3">
              <w:rPr>
                <w:rFonts w:ascii="Arial" w:hAnsi="Arial"/>
              </w:rPr>
              <w:t>2020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DA29B3" w:rsidP="00E154B8">
            <w:pPr>
              <w:pStyle w:val="Tablemiddleline"/>
              <w:rPr>
                <w:rFonts w:ascii="Arial" w:hAnsi="Arial"/>
              </w:rPr>
            </w:pPr>
            <w:r w:rsidRPr="00DA29B3">
              <w:rPr>
                <w:rFonts w:ascii="Arial" w:hAnsi="Arial"/>
              </w:rPr>
              <w:t>2021 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5" w:name="_Toc462739376"/>
      <w:r w:rsidRPr="00DA29B3">
        <w:rPr>
          <w:rFonts w:ascii="Arial" w:hAnsi="Arial"/>
          <w:sz w:val="24"/>
          <w:szCs w:val="24"/>
          <w:u w:val="none"/>
        </w:rPr>
        <w:t xml:space="preserve">ČASOVÉ ROZLIŠENÍ </w:t>
      </w:r>
      <w:r w:rsidR="00117C21">
        <w:rPr>
          <w:rFonts w:ascii="Arial" w:hAnsi="Arial"/>
          <w:sz w:val="24"/>
          <w:szCs w:val="24"/>
          <w:u w:val="none"/>
        </w:rPr>
        <w:t>PASIV</w:t>
      </w:r>
      <w:bookmarkEnd w:id="65"/>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6" w:name="_Toc462739377"/>
      <w:r>
        <w:rPr>
          <w:rFonts w:ascii="Arial" w:hAnsi="Arial"/>
          <w:sz w:val="24"/>
          <w:szCs w:val="24"/>
          <w:u w:val="none"/>
        </w:rPr>
        <w:t>DERIVÁTY</w:t>
      </w:r>
      <w:bookmarkEnd w:id="66"/>
    </w:p>
    <w:p w:rsidR="00E154B8" w:rsidRPr="00A9057F"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2016 a 31. 12. 2015 společnost přecenila deriváty na reálnou hodnotu a kladné, resp. záporné reálné hodnoty derivátů jsou vykázány v jiných pohledávkách, resp. v jiných závazcích. </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2016</w:t>
            </w:r>
          </w:p>
        </w:tc>
        <w:tc>
          <w:tcPr>
            <w:tcW w:w="3742" w:type="dxa"/>
            <w:gridSpan w:val="3"/>
            <w:tcBorders>
              <w:top w:val="single" w:sz="12" w:space="0" w:color="808080"/>
              <w:bottom w:val="single" w:sz="8" w:space="0" w:color="808080"/>
            </w:tcBorders>
          </w:tcPr>
          <w:p w:rsidR="00E154B8" w:rsidRPr="00A9057F" w:rsidRDefault="00E154B8" w:rsidP="00E154B8">
            <w:pPr>
              <w:pStyle w:val="TableHeader"/>
              <w:rPr>
                <w:rFonts w:ascii="Arial" w:hAnsi="Arial"/>
              </w:rPr>
            </w:pPr>
            <w:r w:rsidRPr="00A9057F">
              <w:rPr>
                <w:rFonts w:ascii="Arial" w:hAnsi="Arial"/>
              </w:rPr>
              <w:t>2015</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Pr="00A9057F"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E154B8" w:rsidRPr="00A9057F" w:rsidRDefault="00DA29B3" w:rsidP="00E154B8">
      <w:pPr>
        <w:pStyle w:val="Normalitalic"/>
        <w:rPr>
          <w:rFonts w:ascii="Arial" w:hAnsi="Arial"/>
        </w:rPr>
      </w:pPr>
      <w:r>
        <w:rPr>
          <w:rFonts w:ascii="Arial" w:hAnsi="Arial"/>
        </w:rPr>
        <w:t xml:space="preserve">Vložené </w:t>
      </w:r>
      <w:r w:rsidR="00E154B8" w:rsidRPr="004E5068">
        <w:rPr>
          <w:rFonts w:ascii="Arial" w:hAnsi="Arial"/>
        </w:rPr>
        <w:t>deriváty viz bod 19.</w:t>
      </w:r>
    </w:p>
    <w:p w:rsidR="00983A2C" w:rsidRDefault="00E154B8" w:rsidP="00D50719">
      <w:pPr>
        <w:pStyle w:val="Nadpis1"/>
        <w:numPr>
          <w:ilvl w:val="0"/>
          <w:numId w:val="1"/>
        </w:numPr>
        <w:rPr>
          <w:rFonts w:ascii="Arial" w:hAnsi="Arial"/>
          <w:sz w:val="24"/>
          <w:szCs w:val="24"/>
          <w:u w:val="none"/>
        </w:rPr>
      </w:pPr>
      <w:bookmarkStart w:id="67" w:name="_Toc462739378"/>
      <w:r>
        <w:rPr>
          <w:rFonts w:ascii="Arial" w:hAnsi="Arial"/>
          <w:sz w:val="24"/>
          <w:szCs w:val="24"/>
          <w:u w:val="none"/>
        </w:rPr>
        <w:t>DAŇ Z PŘ</w:t>
      </w:r>
      <w:r w:rsidR="00A46298">
        <w:rPr>
          <w:rFonts w:ascii="Arial" w:hAnsi="Arial"/>
          <w:sz w:val="24"/>
          <w:szCs w:val="24"/>
          <w:u w:val="none"/>
        </w:rPr>
        <w:t>ÍJMU</w:t>
      </w:r>
      <w:bookmarkEnd w:id="67"/>
    </w:p>
    <w:p w:rsidR="00FE1F21" w:rsidRPr="00007674" w:rsidRDefault="008C4240" w:rsidP="00FE1F21">
      <w:pPr>
        <w:spacing w:after="0"/>
        <w:rPr>
          <w:rFonts w:ascii="Arial" w:hAnsi="Arial"/>
        </w:rPr>
      </w:pPr>
      <w:r w:rsidRPr="00007674">
        <w:rPr>
          <w:rFonts w:ascii="Arial" w:hAnsi="Arial"/>
        </w:rPr>
        <w:t>Výpočet efektivní daňové sazby za rok 2016 a 2015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487432" w:rsidP="001B3BD6">
            <w:pPr>
              <w:pStyle w:val="TableHeader"/>
              <w:rPr>
                <w:rFonts w:ascii="Arial" w:hAnsi="Arial"/>
              </w:rPr>
            </w:pPr>
            <w:r w:rsidRPr="00007674">
              <w:rPr>
                <w:rFonts w:ascii="Arial" w:hAnsi="Arial"/>
              </w:rPr>
              <w:t>2016</w:t>
            </w:r>
          </w:p>
        </w:tc>
        <w:tc>
          <w:tcPr>
            <w:tcW w:w="1304" w:type="dxa"/>
            <w:tcBorders>
              <w:top w:val="single" w:sz="12" w:space="0" w:color="808080"/>
              <w:bottom w:val="single" w:sz="8" w:space="0" w:color="808080"/>
              <w:right w:val="nil"/>
            </w:tcBorders>
            <w:vAlign w:val="center"/>
          </w:tcPr>
          <w:p w:rsidR="00487432" w:rsidRPr="00007674" w:rsidRDefault="00487432" w:rsidP="001B3BD6">
            <w:pPr>
              <w:pStyle w:val="TableHeader"/>
              <w:rPr>
                <w:rFonts w:ascii="Arial" w:hAnsi="Arial"/>
              </w:rPr>
            </w:pPr>
            <w:r w:rsidRPr="00007674">
              <w:rPr>
                <w:rFonts w:ascii="Arial" w:hAnsi="Arial"/>
              </w:rPr>
              <w:t>2015</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Podle zákona o daních z příjmů může společnost převést daňovou ztrátu vzniklou od roku 200X do příštích pěti let. Výše daňové ztráty z let __________ - __________, která nebyla v účetní závěrce roku 2016 uplatněna a bude převedena do dalších let, činila __________ tis. Kč k 31. 12. 2016.</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2016</w:t>
            </w:r>
          </w:p>
        </w:tc>
        <w:tc>
          <w:tcPr>
            <w:tcW w:w="2127" w:type="dxa"/>
            <w:gridSpan w:val="2"/>
            <w:tcBorders>
              <w:top w:val="single" w:sz="12"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2015</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8" w:name="_Toc462739379"/>
      <w:r w:rsidRPr="00613DB4">
        <w:rPr>
          <w:rFonts w:ascii="Arial" w:hAnsi="Arial"/>
          <w:sz w:val="24"/>
          <w:szCs w:val="24"/>
          <w:u w:val="none"/>
        </w:rPr>
        <w:t>LEASING</w:t>
      </w:r>
      <w:bookmarkEnd w:id="68"/>
    </w:p>
    <w:p w:rsidR="00FE1F21" w:rsidRPr="00613DB4" w:rsidRDefault="00FE1F21" w:rsidP="00FE1F21">
      <w:pPr>
        <w:rPr>
          <w:rFonts w:ascii="Arial" w:hAnsi="Arial"/>
        </w:rPr>
      </w:pPr>
      <w:r w:rsidRPr="00613DB4">
        <w:rPr>
          <w:rFonts w:ascii="Arial" w:hAnsi="Arial"/>
        </w:rPr>
        <w:t>Najatý majetek společností k 31. 12. 2016 a 31. 12. 2015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2016</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Výše nájemného v roce 2015</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Majetek najatý společností formou finančního leasingu (tzn., že po uplynutí doby pronájmu nájemce majetek odkoupí) k 31. 12. 2016 a 31. 12. 2015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r w:rsidRPr="00AD0D94">
              <w:rPr>
                <w:rFonts w:ascii="Arial" w:hAnsi="Arial"/>
              </w:rPr>
              <w:t>předpokláda-ného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Skutečně uhrazené splátky nájemného z finančního pronájmu k 31. 12. 2016</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k 31. 12. 2015</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Rozpis částky budoucích plateb dle faktické doby splatnosti k 31. 12. 2016</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9" w:name="_Toc462739380"/>
      <w:r w:rsidRPr="00AD0D94">
        <w:rPr>
          <w:rFonts w:ascii="Arial" w:hAnsi="Arial"/>
          <w:sz w:val="24"/>
          <w:szCs w:val="24"/>
          <w:u w:val="none"/>
        </w:rPr>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9"/>
    </w:p>
    <w:p w:rsidR="00A166C8" w:rsidRPr="00AD0D94" w:rsidRDefault="00A166C8" w:rsidP="00A166C8">
      <w:pPr>
        <w:rPr>
          <w:rFonts w:ascii="Arial" w:hAnsi="Arial"/>
          <w:i/>
        </w:rPr>
      </w:pPr>
      <w:bookmarkStart w:id="70" w:name="_Toc450829047"/>
      <w:bookmarkStart w:id="71" w:name="_Toc474124222"/>
      <w:bookmarkStart w:id="72" w:name="_Toc474124334"/>
      <w:r w:rsidRPr="00AD0D94">
        <w:rPr>
          <w:rFonts w:ascii="Arial" w:hAnsi="Arial"/>
          <w:i/>
        </w:rPr>
        <w:t>Společnost měl</w:t>
      </w:r>
      <w:r w:rsidR="008851B4" w:rsidRPr="00AD0D94">
        <w:rPr>
          <w:rFonts w:ascii="Arial" w:hAnsi="Arial"/>
          <w:i/>
        </w:rPr>
        <w:t xml:space="preserve">a k 31. 12. 2016 </w:t>
      </w:r>
      <w:r w:rsidRPr="00AD0D94">
        <w:rPr>
          <w:rFonts w:ascii="Arial" w:hAnsi="Arial"/>
          <w:i/>
        </w:rPr>
        <w:t>majetek a závazky (peněžní a nepeněžní povahy např. soudní spory, zaměstnanecké benefity, bankovní záruky atd.), které nejsou vykázány v rozvaze. Jedná se o __________ ve výši ___________ tis. Kč</w:t>
      </w:r>
      <w:r w:rsidR="008851B4" w:rsidRPr="00AD0D94">
        <w:rPr>
          <w:rFonts w:ascii="Arial" w:hAnsi="Arial"/>
          <w:i/>
        </w:rPr>
        <w:t xml:space="preserve"> (k 31. 12. 2015 __________ tis. Kč)</w:t>
      </w:r>
      <w:r w:rsidRPr="00AD0D94">
        <w:rPr>
          <w:rFonts w:ascii="Arial" w:hAnsi="Arial"/>
          <w:i/>
        </w:rPr>
        <w:t>, a závazky __________ tis. Kč</w:t>
      </w:r>
      <w:r w:rsidR="008851B4" w:rsidRPr="00AD0D94">
        <w:rPr>
          <w:rFonts w:ascii="Arial" w:hAnsi="Arial"/>
          <w:i/>
        </w:rPr>
        <w:t xml:space="preserve"> k 31. 12. 2015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B6962" w:rsidRDefault="009B7F6B" w:rsidP="00A166C8">
      <w:pPr>
        <w:pStyle w:val="Normalitalic"/>
        <w:rPr>
          <w:rFonts w:ascii="Arial" w:hAnsi="Arial"/>
          <w:color w:val="FF0000"/>
        </w:rPr>
      </w:pPr>
      <w:r w:rsidRPr="00AB6962">
        <w:rPr>
          <w:rFonts w:ascii="Arial" w:hAnsi="Arial"/>
          <w:color w:val="FF0000"/>
        </w:rPr>
        <w:t>Uveďte i</w:t>
      </w:r>
      <w:r w:rsidR="00A873A8" w:rsidRPr="00AB6962">
        <w:rPr>
          <w:rFonts w:ascii="Arial" w:hAnsi="Arial"/>
          <w:color w:val="FF0000"/>
        </w:rPr>
        <w:t>nformace o vložených derivátech, pokud existují.</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Zvlášť uveďte penzijní závazky a závazky vůči účetním jednotkám v konsolidačním celku 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70"/>
    </w:p>
    <w:p w:rsidR="0040074F" w:rsidRPr="00AD0D94" w:rsidRDefault="00AD0D94" w:rsidP="00D52BB9">
      <w:pPr>
        <w:pStyle w:val="Normalitalic"/>
        <w:rPr>
          <w:rFonts w:ascii="Arial" w:hAnsi="Arial"/>
          <w:color w:val="FF0000"/>
        </w:rPr>
      </w:pPr>
      <w:bookmarkStart w:id="73"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3"/>
    </w:p>
    <w:p w:rsidR="002879F5" w:rsidRPr="00D50719" w:rsidRDefault="00D50719" w:rsidP="00D50719">
      <w:pPr>
        <w:pStyle w:val="Nadpis1"/>
        <w:numPr>
          <w:ilvl w:val="0"/>
          <w:numId w:val="1"/>
        </w:numPr>
        <w:rPr>
          <w:rFonts w:ascii="Arial" w:hAnsi="Arial"/>
          <w:sz w:val="24"/>
          <w:szCs w:val="24"/>
          <w:u w:val="none"/>
        </w:rPr>
      </w:pPr>
      <w:bookmarkStart w:id="74" w:name="_Toc462739381"/>
      <w:r>
        <w:rPr>
          <w:rFonts w:ascii="Arial" w:hAnsi="Arial"/>
          <w:sz w:val="24"/>
          <w:szCs w:val="24"/>
          <w:u w:val="none"/>
        </w:rPr>
        <w:t>VÝNOSY</w:t>
      </w:r>
      <w:bookmarkEnd w:id="74"/>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2879F5" w:rsidP="00CC6EE0">
            <w:pPr>
              <w:pStyle w:val="TableHeader"/>
              <w:rPr>
                <w:rFonts w:ascii="Arial" w:hAnsi="Arial"/>
              </w:rPr>
            </w:pPr>
            <w:r w:rsidRPr="00AD0D94">
              <w:rPr>
                <w:rFonts w:ascii="Arial" w:hAnsi="Arial"/>
              </w:rPr>
              <w:t>2016</w:t>
            </w:r>
          </w:p>
        </w:tc>
        <w:tc>
          <w:tcPr>
            <w:tcW w:w="2268" w:type="dxa"/>
            <w:gridSpan w:val="2"/>
          </w:tcPr>
          <w:p w:rsidR="002879F5" w:rsidRPr="00AD0D94" w:rsidRDefault="002879F5" w:rsidP="00CC6EE0">
            <w:pPr>
              <w:pStyle w:val="TableHeader"/>
              <w:rPr>
                <w:rFonts w:ascii="Arial" w:hAnsi="Arial"/>
              </w:rPr>
            </w:pPr>
            <w:r w:rsidRPr="00AD0D94">
              <w:rPr>
                <w:rFonts w:ascii="Arial" w:hAnsi="Arial"/>
              </w:rPr>
              <w:t>2015</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2016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2015 na __________ hlavních zákazníků)</w:t>
      </w:r>
      <w:r w:rsidRPr="00AD0D94">
        <w:rPr>
          <w:rFonts w:ascii="Arial" w:hAnsi="Arial"/>
        </w:rPr>
        <w:t>.</w:t>
      </w:r>
    </w:p>
    <w:p w:rsidR="006C4FC3"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2016 </w:t>
      </w:r>
      <w:r w:rsidR="00A71B2B">
        <w:rPr>
          <w:rFonts w:ascii="Arial" w:hAnsi="Arial"/>
        </w:rPr>
        <w:t xml:space="preserve">(v roce 2015 </w:t>
      </w:r>
      <w:r w:rsidR="006C4FC3" w:rsidRPr="00AD0D94">
        <w:rPr>
          <w:rFonts w:ascii="Arial" w:hAnsi="Arial"/>
        </w:rPr>
        <w:t>__________</w:t>
      </w:r>
      <w:r w:rsidR="00A71B2B">
        <w:rPr>
          <w:rFonts w:ascii="Arial" w:hAnsi="Arial"/>
        </w:rPr>
        <w:t xml:space="preserve"> tis. Kč)</w:t>
      </w:r>
      <w:r w:rsidRPr="00AD0D94">
        <w:rPr>
          <w:rFonts w:ascii="Arial" w:hAnsi="Arial"/>
        </w:rPr>
        <w:t>.</w:t>
      </w:r>
    </w:p>
    <w:p w:rsidR="00ED7558" w:rsidRPr="00AD0D94" w:rsidRDefault="00961D50" w:rsidP="00ED7558">
      <w:pPr>
        <w:rPr>
          <w:rFonts w:ascii="Arial" w:hAnsi="Arial"/>
        </w:rPr>
      </w:pPr>
      <w:r>
        <w:rPr>
          <w:rFonts w:ascii="Arial" w:hAnsi="Arial"/>
        </w:rPr>
        <w:br/>
      </w:r>
    </w:p>
    <w:p w:rsidR="00E40789" w:rsidRPr="00D50719" w:rsidRDefault="00D50719" w:rsidP="00D50719">
      <w:pPr>
        <w:pStyle w:val="Nadpis1"/>
        <w:numPr>
          <w:ilvl w:val="0"/>
          <w:numId w:val="1"/>
        </w:numPr>
        <w:rPr>
          <w:rFonts w:ascii="Arial" w:hAnsi="Arial"/>
          <w:sz w:val="24"/>
          <w:szCs w:val="24"/>
          <w:u w:val="none"/>
        </w:rPr>
      </w:pPr>
      <w:bookmarkStart w:id="75" w:name="_Toc462739382"/>
      <w:bookmarkEnd w:id="71"/>
      <w:bookmarkEnd w:id="72"/>
      <w:r>
        <w:rPr>
          <w:rFonts w:ascii="Arial" w:hAnsi="Arial"/>
          <w:sz w:val="24"/>
          <w:szCs w:val="24"/>
          <w:u w:val="none"/>
        </w:rPr>
        <w:t>OSOBNÍ NÁKLADY</w:t>
      </w:r>
      <w:bookmarkEnd w:id="75"/>
    </w:p>
    <w:p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2016</w:t>
            </w:r>
          </w:p>
        </w:tc>
        <w:tc>
          <w:tcPr>
            <w:tcW w:w="2948" w:type="dxa"/>
            <w:gridSpan w:val="2"/>
            <w:tcBorders>
              <w:top w:val="single" w:sz="12" w:space="0" w:color="808080"/>
              <w:left w:val="nil"/>
              <w:bottom w:val="single" w:sz="8" w:space="0" w:color="808080"/>
              <w:right w:val="nil"/>
            </w:tcBorders>
            <w:vAlign w:val="center"/>
          </w:tcPr>
          <w:p w:rsidR="00F551CD" w:rsidRPr="00AD0D94" w:rsidRDefault="00F551CD" w:rsidP="00FE772C">
            <w:pPr>
              <w:pStyle w:val="TableHeader"/>
              <w:rPr>
                <w:rFonts w:ascii="Arial" w:hAnsi="Arial"/>
              </w:rPr>
            </w:pPr>
            <w:r w:rsidRPr="00AD0D94">
              <w:rPr>
                <w:rFonts w:ascii="Arial" w:hAnsi="Arial"/>
              </w:rPr>
              <w:t>2015</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2016 </w:t>
      </w:r>
      <w:r w:rsidRPr="00CC6EE0">
        <w:rPr>
          <w:rFonts w:ascii="Arial" w:hAnsi="Arial"/>
        </w:rPr>
        <w:t>činil __</w:t>
      </w:r>
      <w:r w:rsidR="007F2622" w:rsidRPr="00CC6EE0">
        <w:rPr>
          <w:rFonts w:ascii="Arial" w:hAnsi="Arial"/>
        </w:rPr>
        <w:t xml:space="preserve">________ osob </w:t>
      </w:r>
      <w:r w:rsidR="008851B4">
        <w:rPr>
          <w:rFonts w:ascii="Arial" w:hAnsi="Arial"/>
        </w:rPr>
        <w:t>(v průběhu roku 2015</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60746C" w:rsidP="00CC6EE0">
            <w:pPr>
              <w:pStyle w:val="TableHeader"/>
              <w:rPr>
                <w:rFonts w:ascii="Arial" w:hAnsi="Arial"/>
              </w:rPr>
            </w:pPr>
            <w:r w:rsidRPr="00AD0D94">
              <w:rPr>
                <w:rFonts w:ascii="Arial" w:hAnsi="Arial"/>
              </w:rPr>
              <w:t>2016</w:t>
            </w:r>
          </w:p>
        </w:tc>
        <w:tc>
          <w:tcPr>
            <w:tcW w:w="1701" w:type="dxa"/>
            <w:tcBorders>
              <w:top w:val="single" w:sz="12" w:space="0" w:color="808080"/>
              <w:bottom w:val="single" w:sz="8" w:space="0" w:color="808080"/>
            </w:tcBorders>
          </w:tcPr>
          <w:p w:rsidR="0060746C" w:rsidRPr="00AD0D94" w:rsidRDefault="0060746C" w:rsidP="00CC6EE0">
            <w:pPr>
              <w:pStyle w:val="TableHeader"/>
              <w:rPr>
                <w:rFonts w:ascii="Arial" w:hAnsi="Arial"/>
              </w:rPr>
            </w:pPr>
            <w:r w:rsidRPr="00AD0D94">
              <w:rPr>
                <w:rFonts w:ascii="Arial" w:hAnsi="Arial"/>
              </w:rPr>
              <w:t>2015</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3E6D57" w:rsidP="00CC6EE0">
            <w:pPr>
              <w:pStyle w:val="TableHeader"/>
              <w:rPr>
                <w:rFonts w:ascii="Arial" w:hAnsi="Arial"/>
              </w:rPr>
            </w:pPr>
            <w:r w:rsidRPr="008735B8">
              <w:rPr>
                <w:rFonts w:ascii="Arial" w:hAnsi="Arial"/>
              </w:rPr>
              <w:t>2016</w:t>
            </w:r>
          </w:p>
        </w:tc>
        <w:tc>
          <w:tcPr>
            <w:tcW w:w="1701" w:type="dxa"/>
            <w:tcBorders>
              <w:top w:val="single" w:sz="12" w:space="0" w:color="808080"/>
              <w:bottom w:val="single" w:sz="8" w:space="0" w:color="808080"/>
            </w:tcBorders>
          </w:tcPr>
          <w:p w:rsidR="003E6D57" w:rsidRPr="008735B8" w:rsidRDefault="003E6D57" w:rsidP="00CC6EE0">
            <w:pPr>
              <w:pStyle w:val="TableHeader"/>
              <w:rPr>
                <w:rFonts w:ascii="Arial" w:hAnsi="Arial"/>
              </w:rPr>
            </w:pPr>
            <w:r w:rsidRPr="008735B8">
              <w:rPr>
                <w:rFonts w:ascii="Arial" w:hAnsi="Arial"/>
              </w:rPr>
              <w:t>2015</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7" w:name="_Toc462739383"/>
      <w:r w:rsidRPr="007B0EAB">
        <w:rPr>
          <w:rFonts w:ascii="Arial" w:hAnsi="Arial"/>
          <w:sz w:val="24"/>
          <w:szCs w:val="24"/>
          <w:u w:val="none"/>
        </w:rPr>
        <w:t>INFORMACE O TRANSAKCÍCH SE SPŘÍZNĚNÝMI STRANAMI</w:t>
      </w:r>
      <w:bookmarkEnd w:id="77"/>
    </w:p>
    <w:p w:rsidR="009C7BCF" w:rsidRDefault="009C7BCF" w:rsidP="00CC6EE0">
      <w:pPr>
        <w:pStyle w:val="Textkomente"/>
        <w:rPr>
          <w:rFonts w:ascii="Arial" w:hAnsi="Arial"/>
          <w:i/>
        </w:rPr>
      </w:pPr>
      <w:r w:rsidRPr="00B35647">
        <w:rPr>
          <w:rFonts w:ascii="Arial" w:hAnsi="Arial"/>
          <w:i/>
        </w:rPr>
        <w:t xml:space="preserve">V roce 2016 a 2015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2016</w:t>
      </w:r>
      <w:r w:rsidRPr="00B35647">
        <w:rPr>
          <w:rFonts w:ascii="Arial" w:hAnsi="Arial"/>
        </w:rPr>
        <w:t xml:space="preserve">  (v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1077"/>
        <w:gridCol w:w="1020"/>
        <w:gridCol w:w="1020"/>
        <w:gridCol w:w="283"/>
        <w:gridCol w:w="634"/>
        <w:gridCol w:w="500"/>
        <w:gridCol w:w="1020"/>
        <w:gridCol w:w="1020"/>
        <w:gridCol w:w="284"/>
        <w:gridCol w:w="1135"/>
        <w:gridCol w:w="75"/>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5"/>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2015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2016</w:t>
            </w:r>
          </w:p>
        </w:tc>
      </w:tr>
      <w:tr w:rsidR="00AA7605" w:rsidRPr="00B35647" w:rsidTr="00AA7605">
        <w:trPr>
          <w:gridAfter w:val="1"/>
          <w:wAfter w:w="75" w:type="dxa"/>
          <w:cantSplit/>
        </w:trPr>
        <w:tc>
          <w:tcPr>
            <w:tcW w:w="1361" w:type="dxa"/>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077" w:type="dxa"/>
            <w:tcBorders>
              <w:top w:val="single" w:sz="12" w:space="0" w:color="808080"/>
              <w:bottom w:val="single" w:sz="8" w:space="0" w:color="808080"/>
            </w:tcBorders>
          </w:tcPr>
          <w:p w:rsidR="00AA7605" w:rsidRPr="006D4B7E" w:rsidRDefault="00AA7605" w:rsidP="00AA7605">
            <w:pPr>
              <w:pStyle w:val="table"/>
              <w:jc w:val="center"/>
              <w:rPr>
                <w:rFonts w:ascii="Arial" w:hAnsi="Arial"/>
              </w:rPr>
            </w:pPr>
            <w:r>
              <w:rPr>
                <w:rFonts w:ascii="Arial" w:hAnsi="Arial"/>
              </w:rPr>
              <w:t>Stav       k 1. 1. 2015</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1020"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83"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AA7605" w:rsidP="00CC6EE0">
            <w:pPr>
              <w:pStyle w:val="table"/>
              <w:jc w:val="center"/>
              <w:rPr>
                <w:rFonts w:ascii="Arial" w:hAnsi="Arial"/>
              </w:rPr>
            </w:pPr>
            <w:r>
              <w:rPr>
                <w:rFonts w:ascii="Arial" w:hAnsi="Arial"/>
              </w:rPr>
              <w:t>Stav k                 31. 12. 2015</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Stav k                   31. 12. 2016</w:t>
            </w:r>
          </w:p>
        </w:tc>
      </w:tr>
      <w:tr w:rsidR="00AA7605" w:rsidRPr="00B35647" w:rsidTr="00AA7605">
        <w:trPr>
          <w:gridAfter w:val="1"/>
          <w:wAfter w:w="75" w:type="dxa"/>
          <w:cantSplit/>
        </w:trPr>
        <w:tc>
          <w:tcPr>
            <w:tcW w:w="1361" w:type="dxa"/>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077"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D71DA1">
        <w:trPr>
          <w:gridAfter w:val="1"/>
          <w:wAfter w:w="75" w:type="dxa"/>
          <w:cantSplit/>
        </w:trPr>
        <w:tc>
          <w:tcPr>
            <w:tcW w:w="1361" w:type="dxa"/>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077"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D71DA1">
        <w:trPr>
          <w:gridAfter w:val="1"/>
          <w:wAfter w:w="75" w:type="dxa"/>
          <w:cantSplit/>
        </w:trPr>
        <w:tc>
          <w:tcPr>
            <w:tcW w:w="1361" w:type="dxa"/>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077"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3"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D71DA1">
        <w:trPr>
          <w:gridAfter w:val="1"/>
          <w:wAfter w:w="75" w:type="dxa"/>
          <w:cantSplit/>
        </w:trPr>
        <w:tc>
          <w:tcPr>
            <w:tcW w:w="1361" w:type="dxa"/>
            <w:vAlign w:val="center"/>
          </w:tcPr>
          <w:p w:rsidR="00AA7605" w:rsidRPr="00B35647" w:rsidRDefault="00AA7605" w:rsidP="00D71DA1">
            <w:pPr>
              <w:pStyle w:val="TableFirstLine"/>
              <w:rPr>
                <w:rFonts w:ascii="Arial" w:hAnsi="Arial"/>
              </w:rPr>
            </w:pPr>
            <w:r w:rsidRPr="00B35647">
              <w:rPr>
                <w:rFonts w:ascii="Arial" w:hAnsi="Arial"/>
              </w:rPr>
              <w:t>Zápůjčky</w:t>
            </w:r>
          </w:p>
        </w:tc>
        <w:tc>
          <w:tcPr>
            <w:tcW w:w="1077"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3"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80FC3">
        <w:trPr>
          <w:gridAfter w:val="1"/>
          <w:wAfter w:w="75" w:type="dxa"/>
          <w:cantSplit/>
        </w:trPr>
        <w:tc>
          <w:tcPr>
            <w:tcW w:w="1361" w:type="dxa"/>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077"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80FC3">
        <w:trPr>
          <w:gridAfter w:val="1"/>
          <w:wAfter w:w="75" w:type="dxa"/>
          <w:cantSplit/>
        </w:trPr>
        <w:tc>
          <w:tcPr>
            <w:tcW w:w="1361" w:type="dxa"/>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077"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D71DA1">
        <w:trPr>
          <w:gridAfter w:val="1"/>
          <w:wAfter w:w="75" w:type="dxa"/>
          <w:cantSplit/>
        </w:trPr>
        <w:tc>
          <w:tcPr>
            <w:tcW w:w="1361" w:type="dxa"/>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077"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D71DA1">
        <w:trPr>
          <w:gridAfter w:val="1"/>
          <w:wAfter w:w="75" w:type="dxa"/>
          <w:cantSplit/>
        </w:trPr>
        <w:tc>
          <w:tcPr>
            <w:tcW w:w="1361" w:type="dxa"/>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077"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3"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D71DA1">
        <w:trPr>
          <w:gridAfter w:val="1"/>
          <w:wAfter w:w="75" w:type="dxa"/>
          <w:cantSplit/>
        </w:trPr>
        <w:tc>
          <w:tcPr>
            <w:tcW w:w="1361" w:type="dxa"/>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077"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3"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80FC3">
        <w:trPr>
          <w:gridAfter w:val="1"/>
          <w:wAfter w:w="75" w:type="dxa"/>
          <w:cantSplit/>
        </w:trPr>
        <w:tc>
          <w:tcPr>
            <w:tcW w:w="1361" w:type="dxa"/>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077"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80FC3">
        <w:trPr>
          <w:gridAfter w:val="1"/>
          <w:wAfter w:w="75" w:type="dxa"/>
          <w:cantSplit/>
        </w:trPr>
        <w:tc>
          <w:tcPr>
            <w:tcW w:w="1361" w:type="dxa"/>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077"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D71DA1">
        <w:trPr>
          <w:gridAfter w:val="1"/>
          <w:wAfter w:w="75" w:type="dxa"/>
          <w:cantSplit/>
        </w:trPr>
        <w:tc>
          <w:tcPr>
            <w:tcW w:w="1361" w:type="dxa"/>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077"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D71DA1">
        <w:trPr>
          <w:gridAfter w:val="1"/>
          <w:wAfter w:w="75" w:type="dxa"/>
          <w:cantSplit/>
        </w:trPr>
        <w:tc>
          <w:tcPr>
            <w:tcW w:w="1361" w:type="dxa"/>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077"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3"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D71DA1">
        <w:trPr>
          <w:gridAfter w:val="1"/>
          <w:wAfter w:w="75" w:type="dxa"/>
          <w:cantSplit/>
        </w:trPr>
        <w:tc>
          <w:tcPr>
            <w:tcW w:w="1361" w:type="dxa"/>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077"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3"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D71DA1">
        <w:trPr>
          <w:gridAfter w:val="1"/>
          <w:wAfter w:w="75" w:type="dxa"/>
          <w:cantSplit/>
        </w:trPr>
        <w:tc>
          <w:tcPr>
            <w:tcW w:w="1361" w:type="dxa"/>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077"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2016 __________</w:t>
      </w:r>
      <w:r w:rsidR="008851B4" w:rsidRPr="008735B8">
        <w:rPr>
          <w:rFonts w:ascii="Arial" w:hAnsi="Arial"/>
        </w:rPr>
        <w:t xml:space="preserve"> ks akcií/podílů společnosti (k 31. 12. 2015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2016 </w:t>
      </w:r>
      <w:r w:rsidR="008851B4" w:rsidRPr="008735B8">
        <w:rPr>
          <w:rFonts w:ascii="Arial" w:hAnsi="Arial"/>
        </w:rPr>
        <w:t xml:space="preserve">činily __________ tis. Kč (k 31. 12. 2015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2016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2015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2016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2016 </w:t>
      </w:r>
      <w:r w:rsidR="008851B4" w:rsidRPr="008735B8">
        <w:rPr>
          <w:rFonts w:ascii="Arial" w:hAnsi="Arial"/>
        </w:rPr>
        <w:t xml:space="preserve">činily __________ tis. Kč (k 31. 12. 2015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2016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(k 31. 12. 2015</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2016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2015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2016 </w:t>
      </w:r>
      <w:r w:rsidR="008851B4" w:rsidRPr="008735B8">
        <w:rPr>
          <w:rFonts w:ascii="Arial" w:hAnsi="Arial"/>
        </w:rPr>
        <w:t xml:space="preserve">činily __________ tis. Kč (k 31. 12. 2015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8" w:name="_Toc462739384"/>
      <w:r w:rsidRPr="008735B8">
        <w:rPr>
          <w:rFonts w:ascii="Arial" w:hAnsi="Arial"/>
          <w:sz w:val="24"/>
          <w:szCs w:val="24"/>
          <w:u w:val="none"/>
        </w:rPr>
        <w:t>VÝDAJE NA VÝZKUM A VÝVOJ</w:t>
      </w:r>
      <w:bookmarkEnd w:id="78"/>
    </w:p>
    <w:p w:rsidR="00944410" w:rsidRPr="008735B8" w:rsidRDefault="00944410" w:rsidP="00944410">
      <w:pPr>
        <w:rPr>
          <w:rFonts w:ascii="Arial" w:hAnsi="Arial"/>
        </w:rPr>
      </w:pPr>
      <w:r w:rsidRPr="008735B8">
        <w:rPr>
          <w:rFonts w:ascii="Arial" w:hAnsi="Arial"/>
        </w:rPr>
        <w:t xml:space="preserve">Na výzkum </w:t>
      </w:r>
      <w:r w:rsidR="008851B4" w:rsidRPr="008735B8">
        <w:rPr>
          <w:rFonts w:ascii="Arial" w:hAnsi="Arial"/>
        </w:rPr>
        <w:t xml:space="preserve">a vývoj bylo v roce 2016 vynaloženo ___________ tis. Kč (v roce 2015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2015 __________ tis. Kč)</w:t>
      </w:r>
      <w:r w:rsidR="00117C21">
        <w:rPr>
          <w:rFonts w:ascii="Arial" w:hAnsi="Arial"/>
        </w:rPr>
        <w:t xml:space="preserve"> (viz bod 4)</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9" w:name="_Toc462739385"/>
      <w:r>
        <w:rPr>
          <w:rFonts w:ascii="Arial" w:hAnsi="Arial"/>
          <w:sz w:val="24"/>
          <w:szCs w:val="24"/>
          <w:u w:val="none"/>
        </w:rPr>
        <w:t>VÝZNAMNÉ POLOŽKY Z VÝKAZU ZISKU A ZTRÁTY</w:t>
      </w:r>
      <w:bookmarkEnd w:id="79"/>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2016</w:t>
            </w:r>
          </w:p>
        </w:tc>
        <w:tc>
          <w:tcPr>
            <w:tcW w:w="1985" w:type="dxa"/>
            <w:tcBorders>
              <w:top w:val="single" w:sz="12" w:space="0" w:color="808080"/>
              <w:bottom w:val="single" w:sz="8" w:space="0" w:color="808080"/>
            </w:tcBorders>
            <w:vAlign w:val="center"/>
          </w:tcPr>
          <w:p w:rsidR="00F95646" w:rsidRPr="008735B8" w:rsidRDefault="00F95646" w:rsidP="00CC6EE0">
            <w:pPr>
              <w:pStyle w:val="TableHeader"/>
              <w:spacing w:before="120" w:after="120"/>
              <w:rPr>
                <w:rFonts w:ascii="Arial" w:hAnsi="Arial"/>
                <w:iCs/>
              </w:rPr>
            </w:pPr>
            <w:r w:rsidRPr="008735B8">
              <w:rPr>
                <w:rFonts w:ascii="Arial" w:hAnsi="Arial"/>
                <w:iCs/>
              </w:rPr>
              <w:t>2015</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 xml:space="preserve">povinný audit roční účetní </w:t>
            </w:r>
          </w:p>
          <w:p w:rsidR="00F95646" w:rsidRPr="008735B8" w:rsidRDefault="00F95646" w:rsidP="00CC6EE0">
            <w:pPr>
              <w:pStyle w:val="TableFirstLine"/>
              <w:rPr>
                <w:rFonts w:ascii="Arial" w:hAnsi="Arial"/>
              </w:rPr>
            </w:pPr>
            <w:r w:rsidRPr="008735B8">
              <w:rPr>
                <w:rFonts w:ascii="Arial" w:hAnsi="Arial"/>
              </w:rPr>
              <w:t xml:space="preserve">jiné ověřovací služby,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neauditorské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výnosy tvoří __________ a byly společností zaúčtovány na základě __________.</w:t>
      </w:r>
    </w:p>
    <w:p w:rsidR="00632F0F" w:rsidRPr="008735B8" w:rsidRDefault="00632F0F" w:rsidP="00632F0F">
      <w:pPr>
        <w:rPr>
          <w:rFonts w:ascii="Arial" w:hAnsi="Arial"/>
        </w:rPr>
      </w:pPr>
      <w:r w:rsidRPr="008735B8">
        <w:rPr>
          <w:rFonts w:ascii="Arial" w:hAnsi="Arial"/>
          <w:iCs/>
        </w:rPr>
        <w:t>Mimořádné</w:t>
      </w:r>
      <w:r w:rsidRPr="008735B8">
        <w:rPr>
          <w:rFonts w:ascii="Arial" w:hAnsi="Arial"/>
        </w:rPr>
        <w:t xml:space="preserve"> náklady tvoří __________ a byly společností zaúčtovány na základě 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neauditové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2016</w:t>
            </w:r>
          </w:p>
        </w:tc>
        <w:tc>
          <w:tcPr>
            <w:tcW w:w="3213" w:type="dxa"/>
            <w:tcBorders>
              <w:top w:val="single" w:sz="12" w:space="0" w:color="808080"/>
              <w:bottom w:val="single" w:sz="8" w:space="0" w:color="808080"/>
            </w:tcBorders>
            <w:vAlign w:val="center"/>
          </w:tcPr>
          <w:p w:rsidR="00C9226A" w:rsidRPr="008735B8" w:rsidRDefault="00C9226A" w:rsidP="00FE772C">
            <w:pPr>
              <w:pStyle w:val="TableHeader"/>
              <w:rPr>
                <w:rFonts w:ascii="Arial" w:hAnsi="Arial"/>
                <w:iCs/>
              </w:rPr>
            </w:pPr>
            <w:r w:rsidRPr="008735B8">
              <w:rPr>
                <w:rFonts w:ascii="Arial" w:hAnsi="Arial"/>
                <w:iCs/>
              </w:rPr>
              <w:t>2015</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0" w:name="_Toc462739386"/>
      <w:r>
        <w:rPr>
          <w:rFonts w:ascii="Arial" w:hAnsi="Arial"/>
          <w:sz w:val="24"/>
          <w:szCs w:val="24"/>
          <w:u w:val="none"/>
        </w:rPr>
        <w:t>VZÁJEMNÁ ZÚČTOVÁNÍ</w:t>
      </w:r>
      <w:bookmarkEnd w:id="80"/>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2016 a 2015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1" w:name="_Toc462739387"/>
      <w:r>
        <w:rPr>
          <w:rFonts w:ascii="Arial" w:hAnsi="Arial"/>
          <w:sz w:val="24"/>
          <w:szCs w:val="24"/>
          <w:u w:val="none"/>
        </w:rPr>
        <w:t>SOUHRNNÁ VYKÁZANÍ TYPů ÚČETNÍCH PŘÍPADů</w:t>
      </w:r>
      <w:bookmarkEnd w:id="81"/>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E75CEF" w:rsidRPr="00E75CEF" w:rsidRDefault="006C4FC3" w:rsidP="00E75CEF">
      <w:pPr>
        <w:pStyle w:val="Nadpis1"/>
        <w:numPr>
          <w:ilvl w:val="0"/>
          <w:numId w:val="1"/>
        </w:numPr>
        <w:rPr>
          <w:rFonts w:ascii="Arial" w:hAnsi="Arial"/>
          <w:sz w:val="24"/>
          <w:szCs w:val="24"/>
          <w:u w:val="none"/>
        </w:rPr>
      </w:pPr>
      <w:bookmarkStart w:id="82" w:name="_Toc462739388"/>
      <w:r>
        <w:rPr>
          <w:rFonts w:ascii="Arial" w:hAnsi="Arial"/>
          <w:sz w:val="24"/>
          <w:szCs w:val="24"/>
          <w:u w:val="none"/>
        </w:rPr>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770981" w:rsidRPr="00C53FBD">
        <w:rPr>
          <w:rFonts w:ascii="Arial" w:hAnsi="Arial"/>
        </w:rPr>
        <w:t>2016</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770981" w:rsidRPr="00C53FBD">
        <w:rPr>
          <w:rFonts w:ascii="Arial" w:hAnsi="Arial"/>
        </w:rPr>
        <w:t>2016</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770981" w:rsidRPr="00321B77">
        <w:rPr>
          <w:rFonts w:ascii="Arial" w:hAnsi="Arial"/>
        </w:rPr>
        <w:t>2016</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ých let (včetně ztráty roku 2016</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2E1AC4" w:rsidRPr="00321B77">
        <w:rPr>
          <w:rFonts w:ascii="Arial" w:hAnsi="Arial"/>
        </w:rPr>
        <w:t>2017</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C84D08">
        <w:rPr>
          <w:rFonts w:ascii="Arial" w:hAnsi="Arial"/>
        </w:rPr>
        <w:t>2017</w:t>
      </w:r>
      <w:r w:rsidRPr="006101EF">
        <w:rPr>
          <w:rFonts w:ascii="Arial" w:hAnsi="Arial"/>
        </w:rPr>
        <w:t xml:space="preserve">. Společnost plánuje dosažení dalších zisku v letech </w:t>
      </w:r>
      <w:r w:rsidR="00C84D08">
        <w:rPr>
          <w:rFonts w:ascii="Arial" w:hAnsi="Arial"/>
        </w:rPr>
        <w:t>2018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výkonem rozhodnutí nebo exekucí. / Společnost nesplnila povinnost předložit seznamy uvedené v § 104 odst. 1 zákona č. 186/2006 Sb., o úpadku a způsobech jeho řešení (insolvenční zákon), ve znění pozdějších předpisů, kterou jí uložil insolvenční soud.</w:t>
      </w:r>
    </w:p>
    <w:bookmarkEnd w:id="83"/>
    <w:bookmarkEnd w:id="84"/>
    <w:p w:rsidR="00C84D08" w:rsidRPr="00C84D08" w:rsidRDefault="00C84D08" w:rsidP="00C84D08">
      <w:pPr>
        <w:rPr>
          <w:rFonts w:ascii="Arial" w:hAnsi="Arial"/>
        </w:rPr>
      </w:pPr>
      <w:r w:rsidRPr="00321B77">
        <w:rPr>
          <w:rFonts w:ascii="Arial" w:hAnsi="Arial"/>
        </w:rPr>
        <w:t>Účetní závěrka k 31. prosinci 2016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5" w:name="_Toc462739389"/>
      <w:r>
        <w:rPr>
          <w:rFonts w:ascii="Arial" w:hAnsi="Arial"/>
          <w:sz w:val="24"/>
          <w:szCs w:val="24"/>
          <w:u w:val="none"/>
        </w:rPr>
        <w:t>VÝZNAMNÉ UDÁLOSTI, KTERÉ NASTALY PO ROZVAHOVÉM DNI</w:t>
      </w:r>
      <w:bookmarkEnd w:id="85"/>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6" w:name="_Toc462739390"/>
      <w:r>
        <w:rPr>
          <w:rFonts w:ascii="Arial" w:hAnsi="Arial"/>
          <w:sz w:val="24"/>
          <w:szCs w:val="24"/>
          <w:u w:val="none"/>
        </w:rPr>
        <w:t>PŘEHLED O PENĚŽNÍCH TOCÍCH (VIZ PŘÍLOHA 1)</w:t>
      </w:r>
      <w:bookmarkEnd w:id="86"/>
    </w:p>
    <w:p w:rsidR="00E40789" w:rsidRDefault="00E40789" w:rsidP="00CC6EE0">
      <w:pPr>
        <w:rPr>
          <w:rFonts w:ascii="Arial" w:hAnsi="Arial"/>
        </w:rPr>
      </w:pPr>
      <w:r w:rsidRPr="00833D78">
        <w:rPr>
          <w:rFonts w:ascii="Arial" w:hAnsi="Arial"/>
        </w:rPr>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31. 12. 2016</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31. 12. 2015</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2016 </w:t>
      </w:r>
      <w:r w:rsidR="00B11F89" w:rsidRPr="008851B4">
        <w:rPr>
          <w:rFonts w:ascii="Arial" w:hAnsi="Arial"/>
        </w:rPr>
        <w:t>činily tyto p</w:t>
      </w:r>
      <w:r w:rsidR="008851B4" w:rsidRPr="008851B4">
        <w:rPr>
          <w:rFonts w:ascii="Arial" w:hAnsi="Arial"/>
        </w:rPr>
        <w:t xml:space="preserve">eněžní toky _________ tis. Kč (v roce 2015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40789" w:rsidRPr="0030023A" w:rsidRDefault="00D52BB9" w:rsidP="00D50719">
      <w:pPr>
        <w:pStyle w:val="Nadpis1"/>
        <w:numPr>
          <w:ilvl w:val="0"/>
          <w:numId w:val="1"/>
        </w:numPr>
        <w:rPr>
          <w:rFonts w:ascii="Arial" w:hAnsi="Arial"/>
          <w:sz w:val="24"/>
          <w:szCs w:val="24"/>
          <w:u w:val="none"/>
        </w:rPr>
      </w:pPr>
      <w:bookmarkStart w:id="87" w:name="_Toc462739391"/>
      <w:r w:rsidRPr="0030023A">
        <w:rPr>
          <w:rFonts w:ascii="Arial" w:hAnsi="Arial"/>
          <w:sz w:val="24"/>
          <w:szCs w:val="24"/>
          <w:u w:val="none"/>
        </w:rPr>
        <w:t>PŘEHLED O ZMĚNÁCH VLASTNÍHO KAPITÁLU</w:t>
      </w:r>
      <w:bookmarkEnd w:id="87"/>
    </w:p>
    <w:p w:rsidR="00E40789" w:rsidRPr="0030023A" w:rsidRDefault="00ED2C1F" w:rsidP="00CC6EE0">
      <w:pPr>
        <w:rPr>
          <w:rFonts w:ascii="Arial" w:hAnsi="Arial"/>
          <w:i/>
        </w:rPr>
      </w:pPr>
      <w:r w:rsidRPr="0030023A">
        <w:rPr>
          <w:rFonts w:ascii="Arial" w:hAnsi="Arial"/>
        </w:rPr>
        <w:t xml:space="preserve">Podrobný přehled o změnách vlastního kapitálu společnosti je uveden </w:t>
      </w:r>
      <w:r w:rsidRPr="0030023A">
        <w:rPr>
          <w:rFonts w:ascii="Arial" w:hAnsi="Arial"/>
          <w:i/>
        </w:rPr>
        <w:t>v samostatné příloze</w:t>
      </w:r>
      <w:r w:rsidRPr="0030023A">
        <w:rPr>
          <w:rFonts w:ascii="Arial" w:hAnsi="Arial"/>
        </w:rPr>
        <w:t xml:space="preserve"> </w:t>
      </w:r>
      <w:r w:rsidRPr="0030023A">
        <w:rPr>
          <w:rFonts w:ascii="Arial" w:hAnsi="Arial"/>
          <w:i/>
        </w:rPr>
        <w:t>(</w:t>
      </w:r>
      <w:r w:rsidR="0030023A">
        <w:rPr>
          <w:rFonts w:ascii="Arial" w:hAnsi="Arial"/>
          <w:i/>
        </w:rPr>
        <w:t xml:space="preserve">viz </w:t>
      </w:r>
      <w:r w:rsidRPr="0030023A">
        <w:rPr>
          <w:rFonts w:ascii="Arial" w:hAnsi="Arial"/>
          <w:i/>
        </w:rPr>
        <w:t xml:space="preserve">Příloha 2) / v bodě 10. </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 xml:space="preserve">statutárního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A9704B" w:rsidRPr="006D4B7E" w:rsidRDefault="00A9704B" w:rsidP="00CC6EE0">
      <w:pPr>
        <w:jc w:val="right"/>
        <w:rPr>
          <w:rFonts w:ascii="Arial" w:hAnsi="Arial"/>
          <w:highlight w:val="cyan"/>
        </w:rPr>
        <w:sectPr w:rsidR="00A9704B" w:rsidRPr="006D4B7E" w:rsidSect="00CC6EE0">
          <w:headerReference w:type="even" r:id="rId12"/>
          <w:headerReference w:type="default" r:id="rId13"/>
          <w:footerReference w:type="default" r:id="rId14"/>
          <w:type w:val="nextColumn"/>
          <w:pgSz w:w="11907" w:h="16840" w:code="9"/>
          <w:pgMar w:top="1028" w:right="1134" w:bottom="1134" w:left="1134" w:header="851" w:footer="454" w:gutter="0"/>
          <w:pgNumType w:start="1"/>
          <w:cols w:space="720"/>
        </w:sectPr>
      </w:pPr>
    </w:p>
    <w:p w:rsidR="00E40789" w:rsidRPr="0030023A" w:rsidRDefault="00E40789" w:rsidP="00CC6EE0">
      <w:pPr>
        <w:jc w:val="right"/>
        <w:rPr>
          <w:rFonts w:ascii="Arial" w:hAnsi="Arial"/>
          <w:b/>
          <w:u w:val="single"/>
        </w:rPr>
      </w:pPr>
      <w:r w:rsidRPr="0030023A">
        <w:rPr>
          <w:rFonts w:ascii="Arial" w:hAnsi="Arial"/>
          <w:b/>
          <w:u w:val="single"/>
        </w:rPr>
        <w:t>Příloha č. 2</w:t>
      </w:r>
    </w:p>
    <w:p w:rsidR="00E40789" w:rsidRPr="0030023A" w:rsidRDefault="00E40789" w:rsidP="00CC6EE0">
      <w:pPr>
        <w:pStyle w:val="table"/>
        <w:rPr>
          <w:rFonts w:ascii="Arial" w:hAnsi="Arial"/>
        </w:rPr>
      </w:pPr>
    </w:p>
    <w:p w:rsidR="001F0461" w:rsidRPr="0030023A" w:rsidRDefault="0030468A" w:rsidP="00CC6EE0">
      <w:pPr>
        <w:rPr>
          <w:rFonts w:ascii="Arial" w:hAnsi="Arial"/>
          <w:b/>
        </w:rPr>
      </w:pPr>
      <w:r w:rsidRPr="0030023A">
        <w:rPr>
          <w:rFonts w:ascii="Arial" w:hAnsi="Arial"/>
          <w:b/>
        </w:rPr>
        <w:t>Přehled o změnách vlastního kapitálu (v tis. Kč):</w:t>
      </w:r>
    </w:p>
    <w:tbl>
      <w:tblPr>
        <w:tblW w:w="9918" w:type="dxa"/>
        <w:tblInd w:w="-176" w:type="dxa"/>
        <w:tblBorders>
          <w:top w:val="single" w:sz="12" w:space="0" w:color="808080"/>
          <w:bottom w:val="single" w:sz="12" w:space="0" w:color="808080"/>
        </w:tblBorders>
        <w:tblLayout w:type="fixed"/>
        <w:tblLook w:val="0000" w:firstRow="0" w:lastRow="0" w:firstColumn="0" w:lastColumn="0" w:noHBand="0" w:noVBand="0"/>
      </w:tblPr>
      <w:tblGrid>
        <w:gridCol w:w="2127"/>
        <w:gridCol w:w="1275"/>
        <w:gridCol w:w="1020"/>
        <w:gridCol w:w="935"/>
        <w:gridCol w:w="1275"/>
        <w:gridCol w:w="1020"/>
        <w:gridCol w:w="850"/>
        <w:gridCol w:w="1416"/>
      </w:tblGrid>
      <w:tr w:rsidR="001F0461" w:rsidRPr="0030023A" w:rsidTr="00FC7E85">
        <w:trPr>
          <w:cantSplit/>
        </w:trPr>
        <w:tc>
          <w:tcPr>
            <w:tcW w:w="2127" w:type="dxa"/>
            <w:tcBorders>
              <w:top w:val="single" w:sz="12" w:space="0" w:color="808080"/>
              <w:bottom w:val="single" w:sz="8" w:space="0" w:color="808080"/>
            </w:tcBorders>
            <w:vAlign w:val="center"/>
          </w:tcPr>
          <w:p w:rsidR="001F0461" w:rsidRPr="0030023A" w:rsidRDefault="001F0461" w:rsidP="00CC6EE0">
            <w:pPr>
              <w:pStyle w:val="table"/>
              <w:rPr>
                <w:rFonts w:ascii="Arial" w:hAnsi="Arial"/>
              </w:rPr>
            </w:pPr>
          </w:p>
        </w:tc>
        <w:tc>
          <w:tcPr>
            <w:tcW w:w="1275"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 xml:space="preserve">Zůstatek k 31. 12. </w:t>
            </w:r>
            <w:r w:rsidR="00770981" w:rsidRPr="0030023A">
              <w:rPr>
                <w:rFonts w:ascii="Arial" w:hAnsi="Arial"/>
              </w:rPr>
              <w:t>2014</w:t>
            </w:r>
          </w:p>
        </w:tc>
        <w:tc>
          <w:tcPr>
            <w:tcW w:w="1020"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Zvýšení</w:t>
            </w:r>
          </w:p>
        </w:tc>
        <w:tc>
          <w:tcPr>
            <w:tcW w:w="935"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Snížení</w:t>
            </w:r>
          </w:p>
        </w:tc>
        <w:tc>
          <w:tcPr>
            <w:tcW w:w="1275"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 xml:space="preserve">Zůstatek k 31. 12. </w:t>
            </w:r>
            <w:r w:rsidR="00770981" w:rsidRPr="0030023A">
              <w:rPr>
                <w:rFonts w:ascii="Arial" w:hAnsi="Arial"/>
              </w:rPr>
              <w:t>2015</w:t>
            </w:r>
          </w:p>
        </w:tc>
        <w:tc>
          <w:tcPr>
            <w:tcW w:w="1020"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Zvýšení</w:t>
            </w:r>
          </w:p>
        </w:tc>
        <w:tc>
          <w:tcPr>
            <w:tcW w:w="850"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Snížení</w:t>
            </w:r>
          </w:p>
        </w:tc>
        <w:tc>
          <w:tcPr>
            <w:tcW w:w="1416" w:type="dxa"/>
            <w:tcBorders>
              <w:top w:val="single" w:sz="12" w:space="0" w:color="808080"/>
              <w:bottom w:val="single" w:sz="8" w:space="0" w:color="808080"/>
            </w:tcBorders>
            <w:vAlign w:val="center"/>
          </w:tcPr>
          <w:p w:rsidR="001F0461" w:rsidRPr="0030023A" w:rsidRDefault="001F0461" w:rsidP="00CC6EE0">
            <w:pPr>
              <w:pStyle w:val="TableHeader"/>
              <w:rPr>
                <w:rFonts w:ascii="Arial" w:hAnsi="Arial"/>
              </w:rPr>
            </w:pPr>
            <w:r w:rsidRPr="0030023A">
              <w:rPr>
                <w:rFonts w:ascii="Arial" w:hAnsi="Arial"/>
              </w:rPr>
              <w:t>Zůstatek k 31. 12. </w:t>
            </w:r>
            <w:r w:rsidR="00770981" w:rsidRPr="0030023A">
              <w:rPr>
                <w:rFonts w:ascii="Arial" w:hAnsi="Arial"/>
              </w:rPr>
              <w:t>2016</w:t>
            </w:r>
          </w:p>
        </w:tc>
      </w:tr>
      <w:tr w:rsidR="001F0461" w:rsidRPr="0030023A" w:rsidTr="00FC7E85">
        <w:trPr>
          <w:cantSplit/>
        </w:trPr>
        <w:tc>
          <w:tcPr>
            <w:tcW w:w="2127" w:type="dxa"/>
            <w:tcBorders>
              <w:top w:val="single" w:sz="8" w:space="0" w:color="808080"/>
            </w:tcBorders>
            <w:vAlign w:val="bottom"/>
          </w:tcPr>
          <w:p w:rsidR="001F0461" w:rsidRPr="0030023A" w:rsidRDefault="001F0461" w:rsidP="00CC6EE0">
            <w:pPr>
              <w:pStyle w:val="TableFirstLine"/>
              <w:rPr>
                <w:rFonts w:ascii="Arial" w:hAnsi="Arial"/>
              </w:rPr>
            </w:pPr>
            <w:r w:rsidRPr="0030023A">
              <w:rPr>
                <w:rFonts w:ascii="Arial" w:hAnsi="Arial"/>
              </w:rPr>
              <w:t>Počet akcií</w:t>
            </w:r>
          </w:p>
        </w:tc>
        <w:tc>
          <w:tcPr>
            <w:tcW w:w="1275"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1020"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935"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1275"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1020"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850"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c>
          <w:tcPr>
            <w:tcW w:w="1416" w:type="dxa"/>
            <w:tcBorders>
              <w:top w:val="single" w:sz="8" w:space="0" w:color="808080"/>
            </w:tcBorders>
            <w:vAlign w:val="bottom"/>
          </w:tcPr>
          <w:p w:rsidR="001F0461" w:rsidRPr="0030023A" w:rsidRDefault="001F0461" w:rsidP="00CC6EE0">
            <w:pPr>
              <w:pStyle w:val="TableFirstLine"/>
              <w:tabs>
                <w:tab w:val="decimal" w:pos="807"/>
              </w:tabs>
              <w:rPr>
                <w:rFonts w:ascii="Arial" w:hAnsi="Arial"/>
              </w:rPr>
            </w:pPr>
          </w:p>
        </w:tc>
      </w:tr>
      <w:tr w:rsidR="001F0461" w:rsidRPr="0030023A" w:rsidTr="00FC7E85">
        <w:trPr>
          <w:cantSplit/>
        </w:trPr>
        <w:tc>
          <w:tcPr>
            <w:tcW w:w="2127" w:type="dxa"/>
            <w:vAlign w:val="bottom"/>
          </w:tcPr>
          <w:p w:rsidR="001F0461" w:rsidRPr="0030023A" w:rsidRDefault="001F0461" w:rsidP="00CC6EE0">
            <w:pPr>
              <w:pStyle w:val="TableFirstLine"/>
              <w:rPr>
                <w:rFonts w:ascii="Arial" w:hAnsi="Arial"/>
              </w:rPr>
            </w:pPr>
            <w:r w:rsidRPr="0030023A">
              <w:rPr>
                <w:rFonts w:ascii="Arial" w:hAnsi="Arial"/>
              </w:rPr>
              <w:t>Základní kapitál</w:t>
            </w: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935" w:type="dxa"/>
            <w:vAlign w:val="bottom"/>
          </w:tcPr>
          <w:p w:rsidR="001F0461" w:rsidRPr="0030023A" w:rsidRDefault="001F0461" w:rsidP="00CC6EE0">
            <w:pPr>
              <w:pStyle w:val="TableFirstLine"/>
              <w:tabs>
                <w:tab w:val="decimal" w:pos="807"/>
              </w:tabs>
              <w:rPr>
                <w:rFonts w:ascii="Arial" w:hAnsi="Arial"/>
              </w:rPr>
            </w:pP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850" w:type="dxa"/>
            <w:vAlign w:val="bottom"/>
          </w:tcPr>
          <w:p w:rsidR="001F0461" w:rsidRPr="0030023A" w:rsidRDefault="001F0461" w:rsidP="00CC6EE0">
            <w:pPr>
              <w:pStyle w:val="TableFirstLine"/>
              <w:tabs>
                <w:tab w:val="decimal" w:pos="807"/>
              </w:tabs>
              <w:rPr>
                <w:rFonts w:ascii="Arial" w:hAnsi="Arial"/>
              </w:rPr>
            </w:pPr>
          </w:p>
        </w:tc>
        <w:tc>
          <w:tcPr>
            <w:tcW w:w="1416" w:type="dxa"/>
            <w:vAlign w:val="bottom"/>
          </w:tcPr>
          <w:p w:rsidR="001F0461" w:rsidRPr="0030023A" w:rsidRDefault="001F0461" w:rsidP="00CC6EE0">
            <w:pPr>
              <w:pStyle w:val="TableFirstLine"/>
              <w:tabs>
                <w:tab w:val="decimal" w:pos="807"/>
              </w:tabs>
              <w:rPr>
                <w:rFonts w:ascii="Arial" w:hAnsi="Arial"/>
              </w:rPr>
            </w:pPr>
          </w:p>
        </w:tc>
      </w:tr>
      <w:tr w:rsidR="001F0461" w:rsidRPr="0030023A" w:rsidTr="00FC7E85">
        <w:trPr>
          <w:cantSplit/>
        </w:trPr>
        <w:tc>
          <w:tcPr>
            <w:tcW w:w="2127" w:type="dxa"/>
            <w:vAlign w:val="bottom"/>
          </w:tcPr>
          <w:p w:rsidR="001F0461" w:rsidRPr="0030023A" w:rsidRDefault="00FB2606" w:rsidP="00CC6EE0">
            <w:pPr>
              <w:pStyle w:val="TableFirstLine"/>
              <w:rPr>
                <w:rFonts w:ascii="Arial" w:hAnsi="Arial"/>
              </w:rPr>
            </w:pPr>
            <w:r w:rsidRPr="0030023A">
              <w:rPr>
                <w:rFonts w:ascii="Arial" w:hAnsi="Arial"/>
              </w:rPr>
              <w:t>Á</w:t>
            </w:r>
            <w:r w:rsidR="001F0461" w:rsidRPr="0030023A">
              <w:rPr>
                <w:rFonts w:ascii="Arial" w:hAnsi="Arial"/>
              </w:rPr>
              <w:t>žio</w:t>
            </w: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935" w:type="dxa"/>
            <w:vAlign w:val="bottom"/>
          </w:tcPr>
          <w:p w:rsidR="001F0461" w:rsidRPr="0030023A" w:rsidRDefault="001F0461" w:rsidP="00CC6EE0">
            <w:pPr>
              <w:pStyle w:val="TableFirstLine"/>
              <w:tabs>
                <w:tab w:val="decimal" w:pos="807"/>
              </w:tabs>
              <w:rPr>
                <w:rFonts w:ascii="Arial" w:hAnsi="Arial"/>
              </w:rPr>
            </w:pP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850" w:type="dxa"/>
            <w:vAlign w:val="bottom"/>
          </w:tcPr>
          <w:p w:rsidR="001F0461" w:rsidRPr="0030023A" w:rsidRDefault="001F0461" w:rsidP="00CC6EE0">
            <w:pPr>
              <w:pStyle w:val="TableFirstLine"/>
              <w:tabs>
                <w:tab w:val="decimal" w:pos="807"/>
              </w:tabs>
              <w:rPr>
                <w:rFonts w:ascii="Arial" w:hAnsi="Arial"/>
              </w:rPr>
            </w:pPr>
          </w:p>
        </w:tc>
        <w:tc>
          <w:tcPr>
            <w:tcW w:w="1416" w:type="dxa"/>
            <w:vAlign w:val="bottom"/>
          </w:tcPr>
          <w:p w:rsidR="001F0461" w:rsidRPr="0030023A" w:rsidRDefault="001F0461" w:rsidP="00CC6EE0">
            <w:pPr>
              <w:pStyle w:val="TableFirstLine"/>
              <w:tabs>
                <w:tab w:val="decimal" w:pos="807"/>
              </w:tabs>
              <w:rPr>
                <w:rFonts w:ascii="Arial" w:hAnsi="Arial"/>
              </w:rPr>
            </w:pPr>
          </w:p>
        </w:tc>
      </w:tr>
      <w:tr w:rsidR="001F0461" w:rsidRPr="0030023A" w:rsidTr="00FC7E85">
        <w:trPr>
          <w:cantSplit/>
        </w:trPr>
        <w:tc>
          <w:tcPr>
            <w:tcW w:w="2127" w:type="dxa"/>
            <w:vAlign w:val="bottom"/>
          </w:tcPr>
          <w:p w:rsidR="001F0461" w:rsidRPr="0030023A" w:rsidRDefault="001F0461" w:rsidP="00CC6EE0">
            <w:pPr>
              <w:pStyle w:val="TableFirstLine"/>
              <w:rPr>
                <w:rFonts w:ascii="Arial" w:hAnsi="Arial"/>
              </w:rPr>
            </w:pPr>
            <w:r w:rsidRPr="0030023A">
              <w:rPr>
                <w:rFonts w:ascii="Arial" w:hAnsi="Arial"/>
              </w:rPr>
              <w:t>Ostatní kapitálové fondy</w:t>
            </w: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935" w:type="dxa"/>
            <w:vAlign w:val="bottom"/>
          </w:tcPr>
          <w:p w:rsidR="001F0461" w:rsidRPr="0030023A" w:rsidRDefault="001F0461" w:rsidP="00CC6EE0">
            <w:pPr>
              <w:pStyle w:val="TableFirstLine"/>
              <w:tabs>
                <w:tab w:val="decimal" w:pos="807"/>
              </w:tabs>
              <w:rPr>
                <w:rFonts w:ascii="Arial" w:hAnsi="Arial"/>
              </w:rPr>
            </w:pPr>
          </w:p>
        </w:tc>
        <w:tc>
          <w:tcPr>
            <w:tcW w:w="1275" w:type="dxa"/>
            <w:vAlign w:val="bottom"/>
          </w:tcPr>
          <w:p w:rsidR="001F0461" w:rsidRPr="0030023A" w:rsidRDefault="001F0461" w:rsidP="00CC6EE0">
            <w:pPr>
              <w:pStyle w:val="TableFirstLine"/>
              <w:tabs>
                <w:tab w:val="decimal" w:pos="807"/>
              </w:tabs>
              <w:rPr>
                <w:rFonts w:ascii="Arial" w:hAnsi="Arial"/>
              </w:rPr>
            </w:pPr>
          </w:p>
        </w:tc>
        <w:tc>
          <w:tcPr>
            <w:tcW w:w="1020" w:type="dxa"/>
            <w:vAlign w:val="bottom"/>
          </w:tcPr>
          <w:p w:rsidR="001F0461" w:rsidRPr="0030023A" w:rsidRDefault="001F0461" w:rsidP="00CC6EE0">
            <w:pPr>
              <w:pStyle w:val="TableFirstLine"/>
              <w:tabs>
                <w:tab w:val="decimal" w:pos="807"/>
              </w:tabs>
              <w:rPr>
                <w:rFonts w:ascii="Arial" w:hAnsi="Arial"/>
              </w:rPr>
            </w:pPr>
          </w:p>
        </w:tc>
        <w:tc>
          <w:tcPr>
            <w:tcW w:w="850" w:type="dxa"/>
            <w:vAlign w:val="bottom"/>
          </w:tcPr>
          <w:p w:rsidR="001F0461" w:rsidRPr="0030023A" w:rsidRDefault="001F0461" w:rsidP="00CC6EE0">
            <w:pPr>
              <w:pStyle w:val="TableFirstLine"/>
              <w:tabs>
                <w:tab w:val="decimal" w:pos="807"/>
              </w:tabs>
              <w:rPr>
                <w:rFonts w:ascii="Arial" w:hAnsi="Arial"/>
              </w:rPr>
            </w:pPr>
          </w:p>
        </w:tc>
        <w:tc>
          <w:tcPr>
            <w:tcW w:w="1416" w:type="dxa"/>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vAlign w:val="bottom"/>
          </w:tcPr>
          <w:p w:rsidR="004366D0" w:rsidRPr="0030023A" w:rsidRDefault="004366D0" w:rsidP="00CC6EE0">
            <w:pPr>
              <w:pStyle w:val="TableFirstLine"/>
              <w:rPr>
                <w:rFonts w:ascii="Arial" w:hAnsi="Arial"/>
              </w:rPr>
            </w:pPr>
            <w:r w:rsidRPr="0030023A">
              <w:rPr>
                <w:rFonts w:ascii="Arial" w:hAnsi="Arial"/>
              </w:rPr>
              <w:t>Oceňovací rozdíly z přecenění majetku a závazků</w:t>
            </w: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935" w:type="dxa"/>
            <w:vAlign w:val="bottom"/>
          </w:tcPr>
          <w:p w:rsidR="004366D0" w:rsidRPr="0030023A" w:rsidRDefault="004366D0" w:rsidP="00CC6EE0">
            <w:pPr>
              <w:pStyle w:val="TableFirstLine"/>
              <w:tabs>
                <w:tab w:val="decimal" w:pos="807"/>
              </w:tabs>
              <w:rPr>
                <w:rFonts w:ascii="Arial" w:hAnsi="Arial"/>
              </w:rPr>
            </w:pP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850" w:type="dxa"/>
            <w:vAlign w:val="bottom"/>
          </w:tcPr>
          <w:p w:rsidR="004366D0" w:rsidRPr="0030023A" w:rsidRDefault="004366D0" w:rsidP="00CC6EE0">
            <w:pPr>
              <w:pStyle w:val="TableFirstLine"/>
              <w:tabs>
                <w:tab w:val="decimal" w:pos="807"/>
              </w:tabs>
              <w:rPr>
                <w:rFonts w:ascii="Arial" w:hAnsi="Arial"/>
              </w:rPr>
            </w:pPr>
          </w:p>
        </w:tc>
        <w:tc>
          <w:tcPr>
            <w:tcW w:w="1416" w:type="dxa"/>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vAlign w:val="bottom"/>
          </w:tcPr>
          <w:p w:rsidR="004366D0" w:rsidRPr="0030023A" w:rsidRDefault="004366D0" w:rsidP="00CC6EE0">
            <w:pPr>
              <w:pStyle w:val="TableFirstLine"/>
              <w:rPr>
                <w:rFonts w:ascii="Arial" w:hAnsi="Arial"/>
              </w:rPr>
            </w:pPr>
            <w:r w:rsidRPr="0030023A">
              <w:rPr>
                <w:rFonts w:ascii="Arial" w:hAnsi="Arial"/>
              </w:rPr>
              <w:t>Oceňovací rozdíly z přecenění při přeměnách obchodních korporací</w:t>
            </w: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935" w:type="dxa"/>
            <w:vAlign w:val="bottom"/>
          </w:tcPr>
          <w:p w:rsidR="004366D0" w:rsidRPr="0030023A" w:rsidRDefault="004366D0" w:rsidP="00CC6EE0">
            <w:pPr>
              <w:pStyle w:val="TableFirstLine"/>
              <w:tabs>
                <w:tab w:val="decimal" w:pos="807"/>
              </w:tabs>
              <w:rPr>
                <w:rFonts w:ascii="Arial" w:hAnsi="Arial"/>
              </w:rPr>
            </w:pP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850" w:type="dxa"/>
            <w:vAlign w:val="bottom"/>
          </w:tcPr>
          <w:p w:rsidR="004366D0" w:rsidRPr="0030023A" w:rsidRDefault="004366D0" w:rsidP="00CC6EE0">
            <w:pPr>
              <w:pStyle w:val="TableFirstLine"/>
              <w:tabs>
                <w:tab w:val="decimal" w:pos="807"/>
              </w:tabs>
              <w:rPr>
                <w:rFonts w:ascii="Arial" w:hAnsi="Arial"/>
              </w:rPr>
            </w:pPr>
          </w:p>
        </w:tc>
        <w:tc>
          <w:tcPr>
            <w:tcW w:w="1416" w:type="dxa"/>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vAlign w:val="bottom"/>
          </w:tcPr>
          <w:p w:rsidR="004366D0" w:rsidRPr="0030023A" w:rsidRDefault="004366D0" w:rsidP="00CC6EE0">
            <w:pPr>
              <w:pStyle w:val="TableFirstLine"/>
              <w:rPr>
                <w:rFonts w:ascii="Arial" w:hAnsi="Arial"/>
              </w:rPr>
            </w:pPr>
            <w:r w:rsidRPr="0030023A">
              <w:rPr>
                <w:rFonts w:ascii="Arial" w:hAnsi="Arial"/>
              </w:rPr>
              <w:t>Rozdíly z přeměn obchodních korporací</w:t>
            </w: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935" w:type="dxa"/>
            <w:vAlign w:val="bottom"/>
          </w:tcPr>
          <w:p w:rsidR="004366D0" w:rsidRPr="0030023A" w:rsidRDefault="004366D0" w:rsidP="00CC6EE0">
            <w:pPr>
              <w:pStyle w:val="TableFirstLine"/>
              <w:tabs>
                <w:tab w:val="decimal" w:pos="807"/>
              </w:tabs>
              <w:rPr>
                <w:rFonts w:ascii="Arial" w:hAnsi="Arial"/>
              </w:rPr>
            </w:pP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850" w:type="dxa"/>
            <w:vAlign w:val="bottom"/>
          </w:tcPr>
          <w:p w:rsidR="004366D0" w:rsidRPr="0030023A" w:rsidRDefault="004366D0" w:rsidP="00CC6EE0">
            <w:pPr>
              <w:pStyle w:val="TableFirstLine"/>
              <w:tabs>
                <w:tab w:val="decimal" w:pos="807"/>
              </w:tabs>
              <w:rPr>
                <w:rFonts w:ascii="Arial" w:hAnsi="Arial"/>
              </w:rPr>
            </w:pPr>
          </w:p>
        </w:tc>
        <w:tc>
          <w:tcPr>
            <w:tcW w:w="1416" w:type="dxa"/>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vAlign w:val="bottom"/>
          </w:tcPr>
          <w:p w:rsidR="004366D0" w:rsidRPr="0030023A" w:rsidRDefault="004366D0" w:rsidP="00CC6EE0">
            <w:pPr>
              <w:pStyle w:val="TableFirstLine"/>
              <w:rPr>
                <w:rFonts w:ascii="Arial" w:hAnsi="Arial"/>
              </w:rPr>
            </w:pPr>
            <w:r w:rsidRPr="0030023A">
              <w:rPr>
                <w:rFonts w:ascii="Arial" w:hAnsi="Arial"/>
              </w:rPr>
              <w:t>Rozdíly z ocenění při přeměnách obchodních korporací</w:t>
            </w: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935" w:type="dxa"/>
            <w:vAlign w:val="bottom"/>
          </w:tcPr>
          <w:p w:rsidR="004366D0" w:rsidRPr="0030023A" w:rsidRDefault="004366D0" w:rsidP="00CC6EE0">
            <w:pPr>
              <w:pStyle w:val="TableFirstLine"/>
              <w:tabs>
                <w:tab w:val="decimal" w:pos="807"/>
              </w:tabs>
              <w:rPr>
                <w:rFonts w:ascii="Arial" w:hAnsi="Arial"/>
              </w:rPr>
            </w:pPr>
          </w:p>
        </w:tc>
        <w:tc>
          <w:tcPr>
            <w:tcW w:w="1275" w:type="dxa"/>
            <w:vAlign w:val="bottom"/>
          </w:tcPr>
          <w:p w:rsidR="004366D0" w:rsidRPr="0030023A" w:rsidRDefault="004366D0" w:rsidP="00CC6EE0">
            <w:pPr>
              <w:pStyle w:val="TableFirstLine"/>
              <w:tabs>
                <w:tab w:val="decimal" w:pos="807"/>
              </w:tabs>
              <w:rPr>
                <w:rFonts w:ascii="Arial" w:hAnsi="Arial"/>
              </w:rPr>
            </w:pPr>
          </w:p>
        </w:tc>
        <w:tc>
          <w:tcPr>
            <w:tcW w:w="1020" w:type="dxa"/>
            <w:vAlign w:val="bottom"/>
          </w:tcPr>
          <w:p w:rsidR="004366D0" w:rsidRPr="0030023A" w:rsidRDefault="004366D0" w:rsidP="00CC6EE0">
            <w:pPr>
              <w:pStyle w:val="TableFirstLine"/>
              <w:tabs>
                <w:tab w:val="decimal" w:pos="807"/>
              </w:tabs>
              <w:rPr>
                <w:rFonts w:ascii="Arial" w:hAnsi="Arial"/>
              </w:rPr>
            </w:pPr>
          </w:p>
        </w:tc>
        <w:tc>
          <w:tcPr>
            <w:tcW w:w="850" w:type="dxa"/>
            <w:vAlign w:val="bottom"/>
          </w:tcPr>
          <w:p w:rsidR="004366D0" w:rsidRPr="0030023A" w:rsidRDefault="004366D0" w:rsidP="00CC6EE0">
            <w:pPr>
              <w:pStyle w:val="TableFirstLine"/>
              <w:tabs>
                <w:tab w:val="decimal" w:pos="807"/>
              </w:tabs>
              <w:rPr>
                <w:rFonts w:ascii="Arial" w:hAnsi="Arial"/>
              </w:rPr>
            </w:pPr>
          </w:p>
        </w:tc>
        <w:tc>
          <w:tcPr>
            <w:tcW w:w="1416" w:type="dxa"/>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tcBorders>
              <w:bottom w:val="nil"/>
            </w:tcBorders>
            <w:vAlign w:val="bottom"/>
          </w:tcPr>
          <w:p w:rsidR="004366D0" w:rsidRPr="0030023A" w:rsidRDefault="003F6123" w:rsidP="00CC6EE0">
            <w:pPr>
              <w:pStyle w:val="TableFirstLine"/>
              <w:rPr>
                <w:rFonts w:ascii="Arial" w:hAnsi="Arial"/>
              </w:rPr>
            </w:pPr>
            <w:r w:rsidRPr="0030023A">
              <w:rPr>
                <w:rFonts w:ascii="Arial" w:hAnsi="Arial"/>
              </w:rPr>
              <w:t>Ostatní rezervní fondy</w:t>
            </w:r>
          </w:p>
        </w:tc>
        <w:tc>
          <w:tcPr>
            <w:tcW w:w="1275"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1020"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935"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1275"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1020"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850" w:type="dxa"/>
            <w:tcBorders>
              <w:bottom w:val="nil"/>
            </w:tcBorders>
            <w:vAlign w:val="bottom"/>
          </w:tcPr>
          <w:p w:rsidR="004366D0" w:rsidRPr="0030023A" w:rsidRDefault="004366D0" w:rsidP="00CC6EE0">
            <w:pPr>
              <w:pStyle w:val="TableFirstLine"/>
              <w:tabs>
                <w:tab w:val="decimal" w:pos="807"/>
              </w:tabs>
              <w:rPr>
                <w:rFonts w:ascii="Arial" w:hAnsi="Arial"/>
              </w:rPr>
            </w:pPr>
          </w:p>
        </w:tc>
        <w:tc>
          <w:tcPr>
            <w:tcW w:w="1416" w:type="dxa"/>
            <w:tcBorders>
              <w:bottom w:val="nil"/>
            </w:tcBorders>
            <w:vAlign w:val="bottom"/>
          </w:tcPr>
          <w:p w:rsidR="004366D0" w:rsidRPr="0030023A" w:rsidRDefault="004366D0" w:rsidP="00CC6EE0">
            <w:pPr>
              <w:pStyle w:val="TableFirstLine"/>
              <w:tabs>
                <w:tab w:val="decimal" w:pos="807"/>
              </w:tabs>
              <w:rPr>
                <w:rFonts w:ascii="Arial" w:hAnsi="Arial"/>
              </w:rPr>
            </w:pPr>
          </w:p>
        </w:tc>
      </w:tr>
      <w:tr w:rsidR="004366D0" w:rsidRPr="0030023A" w:rsidTr="00FC7E85">
        <w:trPr>
          <w:cantSplit/>
        </w:trPr>
        <w:tc>
          <w:tcPr>
            <w:tcW w:w="2127" w:type="dxa"/>
            <w:tcBorders>
              <w:top w:val="nil"/>
              <w:bottom w:val="nil"/>
            </w:tcBorders>
            <w:vAlign w:val="bottom"/>
          </w:tcPr>
          <w:p w:rsidR="004366D0" w:rsidRPr="0030023A" w:rsidRDefault="003F6123" w:rsidP="00CC6EE0">
            <w:pPr>
              <w:pStyle w:val="Tablemiddleline"/>
              <w:spacing w:after="120"/>
              <w:rPr>
                <w:rFonts w:ascii="Arial" w:hAnsi="Arial"/>
              </w:rPr>
            </w:pPr>
            <w:r w:rsidRPr="0030023A">
              <w:rPr>
                <w:rFonts w:ascii="Arial" w:hAnsi="Arial"/>
              </w:rPr>
              <w:t>Statutární a ostatní fondy</w:t>
            </w: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93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85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416"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r>
      <w:tr w:rsidR="004366D0" w:rsidRPr="0030023A" w:rsidTr="00681192">
        <w:trPr>
          <w:cantSplit/>
        </w:trPr>
        <w:tc>
          <w:tcPr>
            <w:tcW w:w="2127" w:type="dxa"/>
            <w:tcBorders>
              <w:top w:val="nil"/>
              <w:bottom w:val="nil"/>
            </w:tcBorders>
            <w:vAlign w:val="bottom"/>
          </w:tcPr>
          <w:p w:rsidR="004366D0" w:rsidRPr="0030023A" w:rsidRDefault="004366D0" w:rsidP="00CC6EE0">
            <w:pPr>
              <w:pStyle w:val="Tablemiddleline"/>
              <w:spacing w:after="120"/>
              <w:rPr>
                <w:rFonts w:ascii="Arial" w:hAnsi="Arial"/>
              </w:rPr>
            </w:pPr>
            <w:r w:rsidRPr="0030023A">
              <w:rPr>
                <w:rFonts w:ascii="Arial" w:hAnsi="Arial"/>
              </w:rPr>
              <w:t>Výsledek hospodaření minulých let</w:t>
            </w: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93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85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416"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r>
      <w:tr w:rsidR="004366D0" w:rsidRPr="0030023A" w:rsidTr="00F4781A">
        <w:trPr>
          <w:cantSplit/>
        </w:trPr>
        <w:tc>
          <w:tcPr>
            <w:tcW w:w="2127" w:type="dxa"/>
            <w:tcBorders>
              <w:top w:val="nil"/>
              <w:bottom w:val="nil"/>
            </w:tcBorders>
            <w:vAlign w:val="bottom"/>
          </w:tcPr>
          <w:p w:rsidR="004366D0" w:rsidRPr="0030023A" w:rsidRDefault="004366D0" w:rsidP="00CC6EE0">
            <w:pPr>
              <w:pStyle w:val="Tablemiddleline"/>
              <w:spacing w:after="120"/>
              <w:rPr>
                <w:rFonts w:ascii="Arial" w:hAnsi="Arial"/>
              </w:rPr>
            </w:pPr>
            <w:r w:rsidRPr="0030023A">
              <w:rPr>
                <w:rFonts w:ascii="Arial" w:hAnsi="Arial"/>
              </w:rPr>
              <w:t>Jiný výsledek hospodaření minulých let</w:t>
            </w:r>
            <w:r w:rsidR="00117C21">
              <w:rPr>
                <w:rFonts w:ascii="Arial" w:hAnsi="Arial"/>
              </w:rPr>
              <w:t xml:space="preserve"> (</w:t>
            </w:r>
            <w:r w:rsidR="00117C21" w:rsidRPr="00D36065">
              <w:rPr>
                <w:rFonts w:ascii="Arial" w:hAnsi="Arial"/>
                <w:i/>
              </w:rPr>
              <w:t xml:space="preserve">oprava chyby / změna metody </w:t>
            </w:r>
            <w:r w:rsidR="00117C21">
              <w:rPr>
                <w:rFonts w:ascii="Arial" w:hAnsi="Arial"/>
                <w:i/>
              </w:rPr>
              <w:t xml:space="preserve">– </w:t>
            </w:r>
            <w:r w:rsidR="00117C21" w:rsidRPr="00D36065">
              <w:rPr>
                <w:rFonts w:ascii="Arial" w:hAnsi="Arial"/>
                <w:i/>
                <w:color w:val="FF0000"/>
              </w:rPr>
              <w:t>popište</w:t>
            </w:r>
            <w:r w:rsidR="00117C21">
              <w:rPr>
                <w:rFonts w:ascii="Arial" w:hAnsi="Arial"/>
                <w:i/>
                <w:color w:val="FF0000"/>
              </w:rPr>
              <w:t xml:space="preserve"> dle skutečnosti</w:t>
            </w:r>
            <w:r w:rsidR="00117C21" w:rsidRPr="00D36065">
              <w:rPr>
                <w:rFonts w:ascii="Arial" w:hAnsi="Arial"/>
                <w:i/>
                <w:color w:val="FF0000"/>
              </w:rPr>
              <w:t xml:space="preserve">, o co </w:t>
            </w:r>
            <w:r w:rsidR="00117C21">
              <w:rPr>
                <w:rFonts w:ascii="Arial" w:hAnsi="Arial"/>
                <w:i/>
                <w:color w:val="FF0000"/>
              </w:rPr>
              <w:t xml:space="preserve">se </w:t>
            </w:r>
            <w:r w:rsidR="00117C21" w:rsidRPr="00D36065">
              <w:rPr>
                <w:rFonts w:ascii="Arial" w:hAnsi="Arial"/>
                <w:i/>
                <w:color w:val="FF0000"/>
              </w:rPr>
              <w:t>jedná</w:t>
            </w:r>
            <w:r w:rsidR="00117C21" w:rsidRPr="00D36065">
              <w:rPr>
                <w:rFonts w:ascii="Arial" w:hAnsi="Arial"/>
                <w:i/>
              </w:rPr>
              <w:t>)</w:t>
            </w: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93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85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416"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r>
      <w:tr w:rsidR="004366D0" w:rsidRPr="0030023A" w:rsidTr="00F4781A">
        <w:trPr>
          <w:cantSplit/>
        </w:trPr>
        <w:tc>
          <w:tcPr>
            <w:tcW w:w="2127" w:type="dxa"/>
            <w:tcBorders>
              <w:top w:val="nil"/>
              <w:bottom w:val="nil"/>
            </w:tcBorders>
            <w:vAlign w:val="bottom"/>
          </w:tcPr>
          <w:p w:rsidR="004366D0" w:rsidRPr="0030023A" w:rsidRDefault="004366D0" w:rsidP="00CC6EE0">
            <w:pPr>
              <w:pStyle w:val="Tablemiddleline"/>
              <w:spacing w:after="120"/>
              <w:rPr>
                <w:rFonts w:ascii="Arial" w:hAnsi="Arial"/>
              </w:rPr>
            </w:pPr>
            <w:r w:rsidRPr="0030023A">
              <w:rPr>
                <w:rFonts w:ascii="Arial" w:hAnsi="Arial"/>
              </w:rPr>
              <w:t>Hospodářský výsledek běžného účetního období</w:t>
            </w: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93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275"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02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850"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c>
          <w:tcPr>
            <w:tcW w:w="1416" w:type="dxa"/>
            <w:tcBorders>
              <w:top w:val="nil"/>
              <w:bottom w:val="nil"/>
            </w:tcBorders>
            <w:vAlign w:val="bottom"/>
          </w:tcPr>
          <w:p w:rsidR="004366D0" w:rsidRPr="0030023A" w:rsidRDefault="004366D0" w:rsidP="00CC6EE0">
            <w:pPr>
              <w:pStyle w:val="Tablemiddleline"/>
              <w:tabs>
                <w:tab w:val="decimal" w:pos="807"/>
              </w:tabs>
              <w:spacing w:after="120"/>
              <w:rPr>
                <w:rFonts w:ascii="Arial" w:hAnsi="Arial"/>
              </w:rPr>
            </w:pPr>
          </w:p>
        </w:tc>
      </w:tr>
      <w:tr w:rsidR="00F4781A" w:rsidRPr="0030023A" w:rsidTr="00F4781A">
        <w:trPr>
          <w:cantSplit/>
        </w:trPr>
        <w:tc>
          <w:tcPr>
            <w:tcW w:w="2127" w:type="dxa"/>
            <w:tcBorders>
              <w:top w:val="nil"/>
              <w:bottom w:val="single" w:sz="8" w:space="0" w:color="808080" w:themeColor="background1" w:themeShade="80"/>
            </w:tcBorders>
            <w:vAlign w:val="bottom"/>
          </w:tcPr>
          <w:p w:rsidR="00F4781A" w:rsidRPr="0030023A" w:rsidRDefault="003F6123" w:rsidP="00CC6EE0">
            <w:pPr>
              <w:pStyle w:val="Tablemiddleline"/>
              <w:spacing w:after="120"/>
              <w:rPr>
                <w:rFonts w:ascii="Arial" w:hAnsi="Arial"/>
              </w:rPr>
            </w:pPr>
            <w:r w:rsidRPr="0030023A">
              <w:rPr>
                <w:rFonts w:ascii="Arial" w:hAnsi="Arial"/>
              </w:rPr>
              <w:t>Rozhodnuto o zálohové výplatě podílu na zisku</w:t>
            </w:r>
          </w:p>
        </w:tc>
        <w:tc>
          <w:tcPr>
            <w:tcW w:w="1275"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1020"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935"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1275"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1020"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850"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c>
          <w:tcPr>
            <w:tcW w:w="1416" w:type="dxa"/>
            <w:tcBorders>
              <w:top w:val="nil"/>
              <w:bottom w:val="single" w:sz="8" w:space="0" w:color="808080" w:themeColor="background1" w:themeShade="80"/>
            </w:tcBorders>
            <w:vAlign w:val="bottom"/>
          </w:tcPr>
          <w:p w:rsidR="00F4781A" w:rsidRPr="0030023A" w:rsidRDefault="00F4781A" w:rsidP="00CC6EE0">
            <w:pPr>
              <w:pStyle w:val="Tablemiddleline"/>
              <w:tabs>
                <w:tab w:val="decimal" w:pos="807"/>
              </w:tabs>
              <w:spacing w:after="120"/>
              <w:rPr>
                <w:rFonts w:ascii="Arial" w:hAnsi="Arial"/>
              </w:rPr>
            </w:pPr>
          </w:p>
        </w:tc>
      </w:tr>
      <w:tr w:rsidR="004366D0" w:rsidRPr="0030023A" w:rsidTr="00681192">
        <w:trPr>
          <w:cantSplit/>
        </w:trPr>
        <w:tc>
          <w:tcPr>
            <w:tcW w:w="2127"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spacing w:before="120" w:after="120"/>
              <w:rPr>
                <w:rFonts w:ascii="Arial" w:hAnsi="Arial"/>
              </w:rPr>
            </w:pPr>
            <w:r w:rsidRPr="0030023A">
              <w:rPr>
                <w:rFonts w:ascii="Arial" w:hAnsi="Arial"/>
              </w:rPr>
              <w:t>Vlastní kapitál celkem</w:t>
            </w:r>
          </w:p>
        </w:tc>
        <w:tc>
          <w:tcPr>
            <w:tcW w:w="1275"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1020"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935"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1275"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1020"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850"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c>
          <w:tcPr>
            <w:tcW w:w="1416" w:type="dxa"/>
            <w:tcBorders>
              <w:top w:val="single" w:sz="8" w:space="0" w:color="808080" w:themeColor="background1" w:themeShade="80"/>
              <w:bottom w:val="single" w:sz="12" w:space="0" w:color="808080"/>
            </w:tcBorders>
            <w:vAlign w:val="bottom"/>
          </w:tcPr>
          <w:p w:rsidR="004366D0" w:rsidRPr="0030023A" w:rsidRDefault="004366D0" w:rsidP="00CC6EE0">
            <w:pPr>
              <w:pStyle w:val="Tablemiddleline"/>
              <w:tabs>
                <w:tab w:val="decimal" w:pos="807"/>
              </w:tabs>
              <w:spacing w:before="120" w:after="120"/>
              <w:rPr>
                <w:rFonts w:ascii="Arial" w:hAnsi="Arial"/>
              </w:rPr>
            </w:pPr>
          </w:p>
        </w:tc>
      </w:tr>
    </w:tbl>
    <w:p w:rsidR="001F0461" w:rsidRPr="0030023A" w:rsidRDefault="001F0461" w:rsidP="00CC6EE0">
      <w:pPr>
        <w:pStyle w:val="table"/>
        <w:rPr>
          <w:rFonts w:ascii="Arial" w:hAnsi="Arial"/>
        </w:rPr>
      </w:pPr>
    </w:p>
    <w:p w:rsidR="00486191" w:rsidRPr="0030023A"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Default="00486191" w:rsidP="00CC6EE0">
      <w:pPr>
        <w:pStyle w:val="table"/>
        <w:rPr>
          <w:rFonts w:ascii="Arial" w:hAnsi="Arial"/>
        </w:rPr>
      </w:pPr>
    </w:p>
    <w:p w:rsidR="00486191" w:rsidRPr="009D05B1" w:rsidRDefault="00486191" w:rsidP="00CC6EE0">
      <w:pPr>
        <w:pStyle w:val="table"/>
        <w:rPr>
          <w:rFonts w:ascii="Arial" w:hAnsi="Arial"/>
          <w:sz w:val="20"/>
        </w:rPr>
      </w:pPr>
    </w:p>
    <w:sectPr w:rsidR="00486191" w:rsidRPr="009D05B1" w:rsidSect="00CC6EE0">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FC3" w:rsidRDefault="006C4FC3">
      <w:r>
        <w:separator/>
      </w:r>
    </w:p>
  </w:endnote>
  <w:endnote w:type="continuationSeparator" w:id="0">
    <w:p w:rsidR="006C4FC3" w:rsidRDefault="006C4FC3">
      <w:r>
        <w:continuationSeparator/>
      </w:r>
    </w:p>
  </w:endnote>
  <w:endnote w:type="continuationNotice" w:id="1">
    <w:p w:rsidR="006C4FC3" w:rsidRDefault="006C4FC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pStyle w:val="Zpat"/>
      <w:framePr w:wrap="around" w:vAnchor="text" w:hAnchor="margin" w:y="1"/>
    </w:pPr>
    <w:r>
      <w:fldChar w:fldCharType="begin"/>
    </w:r>
    <w:r>
      <w:instrText xml:space="preserve">PAGE  </w:instrText>
    </w:r>
    <w:r>
      <w:fldChar w:fldCharType="end"/>
    </w:r>
  </w:p>
  <w:p w:rsidR="006C4FC3" w:rsidRDefault="006C4FC3">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6C4FC3" w:rsidRPr="00A551A7" w:rsidRDefault="006C4FC3"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CD04A1">
      <w:rPr>
        <w:rFonts w:ascii="Arial" w:hAnsi="Arial"/>
        <w:noProof/>
        <w:sz w:val="16"/>
        <w:szCs w:val="16"/>
      </w:rPr>
      <w:t>2</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CD04A1">
      <w:rPr>
        <w:rFonts w:ascii="Arial" w:hAnsi="Arial"/>
        <w:noProof/>
        <w:sz w:val="16"/>
        <w:szCs w:val="16"/>
      </w:rPr>
      <w:t>37</w:t>
    </w:r>
    <w:r w:rsidRPr="00A551A7">
      <w:rPr>
        <w:rFonts w:ascii="Arial" w:hAnsi="Arial"/>
        <w:sz w:val="16"/>
        <w:szCs w:val="16"/>
      </w:rPr>
      <w:fldChar w:fldCharType="end"/>
    </w:r>
  </w:p>
  <w:p w:rsidR="006C4FC3" w:rsidRPr="00A551A7" w:rsidRDefault="006C4FC3"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6C4FC3" w:rsidRDefault="006C4FC3" w:rsidP="00A551A7">
    <w:pPr>
      <w:pStyle w:val="Zpat"/>
      <w:jc w:val="right"/>
    </w:pPr>
  </w:p>
  <w:p w:rsidR="006C4FC3" w:rsidRDefault="006C4FC3">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FC3" w:rsidRDefault="006C4FC3">
      <w:r>
        <w:separator/>
      </w:r>
    </w:p>
  </w:footnote>
  <w:footnote w:type="continuationSeparator" w:id="0">
    <w:p w:rsidR="006C4FC3" w:rsidRDefault="006C4FC3">
      <w:r>
        <w:continuationSeparator/>
      </w:r>
    </w:p>
  </w:footnote>
  <w:footnote w:type="continuationNotice" w:id="1">
    <w:p w:rsidR="006C4FC3" w:rsidRDefault="006C4FC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pPr>
      <w:rPr>
        <w:lang w:val="en-GB"/>
      </w:rPr>
    </w:pPr>
  </w:p>
  <w:p w:rsidR="006C4FC3" w:rsidRDefault="006C4FC3">
    <w:pPr>
      <w:rPr>
        <w:lang w:val="en-GB"/>
      </w:rPr>
    </w:pPr>
  </w:p>
  <w:p w:rsidR="006C4FC3" w:rsidRDefault="006C4FC3">
    <w:pPr>
      <w:rPr>
        <w:lang w:val="en-GB"/>
      </w:rPr>
    </w:pPr>
  </w:p>
  <w:p w:rsidR="006C4FC3" w:rsidRDefault="006C4FC3">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Default="006C4FC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FC3" w:rsidRPr="00F9717E" w:rsidRDefault="006C4FC3"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rsidR="006C4FC3" w:rsidRPr="00E80FC3" w:rsidRDefault="006C4FC3" w:rsidP="00CC6EE0">
    <w:pPr>
      <w:spacing w:after="0"/>
      <w:rPr>
        <w:rFonts w:ascii="Arial" w:hAnsi="Arial"/>
        <w:b/>
      </w:rPr>
    </w:pPr>
    <w:r w:rsidRPr="00E80FC3">
      <w:rPr>
        <w:rFonts w:ascii="Arial" w:hAnsi="Arial"/>
        <w:b/>
      </w:rPr>
      <w:t xml:space="preserve">Příloha v účetní závěrce k 31. prosinci 2016     </w:t>
    </w:r>
  </w:p>
  <w:p w:rsidR="006C4FC3" w:rsidRDefault="006C4FC3" w:rsidP="00CC6EE0">
    <w:pPr>
      <w:spacing w:after="0"/>
      <w:rPr>
        <w:rFonts w:ascii="Arial" w:hAnsi="Arial"/>
      </w:rPr>
    </w:pPr>
    <w:r>
      <w:rPr>
        <w:rFonts w:ascii="Arial" w:hAnsi="Arial"/>
      </w:rPr>
      <w:t>______________________________________________________________________________________</w:t>
    </w:r>
  </w:p>
  <w:p w:rsidR="006C4FC3" w:rsidRDefault="006C4FC3" w:rsidP="00CC6EE0">
    <w:pPr>
      <w:spacing w:after="0"/>
      <w:rPr>
        <w:rFonts w:ascii="Arial" w:hAnsi="Arial"/>
      </w:rPr>
    </w:pPr>
    <w:r w:rsidRPr="00F9717E">
      <w:rPr>
        <w:rFonts w:ascii="Arial" w:hAnsi="Arial"/>
      </w:rPr>
      <w:t xml:space="preserve">  </w:t>
    </w:r>
  </w:p>
  <w:p w:rsidR="006C4FC3" w:rsidRPr="00F9717E" w:rsidRDefault="006C4FC3"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3">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4">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5">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2"/>
    <w:lvlOverride w:ilvl="0">
      <w:startOverride w:val="1"/>
    </w:lvlOverride>
  </w:num>
  <w:num w:numId="4">
    <w:abstractNumId w:val="2"/>
    <w:lvlOverride w:ilvl="0">
      <w:startOverride w:val="1"/>
    </w:lvlOverride>
  </w:num>
  <w:num w:numId="5">
    <w:abstractNumId w:val="4"/>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3"/>
  </w:num>
  <w:num w:numId="14">
    <w:abstractNumId w:val="1"/>
  </w:num>
  <w:num w:numId="15">
    <w:abstractNumId w:val="3"/>
  </w:num>
  <w:num w:numId="16">
    <w:abstractNumId w:val="5"/>
  </w:num>
  <w:num w:numId="17">
    <w:abstractNumId w:val="0"/>
  </w:num>
  <w:num w:numId="1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N">
    <w15:presenceInfo w15:providerId="Windows Live" w15:userId="a778da8cd4985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8673"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559A"/>
    <w:rsid w:val="00090460"/>
    <w:rsid w:val="000A51D6"/>
    <w:rsid w:val="000B3D9C"/>
    <w:rsid w:val="000C02BC"/>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10E03"/>
    <w:rsid w:val="00217D6E"/>
    <w:rsid w:val="0022036A"/>
    <w:rsid w:val="00225AE1"/>
    <w:rsid w:val="00226465"/>
    <w:rsid w:val="0023041B"/>
    <w:rsid w:val="00233BB8"/>
    <w:rsid w:val="00234C4D"/>
    <w:rsid w:val="002361FB"/>
    <w:rsid w:val="0024025D"/>
    <w:rsid w:val="00247E7D"/>
    <w:rsid w:val="00251666"/>
    <w:rsid w:val="00253349"/>
    <w:rsid w:val="0025364A"/>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4D42"/>
    <w:rsid w:val="002A5EFA"/>
    <w:rsid w:val="002A67AC"/>
    <w:rsid w:val="002B3D8F"/>
    <w:rsid w:val="002B40C5"/>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1B77"/>
    <w:rsid w:val="00325083"/>
    <w:rsid w:val="00326F07"/>
    <w:rsid w:val="003300E8"/>
    <w:rsid w:val="00333795"/>
    <w:rsid w:val="003354F3"/>
    <w:rsid w:val="00336B38"/>
    <w:rsid w:val="00343546"/>
    <w:rsid w:val="0034364C"/>
    <w:rsid w:val="0034406F"/>
    <w:rsid w:val="003455FD"/>
    <w:rsid w:val="003470E8"/>
    <w:rsid w:val="003524F9"/>
    <w:rsid w:val="00355B2C"/>
    <w:rsid w:val="00363503"/>
    <w:rsid w:val="003709D4"/>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4F9B"/>
    <w:rsid w:val="00432A2F"/>
    <w:rsid w:val="004338AC"/>
    <w:rsid w:val="00434061"/>
    <w:rsid w:val="00434B1C"/>
    <w:rsid w:val="00434C27"/>
    <w:rsid w:val="00435BF7"/>
    <w:rsid w:val="004366D0"/>
    <w:rsid w:val="004416BC"/>
    <w:rsid w:val="00445E77"/>
    <w:rsid w:val="00454D17"/>
    <w:rsid w:val="00455F77"/>
    <w:rsid w:val="0045698C"/>
    <w:rsid w:val="0045785C"/>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358E"/>
    <w:rsid w:val="0060746C"/>
    <w:rsid w:val="006101EF"/>
    <w:rsid w:val="006107D8"/>
    <w:rsid w:val="006109C5"/>
    <w:rsid w:val="00611B49"/>
    <w:rsid w:val="00613DB4"/>
    <w:rsid w:val="0061631C"/>
    <w:rsid w:val="0062191C"/>
    <w:rsid w:val="006247D0"/>
    <w:rsid w:val="00627934"/>
    <w:rsid w:val="00632824"/>
    <w:rsid w:val="00632F0F"/>
    <w:rsid w:val="00633B72"/>
    <w:rsid w:val="0063430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46BD"/>
    <w:rsid w:val="006D4B7E"/>
    <w:rsid w:val="006D7F5D"/>
    <w:rsid w:val="006E40C4"/>
    <w:rsid w:val="006E6ED3"/>
    <w:rsid w:val="006F70B0"/>
    <w:rsid w:val="007066FD"/>
    <w:rsid w:val="007114E6"/>
    <w:rsid w:val="007131CD"/>
    <w:rsid w:val="007137FF"/>
    <w:rsid w:val="00722121"/>
    <w:rsid w:val="00730B57"/>
    <w:rsid w:val="00732F24"/>
    <w:rsid w:val="007333EE"/>
    <w:rsid w:val="00733653"/>
    <w:rsid w:val="0073534A"/>
    <w:rsid w:val="0073784F"/>
    <w:rsid w:val="00740557"/>
    <w:rsid w:val="00742879"/>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7F77"/>
    <w:rsid w:val="007B0EAB"/>
    <w:rsid w:val="007B1A01"/>
    <w:rsid w:val="007B7405"/>
    <w:rsid w:val="007C1C2F"/>
    <w:rsid w:val="007C4013"/>
    <w:rsid w:val="007C480E"/>
    <w:rsid w:val="007C561F"/>
    <w:rsid w:val="007C6B1D"/>
    <w:rsid w:val="007C791A"/>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9013E"/>
    <w:rsid w:val="00894CF7"/>
    <w:rsid w:val="00895763"/>
    <w:rsid w:val="008A1E05"/>
    <w:rsid w:val="008A47CA"/>
    <w:rsid w:val="008B1DE0"/>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5C37"/>
    <w:rsid w:val="00926785"/>
    <w:rsid w:val="009303EF"/>
    <w:rsid w:val="009315B8"/>
    <w:rsid w:val="0094065D"/>
    <w:rsid w:val="00944410"/>
    <w:rsid w:val="00945C18"/>
    <w:rsid w:val="009472C0"/>
    <w:rsid w:val="00947BAD"/>
    <w:rsid w:val="00947E36"/>
    <w:rsid w:val="0095150D"/>
    <w:rsid w:val="009521A3"/>
    <w:rsid w:val="00960639"/>
    <w:rsid w:val="0096173C"/>
    <w:rsid w:val="00961D50"/>
    <w:rsid w:val="009627CD"/>
    <w:rsid w:val="00962FEF"/>
    <w:rsid w:val="00976298"/>
    <w:rsid w:val="00983A2C"/>
    <w:rsid w:val="00986B0E"/>
    <w:rsid w:val="0099050F"/>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12B"/>
    <w:rsid w:val="00A50B6C"/>
    <w:rsid w:val="00A51C20"/>
    <w:rsid w:val="00A53FC2"/>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757B"/>
    <w:rsid w:val="00AA7605"/>
    <w:rsid w:val="00AB0683"/>
    <w:rsid w:val="00AB09C3"/>
    <w:rsid w:val="00AB6962"/>
    <w:rsid w:val="00AC08BA"/>
    <w:rsid w:val="00AC5979"/>
    <w:rsid w:val="00AD0D94"/>
    <w:rsid w:val="00AD2CCC"/>
    <w:rsid w:val="00AD64F2"/>
    <w:rsid w:val="00AD6A2A"/>
    <w:rsid w:val="00AD72CF"/>
    <w:rsid w:val="00AD74C8"/>
    <w:rsid w:val="00AE3347"/>
    <w:rsid w:val="00AE3B08"/>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679D"/>
    <w:rsid w:val="00B66B4F"/>
    <w:rsid w:val="00B67019"/>
    <w:rsid w:val="00B72310"/>
    <w:rsid w:val="00B734BE"/>
    <w:rsid w:val="00B74489"/>
    <w:rsid w:val="00B74675"/>
    <w:rsid w:val="00B752A9"/>
    <w:rsid w:val="00B82955"/>
    <w:rsid w:val="00B83D2A"/>
    <w:rsid w:val="00B85F2D"/>
    <w:rsid w:val="00B90B06"/>
    <w:rsid w:val="00B92953"/>
    <w:rsid w:val="00B92F20"/>
    <w:rsid w:val="00B94B66"/>
    <w:rsid w:val="00BA59B1"/>
    <w:rsid w:val="00BA60B6"/>
    <w:rsid w:val="00BA68D4"/>
    <w:rsid w:val="00BB2C68"/>
    <w:rsid w:val="00BB2D95"/>
    <w:rsid w:val="00BB2E10"/>
    <w:rsid w:val="00BB53CD"/>
    <w:rsid w:val="00BC4488"/>
    <w:rsid w:val="00BD1BD5"/>
    <w:rsid w:val="00BD1E72"/>
    <w:rsid w:val="00BE4D19"/>
    <w:rsid w:val="00BF0071"/>
    <w:rsid w:val="00BF0E08"/>
    <w:rsid w:val="00BF434A"/>
    <w:rsid w:val="00BF44D5"/>
    <w:rsid w:val="00BF60AC"/>
    <w:rsid w:val="00BF7EF3"/>
    <w:rsid w:val="00C007AE"/>
    <w:rsid w:val="00C01AC3"/>
    <w:rsid w:val="00C048DB"/>
    <w:rsid w:val="00C073ED"/>
    <w:rsid w:val="00C07760"/>
    <w:rsid w:val="00C10B51"/>
    <w:rsid w:val="00C161AF"/>
    <w:rsid w:val="00C17592"/>
    <w:rsid w:val="00C230FC"/>
    <w:rsid w:val="00C2417C"/>
    <w:rsid w:val="00C25F5B"/>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58E3"/>
    <w:rsid w:val="00C65E23"/>
    <w:rsid w:val="00C665B4"/>
    <w:rsid w:val="00C73FC0"/>
    <w:rsid w:val="00C7544F"/>
    <w:rsid w:val="00C763B1"/>
    <w:rsid w:val="00C804CD"/>
    <w:rsid w:val="00C810F5"/>
    <w:rsid w:val="00C820E9"/>
    <w:rsid w:val="00C82F37"/>
    <w:rsid w:val="00C84D08"/>
    <w:rsid w:val="00C8799A"/>
    <w:rsid w:val="00C9226A"/>
    <w:rsid w:val="00C9393A"/>
    <w:rsid w:val="00C94AB5"/>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6F6"/>
    <w:rsid w:val="00DC72A6"/>
    <w:rsid w:val="00DD030C"/>
    <w:rsid w:val="00DD20AF"/>
    <w:rsid w:val="00DD2831"/>
    <w:rsid w:val="00DD3E6C"/>
    <w:rsid w:val="00DD682A"/>
    <w:rsid w:val="00DE7481"/>
    <w:rsid w:val="00DE77A4"/>
    <w:rsid w:val="00DE79FB"/>
    <w:rsid w:val="00DF1F13"/>
    <w:rsid w:val="00DF2185"/>
    <w:rsid w:val="00DF2E34"/>
    <w:rsid w:val="00DF30C1"/>
    <w:rsid w:val="00DF3811"/>
    <w:rsid w:val="00DF40CE"/>
    <w:rsid w:val="00DF44D7"/>
    <w:rsid w:val="00DF69E6"/>
    <w:rsid w:val="00E0253D"/>
    <w:rsid w:val="00E02AA7"/>
    <w:rsid w:val="00E07E1B"/>
    <w:rsid w:val="00E12B46"/>
    <w:rsid w:val="00E130DD"/>
    <w:rsid w:val="00E154B8"/>
    <w:rsid w:val="00E17A6D"/>
    <w:rsid w:val="00E20F3C"/>
    <w:rsid w:val="00E2165E"/>
    <w:rsid w:val="00E27A7E"/>
    <w:rsid w:val="00E27F31"/>
    <w:rsid w:val="00E310CA"/>
    <w:rsid w:val="00E316EE"/>
    <w:rsid w:val="00E32D9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551CD"/>
    <w:rsid w:val="00F55E26"/>
    <w:rsid w:val="00F66D2D"/>
    <w:rsid w:val="00F673F3"/>
    <w:rsid w:val="00F76D82"/>
    <w:rsid w:val="00F80317"/>
    <w:rsid w:val="00F803E6"/>
    <w:rsid w:val="00F817FF"/>
    <w:rsid w:val="00F819E4"/>
    <w:rsid w:val="00F81B6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3C04"/>
    <w:rsid w:val="00FC7E85"/>
    <w:rsid w:val="00FE1F21"/>
    <w:rsid w:val="00FE3BA7"/>
    <w:rsid w:val="00FE4072"/>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FD65-CD02-48A3-8FB1-F6D43E8C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240</TotalTime>
  <Pages>37</Pages>
  <Words>11032</Words>
  <Characters>65090</Characters>
  <Application>Microsoft Office Word</Application>
  <DocSecurity>0</DocSecurity>
  <Lines>542</Lines>
  <Paragraphs>151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Lucie Novotna</cp:lastModifiedBy>
  <cp:revision>19</cp:revision>
  <cp:lastPrinted>2016-05-23T10:44:00Z</cp:lastPrinted>
  <dcterms:created xsi:type="dcterms:W3CDTF">2016-09-08T09:30:00Z</dcterms:created>
  <dcterms:modified xsi:type="dcterms:W3CDTF">2016-09-27T09:33:00Z</dcterms:modified>
</cp:coreProperties>
</file>