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83" w:rsidRPr="008628C2" w:rsidRDefault="00390D83" w:rsidP="00390D83">
      <w:pPr>
        <w:pStyle w:val="nadpisvyhlky"/>
        <w:ind w:firstLine="284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8628C2">
        <w:rPr>
          <w:rFonts w:ascii="Arial" w:hAnsi="Arial" w:cs="Arial"/>
          <w:sz w:val="22"/>
          <w:szCs w:val="22"/>
        </w:rPr>
        <w:t>II.</w:t>
      </w:r>
    </w:p>
    <w:p w:rsidR="00C1613E" w:rsidRPr="008628C2" w:rsidRDefault="00C1613E" w:rsidP="000C59AA">
      <w:pPr>
        <w:pStyle w:val="nadpisvyhlky"/>
        <w:ind w:firstLine="284"/>
        <w:rPr>
          <w:rFonts w:ascii="Arial" w:hAnsi="Arial" w:cs="Arial"/>
          <w:b w:val="0"/>
          <w:spacing w:val="40"/>
          <w:szCs w:val="24"/>
        </w:rPr>
      </w:pPr>
      <w:r w:rsidRPr="008628C2">
        <w:rPr>
          <w:rFonts w:ascii="Arial" w:hAnsi="Arial" w:cs="Arial"/>
          <w:b w:val="0"/>
          <w:spacing w:val="40"/>
          <w:szCs w:val="24"/>
        </w:rPr>
        <w:t>Návrh</w:t>
      </w:r>
    </w:p>
    <w:p w:rsidR="00C1613E" w:rsidRPr="008628C2" w:rsidRDefault="00C1613E" w:rsidP="000C59AA">
      <w:pPr>
        <w:pStyle w:val="nadpisvyhlky"/>
        <w:ind w:firstLine="284"/>
        <w:rPr>
          <w:rFonts w:ascii="Arial" w:hAnsi="Arial" w:cs="Arial"/>
          <w:szCs w:val="24"/>
        </w:rPr>
      </w:pPr>
      <w:r w:rsidRPr="008628C2">
        <w:rPr>
          <w:rFonts w:ascii="Arial" w:hAnsi="Arial" w:cs="Arial"/>
          <w:szCs w:val="24"/>
        </w:rPr>
        <w:t>VYHLÁŠKA</w:t>
      </w:r>
    </w:p>
    <w:p w:rsidR="00C1613E" w:rsidRPr="008628C2" w:rsidRDefault="00C1613E" w:rsidP="000C59AA">
      <w:pPr>
        <w:pStyle w:val="nadpisvyhlky"/>
        <w:ind w:firstLine="284"/>
        <w:rPr>
          <w:rFonts w:ascii="Arial" w:hAnsi="Arial" w:cs="Arial"/>
          <w:b w:val="0"/>
          <w:szCs w:val="24"/>
        </w:rPr>
      </w:pPr>
      <w:r w:rsidRPr="008628C2">
        <w:rPr>
          <w:rFonts w:ascii="Arial" w:hAnsi="Arial" w:cs="Arial"/>
          <w:b w:val="0"/>
          <w:szCs w:val="24"/>
        </w:rPr>
        <w:t>ze dne               2015,</w:t>
      </w:r>
    </w:p>
    <w:p w:rsidR="00C1613E" w:rsidRPr="008628C2" w:rsidRDefault="00C1613E" w:rsidP="000C59AA">
      <w:pPr>
        <w:pStyle w:val="nadpisvyhlky"/>
        <w:ind w:firstLine="284"/>
        <w:rPr>
          <w:rFonts w:ascii="Arial" w:hAnsi="Arial" w:cs="Arial"/>
          <w:szCs w:val="24"/>
        </w:rPr>
      </w:pPr>
      <w:r w:rsidRPr="008628C2">
        <w:rPr>
          <w:rFonts w:ascii="Arial" w:hAnsi="Arial" w:cs="Arial"/>
          <w:szCs w:val="24"/>
        </w:rPr>
        <w:t>kterou se mění vyhláška č. 383/2009 Sb., o účetních záznamech v technické formě vybraných účetních jednotek a jejich předávání do centrálního systému účetních informací státu a o požadavcích na technické a smíšené formy účetních záznamů (technická vyhláška o účetních záznamech), ve znění pozdějších předpisů</w:t>
      </w:r>
    </w:p>
    <w:p w:rsidR="00C1613E" w:rsidRPr="008628C2" w:rsidRDefault="00C1613E" w:rsidP="000C59AA">
      <w:pPr>
        <w:pStyle w:val="Ministerstvo"/>
        <w:ind w:firstLine="284"/>
        <w:rPr>
          <w:rFonts w:ascii="Arial" w:hAnsi="Arial" w:cs="Arial"/>
          <w:sz w:val="22"/>
          <w:szCs w:val="22"/>
        </w:rPr>
      </w:pPr>
      <w:r w:rsidRPr="008628C2">
        <w:rPr>
          <w:rFonts w:ascii="Arial" w:hAnsi="Arial" w:cs="Arial"/>
          <w:sz w:val="22"/>
          <w:szCs w:val="22"/>
        </w:rPr>
        <w:t>Ministerstvo financí stanoví podle § 37b odst. 1 zákona č.</w:t>
      </w:r>
      <w:r w:rsidR="003C2646" w:rsidRPr="008628C2">
        <w:rPr>
          <w:rFonts w:ascii="Arial" w:hAnsi="Arial" w:cs="Arial"/>
          <w:sz w:val="22"/>
          <w:szCs w:val="22"/>
        </w:rPr>
        <w:t xml:space="preserve"> 563/1991 Sb., o účetnictví, ve </w:t>
      </w:r>
      <w:r w:rsidRPr="008628C2">
        <w:rPr>
          <w:rFonts w:ascii="Arial" w:hAnsi="Arial" w:cs="Arial"/>
          <w:sz w:val="22"/>
          <w:szCs w:val="22"/>
        </w:rPr>
        <w:t xml:space="preserve">znění </w:t>
      </w:r>
      <w:r w:rsidR="001D3A21" w:rsidRPr="008628C2">
        <w:rPr>
          <w:rFonts w:ascii="Arial" w:hAnsi="Arial" w:cs="Arial"/>
          <w:sz w:val="22"/>
          <w:szCs w:val="22"/>
        </w:rPr>
        <w:t>zákona č. 437/200</w:t>
      </w:r>
      <w:r w:rsidR="00CC4784" w:rsidRPr="008628C2">
        <w:rPr>
          <w:rFonts w:ascii="Arial" w:hAnsi="Arial" w:cs="Arial"/>
          <w:sz w:val="22"/>
          <w:szCs w:val="22"/>
        </w:rPr>
        <w:t xml:space="preserve">3 Sb., </w:t>
      </w:r>
      <w:r w:rsidR="001D3A21" w:rsidRPr="008628C2">
        <w:rPr>
          <w:rFonts w:ascii="Arial" w:hAnsi="Arial" w:cs="Arial"/>
          <w:sz w:val="22"/>
          <w:szCs w:val="22"/>
        </w:rPr>
        <w:t>zákona č. 304/2008 Sb.</w:t>
      </w:r>
      <w:r w:rsidR="00CC4784" w:rsidRPr="008628C2">
        <w:rPr>
          <w:rFonts w:ascii="Arial" w:hAnsi="Arial" w:cs="Arial"/>
          <w:sz w:val="22"/>
          <w:szCs w:val="22"/>
        </w:rPr>
        <w:t xml:space="preserve"> a zákona č. 221/2015 Sb.</w:t>
      </w:r>
      <w:r w:rsidR="001D3A21" w:rsidRPr="008628C2">
        <w:rPr>
          <w:rFonts w:ascii="Arial" w:hAnsi="Arial" w:cs="Arial"/>
          <w:sz w:val="22"/>
          <w:szCs w:val="22"/>
        </w:rPr>
        <w:t xml:space="preserve">, </w:t>
      </w:r>
      <w:r w:rsidR="00CC4784" w:rsidRPr="008628C2">
        <w:rPr>
          <w:rFonts w:ascii="Arial" w:hAnsi="Arial" w:cs="Arial"/>
          <w:sz w:val="22"/>
          <w:szCs w:val="22"/>
        </w:rPr>
        <w:t>k </w:t>
      </w:r>
      <w:r w:rsidRPr="008628C2">
        <w:rPr>
          <w:rFonts w:ascii="Arial" w:hAnsi="Arial" w:cs="Arial"/>
          <w:sz w:val="22"/>
          <w:szCs w:val="22"/>
        </w:rPr>
        <w:t>provedení § 4 odst. 8</w:t>
      </w:r>
      <w:r w:rsidR="008B3962" w:rsidRPr="008628C2">
        <w:rPr>
          <w:rFonts w:ascii="Arial" w:hAnsi="Arial" w:cs="Arial"/>
          <w:sz w:val="22"/>
          <w:szCs w:val="22"/>
        </w:rPr>
        <w:t xml:space="preserve"> a podle § 20 odst. 6, a § 47 odst. 7 zákona č. 218/2000 Sb., o rozpočtových pravidlech a o změně některých souvisejících zákonů (rozpočtová pravidla)</w:t>
      </w:r>
      <w:r w:rsidRPr="008628C2">
        <w:rPr>
          <w:rFonts w:ascii="Arial" w:hAnsi="Arial" w:cs="Arial"/>
          <w:sz w:val="22"/>
          <w:szCs w:val="22"/>
        </w:rPr>
        <w:t>:</w:t>
      </w:r>
    </w:p>
    <w:p w:rsidR="00C1613E" w:rsidRPr="008628C2" w:rsidRDefault="00C1613E" w:rsidP="000C59AA">
      <w:pPr>
        <w:pStyle w:val="lnek"/>
        <w:ind w:firstLine="284"/>
        <w:rPr>
          <w:rFonts w:ascii="Arial" w:hAnsi="Arial" w:cs="Arial"/>
          <w:sz w:val="22"/>
          <w:szCs w:val="22"/>
        </w:rPr>
      </w:pPr>
      <w:r w:rsidRPr="008628C2">
        <w:rPr>
          <w:rFonts w:ascii="Arial" w:hAnsi="Arial" w:cs="Arial"/>
          <w:sz w:val="22"/>
          <w:szCs w:val="22"/>
        </w:rPr>
        <w:t>Čl. I</w:t>
      </w:r>
    </w:p>
    <w:p w:rsidR="00C1613E" w:rsidRPr="008628C2" w:rsidRDefault="00C1613E" w:rsidP="000C59AA">
      <w:pPr>
        <w:widowControl w:val="0"/>
        <w:autoSpaceDE w:val="0"/>
        <w:autoSpaceDN w:val="0"/>
        <w:adjustRightInd w:val="0"/>
        <w:spacing w:before="120"/>
        <w:ind w:firstLine="284"/>
        <w:rPr>
          <w:rFonts w:ascii="Arial" w:hAnsi="Arial" w:cs="Arial"/>
          <w:sz w:val="22"/>
          <w:szCs w:val="22"/>
        </w:rPr>
      </w:pPr>
      <w:r w:rsidRPr="008628C2">
        <w:rPr>
          <w:rFonts w:ascii="Arial" w:hAnsi="Arial" w:cs="Arial"/>
          <w:sz w:val="22"/>
          <w:szCs w:val="22"/>
        </w:rPr>
        <w:t>Vyhláška č. 383/2009 Sb., o účetních záznamech v technické formě vybraných účetních jednotek a jejich předávání do centrálního systému účetních informací státu a o požadavcích na technické a smíšené formy účetních záznamů (technická vyhláška o účetních záznamech), ve znění vyhlášky č. 434/2010 Sb., vyhlášky č. 437</w:t>
      </w:r>
      <w:r w:rsidR="008628C2">
        <w:rPr>
          <w:rFonts w:ascii="Arial" w:hAnsi="Arial" w:cs="Arial"/>
          <w:sz w:val="22"/>
          <w:szCs w:val="22"/>
        </w:rPr>
        <w:t>/2011 Sb., vyhlášky č. </w:t>
      </w:r>
      <w:r w:rsidRPr="008628C2">
        <w:rPr>
          <w:rFonts w:ascii="Arial" w:hAnsi="Arial" w:cs="Arial"/>
          <w:sz w:val="22"/>
          <w:szCs w:val="22"/>
        </w:rPr>
        <w:t>461/2012 Sb., vyhlášky č. 472/2013 Sb. a vyhlášky č. 300/2014 Sb., se mění takto:</w:t>
      </w:r>
    </w:p>
    <w:p w:rsidR="0022371D" w:rsidRPr="008628C2" w:rsidRDefault="00C1613E" w:rsidP="001B74D9">
      <w:pPr>
        <w:pStyle w:val="Novelizanbod"/>
        <w:keepNext w:val="0"/>
        <w:keepLines w:val="0"/>
        <w:widowControl w:val="0"/>
        <w:tabs>
          <w:tab w:val="clear" w:pos="709"/>
          <w:tab w:val="num" w:pos="851"/>
        </w:tabs>
        <w:ind w:left="851" w:hanging="425"/>
        <w:rPr>
          <w:rFonts w:ascii="Arial" w:hAnsi="Arial" w:cs="Arial"/>
          <w:sz w:val="22"/>
          <w:szCs w:val="22"/>
        </w:rPr>
      </w:pPr>
      <w:r w:rsidRPr="008628C2">
        <w:rPr>
          <w:rFonts w:ascii="Arial" w:hAnsi="Arial" w:cs="Arial"/>
          <w:sz w:val="22"/>
          <w:szCs w:val="22"/>
        </w:rPr>
        <w:t xml:space="preserve">V § 3 odst. 1 se na konci textu </w:t>
      </w:r>
      <w:r w:rsidR="009D31EC" w:rsidRPr="008628C2">
        <w:rPr>
          <w:rFonts w:ascii="Arial" w:hAnsi="Arial" w:cs="Arial"/>
          <w:sz w:val="22"/>
          <w:szCs w:val="22"/>
        </w:rPr>
        <w:t xml:space="preserve">písmene b) </w:t>
      </w:r>
      <w:r w:rsidRPr="008628C2">
        <w:rPr>
          <w:rFonts w:ascii="Arial" w:hAnsi="Arial" w:cs="Arial"/>
          <w:sz w:val="22"/>
          <w:szCs w:val="22"/>
        </w:rPr>
        <w:t>slovo „a“ zrušuje.</w:t>
      </w:r>
    </w:p>
    <w:p w:rsidR="00C1613E" w:rsidRPr="008628C2" w:rsidRDefault="00C1613E" w:rsidP="001B74D9">
      <w:pPr>
        <w:pStyle w:val="Novelizanbod"/>
        <w:keepNext w:val="0"/>
        <w:keepLines w:val="0"/>
        <w:widowControl w:val="0"/>
        <w:tabs>
          <w:tab w:val="clear" w:pos="709"/>
          <w:tab w:val="num" w:pos="851"/>
        </w:tabs>
        <w:ind w:left="851" w:hanging="425"/>
        <w:rPr>
          <w:rFonts w:ascii="Arial" w:hAnsi="Arial" w:cs="Arial"/>
          <w:sz w:val="22"/>
          <w:szCs w:val="22"/>
        </w:rPr>
      </w:pPr>
      <w:r w:rsidRPr="008628C2">
        <w:rPr>
          <w:rFonts w:ascii="Arial" w:hAnsi="Arial" w:cs="Arial"/>
          <w:sz w:val="22"/>
          <w:szCs w:val="22"/>
        </w:rPr>
        <w:t xml:space="preserve">V § 3 odst. 1 </w:t>
      </w:r>
      <w:r w:rsidR="000B3D8F" w:rsidRPr="008628C2">
        <w:rPr>
          <w:rFonts w:ascii="Arial" w:hAnsi="Arial" w:cs="Arial"/>
          <w:sz w:val="22"/>
          <w:szCs w:val="22"/>
        </w:rPr>
        <w:t xml:space="preserve">se </w:t>
      </w:r>
      <w:r w:rsidR="003960EC" w:rsidRPr="008628C2">
        <w:rPr>
          <w:rFonts w:ascii="Arial" w:hAnsi="Arial" w:cs="Arial"/>
          <w:sz w:val="22"/>
          <w:szCs w:val="22"/>
        </w:rPr>
        <w:t>za písmeno b) vkládá nové</w:t>
      </w:r>
      <w:r w:rsidR="000B3D8F" w:rsidRPr="008628C2">
        <w:rPr>
          <w:rFonts w:ascii="Arial" w:hAnsi="Arial" w:cs="Arial"/>
          <w:sz w:val="22"/>
          <w:szCs w:val="22"/>
        </w:rPr>
        <w:t xml:space="preserve"> písmeno c), které zní</w:t>
      </w:r>
      <w:r w:rsidRPr="008628C2">
        <w:rPr>
          <w:rFonts w:ascii="Arial" w:hAnsi="Arial" w:cs="Arial"/>
          <w:sz w:val="22"/>
          <w:szCs w:val="22"/>
        </w:rPr>
        <w:t>:</w:t>
      </w:r>
    </w:p>
    <w:p w:rsidR="00C1613E" w:rsidRPr="008628C2" w:rsidRDefault="00C1613E" w:rsidP="00BC7AC2">
      <w:pPr>
        <w:spacing w:after="120"/>
        <w:ind w:left="568" w:hanging="284"/>
        <w:rPr>
          <w:rFonts w:ascii="Arial" w:hAnsi="Arial" w:cs="Arial"/>
          <w:sz w:val="22"/>
          <w:szCs w:val="22"/>
        </w:rPr>
      </w:pPr>
      <w:r w:rsidRPr="008628C2">
        <w:rPr>
          <w:rFonts w:ascii="Arial" w:hAnsi="Arial" w:cs="Arial"/>
          <w:sz w:val="22"/>
          <w:szCs w:val="22"/>
        </w:rPr>
        <w:t>„c) Seznamu</w:t>
      </w:r>
      <w:r w:rsidR="002F3D32" w:rsidRPr="008628C2">
        <w:rPr>
          <w:rFonts w:ascii="Arial" w:hAnsi="Arial" w:cs="Arial"/>
          <w:sz w:val="22"/>
          <w:szCs w:val="22"/>
        </w:rPr>
        <w:t xml:space="preserve"> </w:t>
      </w:r>
      <w:r w:rsidRPr="008628C2">
        <w:rPr>
          <w:rFonts w:ascii="Arial" w:hAnsi="Arial" w:cs="Arial"/>
          <w:sz w:val="22"/>
          <w:szCs w:val="22"/>
        </w:rPr>
        <w:t>účetních jednotek patřících do dílčího konsolidačního celku státu; rozsah jednotlivých částí Seznamu účetních jednotek patřících do dílčího konsolidačního celku státu a jejich vzory stanoví příloha č. 3b k této vyhlášce, a“.</w:t>
      </w:r>
    </w:p>
    <w:p w:rsidR="00BD561D" w:rsidRPr="008628C2" w:rsidRDefault="00C1613E" w:rsidP="003C4573">
      <w:pPr>
        <w:rPr>
          <w:rFonts w:ascii="Arial" w:hAnsi="Arial" w:cs="Arial"/>
          <w:sz w:val="22"/>
          <w:szCs w:val="22"/>
        </w:rPr>
      </w:pPr>
      <w:r w:rsidRPr="008628C2">
        <w:rPr>
          <w:rFonts w:ascii="Arial" w:hAnsi="Arial" w:cs="Arial"/>
          <w:sz w:val="22"/>
          <w:szCs w:val="22"/>
        </w:rPr>
        <w:t>Dosavadní písmeno c) se označuje jako písmeno d).</w:t>
      </w:r>
    </w:p>
    <w:p w:rsidR="001774F2" w:rsidRPr="008628C2" w:rsidRDefault="001774F2" w:rsidP="001B74D9">
      <w:pPr>
        <w:pStyle w:val="Novelizanbod"/>
        <w:tabs>
          <w:tab w:val="clear" w:pos="709"/>
          <w:tab w:val="num" w:pos="851"/>
        </w:tabs>
        <w:ind w:left="992"/>
        <w:rPr>
          <w:rFonts w:ascii="Arial" w:hAnsi="Arial" w:cs="Arial"/>
          <w:sz w:val="22"/>
          <w:szCs w:val="22"/>
        </w:rPr>
      </w:pPr>
      <w:r w:rsidRPr="008628C2">
        <w:rPr>
          <w:rFonts w:ascii="Arial" w:hAnsi="Arial" w:cs="Arial"/>
          <w:sz w:val="22"/>
          <w:szCs w:val="22"/>
        </w:rPr>
        <w:t xml:space="preserve">V § 3 odst. 7 se na konci textu písmene p) slovo „a“ nahrazuje čárkou. </w:t>
      </w:r>
    </w:p>
    <w:p w:rsidR="00BA5194" w:rsidRPr="008628C2" w:rsidRDefault="00BA5194" w:rsidP="001B74D9">
      <w:pPr>
        <w:pStyle w:val="Novelizanbod"/>
        <w:keepNext w:val="0"/>
        <w:keepLines w:val="0"/>
        <w:tabs>
          <w:tab w:val="clear" w:pos="709"/>
          <w:tab w:val="num" w:pos="0"/>
        </w:tabs>
        <w:ind w:left="0" w:firstLine="425"/>
        <w:rPr>
          <w:rFonts w:ascii="Arial" w:hAnsi="Arial" w:cs="Arial"/>
          <w:sz w:val="22"/>
          <w:szCs w:val="22"/>
        </w:rPr>
      </w:pPr>
      <w:r w:rsidRPr="008628C2">
        <w:rPr>
          <w:rFonts w:ascii="Arial" w:hAnsi="Arial" w:cs="Arial"/>
          <w:sz w:val="22"/>
          <w:szCs w:val="22"/>
        </w:rPr>
        <w:t>V § 5 odst. 7 úvodní části ustanovení se číslo „4“ nahrazuje číslem „5“ a číslo „5“ se nahrazuje číslem „6“.</w:t>
      </w:r>
    </w:p>
    <w:p w:rsidR="004B0418" w:rsidRPr="008628C2" w:rsidRDefault="004B0418" w:rsidP="001B74D9">
      <w:pPr>
        <w:pStyle w:val="Novelizanbod"/>
        <w:keepNext w:val="0"/>
        <w:keepLines w:val="0"/>
        <w:tabs>
          <w:tab w:val="clear" w:pos="709"/>
          <w:tab w:val="num" w:pos="0"/>
        </w:tabs>
        <w:ind w:left="0" w:firstLine="425"/>
        <w:rPr>
          <w:rFonts w:ascii="Arial" w:hAnsi="Arial" w:cs="Arial"/>
          <w:sz w:val="22"/>
          <w:szCs w:val="22"/>
        </w:rPr>
      </w:pPr>
      <w:r w:rsidRPr="008628C2">
        <w:rPr>
          <w:rFonts w:ascii="Arial" w:hAnsi="Arial" w:cs="Arial"/>
          <w:sz w:val="22"/>
          <w:szCs w:val="22"/>
        </w:rPr>
        <w:t>V § 5 odst. 7 písm. a) se číslo „4“ nahrazuje číslem „5“ a číslo „5“ se nahrazuje číslem „6“.</w:t>
      </w:r>
    </w:p>
    <w:p w:rsidR="00C1613E" w:rsidRPr="008628C2" w:rsidRDefault="00C1613E" w:rsidP="001B74D9">
      <w:pPr>
        <w:pStyle w:val="Novelizanbod"/>
        <w:keepNext w:val="0"/>
        <w:keepLines w:val="0"/>
        <w:tabs>
          <w:tab w:val="clear" w:pos="709"/>
          <w:tab w:val="num" w:pos="0"/>
        </w:tabs>
        <w:ind w:left="0" w:firstLine="425"/>
        <w:rPr>
          <w:rFonts w:ascii="Arial" w:hAnsi="Arial" w:cs="Arial"/>
          <w:sz w:val="22"/>
          <w:szCs w:val="22"/>
        </w:rPr>
      </w:pPr>
      <w:r w:rsidRPr="008628C2">
        <w:rPr>
          <w:rFonts w:ascii="Arial" w:hAnsi="Arial" w:cs="Arial"/>
          <w:sz w:val="22"/>
          <w:szCs w:val="22"/>
        </w:rPr>
        <w:t xml:space="preserve">V § 5 </w:t>
      </w:r>
      <w:r w:rsidR="000B3D8F" w:rsidRPr="008628C2">
        <w:rPr>
          <w:rFonts w:ascii="Arial" w:hAnsi="Arial" w:cs="Arial"/>
          <w:sz w:val="22"/>
          <w:szCs w:val="22"/>
        </w:rPr>
        <w:t xml:space="preserve">odst. 7 </w:t>
      </w:r>
      <w:r w:rsidR="007A31D0" w:rsidRPr="008628C2">
        <w:rPr>
          <w:rFonts w:ascii="Arial" w:hAnsi="Arial" w:cs="Arial"/>
          <w:sz w:val="22"/>
          <w:szCs w:val="22"/>
        </w:rPr>
        <w:t>písm. b) se číslo „4“ nahrazuje číslem „5“</w:t>
      </w:r>
      <w:r w:rsidR="000B3D8F" w:rsidRPr="008628C2">
        <w:rPr>
          <w:rFonts w:ascii="Arial" w:hAnsi="Arial" w:cs="Arial"/>
          <w:sz w:val="22"/>
          <w:szCs w:val="22"/>
        </w:rPr>
        <w:t>, slova „</w:t>
      </w:r>
      <w:r w:rsidR="006C5AF0" w:rsidRPr="008628C2">
        <w:rPr>
          <w:rFonts w:ascii="Arial" w:hAnsi="Arial" w:cs="Arial"/>
          <w:sz w:val="22"/>
          <w:szCs w:val="22"/>
        </w:rPr>
        <w:t>odstavce</w:t>
      </w:r>
      <w:r w:rsidR="000B3D8F" w:rsidRPr="008628C2">
        <w:rPr>
          <w:rFonts w:ascii="Arial" w:hAnsi="Arial" w:cs="Arial"/>
          <w:sz w:val="22"/>
          <w:szCs w:val="22"/>
        </w:rPr>
        <w:t xml:space="preserve"> 5“ se nahrazují slovy „</w:t>
      </w:r>
      <w:r w:rsidR="006C5AF0" w:rsidRPr="008628C2">
        <w:rPr>
          <w:rFonts w:ascii="Arial" w:hAnsi="Arial" w:cs="Arial"/>
          <w:sz w:val="22"/>
          <w:szCs w:val="22"/>
        </w:rPr>
        <w:t>odstavce</w:t>
      </w:r>
      <w:r w:rsidR="000B3D8F" w:rsidRPr="008628C2">
        <w:rPr>
          <w:rFonts w:ascii="Arial" w:hAnsi="Arial" w:cs="Arial"/>
          <w:sz w:val="22"/>
          <w:szCs w:val="22"/>
        </w:rPr>
        <w:t xml:space="preserve"> 6“ a slova „§ 5 odst. 1“ se nahrazují slovy „odstavce 1“.</w:t>
      </w:r>
    </w:p>
    <w:p w:rsidR="00A63ACC" w:rsidRPr="008628C2" w:rsidRDefault="00C1613E" w:rsidP="001B74D9">
      <w:pPr>
        <w:pStyle w:val="Novelizanbod"/>
        <w:keepNext w:val="0"/>
        <w:keepLines w:val="0"/>
        <w:tabs>
          <w:tab w:val="clear" w:pos="709"/>
          <w:tab w:val="num" w:pos="0"/>
          <w:tab w:val="num" w:pos="851"/>
        </w:tabs>
        <w:ind w:left="0" w:firstLine="425"/>
        <w:rPr>
          <w:rFonts w:ascii="Arial" w:hAnsi="Arial" w:cs="Arial"/>
          <w:sz w:val="22"/>
          <w:szCs w:val="22"/>
        </w:rPr>
      </w:pPr>
      <w:r w:rsidRPr="008628C2">
        <w:rPr>
          <w:rFonts w:ascii="Arial" w:hAnsi="Arial" w:cs="Arial"/>
          <w:sz w:val="22"/>
          <w:szCs w:val="22"/>
        </w:rPr>
        <w:t xml:space="preserve">V § 5 odst. 8 se </w:t>
      </w:r>
      <w:r w:rsidR="006C5AF0" w:rsidRPr="008628C2">
        <w:rPr>
          <w:rFonts w:ascii="Arial" w:hAnsi="Arial" w:cs="Arial"/>
          <w:sz w:val="22"/>
          <w:szCs w:val="22"/>
        </w:rPr>
        <w:t>slova „odstavce 4“ nahrazují slovy „odstavce 5“</w:t>
      </w:r>
      <w:r w:rsidR="00B33F2D" w:rsidRPr="008628C2">
        <w:rPr>
          <w:rFonts w:ascii="Arial" w:hAnsi="Arial" w:cs="Arial"/>
          <w:sz w:val="22"/>
          <w:szCs w:val="22"/>
        </w:rPr>
        <w:t xml:space="preserve"> a číslo</w:t>
      </w:r>
      <w:r w:rsidR="006C5AF0" w:rsidRPr="008628C2">
        <w:rPr>
          <w:rFonts w:ascii="Arial" w:hAnsi="Arial" w:cs="Arial"/>
          <w:sz w:val="22"/>
          <w:szCs w:val="22"/>
        </w:rPr>
        <w:t xml:space="preserve"> „5“</w:t>
      </w:r>
      <w:r w:rsidR="00B33F2D" w:rsidRPr="008628C2">
        <w:rPr>
          <w:rFonts w:ascii="Arial" w:hAnsi="Arial" w:cs="Arial"/>
          <w:sz w:val="22"/>
          <w:szCs w:val="22"/>
        </w:rPr>
        <w:t xml:space="preserve"> se nahrazuje</w:t>
      </w:r>
      <w:r w:rsidR="006C5AF0" w:rsidRPr="008628C2">
        <w:rPr>
          <w:rFonts w:ascii="Arial" w:hAnsi="Arial" w:cs="Arial"/>
          <w:sz w:val="22"/>
          <w:szCs w:val="22"/>
        </w:rPr>
        <w:t xml:space="preserve"> </w:t>
      </w:r>
      <w:r w:rsidR="00B33F2D" w:rsidRPr="008628C2">
        <w:rPr>
          <w:rFonts w:ascii="Arial" w:hAnsi="Arial" w:cs="Arial"/>
          <w:sz w:val="22"/>
          <w:szCs w:val="22"/>
        </w:rPr>
        <w:t xml:space="preserve">číslem </w:t>
      </w:r>
      <w:r w:rsidR="006C5AF0" w:rsidRPr="008628C2">
        <w:rPr>
          <w:rFonts w:ascii="Arial" w:hAnsi="Arial" w:cs="Arial"/>
          <w:sz w:val="22"/>
          <w:szCs w:val="22"/>
        </w:rPr>
        <w:t>„6“.</w:t>
      </w:r>
    </w:p>
    <w:p w:rsidR="00597E27" w:rsidRPr="008628C2" w:rsidRDefault="00C1613E" w:rsidP="001B74D9">
      <w:pPr>
        <w:pStyle w:val="Novelizanbod"/>
        <w:keepNext w:val="0"/>
        <w:keepLines w:val="0"/>
        <w:tabs>
          <w:tab w:val="clear" w:pos="709"/>
          <w:tab w:val="num" w:pos="0"/>
          <w:tab w:val="num" w:pos="851"/>
        </w:tabs>
        <w:ind w:left="0" w:firstLine="425"/>
        <w:rPr>
          <w:rFonts w:ascii="Arial" w:hAnsi="Arial" w:cs="Arial"/>
          <w:sz w:val="22"/>
          <w:szCs w:val="22"/>
        </w:rPr>
      </w:pPr>
      <w:r w:rsidRPr="008628C2">
        <w:rPr>
          <w:rFonts w:ascii="Arial" w:hAnsi="Arial" w:cs="Arial"/>
          <w:sz w:val="22"/>
          <w:szCs w:val="22"/>
        </w:rPr>
        <w:lastRenderedPageBreak/>
        <w:t>V § 5 odst. 9 se číslo „5“ nahrazuje číslem „6“, čísl</w:t>
      </w:r>
      <w:r w:rsidR="00CC4784" w:rsidRPr="008628C2">
        <w:rPr>
          <w:rFonts w:ascii="Arial" w:hAnsi="Arial" w:cs="Arial"/>
          <w:sz w:val="22"/>
          <w:szCs w:val="22"/>
        </w:rPr>
        <w:t>o „6“ se nahrazuje číslem „7“ a </w:t>
      </w:r>
      <w:r w:rsidRPr="008628C2">
        <w:rPr>
          <w:rFonts w:ascii="Arial" w:hAnsi="Arial" w:cs="Arial"/>
          <w:sz w:val="22"/>
          <w:szCs w:val="22"/>
        </w:rPr>
        <w:t>číslo „7“ se nahrazuje číslem „8“.</w:t>
      </w:r>
    </w:p>
    <w:p w:rsidR="00C9057A" w:rsidRPr="008628C2" w:rsidRDefault="00C9057A" w:rsidP="006E7B8A">
      <w:pPr>
        <w:pStyle w:val="Novelizanbod"/>
        <w:ind w:hanging="283"/>
        <w:rPr>
          <w:rFonts w:ascii="Arial" w:hAnsi="Arial" w:cs="Arial"/>
          <w:sz w:val="22"/>
          <w:szCs w:val="22"/>
        </w:rPr>
      </w:pPr>
      <w:r w:rsidRPr="008628C2">
        <w:rPr>
          <w:rFonts w:ascii="Arial" w:hAnsi="Arial" w:cs="Arial"/>
          <w:sz w:val="22"/>
          <w:szCs w:val="22"/>
        </w:rPr>
        <w:t xml:space="preserve">V § 11 se slova „§ 31 až 35“ nahrazují slovy </w:t>
      </w:r>
      <w:r w:rsidR="006E7B8A" w:rsidRPr="008628C2">
        <w:rPr>
          <w:rFonts w:ascii="Arial" w:hAnsi="Arial" w:cs="Arial"/>
          <w:sz w:val="22"/>
          <w:szCs w:val="22"/>
        </w:rPr>
        <w:t>„§ 31, 32, 33, 33a, 34 a 35</w:t>
      </w:r>
      <w:r w:rsidRPr="008628C2">
        <w:rPr>
          <w:rFonts w:ascii="Arial" w:hAnsi="Arial" w:cs="Arial"/>
          <w:sz w:val="22"/>
          <w:szCs w:val="22"/>
        </w:rPr>
        <w:t>“.</w:t>
      </w:r>
    </w:p>
    <w:p w:rsidR="00C1613E" w:rsidRPr="008628C2" w:rsidRDefault="00C1613E" w:rsidP="006E7B8A">
      <w:pPr>
        <w:pStyle w:val="Novelizanbod"/>
        <w:keepNext w:val="0"/>
        <w:keepLines w:val="0"/>
        <w:tabs>
          <w:tab w:val="clear" w:pos="709"/>
          <w:tab w:val="left" w:pos="0"/>
          <w:tab w:val="num" w:pos="851"/>
        </w:tabs>
        <w:ind w:left="0" w:firstLine="426"/>
        <w:rPr>
          <w:rFonts w:ascii="Arial" w:hAnsi="Arial" w:cs="Arial"/>
          <w:sz w:val="22"/>
          <w:szCs w:val="22"/>
        </w:rPr>
      </w:pPr>
      <w:r w:rsidRPr="008628C2">
        <w:rPr>
          <w:rFonts w:ascii="Arial" w:hAnsi="Arial" w:cs="Arial"/>
          <w:sz w:val="22"/>
          <w:szCs w:val="22"/>
        </w:rPr>
        <w:t>V § 15 se n</w:t>
      </w:r>
      <w:r w:rsidR="00455D90" w:rsidRPr="008628C2">
        <w:rPr>
          <w:rFonts w:ascii="Arial" w:hAnsi="Arial" w:cs="Arial"/>
          <w:sz w:val="22"/>
          <w:szCs w:val="22"/>
        </w:rPr>
        <w:t>a konci odstavce</w:t>
      </w:r>
      <w:r w:rsidRPr="008628C2">
        <w:rPr>
          <w:rFonts w:ascii="Arial" w:hAnsi="Arial" w:cs="Arial"/>
          <w:sz w:val="22"/>
          <w:szCs w:val="22"/>
        </w:rPr>
        <w:t xml:space="preserve"> 4 doplňuje věta „Dále správce centrálního systému účetních informací státu zruší hesla, šifrovací klíče a další technické údaje zodpovědných osob nebo náhradních zodpovědných osob, které za posledních 18 měsíců neprovedly úspěšné přihlášení do centrálního systému účetních informací státu.“.</w:t>
      </w:r>
    </w:p>
    <w:p w:rsidR="00A51A3F" w:rsidRPr="008628C2" w:rsidRDefault="00C1613E" w:rsidP="006E7B8A">
      <w:pPr>
        <w:pStyle w:val="Novelizanbod"/>
        <w:keepNext w:val="0"/>
        <w:keepLines w:val="0"/>
        <w:tabs>
          <w:tab w:val="clear" w:pos="709"/>
          <w:tab w:val="left" w:pos="0"/>
          <w:tab w:val="num" w:pos="851"/>
        </w:tabs>
        <w:ind w:left="0" w:firstLine="426"/>
        <w:rPr>
          <w:rFonts w:ascii="Arial" w:hAnsi="Arial" w:cs="Arial"/>
          <w:sz w:val="22"/>
          <w:szCs w:val="22"/>
        </w:rPr>
      </w:pPr>
      <w:r w:rsidRPr="008628C2">
        <w:rPr>
          <w:rFonts w:ascii="Arial" w:hAnsi="Arial" w:cs="Arial"/>
          <w:sz w:val="22"/>
          <w:szCs w:val="22"/>
        </w:rPr>
        <w:t xml:space="preserve">V § 15 odst. 7 se </w:t>
      </w:r>
      <w:r w:rsidR="00574D06" w:rsidRPr="008628C2">
        <w:rPr>
          <w:rFonts w:ascii="Arial" w:hAnsi="Arial" w:cs="Arial"/>
          <w:sz w:val="22"/>
          <w:szCs w:val="22"/>
        </w:rPr>
        <w:t>číslo „4“ nahrazuje</w:t>
      </w:r>
      <w:r w:rsidRPr="008628C2">
        <w:rPr>
          <w:rFonts w:ascii="Arial" w:hAnsi="Arial" w:cs="Arial"/>
          <w:sz w:val="22"/>
          <w:szCs w:val="22"/>
        </w:rPr>
        <w:t xml:space="preserve"> </w:t>
      </w:r>
      <w:r w:rsidR="00574D06" w:rsidRPr="008628C2">
        <w:rPr>
          <w:rFonts w:ascii="Arial" w:hAnsi="Arial" w:cs="Arial"/>
          <w:sz w:val="22"/>
          <w:szCs w:val="22"/>
        </w:rPr>
        <w:t>číslem</w:t>
      </w:r>
      <w:r w:rsidRPr="008628C2">
        <w:rPr>
          <w:rFonts w:ascii="Arial" w:hAnsi="Arial" w:cs="Arial"/>
          <w:sz w:val="22"/>
          <w:szCs w:val="22"/>
        </w:rPr>
        <w:t xml:space="preserve"> „5“ a slova „odst. 5“ se nahrazují slovy „odst. 6“.</w:t>
      </w:r>
    </w:p>
    <w:p w:rsidR="00C1613E" w:rsidRPr="008628C2" w:rsidRDefault="00C1613E" w:rsidP="006E7B8A">
      <w:pPr>
        <w:pStyle w:val="Novelizanbod"/>
        <w:keepNext w:val="0"/>
        <w:keepLines w:val="0"/>
        <w:tabs>
          <w:tab w:val="clear" w:pos="709"/>
          <w:tab w:val="left" w:pos="567"/>
          <w:tab w:val="num" w:pos="851"/>
        </w:tabs>
        <w:ind w:hanging="283"/>
        <w:rPr>
          <w:rFonts w:ascii="Arial" w:hAnsi="Arial" w:cs="Arial"/>
          <w:sz w:val="22"/>
          <w:szCs w:val="22"/>
        </w:rPr>
      </w:pPr>
      <w:r w:rsidRPr="008628C2">
        <w:rPr>
          <w:rFonts w:ascii="Arial" w:hAnsi="Arial" w:cs="Arial"/>
          <w:sz w:val="22"/>
          <w:szCs w:val="22"/>
        </w:rPr>
        <w:t>V § 23 odst. 3 se číslo „4“ nahrazuje číslem „5“ a číslo „6“ se nahrazuje číslem „7“.</w:t>
      </w:r>
    </w:p>
    <w:p w:rsidR="00C1613E" w:rsidRPr="008628C2" w:rsidRDefault="00C1613E" w:rsidP="00302596">
      <w:pPr>
        <w:pStyle w:val="Novelizanbod"/>
        <w:keepNext w:val="0"/>
        <w:keepLines w:val="0"/>
        <w:tabs>
          <w:tab w:val="clear" w:pos="709"/>
          <w:tab w:val="num" w:pos="851"/>
        </w:tabs>
        <w:ind w:hanging="283"/>
        <w:rPr>
          <w:rFonts w:ascii="Arial" w:hAnsi="Arial" w:cs="Arial"/>
          <w:sz w:val="22"/>
          <w:szCs w:val="22"/>
        </w:rPr>
      </w:pPr>
      <w:r w:rsidRPr="008628C2">
        <w:rPr>
          <w:rFonts w:ascii="Arial" w:hAnsi="Arial" w:cs="Arial"/>
          <w:sz w:val="22"/>
          <w:szCs w:val="22"/>
        </w:rPr>
        <w:t xml:space="preserve">Příloha č. 2a zní: </w:t>
      </w:r>
    </w:p>
    <w:p w:rsidR="00AD5037" w:rsidRPr="008628C2" w:rsidRDefault="00AD5037" w:rsidP="000C59AA">
      <w:pPr>
        <w:pStyle w:val="Textbodu"/>
        <w:numPr>
          <w:ilvl w:val="0"/>
          <w:numId w:val="0"/>
        </w:numPr>
        <w:ind w:firstLine="284"/>
        <w:jc w:val="right"/>
        <w:rPr>
          <w:rFonts w:ascii="Arial" w:hAnsi="Arial" w:cs="Arial"/>
          <w:b/>
          <w:sz w:val="22"/>
          <w:szCs w:val="22"/>
        </w:rPr>
      </w:pPr>
      <w:r w:rsidRPr="008628C2">
        <w:rPr>
          <w:rFonts w:ascii="Arial" w:hAnsi="Arial" w:cs="Arial"/>
          <w:sz w:val="22"/>
          <w:szCs w:val="22"/>
        </w:rPr>
        <w:t>„</w:t>
      </w:r>
      <w:r w:rsidRPr="008628C2">
        <w:rPr>
          <w:rFonts w:ascii="Arial" w:hAnsi="Arial" w:cs="Arial"/>
          <w:b/>
          <w:sz w:val="22"/>
          <w:szCs w:val="22"/>
        </w:rPr>
        <w:t xml:space="preserve">Příloha č. 2a k vyhlášce </w:t>
      </w:r>
      <w:r w:rsidRPr="008628C2">
        <w:rPr>
          <w:rFonts w:ascii="Arial" w:hAnsi="Arial" w:cs="Arial"/>
          <w:b/>
          <w:sz w:val="22"/>
          <w:szCs w:val="22"/>
          <w:lang w:eastAsia="en-US"/>
        </w:rPr>
        <w:t>č. 383/2009 Sb.</w:t>
      </w:r>
    </w:p>
    <w:p w:rsidR="00AD5037" w:rsidRPr="008628C2" w:rsidRDefault="00AD5037" w:rsidP="000C59AA">
      <w:pPr>
        <w:pStyle w:val="Textodstavce"/>
        <w:numPr>
          <w:ilvl w:val="0"/>
          <w:numId w:val="0"/>
        </w:numPr>
        <w:tabs>
          <w:tab w:val="num" w:pos="786"/>
          <w:tab w:val="num" w:pos="993"/>
          <w:tab w:val="num" w:pos="2520"/>
        </w:tabs>
        <w:ind w:firstLine="284"/>
        <w:jc w:val="center"/>
        <w:rPr>
          <w:rFonts w:ascii="Arial" w:hAnsi="Arial" w:cs="Arial"/>
          <w:b/>
          <w:sz w:val="22"/>
          <w:szCs w:val="22"/>
        </w:rPr>
      </w:pPr>
      <w:r w:rsidRPr="008628C2">
        <w:rPr>
          <w:rFonts w:ascii="Arial" w:hAnsi="Arial" w:cs="Arial"/>
          <w:b/>
          <w:sz w:val="22"/>
          <w:szCs w:val="22"/>
        </w:rPr>
        <w:t>Pomocný analytický přehled</w:t>
      </w:r>
    </w:p>
    <w:p w:rsidR="00AD5037" w:rsidRPr="008628C2" w:rsidRDefault="00AD5037" w:rsidP="000C59AA">
      <w:pPr>
        <w:pStyle w:val="Textbodu"/>
        <w:numPr>
          <w:ilvl w:val="0"/>
          <w:numId w:val="0"/>
        </w:numPr>
        <w:ind w:firstLine="284"/>
        <w:rPr>
          <w:rFonts w:ascii="Arial" w:hAnsi="Arial" w:cs="Arial"/>
          <w:b/>
          <w:sz w:val="22"/>
          <w:szCs w:val="22"/>
        </w:rPr>
      </w:pPr>
    </w:p>
    <w:p w:rsidR="00AD5037" w:rsidRPr="008628C2" w:rsidRDefault="00AD5037" w:rsidP="000C59AA">
      <w:pPr>
        <w:pStyle w:val="Textbodu"/>
        <w:numPr>
          <w:ilvl w:val="0"/>
          <w:numId w:val="0"/>
        </w:numPr>
        <w:ind w:firstLine="284"/>
        <w:rPr>
          <w:rFonts w:ascii="Arial" w:hAnsi="Arial" w:cs="Arial"/>
          <w:b/>
          <w:sz w:val="22"/>
          <w:szCs w:val="22"/>
        </w:rPr>
      </w:pPr>
      <w:r w:rsidRPr="008628C2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0FA15998" wp14:editId="3BF6DB75">
            <wp:extent cx="158750" cy="158750"/>
            <wp:effectExtent l="0" t="0" r="0" b="0"/>
            <wp:docPr id="1" name="Obrázek 1" descr="Příloha č 2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íloha č 2a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28C2">
        <w:rPr>
          <w:rFonts w:ascii="Arial" w:hAnsi="Arial" w:cs="Arial"/>
          <w:b/>
          <w:sz w:val="22"/>
          <w:szCs w:val="22"/>
        </w:rPr>
        <w:t xml:space="preserve"> Příloha č. 2a </w:t>
      </w:r>
      <w:r w:rsidR="00DA5411" w:rsidRPr="008628C2">
        <w:rPr>
          <w:rFonts w:ascii="Arial" w:hAnsi="Arial" w:cs="Arial"/>
          <w:b/>
          <w:sz w:val="22"/>
          <w:szCs w:val="22"/>
        </w:rPr>
        <w:t>- Pomocný analytický přehled</w:t>
      </w:r>
      <w:r w:rsidRPr="008628C2">
        <w:rPr>
          <w:rFonts w:ascii="Arial" w:hAnsi="Arial" w:cs="Arial"/>
          <w:sz w:val="22"/>
          <w:szCs w:val="22"/>
        </w:rPr>
        <w:t>“</w:t>
      </w:r>
      <w:r w:rsidR="006D0F05" w:rsidRPr="008628C2">
        <w:rPr>
          <w:rFonts w:ascii="Arial" w:hAnsi="Arial" w:cs="Arial"/>
          <w:sz w:val="22"/>
          <w:szCs w:val="22"/>
        </w:rPr>
        <w:t>.</w:t>
      </w:r>
    </w:p>
    <w:p w:rsidR="00AD5037" w:rsidRPr="008628C2" w:rsidRDefault="00AD5037" w:rsidP="000C59AA">
      <w:pPr>
        <w:pStyle w:val="Textbodu"/>
        <w:numPr>
          <w:ilvl w:val="0"/>
          <w:numId w:val="0"/>
        </w:numPr>
        <w:ind w:firstLine="284"/>
        <w:rPr>
          <w:rFonts w:ascii="Arial" w:hAnsi="Arial" w:cs="Arial"/>
          <w:b/>
          <w:sz w:val="22"/>
          <w:szCs w:val="22"/>
        </w:rPr>
      </w:pPr>
    </w:p>
    <w:p w:rsidR="00A51A3F" w:rsidRPr="008628C2" w:rsidRDefault="00A51A3F" w:rsidP="00A51A3F">
      <w:pPr>
        <w:pStyle w:val="Textbodu"/>
        <w:numPr>
          <w:ilvl w:val="0"/>
          <w:numId w:val="0"/>
        </w:numPr>
        <w:ind w:left="284"/>
        <w:rPr>
          <w:rFonts w:ascii="Arial" w:hAnsi="Arial" w:cs="Arial"/>
          <w:i/>
          <w:sz w:val="22"/>
          <w:szCs w:val="22"/>
        </w:rPr>
      </w:pPr>
      <w:r w:rsidRPr="008628C2">
        <w:rPr>
          <w:rFonts w:ascii="Arial" w:hAnsi="Arial" w:cs="Arial"/>
          <w:i/>
          <w:sz w:val="22"/>
          <w:szCs w:val="22"/>
        </w:rPr>
        <w:t>Poznámka pro elektronickou formu dokumentu:</w:t>
      </w:r>
    </w:p>
    <w:p w:rsidR="00C1613E" w:rsidRPr="008628C2" w:rsidRDefault="00A51A3F" w:rsidP="0093044D">
      <w:pPr>
        <w:pStyle w:val="Textbodu"/>
        <w:numPr>
          <w:ilvl w:val="0"/>
          <w:numId w:val="0"/>
        </w:numPr>
        <w:ind w:left="284"/>
        <w:rPr>
          <w:rFonts w:ascii="Arial" w:hAnsi="Arial" w:cs="Arial"/>
          <w:i/>
          <w:sz w:val="22"/>
          <w:szCs w:val="22"/>
        </w:rPr>
      </w:pPr>
      <w:r w:rsidRPr="008628C2">
        <w:rPr>
          <w:rFonts w:ascii="Arial" w:hAnsi="Arial" w:cs="Arial"/>
          <w:i/>
          <w:sz w:val="22"/>
          <w:szCs w:val="22"/>
        </w:rPr>
        <w:t>Pro účely vnějšího připomínkového řízení, efektivní přípravu a vypořádání připomínek je příloha č. 2a k vyhlášce přiložena ve formátu XLS.</w:t>
      </w:r>
    </w:p>
    <w:p w:rsidR="006D0F05" w:rsidRPr="008628C2" w:rsidRDefault="0098471A" w:rsidP="0098471A">
      <w:pPr>
        <w:pStyle w:val="Novelizanbod"/>
        <w:ind w:hanging="283"/>
        <w:rPr>
          <w:rFonts w:ascii="Arial" w:hAnsi="Arial" w:cs="Arial"/>
          <w:sz w:val="22"/>
          <w:szCs w:val="22"/>
        </w:rPr>
      </w:pPr>
      <w:r w:rsidRPr="008628C2">
        <w:rPr>
          <w:rFonts w:ascii="Arial" w:hAnsi="Arial" w:cs="Arial"/>
          <w:sz w:val="22"/>
          <w:szCs w:val="22"/>
        </w:rPr>
        <w:t>V příloze č. 2b se v tabulce zrušuje první sloupec Číslo výkazu.</w:t>
      </w:r>
    </w:p>
    <w:p w:rsidR="00C1613E" w:rsidRPr="008628C2" w:rsidRDefault="00C1613E" w:rsidP="00302596">
      <w:pPr>
        <w:pStyle w:val="Novelizanbod"/>
        <w:tabs>
          <w:tab w:val="clear" w:pos="709"/>
          <w:tab w:val="num" w:pos="851"/>
        </w:tabs>
        <w:ind w:hanging="283"/>
        <w:rPr>
          <w:rFonts w:ascii="Arial" w:hAnsi="Arial" w:cs="Arial"/>
          <w:sz w:val="22"/>
          <w:szCs w:val="22"/>
        </w:rPr>
      </w:pPr>
      <w:r w:rsidRPr="008628C2">
        <w:rPr>
          <w:rFonts w:ascii="Arial" w:hAnsi="Arial" w:cs="Arial"/>
          <w:sz w:val="22"/>
          <w:szCs w:val="22"/>
        </w:rPr>
        <w:t>Příloha č. 3 zní:</w:t>
      </w:r>
    </w:p>
    <w:p w:rsidR="00AD5037" w:rsidRPr="008628C2" w:rsidRDefault="00AD5037" w:rsidP="000C59AA">
      <w:pPr>
        <w:ind w:firstLine="284"/>
        <w:rPr>
          <w:rFonts w:ascii="Arial" w:hAnsi="Arial" w:cs="Arial"/>
          <w:sz w:val="22"/>
          <w:szCs w:val="22"/>
        </w:rPr>
      </w:pPr>
    </w:p>
    <w:p w:rsidR="00AD5037" w:rsidRPr="008628C2" w:rsidRDefault="00AD5037" w:rsidP="000C59AA">
      <w:pPr>
        <w:pStyle w:val="Textodstavce"/>
        <w:numPr>
          <w:ilvl w:val="0"/>
          <w:numId w:val="0"/>
        </w:numPr>
        <w:tabs>
          <w:tab w:val="num" w:pos="993"/>
          <w:tab w:val="num" w:pos="2520"/>
        </w:tabs>
        <w:ind w:firstLine="284"/>
        <w:jc w:val="right"/>
        <w:rPr>
          <w:rFonts w:ascii="Arial" w:hAnsi="Arial" w:cs="Arial"/>
          <w:b/>
          <w:sz w:val="22"/>
          <w:szCs w:val="22"/>
        </w:rPr>
      </w:pPr>
      <w:r w:rsidRPr="008628C2">
        <w:rPr>
          <w:rFonts w:ascii="Arial" w:hAnsi="Arial" w:cs="Arial"/>
          <w:sz w:val="22"/>
          <w:szCs w:val="22"/>
        </w:rPr>
        <w:t>„</w:t>
      </w:r>
      <w:r w:rsidRPr="008628C2">
        <w:rPr>
          <w:rFonts w:ascii="Arial" w:hAnsi="Arial" w:cs="Arial"/>
          <w:b/>
          <w:sz w:val="22"/>
          <w:szCs w:val="22"/>
        </w:rPr>
        <w:t xml:space="preserve">Příloha č. 3 k vyhlášce </w:t>
      </w:r>
      <w:r w:rsidRPr="008628C2">
        <w:rPr>
          <w:rFonts w:ascii="Arial" w:hAnsi="Arial" w:cs="Arial"/>
          <w:b/>
          <w:sz w:val="22"/>
          <w:szCs w:val="22"/>
          <w:lang w:eastAsia="en-US"/>
        </w:rPr>
        <w:t>č. 383/2009 Sb.</w:t>
      </w:r>
    </w:p>
    <w:p w:rsidR="00AD5037" w:rsidRPr="008628C2" w:rsidRDefault="00AD5037" w:rsidP="006D0F05">
      <w:pPr>
        <w:ind w:firstLine="284"/>
        <w:jc w:val="center"/>
        <w:rPr>
          <w:rFonts w:ascii="Arial" w:hAnsi="Arial" w:cs="Arial"/>
          <w:sz w:val="22"/>
          <w:szCs w:val="22"/>
        </w:rPr>
      </w:pPr>
      <w:r w:rsidRPr="008628C2">
        <w:rPr>
          <w:rFonts w:ascii="Arial" w:hAnsi="Arial" w:cs="Arial"/>
          <w:b/>
          <w:sz w:val="22"/>
          <w:szCs w:val="22"/>
        </w:rPr>
        <w:t>Termíny pro předávání konsolidačních účetních záznamů</w:t>
      </w:r>
    </w:p>
    <w:p w:rsidR="00AD5037" w:rsidRPr="008628C2" w:rsidRDefault="00AD5037" w:rsidP="000C59AA">
      <w:pPr>
        <w:ind w:firstLine="284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7"/>
        <w:gridCol w:w="6321"/>
      </w:tblGrid>
      <w:tr w:rsidR="00AD5037" w:rsidRPr="008628C2" w:rsidTr="00302596">
        <w:trPr>
          <w:trHeight w:val="340"/>
        </w:trPr>
        <w:tc>
          <w:tcPr>
            <w:tcW w:w="1597" w:type="pct"/>
          </w:tcPr>
          <w:p w:rsidR="00AD5037" w:rsidRPr="008628C2" w:rsidRDefault="00AD5037" w:rsidP="009304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28C2">
              <w:rPr>
                <w:rFonts w:ascii="Arial" w:hAnsi="Arial" w:cs="Arial"/>
                <w:b/>
                <w:bCs/>
                <w:sz w:val="22"/>
                <w:szCs w:val="22"/>
              </w:rPr>
              <w:t>Název účetního záznamu</w:t>
            </w:r>
          </w:p>
        </w:tc>
        <w:tc>
          <w:tcPr>
            <w:tcW w:w="3403" w:type="pct"/>
          </w:tcPr>
          <w:p w:rsidR="00AD5037" w:rsidRPr="008628C2" w:rsidRDefault="00AD5037" w:rsidP="000C59AA">
            <w:pPr>
              <w:ind w:firstLine="284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28C2">
              <w:rPr>
                <w:rFonts w:ascii="Arial" w:hAnsi="Arial" w:cs="Arial"/>
                <w:b/>
                <w:bCs/>
                <w:sz w:val="22"/>
                <w:szCs w:val="22"/>
              </w:rPr>
              <w:t>Četnost předávání účetního záznamu</w:t>
            </w:r>
          </w:p>
        </w:tc>
      </w:tr>
      <w:tr w:rsidR="00AD5037" w:rsidRPr="008628C2" w:rsidTr="008628C2">
        <w:trPr>
          <w:trHeight w:val="340"/>
        </w:trPr>
        <w:tc>
          <w:tcPr>
            <w:tcW w:w="1597" w:type="pct"/>
          </w:tcPr>
          <w:p w:rsidR="00AD5037" w:rsidRPr="008628C2" w:rsidRDefault="00AD5037" w:rsidP="0093044D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28C2">
              <w:rPr>
                <w:rFonts w:ascii="Arial" w:hAnsi="Arial" w:cs="Arial"/>
                <w:b/>
                <w:bCs/>
                <w:sz w:val="22"/>
                <w:szCs w:val="22"/>
              </w:rPr>
              <w:t>Rozvaha</w:t>
            </w:r>
          </w:p>
        </w:tc>
        <w:tc>
          <w:tcPr>
            <w:tcW w:w="3403" w:type="pct"/>
          </w:tcPr>
          <w:p w:rsidR="00AD5037" w:rsidRPr="008628C2" w:rsidRDefault="00AD5037" w:rsidP="0093044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8628C2">
              <w:rPr>
                <w:rFonts w:ascii="Arial" w:hAnsi="Arial" w:cs="Arial"/>
                <w:bCs/>
                <w:sz w:val="22"/>
                <w:szCs w:val="22"/>
              </w:rPr>
              <w:t>čtvrtletně -</w:t>
            </w:r>
            <w:r w:rsidRPr="008628C2">
              <w:rPr>
                <w:rFonts w:ascii="Arial" w:hAnsi="Arial" w:cs="Arial"/>
                <w:sz w:val="22"/>
                <w:szCs w:val="22"/>
              </w:rPr>
              <w:t xml:space="preserve"> ve stavu k 31. 3., 30. 6., 30. 9. - mezitímní účetní závěrka, a to do 25. dne následujícího měsíce a </w:t>
            </w:r>
            <w:r w:rsidRPr="008628C2">
              <w:rPr>
                <w:rFonts w:ascii="Arial" w:hAnsi="Arial" w:cs="Arial"/>
                <w:bCs/>
                <w:sz w:val="22"/>
                <w:szCs w:val="22"/>
              </w:rPr>
              <w:t xml:space="preserve">ročně, </w:t>
            </w:r>
            <w:r w:rsidRPr="008628C2">
              <w:rPr>
                <w:rFonts w:ascii="Arial" w:hAnsi="Arial" w:cs="Arial"/>
                <w:sz w:val="22"/>
                <w:szCs w:val="22"/>
              </w:rPr>
              <w:t>tj. ve stavu k 31. 12. - řádná účetní závěrka, a to do 20. 2. následujícího roku,</w:t>
            </w:r>
          </w:p>
          <w:p w:rsidR="00AD5037" w:rsidRPr="008628C2" w:rsidRDefault="00AD5037" w:rsidP="0093044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8628C2">
              <w:rPr>
                <w:rFonts w:ascii="Arial" w:hAnsi="Arial" w:cs="Arial"/>
                <w:sz w:val="22"/>
                <w:szCs w:val="22"/>
              </w:rPr>
              <w:t>zdravotní pojišťovny: čtvrtletně – ve stavu k 31. 3., 30. 6., 30. 9. – mezitímní účetní závěrka, a to do 60. dne od konce vykazovaného období, a ročně, tj. ve stavu k 31. 12. – řádná účetní závěrka, a to do 28. 2. následujícího roku,</w:t>
            </w:r>
          </w:p>
          <w:p w:rsidR="00AD5037" w:rsidRPr="008628C2" w:rsidRDefault="00AD5037" w:rsidP="0093044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8628C2">
              <w:rPr>
                <w:rFonts w:ascii="Arial" w:hAnsi="Arial" w:cs="Arial"/>
                <w:sz w:val="22"/>
                <w:szCs w:val="22"/>
              </w:rPr>
              <w:t xml:space="preserve">vybrané účetní jednotky, které předávají účetní záznamy podle § 3a této vyhlášky: </w:t>
            </w:r>
            <w:r w:rsidRPr="008628C2">
              <w:rPr>
                <w:rFonts w:ascii="Arial" w:hAnsi="Arial" w:cs="Arial"/>
                <w:bCs/>
                <w:sz w:val="22"/>
                <w:szCs w:val="22"/>
              </w:rPr>
              <w:t>čtvrtletně -</w:t>
            </w:r>
            <w:r w:rsidRPr="008628C2">
              <w:rPr>
                <w:rFonts w:ascii="Arial" w:hAnsi="Arial" w:cs="Arial"/>
                <w:sz w:val="22"/>
                <w:szCs w:val="22"/>
              </w:rPr>
              <w:t xml:space="preserve"> ve stavu k 31. 3., 30. 6., 30. 9. – mezitímní účetní závěrka, a to do 30. dne následujícího měsíce a </w:t>
            </w:r>
            <w:r w:rsidRPr="008628C2">
              <w:rPr>
                <w:rFonts w:ascii="Arial" w:hAnsi="Arial" w:cs="Arial"/>
                <w:bCs/>
                <w:sz w:val="22"/>
                <w:szCs w:val="22"/>
              </w:rPr>
              <w:t xml:space="preserve">ročně, </w:t>
            </w:r>
            <w:r w:rsidRPr="008628C2">
              <w:rPr>
                <w:rFonts w:ascii="Arial" w:hAnsi="Arial" w:cs="Arial"/>
                <w:sz w:val="22"/>
                <w:szCs w:val="22"/>
              </w:rPr>
              <w:t xml:space="preserve">tj. ve stavu k 31. 12. – řádná účetní závěrka, </w:t>
            </w:r>
            <w:r w:rsidRPr="008628C2">
              <w:rPr>
                <w:rFonts w:ascii="Arial" w:hAnsi="Arial" w:cs="Arial"/>
                <w:sz w:val="22"/>
                <w:szCs w:val="22"/>
              </w:rPr>
              <w:lastRenderedPageBreak/>
              <w:t>a to do 25. 2. následujícího roku.</w:t>
            </w:r>
          </w:p>
        </w:tc>
      </w:tr>
      <w:tr w:rsidR="00AD5037" w:rsidRPr="008628C2" w:rsidTr="00302596">
        <w:trPr>
          <w:trHeight w:val="780"/>
        </w:trPr>
        <w:tc>
          <w:tcPr>
            <w:tcW w:w="1597" w:type="pct"/>
          </w:tcPr>
          <w:p w:rsidR="00AD5037" w:rsidRPr="008628C2" w:rsidRDefault="00AD5037" w:rsidP="0093044D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28C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Výkaz zisku a ztráty</w:t>
            </w:r>
          </w:p>
        </w:tc>
        <w:tc>
          <w:tcPr>
            <w:tcW w:w="3403" w:type="pct"/>
          </w:tcPr>
          <w:p w:rsidR="00AD5037" w:rsidRPr="008628C2" w:rsidRDefault="00AD5037" w:rsidP="0093044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8628C2">
              <w:rPr>
                <w:rFonts w:ascii="Arial" w:hAnsi="Arial" w:cs="Arial"/>
                <w:bCs/>
                <w:sz w:val="22"/>
                <w:szCs w:val="22"/>
              </w:rPr>
              <w:t>čtvrtletně -</w:t>
            </w:r>
            <w:r w:rsidRPr="008628C2">
              <w:rPr>
                <w:rFonts w:ascii="Arial" w:hAnsi="Arial" w:cs="Arial"/>
                <w:sz w:val="22"/>
                <w:szCs w:val="22"/>
              </w:rPr>
              <w:t xml:space="preserve"> ve stavu k 31. 3., 30. 6., 30. 9. - mezitímní účetní závěrka, a to do 25. dne následujícího měsíce a </w:t>
            </w:r>
            <w:r w:rsidRPr="008628C2">
              <w:rPr>
                <w:rFonts w:ascii="Arial" w:hAnsi="Arial" w:cs="Arial"/>
                <w:bCs/>
                <w:sz w:val="22"/>
                <w:szCs w:val="22"/>
              </w:rPr>
              <w:t xml:space="preserve">ročně, </w:t>
            </w:r>
            <w:r w:rsidRPr="008628C2">
              <w:rPr>
                <w:rFonts w:ascii="Arial" w:hAnsi="Arial" w:cs="Arial"/>
                <w:sz w:val="22"/>
                <w:szCs w:val="22"/>
              </w:rPr>
              <w:t>tj. ve stavu k 31. 12. - řádná účetní závěrka, a to do 20. 2. následujícího roku,</w:t>
            </w:r>
          </w:p>
          <w:p w:rsidR="00AD5037" w:rsidRPr="008628C2" w:rsidRDefault="00AD5037" w:rsidP="0093044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8628C2">
              <w:rPr>
                <w:rFonts w:ascii="Arial" w:hAnsi="Arial" w:cs="Arial"/>
                <w:sz w:val="22"/>
                <w:szCs w:val="22"/>
              </w:rPr>
              <w:t>zdravotní pojišťovny: čtvrtletně – ve stavu k 31. 3., 30. 6., 30. 9. – mezitímní účetní závěrka, a to do 60. dne od konce vykazovaného období, a ročně, tj. ve stavu k 31. 12. – řádná účetní závěrka, a to do 28. 2. následujícího roku,</w:t>
            </w:r>
          </w:p>
          <w:p w:rsidR="00AD5037" w:rsidRPr="008628C2" w:rsidRDefault="00AD5037" w:rsidP="0093044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8628C2">
              <w:rPr>
                <w:rFonts w:ascii="Arial" w:hAnsi="Arial" w:cs="Arial"/>
                <w:sz w:val="22"/>
                <w:szCs w:val="22"/>
              </w:rPr>
              <w:t xml:space="preserve">vybrané účetní jednotky, které předávají účetní záznamy podle § 3a této vyhlášky: </w:t>
            </w:r>
            <w:r w:rsidRPr="008628C2">
              <w:rPr>
                <w:rFonts w:ascii="Arial" w:hAnsi="Arial" w:cs="Arial"/>
                <w:bCs/>
                <w:sz w:val="22"/>
                <w:szCs w:val="22"/>
              </w:rPr>
              <w:t>čtvrtletně -</w:t>
            </w:r>
            <w:r w:rsidRPr="008628C2">
              <w:rPr>
                <w:rFonts w:ascii="Arial" w:hAnsi="Arial" w:cs="Arial"/>
                <w:sz w:val="22"/>
                <w:szCs w:val="22"/>
              </w:rPr>
              <w:t xml:space="preserve"> ve stavu k 31. 3., 30. 6., 30. 9. – mezitímní účetní závěrka, a to do 30. dne následujícího měsíce a </w:t>
            </w:r>
            <w:r w:rsidRPr="008628C2">
              <w:rPr>
                <w:rFonts w:ascii="Arial" w:hAnsi="Arial" w:cs="Arial"/>
                <w:bCs/>
                <w:sz w:val="22"/>
                <w:szCs w:val="22"/>
              </w:rPr>
              <w:t xml:space="preserve">ročně, </w:t>
            </w:r>
            <w:r w:rsidRPr="008628C2">
              <w:rPr>
                <w:rFonts w:ascii="Arial" w:hAnsi="Arial" w:cs="Arial"/>
                <w:sz w:val="22"/>
                <w:szCs w:val="22"/>
              </w:rPr>
              <w:t>tj. ve stavu k 31. 12. – řádná účetní závěrka, a to do 25. 2. následujícího roku.</w:t>
            </w:r>
          </w:p>
        </w:tc>
      </w:tr>
      <w:tr w:rsidR="00AD5037" w:rsidRPr="008628C2" w:rsidTr="00302596">
        <w:trPr>
          <w:trHeight w:val="269"/>
        </w:trPr>
        <w:tc>
          <w:tcPr>
            <w:tcW w:w="1597" w:type="pct"/>
            <w:tcBorders>
              <w:bottom w:val="single" w:sz="4" w:space="0" w:color="auto"/>
            </w:tcBorders>
          </w:tcPr>
          <w:p w:rsidR="00AD5037" w:rsidRPr="008628C2" w:rsidRDefault="00302596" w:rsidP="00302596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28C2">
              <w:rPr>
                <w:rFonts w:ascii="Arial" w:hAnsi="Arial" w:cs="Arial"/>
                <w:b/>
                <w:bCs/>
                <w:sz w:val="22"/>
                <w:szCs w:val="22"/>
              </w:rPr>
              <w:t>Přehled o peněžních tocích</w:t>
            </w:r>
          </w:p>
        </w:tc>
        <w:tc>
          <w:tcPr>
            <w:tcW w:w="3403" w:type="pct"/>
            <w:tcBorders>
              <w:bottom w:val="single" w:sz="4" w:space="0" w:color="auto"/>
            </w:tcBorders>
          </w:tcPr>
          <w:p w:rsidR="00AD5037" w:rsidRPr="008628C2" w:rsidRDefault="00AD5037" w:rsidP="0093044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8628C2">
              <w:rPr>
                <w:rFonts w:ascii="Arial" w:hAnsi="Arial" w:cs="Arial"/>
                <w:bCs/>
                <w:sz w:val="22"/>
                <w:szCs w:val="22"/>
              </w:rPr>
              <w:t xml:space="preserve">ročně, </w:t>
            </w:r>
            <w:r w:rsidRPr="008628C2">
              <w:rPr>
                <w:rFonts w:ascii="Arial" w:hAnsi="Arial" w:cs="Arial"/>
                <w:sz w:val="22"/>
                <w:szCs w:val="22"/>
              </w:rPr>
              <w:t>tj. ve stavu k 31. 12. - řádná účetní závěrka, a to do 20. 2. následujícího roku,</w:t>
            </w:r>
          </w:p>
          <w:p w:rsidR="00AD5037" w:rsidRPr="008628C2" w:rsidRDefault="00AD5037" w:rsidP="0093044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8628C2">
              <w:rPr>
                <w:rFonts w:ascii="Arial" w:hAnsi="Arial" w:cs="Arial"/>
                <w:sz w:val="22"/>
                <w:szCs w:val="22"/>
              </w:rPr>
              <w:t>zdravotní pojišťovny: ročně, tj. ve stavu k 31. 12. – řádná účetní závěrka, a to do 28. 2. následujícího roku,</w:t>
            </w:r>
          </w:p>
          <w:p w:rsidR="00AD5037" w:rsidRPr="008628C2" w:rsidRDefault="00AD5037" w:rsidP="0093044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8628C2">
              <w:rPr>
                <w:rFonts w:ascii="Arial" w:hAnsi="Arial" w:cs="Arial"/>
                <w:sz w:val="22"/>
                <w:szCs w:val="22"/>
              </w:rPr>
              <w:t xml:space="preserve">vybrané účetní jednotky, které předávají účetní záznamy podle § 3a této vyhlášky: </w:t>
            </w:r>
            <w:r w:rsidRPr="008628C2">
              <w:rPr>
                <w:rFonts w:ascii="Arial" w:hAnsi="Arial" w:cs="Arial"/>
                <w:bCs/>
                <w:sz w:val="22"/>
                <w:szCs w:val="22"/>
              </w:rPr>
              <w:t xml:space="preserve">ročně, </w:t>
            </w:r>
            <w:r w:rsidRPr="008628C2">
              <w:rPr>
                <w:rFonts w:ascii="Arial" w:hAnsi="Arial" w:cs="Arial"/>
                <w:sz w:val="22"/>
                <w:szCs w:val="22"/>
              </w:rPr>
              <w:t>tj. ve stavu k 31. 12. – řádná účetní závěrka, a to do 25. 2. následujícího roku.</w:t>
            </w:r>
          </w:p>
        </w:tc>
      </w:tr>
      <w:tr w:rsidR="00302596" w:rsidRPr="008628C2" w:rsidTr="00302596">
        <w:trPr>
          <w:trHeight w:val="780"/>
        </w:trPr>
        <w:tc>
          <w:tcPr>
            <w:tcW w:w="1597" w:type="pct"/>
            <w:shd w:val="clear" w:color="auto" w:fill="FFFFFF"/>
          </w:tcPr>
          <w:p w:rsidR="00302596" w:rsidRPr="008628C2" w:rsidRDefault="00302596" w:rsidP="0093044D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28C2">
              <w:rPr>
                <w:rFonts w:ascii="Arial" w:hAnsi="Arial" w:cs="Arial"/>
                <w:b/>
                <w:bCs/>
                <w:sz w:val="22"/>
                <w:szCs w:val="22"/>
              </w:rPr>
              <w:t>Přehled o změnách vlastního kapitálu</w:t>
            </w:r>
          </w:p>
        </w:tc>
        <w:tc>
          <w:tcPr>
            <w:tcW w:w="3403" w:type="pct"/>
            <w:shd w:val="clear" w:color="auto" w:fill="FFFFFF"/>
          </w:tcPr>
          <w:p w:rsidR="00302596" w:rsidRPr="008628C2" w:rsidRDefault="00302596" w:rsidP="0030259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8628C2">
              <w:rPr>
                <w:rFonts w:ascii="Arial" w:hAnsi="Arial" w:cs="Arial"/>
                <w:bCs/>
                <w:sz w:val="22"/>
                <w:szCs w:val="22"/>
              </w:rPr>
              <w:t xml:space="preserve">ročně, </w:t>
            </w:r>
            <w:r w:rsidRPr="008628C2">
              <w:rPr>
                <w:rFonts w:ascii="Arial" w:hAnsi="Arial" w:cs="Arial"/>
                <w:sz w:val="22"/>
                <w:szCs w:val="22"/>
              </w:rPr>
              <w:t>tj. ve stavu k 31. 12. - řádná účetní závěrka, a to do 20. 2. následujícího roku,</w:t>
            </w:r>
          </w:p>
          <w:p w:rsidR="00302596" w:rsidRPr="008628C2" w:rsidRDefault="00302596" w:rsidP="0030259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8628C2">
              <w:rPr>
                <w:rFonts w:ascii="Arial" w:hAnsi="Arial" w:cs="Arial"/>
                <w:sz w:val="22"/>
                <w:szCs w:val="22"/>
              </w:rPr>
              <w:t>zdravotní pojišťovny: ročně, tj. ve stavu k 31. 12. – řádná účetní závěrka, a to do 28. 2. následujícího roku,</w:t>
            </w:r>
          </w:p>
          <w:p w:rsidR="00302596" w:rsidRPr="008628C2" w:rsidRDefault="00302596" w:rsidP="00302596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8628C2">
              <w:rPr>
                <w:rFonts w:ascii="Arial" w:hAnsi="Arial" w:cs="Arial"/>
                <w:sz w:val="22"/>
                <w:szCs w:val="22"/>
              </w:rPr>
              <w:t xml:space="preserve">vybrané účetní jednotky, které předávají účetní záznamy podle § 3a této vyhlášky: </w:t>
            </w:r>
            <w:r w:rsidRPr="008628C2">
              <w:rPr>
                <w:rFonts w:ascii="Arial" w:hAnsi="Arial" w:cs="Arial"/>
                <w:bCs/>
                <w:sz w:val="22"/>
                <w:szCs w:val="22"/>
              </w:rPr>
              <w:t xml:space="preserve">ročně, </w:t>
            </w:r>
            <w:r w:rsidRPr="008628C2">
              <w:rPr>
                <w:rFonts w:ascii="Arial" w:hAnsi="Arial" w:cs="Arial"/>
                <w:sz w:val="22"/>
                <w:szCs w:val="22"/>
              </w:rPr>
              <w:t>tj. ve stavu k 31. 12. – řádná účetní závěrka, a to do 25. 2. následujícího roku.</w:t>
            </w:r>
          </w:p>
        </w:tc>
      </w:tr>
      <w:tr w:rsidR="00AD5037" w:rsidRPr="008628C2" w:rsidTr="00302596">
        <w:trPr>
          <w:trHeight w:val="780"/>
        </w:trPr>
        <w:tc>
          <w:tcPr>
            <w:tcW w:w="1597" w:type="pct"/>
            <w:shd w:val="clear" w:color="auto" w:fill="FFFFFF"/>
          </w:tcPr>
          <w:p w:rsidR="00AD5037" w:rsidRPr="008628C2" w:rsidRDefault="00AD5037" w:rsidP="0093044D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28C2">
              <w:rPr>
                <w:rFonts w:ascii="Arial" w:hAnsi="Arial" w:cs="Arial"/>
                <w:b/>
                <w:bCs/>
                <w:sz w:val="22"/>
                <w:szCs w:val="22"/>
              </w:rPr>
              <w:t>Příloha</w:t>
            </w:r>
          </w:p>
        </w:tc>
        <w:tc>
          <w:tcPr>
            <w:tcW w:w="3403" w:type="pct"/>
            <w:shd w:val="clear" w:color="auto" w:fill="FFFFFF"/>
          </w:tcPr>
          <w:p w:rsidR="00AD5037" w:rsidRPr="008628C2" w:rsidRDefault="00AD5037" w:rsidP="0093044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8628C2">
              <w:rPr>
                <w:rFonts w:ascii="Arial" w:hAnsi="Arial" w:cs="Arial"/>
                <w:bCs/>
                <w:sz w:val="22"/>
                <w:szCs w:val="22"/>
              </w:rPr>
              <w:t>čtvrtletně -</w:t>
            </w:r>
            <w:r w:rsidRPr="008628C2">
              <w:rPr>
                <w:rFonts w:ascii="Arial" w:hAnsi="Arial" w:cs="Arial"/>
                <w:sz w:val="22"/>
                <w:szCs w:val="22"/>
              </w:rPr>
              <w:t xml:space="preserve"> ve stavu k 31. 3., 30. 6., 30.9. - mezitímní účetní závěrka, a to 25. dne následujícího měsíce a </w:t>
            </w:r>
            <w:r w:rsidRPr="008628C2">
              <w:rPr>
                <w:rFonts w:ascii="Arial" w:hAnsi="Arial" w:cs="Arial"/>
                <w:bCs/>
                <w:sz w:val="22"/>
                <w:szCs w:val="22"/>
              </w:rPr>
              <w:t xml:space="preserve">ročně, </w:t>
            </w:r>
            <w:r w:rsidRPr="008628C2">
              <w:rPr>
                <w:rFonts w:ascii="Arial" w:hAnsi="Arial" w:cs="Arial"/>
                <w:sz w:val="22"/>
                <w:szCs w:val="22"/>
              </w:rPr>
              <w:t>tj. ve stavu k 31. 12. - řádná účetní závěrka, a to do 20. 2. následujícího roku,</w:t>
            </w:r>
          </w:p>
          <w:p w:rsidR="00AD5037" w:rsidRPr="008628C2" w:rsidRDefault="00AD5037" w:rsidP="0093044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8628C2">
              <w:rPr>
                <w:rFonts w:ascii="Arial" w:hAnsi="Arial" w:cs="Arial"/>
                <w:sz w:val="22"/>
                <w:szCs w:val="22"/>
              </w:rPr>
              <w:t>zdravotní pojišťovny: čtvrtletně – ve stavu k 31. 3., 30. 6., 30. 9. – mezitímní účetní závěrka, a to do 60. dne od konce vykazovaného období, a ročně, tj. ve stavu k 31. 12. – řádná účetní závěrka, a to do 28. 2. následujícího roku,</w:t>
            </w:r>
          </w:p>
          <w:p w:rsidR="00AD5037" w:rsidRPr="008628C2" w:rsidRDefault="00AD5037" w:rsidP="0093044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8628C2">
              <w:rPr>
                <w:rFonts w:ascii="Arial" w:hAnsi="Arial" w:cs="Arial"/>
                <w:sz w:val="22"/>
                <w:szCs w:val="22"/>
              </w:rPr>
              <w:t xml:space="preserve">vybrané účetní jednotky, které předávají účetní záznamy podle § 3a této vyhlášky: </w:t>
            </w:r>
            <w:r w:rsidRPr="008628C2">
              <w:rPr>
                <w:rFonts w:ascii="Arial" w:hAnsi="Arial" w:cs="Arial"/>
                <w:bCs/>
                <w:sz w:val="22"/>
                <w:szCs w:val="22"/>
              </w:rPr>
              <w:t>čtvrtletně -</w:t>
            </w:r>
            <w:r w:rsidRPr="008628C2">
              <w:rPr>
                <w:rFonts w:ascii="Arial" w:hAnsi="Arial" w:cs="Arial"/>
                <w:sz w:val="22"/>
                <w:szCs w:val="22"/>
              </w:rPr>
              <w:t xml:space="preserve"> ve stavu k 31. 3., 30. 6., 30. 9. – mezitímní účetní závěrka, a to do 30. dne následujícího měsíce a </w:t>
            </w:r>
            <w:r w:rsidRPr="008628C2">
              <w:rPr>
                <w:rFonts w:ascii="Arial" w:hAnsi="Arial" w:cs="Arial"/>
                <w:bCs/>
                <w:sz w:val="22"/>
                <w:szCs w:val="22"/>
              </w:rPr>
              <w:t xml:space="preserve">ročně, </w:t>
            </w:r>
            <w:r w:rsidRPr="008628C2">
              <w:rPr>
                <w:rFonts w:ascii="Arial" w:hAnsi="Arial" w:cs="Arial"/>
                <w:sz w:val="22"/>
                <w:szCs w:val="22"/>
              </w:rPr>
              <w:t>tj. ve stavu k 31. 12. – řádná účetní závěrka, a to do 25. 2. následujícího roku.</w:t>
            </w:r>
          </w:p>
        </w:tc>
      </w:tr>
      <w:tr w:rsidR="00AD5037" w:rsidRPr="008628C2" w:rsidTr="00302596">
        <w:trPr>
          <w:trHeight w:val="567"/>
        </w:trPr>
        <w:tc>
          <w:tcPr>
            <w:tcW w:w="1597" w:type="pct"/>
            <w:shd w:val="clear" w:color="auto" w:fill="FFFFFF"/>
          </w:tcPr>
          <w:p w:rsidR="00AD5037" w:rsidRPr="008628C2" w:rsidRDefault="00AD5037" w:rsidP="0093044D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28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Pomocný konsolidační přehled </w:t>
            </w:r>
          </w:p>
        </w:tc>
        <w:tc>
          <w:tcPr>
            <w:tcW w:w="3403" w:type="pct"/>
            <w:shd w:val="clear" w:color="auto" w:fill="FFFFFF"/>
          </w:tcPr>
          <w:p w:rsidR="00AD5037" w:rsidRPr="008628C2" w:rsidRDefault="00AD5037" w:rsidP="0093044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8628C2">
              <w:rPr>
                <w:rFonts w:ascii="Arial" w:hAnsi="Arial" w:cs="Arial"/>
                <w:bCs/>
                <w:sz w:val="22"/>
                <w:szCs w:val="22"/>
              </w:rPr>
              <w:t xml:space="preserve">ročně, </w:t>
            </w:r>
            <w:r w:rsidRPr="008628C2">
              <w:rPr>
                <w:rFonts w:ascii="Arial" w:hAnsi="Arial" w:cs="Arial"/>
                <w:sz w:val="22"/>
                <w:szCs w:val="22"/>
              </w:rPr>
              <w:t>tj. ve stavu k 31. 12., a to do 31. 7. následujícího roku</w:t>
            </w:r>
          </w:p>
        </w:tc>
      </w:tr>
      <w:tr w:rsidR="00AD5037" w:rsidRPr="008628C2" w:rsidTr="00302596">
        <w:trPr>
          <w:trHeight w:val="780"/>
        </w:trPr>
        <w:tc>
          <w:tcPr>
            <w:tcW w:w="1597" w:type="pct"/>
          </w:tcPr>
          <w:p w:rsidR="00AD5037" w:rsidRPr="008628C2" w:rsidRDefault="00AD5037" w:rsidP="0093044D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28C2">
              <w:rPr>
                <w:rFonts w:ascii="Arial" w:hAnsi="Arial" w:cs="Arial"/>
                <w:b/>
                <w:bCs/>
                <w:sz w:val="22"/>
                <w:szCs w:val="22"/>
              </w:rPr>
              <w:t>Seznam účetních jednotek patřících do dílčího konsolidačního celku státu</w:t>
            </w:r>
          </w:p>
        </w:tc>
        <w:tc>
          <w:tcPr>
            <w:tcW w:w="3403" w:type="pct"/>
          </w:tcPr>
          <w:p w:rsidR="00AD5037" w:rsidRPr="008628C2" w:rsidRDefault="00AD5037" w:rsidP="0093044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8628C2">
              <w:rPr>
                <w:rFonts w:ascii="Arial" w:hAnsi="Arial" w:cs="Arial"/>
                <w:bCs/>
                <w:sz w:val="22"/>
                <w:szCs w:val="22"/>
              </w:rPr>
              <w:t>ročně, tj. ve stavu k 31. 12. předchozího roku, a to do 15. 1. běžného roku</w:t>
            </w:r>
          </w:p>
        </w:tc>
      </w:tr>
      <w:tr w:rsidR="00AD5037" w:rsidRPr="008628C2" w:rsidTr="00302596">
        <w:trPr>
          <w:trHeight w:val="780"/>
        </w:trPr>
        <w:tc>
          <w:tcPr>
            <w:tcW w:w="1597" w:type="pct"/>
          </w:tcPr>
          <w:p w:rsidR="00AD5037" w:rsidRPr="008628C2" w:rsidRDefault="00AD5037" w:rsidP="0093044D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28C2">
              <w:rPr>
                <w:rFonts w:ascii="Arial" w:hAnsi="Arial" w:cs="Arial"/>
                <w:b/>
                <w:bCs/>
                <w:sz w:val="22"/>
                <w:szCs w:val="22"/>
              </w:rPr>
              <w:t>Pomocný konsolidační záznam</w:t>
            </w:r>
          </w:p>
        </w:tc>
        <w:tc>
          <w:tcPr>
            <w:tcW w:w="3403" w:type="pct"/>
          </w:tcPr>
          <w:p w:rsidR="00AD5037" w:rsidRPr="008628C2" w:rsidRDefault="00AD5037" w:rsidP="0093044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8628C2">
              <w:rPr>
                <w:rFonts w:ascii="Arial" w:hAnsi="Arial" w:cs="Arial"/>
                <w:bCs/>
                <w:sz w:val="22"/>
                <w:szCs w:val="22"/>
              </w:rPr>
              <w:t>do pěti pracovních dnů od obdržení požadavku na předání pomocného konsolidačního záznamu ministerstvem, nestanoví-li ministerstvo lhůtu pro předání delší</w:t>
            </w:r>
          </w:p>
        </w:tc>
      </w:tr>
    </w:tbl>
    <w:p w:rsidR="00C1613E" w:rsidRPr="008628C2" w:rsidRDefault="00C1613E" w:rsidP="008A7D92">
      <w:pPr>
        <w:rPr>
          <w:rFonts w:ascii="Arial" w:hAnsi="Arial" w:cs="Arial"/>
          <w:sz w:val="22"/>
          <w:szCs w:val="22"/>
        </w:rPr>
      </w:pPr>
    </w:p>
    <w:p w:rsidR="00C1613E" w:rsidRPr="008628C2" w:rsidRDefault="00C1613E" w:rsidP="008628C2">
      <w:pPr>
        <w:keepNext/>
        <w:rPr>
          <w:rFonts w:ascii="Arial" w:hAnsi="Arial" w:cs="Arial"/>
          <w:sz w:val="22"/>
          <w:szCs w:val="22"/>
        </w:rPr>
      </w:pPr>
      <w:r w:rsidRPr="008628C2">
        <w:rPr>
          <w:rFonts w:ascii="Arial" w:hAnsi="Arial" w:cs="Arial"/>
          <w:sz w:val="22"/>
          <w:szCs w:val="22"/>
        </w:rPr>
        <w:t>Poznámka:</w:t>
      </w:r>
    </w:p>
    <w:p w:rsidR="00C1613E" w:rsidRPr="008628C2" w:rsidRDefault="00C1613E" w:rsidP="0093044D">
      <w:pPr>
        <w:ind w:firstLine="284"/>
        <w:rPr>
          <w:rFonts w:ascii="Arial" w:hAnsi="Arial" w:cs="Arial"/>
          <w:sz w:val="22"/>
          <w:szCs w:val="22"/>
        </w:rPr>
      </w:pPr>
      <w:r w:rsidRPr="008628C2">
        <w:rPr>
          <w:rFonts w:ascii="Arial" w:hAnsi="Arial" w:cs="Arial"/>
          <w:sz w:val="22"/>
          <w:szCs w:val="22"/>
        </w:rPr>
        <w:t>Připadne-li termín předání na sobotu, neděli nebo svátek, je posledním dnem lhůty n</w:t>
      </w:r>
      <w:r w:rsidR="0093044D" w:rsidRPr="008628C2">
        <w:rPr>
          <w:rFonts w:ascii="Arial" w:hAnsi="Arial" w:cs="Arial"/>
          <w:sz w:val="22"/>
          <w:szCs w:val="22"/>
        </w:rPr>
        <w:t>ejbližší příští pracovní den.“.</w:t>
      </w:r>
    </w:p>
    <w:p w:rsidR="00C1613E" w:rsidRPr="008628C2" w:rsidRDefault="00C1613E" w:rsidP="00302596">
      <w:pPr>
        <w:pStyle w:val="Novelizanbod"/>
        <w:tabs>
          <w:tab w:val="clear" w:pos="709"/>
          <w:tab w:val="num" w:pos="851"/>
        </w:tabs>
        <w:ind w:hanging="283"/>
        <w:rPr>
          <w:rFonts w:ascii="Arial" w:hAnsi="Arial" w:cs="Arial"/>
          <w:sz w:val="22"/>
          <w:szCs w:val="22"/>
        </w:rPr>
      </w:pPr>
      <w:r w:rsidRPr="008628C2">
        <w:rPr>
          <w:rFonts w:ascii="Arial" w:hAnsi="Arial" w:cs="Arial"/>
          <w:sz w:val="22"/>
          <w:szCs w:val="22"/>
        </w:rPr>
        <w:lastRenderedPageBreak/>
        <w:t xml:space="preserve">Příloha č. 3a zní: </w:t>
      </w:r>
    </w:p>
    <w:p w:rsidR="00AD5037" w:rsidRPr="008628C2" w:rsidRDefault="00AD5037" w:rsidP="000C59AA">
      <w:pPr>
        <w:pStyle w:val="Textbodu"/>
        <w:numPr>
          <w:ilvl w:val="0"/>
          <w:numId w:val="0"/>
        </w:numPr>
        <w:ind w:firstLine="284"/>
        <w:jc w:val="right"/>
        <w:rPr>
          <w:rFonts w:ascii="Arial" w:hAnsi="Arial" w:cs="Arial"/>
          <w:b/>
          <w:sz w:val="22"/>
          <w:szCs w:val="22"/>
        </w:rPr>
      </w:pPr>
      <w:r w:rsidRPr="008628C2">
        <w:rPr>
          <w:rFonts w:ascii="Arial" w:hAnsi="Arial" w:cs="Arial"/>
          <w:sz w:val="22"/>
          <w:szCs w:val="22"/>
        </w:rPr>
        <w:t>„</w:t>
      </w:r>
      <w:r w:rsidRPr="008628C2">
        <w:rPr>
          <w:rFonts w:ascii="Arial" w:hAnsi="Arial" w:cs="Arial"/>
          <w:b/>
          <w:sz w:val="22"/>
          <w:szCs w:val="22"/>
        </w:rPr>
        <w:t xml:space="preserve">Příloha č. 3a k vyhlášce </w:t>
      </w:r>
      <w:r w:rsidRPr="008628C2">
        <w:rPr>
          <w:rFonts w:ascii="Arial" w:hAnsi="Arial" w:cs="Arial"/>
          <w:b/>
          <w:sz w:val="22"/>
          <w:szCs w:val="22"/>
          <w:lang w:eastAsia="en-US"/>
        </w:rPr>
        <w:t>č. 383/2009 Sb.</w:t>
      </w:r>
    </w:p>
    <w:p w:rsidR="00AD5037" w:rsidRPr="008628C2" w:rsidRDefault="00AD5037" w:rsidP="000C59AA">
      <w:pPr>
        <w:pStyle w:val="Textodstavce"/>
        <w:numPr>
          <w:ilvl w:val="0"/>
          <w:numId w:val="0"/>
        </w:numPr>
        <w:tabs>
          <w:tab w:val="num" w:pos="786"/>
          <w:tab w:val="num" w:pos="993"/>
          <w:tab w:val="num" w:pos="2520"/>
        </w:tabs>
        <w:ind w:firstLine="284"/>
        <w:jc w:val="center"/>
        <w:rPr>
          <w:rFonts w:ascii="Arial" w:hAnsi="Arial" w:cs="Arial"/>
          <w:b/>
          <w:sz w:val="22"/>
          <w:szCs w:val="22"/>
        </w:rPr>
      </w:pPr>
      <w:r w:rsidRPr="008628C2">
        <w:rPr>
          <w:rFonts w:ascii="Arial" w:hAnsi="Arial" w:cs="Arial"/>
          <w:b/>
          <w:sz w:val="22"/>
          <w:szCs w:val="22"/>
        </w:rPr>
        <w:t>Pomocný konsolidační přehled</w:t>
      </w:r>
    </w:p>
    <w:p w:rsidR="00AD5037" w:rsidRPr="008628C2" w:rsidRDefault="00AD5037" w:rsidP="000C59AA">
      <w:pPr>
        <w:pStyle w:val="Textbodu"/>
        <w:numPr>
          <w:ilvl w:val="0"/>
          <w:numId w:val="0"/>
        </w:numPr>
        <w:ind w:firstLine="284"/>
        <w:rPr>
          <w:rFonts w:ascii="Arial" w:hAnsi="Arial" w:cs="Arial"/>
          <w:b/>
          <w:sz w:val="22"/>
          <w:szCs w:val="22"/>
        </w:rPr>
      </w:pPr>
    </w:p>
    <w:p w:rsidR="00AD5037" w:rsidRPr="008628C2" w:rsidRDefault="00AD5037" w:rsidP="000C59AA">
      <w:pPr>
        <w:pStyle w:val="Textbodu"/>
        <w:numPr>
          <w:ilvl w:val="0"/>
          <w:numId w:val="0"/>
        </w:numPr>
        <w:ind w:firstLine="284"/>
        <w:rPr>
          <w:rFonts w:ascii="Arial" w:hAnsi="Arial" w:cs="Arial"/>
          <w:b/>
          <w:sz w:val="22"/>
          <w:szCs w:val="22"/>
        </w:rPr>
      </w:pPr>
      <w:r w:rsidRPr="008628C2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084DFD09" wp14:editId="32F0FA78">
            <wp:extent cx="158750" cy="158750"/>
            <wp:effectExtent l="0" t="0" r="0" b="0"/>
            <wp:docPr id="2" name="Obrázek 2" descr="Příloha č 2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říloha č 2a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28C2">
        <w:rPr>
          <w:rFonts w:ascii="Arial" w:hAnsi="Arial" w:cs="Arial"/>
          <w:b/>
          <w:sz w:val="22"/>
          <w:szCs w:val="22"/>
        </w:rPr>
        <w:t xml:space="preserve"> Příloha č. 3a</w:t>
      </w:r>
      <w:r w:rsidR="00DA5411" w:rsidRPr="008628C2">
        <w:rPr>
          <w:rFonts w:ascii="Arial" w:hAnsi="Arial" w:cs="Arial"/>
          <w:b/>
          <w:sz w:val="22"/>
          <w:szCs w:val="22"/>
        </w:rPr>
        <w:t xml:space="preserve"> - Pomocný konsolidační přehled</w:t>
      </w:r>
      <w:r w:rsidRPr="008628C2">
        <w:rPr>
          <w:rFonts w:ascii="Arial" w:hAnsi="Arial" w:cs="Arial"/>
          <w:sz w:val="22"/>
          <w:szCs w:val="22"/>
        </w:rPr>
        <w:t>“</w:t>
      </w:r>
      <w:r w:rsidR="006D0F05" w:rsidRPr="008628C2">
        <w:rPr>
          <w:rFonts w:ascii="Arial" w:hAnsi="Arial" w:cs="Arial"/>
          <w:sz w:val="22"/>
          <w:szCs w:val="22"/>
        </w:rPr>
        <w:t>.</w:t>
      </w:r>
    </w:p>
    <w:p w:rsidR="00AD5037" w:rsidRPr="008628C2" w:rsidRDefault="00AD5037" w:rsidP="000C59AA">
      <w:pPr>
        <w:pStyle w:val="Textbodu"/>
        <w:numPr>
          <w:ilvl w:val="0"/>
          <w:numId w:val="0"/>
        </w:numPr>
        <w:ind w:firstLine="284"/>
        <w:rPr>
          <w:rFonts w:ascii="Arial" w:hAnsi="Arial" w:cs="Arial"/>
          <w:b/>
          <w:sz w:val="22"/>
          <w:szCs w:val="22"/>
        </w:rPr>
      </w:pPr>
    </w:p>
    <w:p w:rsidR="00A51A3F" w:rsidRPr="008628C2" w:rsidRDefault="00A51A3F" w:rsidP="00A51A3F">
      <w:pPr>
        <w:pStyle w:val="Textbodu"/>
        <w:numPr>
          <w:ilvl w:val="0"/>
          <w:numId w:val="0"/>
        </w:numPr>
        <w:ind w:left="284"/>
        <w:rPr>
          <w:rFonts w:ascii="Arial" w:hAnsi="Arial" w:cs="Arial"/>
          <w:i/>
          <w:sz w:val="22"/>
          <w:szCs w:val="22"/>
        </w:rPr>
      </w:pPr>
      <w:r w:rsidRPr="008628C2">
        <w:rPr>
          <w:rFonts w:ascii="Arial" w:hAnsi="Arial" w:cs="Arial"/>
          <w:i/>
          <w:sz w:val="22"/>
          <w:szCs w:val="22"/>
        </w:rPr>
        <w:t>Poznámka pro elektronickou formu dokumentu:</w:t>
      </w:r>
    </w:p>
    <w:p w:rsidR="00A51A3F" w:rsidRPr="008628C2" w:rsidRDefault="00A51A3F" w:rsidP="00A51A3F">
      <w:pPr>
        <w:pStyle w:val="Textbodu"/>
        <w:numPr>
          <w:ilvl w:val="0"/>
          <w:numId w:val="0"/>
        </w:numPr>
        <w:ind w:left="284"/>
        <w:rPr>
          <w:rFonts w:ascii="Arial" w:hAnsi="Arial" w:cs="Arial"/>
          <w:i/>
          <w:sz w:val="22"/>
          <w:szCs w:val="22"/>
        </w:rPr>
      </w:pPr>
      <w:r w:rsidRPr="008628C2">
        <w:rPr>
          <w:rFonts w:ascii="Arial" w:hAnsi="Arial" w:cs="Arial"/>
          <w:i/>
          <w:sz w:val="22"/>
          <w:szCs w:val="22"/>
        </w:rPr>
        <w:t>Pro účely vnějšího připomínkového řízení, efektivní přípravu a vypořádání připomínek je příloha č. 3a k vyhlášce přiložena ve formátu XLS.</w:t>
      </w:r>
    </w:p>
    <w:p w:rsidR="00C1613E" w:rsidRPr="008628C2" w:rsidRDefault="00C1613E" w:rsidP="000C59AA">
      <w:pPr>
        <w:ind w:firstLine="284"/>
        <w:rPr>
          <w:rFonts w:ascii="Arial" w:hAnsi="Arial" w:cs="Arial"/>
          <w:sz w:val="22"/>
          <w:szCs w:val="22"/>
        </w:rPr>
      </w:pPr>
    </w:p>
    <w:p w:rsidR="00C1613E" w:rsidRPr="008628C2" w:rsidRDefault="00C1613E" w:rsidP="00302596">
      <w:pPr>
        <w:pStyle w:val="Novelizanbod"/>
        <w:tabs>
          <w:tab w:val="clear" w:pos="709"/>
          <w:tab w:val="num" w:pos="851"/>
        </w:tabs>
        <w:ind w:hanging="283"/>
        <w:rPr>
          <w:rFonts w:ascii="Arial" w:hAnsi="Arial" w:cs="Arial"/>
          <w:sz w:val="22"/>
          <w:szCs w:val="22"/>
        </w:rPr>
      </w:pPr>
      <w:r w:rsidRPr="008628C2">
        <w:rPr>
          <w:rFonts w:ascii="Arial" w:hAnsi="Arial" w:cs="Arial"/>
          <w:sz w:val="22"/>
          <w:szCs w:val="22"/>
        </w:rPr>
        <w:t>Za přílohu č. 3a se vkládá nová příloha č. 3b, která zní:</w:t>
      </w:r>
    </w:p>
    <w:p w:rsidR="00C1613E" w:rsidRPr="008628C2" w:rsidRDefault="00C1613E" w:rsidP="000C59AA">
      <w:pPr>
        <w:ind w:firstLine="284"/>
        <w:rPr>
          <w:rFonts w:ascii="Arial" w:hAnsi="Arial" w:cs="Arial"/>
          <w:sz w:val="22"/>
          <w:szCs w:val="22"/>
        </w:rPr>
      </w:pPr>
    </w:p>
    <w:p w:rsidR="00AD5037" w:rsidRPr="008628C2" w:rsidRDefault="00AD5037" w:rsidP="000C59AA">
      <w:pPr>
        <w:pStyle w:val="Textbodu"/>
        <w:numPr>
          <w:ilvl w:val="0"/>
          <w:numId w:val="0"/>
        </w:numPr>
        <w:ind w:firstLine="284"/>
        <w:jc w:val="right"/>
        <w:rPr>
          <w:rFonts w:ascii="Arial" w:hAnsi="Arial" w:cs="Arial"/>
          <w:b/>
          <w:sz w:val="22"/>
          <w:szCs w:val="22"/>
        </w:rPr>
      </w:pPr>
      <w:r w:rsidRPr="008628C2">
        <w:rPr>
          <w:rFonts w:ascii="Arial" w:hAnsi="Arial" w:cs="Arial"/>
          <w:sz w:val="22"/>
          <w:szCs w:val="22"/>
        </w:rPr>
        <w:t>„</w:t>
      </w:r>
      <w:r w:rsidRPr="008628C2">
        <w:rPr>
          <w:rFonts w:ascii="Arial" w:hAnsi="Arial" w:cs="Arial"/>
          <w:b/>
          <w:sz w:val="22"/>
          <w:szCs w:val="22"/>
        </w:rPr>
        <w:t xml:space="preserve">Příloha č. 3b k vyhlášce </w:t>
      </w:r>
      <w:r w:rsidRPr="008628C2">
        <w:rPr>
          <w:rFonts w:ascii="Arial" w:hAnsi="Arial" w:cs="Arial"/>
          <w:b/>
          <w:sz w:val="22"/>
          <w:szCs w:val="22"/>
          <w:lang w:eastAsia="en-US"/>
        </w:rPr>
        <w:t>č. 383/2009 Sb.</w:t>
      </w:r>
    </w:p>
    <w:p w:rsidR="00AD5037" w:rsidRPr="008628C2" w:rsidRDefault="00AD5037" w:rsidP="000C59AA">
      <w:pPr>
        <w:pStyle w:val="Textbodu"/>
        <w:numPr>
          <w:ilvl w:val="0"/>
          <w:numId w:val="0"/>
        </w:numPr>
        <w:ind w:firstLine="284"/>
        <w:jc w:val="right"/>
        <w:rPr>
          <w:rFonts w:ascii="Arial" w:hAnsi="Arial" w:cs="Arial"/>
          <w:b/>
          <w:sz w:val="22"/>
          <w:szCs w:val="22"/>
        </w:rPr>
      </w:pPr>
    </w:p>
    <w:p w:rsidR="00AD5037" w:rsidRPr="008628C2" w:rsidRDefault="00AD5037" w:rsidP="000C59AA">
      <w:pPr>
        <w:pStyle w:val="Textbodu"/>
        <w:numPr>
          <w:ilvl w:val="0"/>
          <w:numId w:val="0"/>
        </w:numPr>
        <w:ind w:firstLine="284"/>
        <w:jc w:val="center"/>
        <w:rPr>
          <w:rFonts w:ascii="Arial" w:hAnsi="Arial" w:cs="Arial"/>
          <w:b/>
          <w:sz w:val="22"/>
          <w:szCs w:val="22"/>
        </w:rPr>
      </w:pPr>
      <w:r w:rsidRPr="008628C2">
        <w:rPr>
          <w:rFonts w:ascii="Arial" w:hAnsi="Arial" w:cs="Arial"/>
          <w:b/>
          <w:sz w:val="22"/>
          <w:szCs w:val="22"/>
        </w:rPr>
        <w:t>Seznam účetních jednotek patřících do dílčího konsolidačního celku státu</w:t>
      </w:r>
    </w:p>
    <w:p w:rsidR="00AD5037" w:rsidRPr="008628C2" w:rsidRDefault="00AD5037" w:rsidP="000C59AA">
      <w:pPr>
        <w:pStyle w:val="Textbodu"/>
        <w:numPr>
          <w:ilvl w:val="0"/>
          <w:numId w:val="0"/>
        </w:numPr>
        <w:ind w:firstLine="284"/>
        <w:rPr>
          <w:rFonts w:ascii="Arial" w:hAnsi="Arial" w:cs="Arial"/>
          <w:b/>
          <w:sz w:val="22"/>
          <w:szCs w:val="22"/>
        </w:rPr>
      </w:pPr>
    </w:p>
    <w:p w:rsidR="00AD5037" w:rsidRPr="008628C2" w:rsidRDefault="00AD5037" w:rsidP="000C59AA">
      <w:pPr>
        <w:pStyle w:val="Textbodu"/>
        <w:numPr>
          <w:ilvl w:val="0"/>
          <w:numId w:val="0"/>
        </w:numPr>
        <w:ind w:firstLine="284"/>
        <w:rPr>
          <w:rFonts w:ascii="Arial" w:hAnsi="Arial" w:cs="Arial"/>
          <w:b/>
          <w:sz w:val="22"/>
          <w:szCs w:val="22"/>
        </w:rPr>
      </w:pPr>
      <w:r w:rsidRPr="008628C2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61C589E9" wp14:editId="724891F3">
            <wp:extent cx="152400" cy="152400"/>
            <wp:effectExtent l="0" t="0" r="0" b="0"/>
            <wp:docPr id="3" name="Obrázek 3" descr="Příloha č 2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říloha č 2a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28C2">
        <w:rPr>
          <w:rFonts w:ascii="Arial" w:hAnsi="Arial" w:cs="Arial"/>
          <w:b/>
          <w:sz w:val="22"/>
          <w:szCs w:val="22"/>
        </w:rPr>
        <w:t xml:space="preserve"> Příloha č. 3b</w:t>
      </w:r>
      <w:r w:rsidR="00DA5411" w:rsidRPr="008628C2">
        <w:rPr>
          <w:rFonts w:ascii="Arial" w:hAnsi="Arial" w:cs="Arial"/>
          <w:b/>
          <w:sz w:val="22"/>
          <w:szCs w:val="22"/>
        </w:rPr>
        <w:t xml:space="preserve"> - Seznam účetních jednotek patřících do dílčího konsolidačního celku státu</w:t>
      </w:r>
      <w:r w:rsidRPr="008628C2">
        <w:rPr>
          <w:rFonts w:ascii="Arial" w:hAnsi="Arial" w:cs="Arial"/>
          <w:sz w:val="22"/>
          <w:szCs w:val="22"/>
        </w:rPr>
        <w:t>“.</w:t>
      </w:r>
    </w:p>
    <w:p w:rsidR="00AD5037" w:rsidRPr="008628C2" w:rsidRDefault="00AD5037" w:rsidP="000C59AA">
      <w:pPr>
        <w:pStyle w:val="Textbodu"/>
        <w:numPr>
          <w:ilvl w:val="0"/>
          <w:numId w:val="0"/>
        </w:numPr>
        <w:ind w:firstLine="284"/>
        <w:rPr>
          <w:rFonts w:ascii="Arial" w:hAnsi="Arial" w:cs="Arial"/>
          <w:b/>
          <w:sz w:val="22"/>
          <w:szCs w:val="22"/>
        </w:rPr>
      </w:pPr>
    </w:p>
    <w:p w:rsidR="00A51A3F" w:rsidRPr="008628C2" w:rsidRDefault="00A51A3F" w:rsidP="00A51A3F">
      <w:pPr>
        <w:pStyle w:val="Textbodu"/>
        <w:numPr>
          <w:ilvl w:val="0"/>
          <w:numId w:val="0"/>
        </w:numPr>
        <w:ind w:left="284"/>
        <w:rPr>
          <w:rFonts w:ascii="Arial" w:hAnsi="Arial" w:cs="Arial"/>
          <w:i/>
          <w:sz w:val="22"/>
          <w:szCs w:val="22"/>
        </w:rPr>
      </w:pPr>
      <w:r w:rsidRPr="008628C2">
        <w:rPr>
          <w:rFonts w:ascii="Arial" w:hAnsi="Arial" w:cs="Arial"/>
          <w:i/>
          <w:sz w:val="22"/>
          <w:szCs w:val="22"/>
        </w:rPr>
        <w:t>Poznámka pro elektronickou formu dokumentu:</w:t>
      </w:r>
    </w:p>
    <w:p w:rsidR="00B51483" w:rsidRPr="008628C2" w:rsidRDefault="00A51A3F" w:rsidP="00B51483">
      <w:pPr>
        <w:pStyle w:val="Textbodu"/>
        <w:numPr>
          <w:ilvl w:val="0"/>
          <w:numId w:val="0"/>
        </w:numPr>
        <w:ind w:left="284"/>
        <w:rPr>
          <w:rFonts w:ascii="Arial" w:hAnsi="Arial" w:cs="Arial"/>
          <w:i/>
          <w:sz w:val="22"/>
          <w:szCs w:val="22"/>
        </w:rPr>
      </w:pPr>
      <w:r w:rsidRPr="008628C2">
        <w:rPr>
          <w:rFonts w:ascii="Arial" w:hAnsi="Arial" w:cs="Arial"/>
          <w:i/>
          <w:sz w:val="22"/>
          <w:szCs w:val="22"/>
        </w:rPr>
        <w:t>Pro účely vnějšího připomínkového řízení, efektivní přípravu a vypořádání připomínek je příloha č. 3b k vyhlášce přiložena ve formátu XLS.</w:t>
      </w:r>
    </w:p>
    <w:p w:rsidR="005127AA" w:rsidRPr="008628C2" w:rsidRDefault="008C6AE3" w:rsidP="008C6AE3">
      <w:pPr>
        <w:pStyle w:val="Novelizanbod"/>
        <w:ind w:hanging="283"/>
        <w:rPr>
          <w:rFonts w:ascii="Arial" w:hAnsi="Arial" w:cs="Arial"/>
          <w:sz w:val="22"/>
          <w:szCs w:val="22"/>
        </w:rPr>
      </w:pPr>
      <w:r w:rsidRPr="008628C2">
        <w:rPr>
          <w:rFonts w:ascii="Arial" w:hAnsi="Arial" w:cs="Arial"/>
          <w:sz w:val="22"/>
          <w:szCs w:val="22"/>
        </w:rPr>
        <w:t>V příloze č. 4 se v tabulce zrušuje první sloupec Číslo výkazu.</w:t>
      </w:r>
    </w:p>
    <w:p w:rsidR="008C6AE3" w:rsidRPr="008628C2" w:rsidRDefault="008C6AE3" w:rsidP="00302596">
      <w:pPr>
        <w:pStyle w:val="Novelizanbod"/>
        <w:tabs>
          <w:tab w:val="clear" w:pos="709"/>
          <w:tab w:val="num" w:pos="851"/>
        </w:tabs>
        <w:ind w:hanging="283"/>
        <w:rPr>
          <w:rFonts w:ascii="Arial" w:hAnsi="Arial" w:cs="Arial"/>
          <w:sz w:val="22"/>
          <w:szCs w:val="22"/>
        </w:rPr>
      </w:pPr>
      <w:r w:rsidRPr="008628C2">
        <w:rPr>
          <w:rFonts w:ascii="Arial" w:hAnsi="Arial" w:cs="Arial"/>
          <w:sz w:val="22"/>
          <w:szCs w:val="22"/>
        </w:rPr>
        <w:t>V příloze č. 5 se v tabulce zrušuje první sloupec Číslo výkazu.</w:t>
      </w:r>
    </w:p>
    <w:p w:rsidR="009117C5" w:rsidRPr="008628C2" w:rsidRDefault="008C6AE3" w:rsidP="009117C5">
      <w:pPr>
        <w:pStyle w:val="Novelizanbod"/>
        <w:tabs>
          <w:tab w:val="clear" w:pos="709"/>
          <w:tab w:val="num" w:pos="851"/>
        </w:tabs>
        <w:ind w:hanging="283"/>
        <w:rPr>
          <w:rFonts w:ascii="Arial" w:hAnsi="Arial" w:cs="Arial"/>
          <w:sz w:val="22"/>
          <w:szCs w:val="22"/>
        </w:rPr>
      </w:pPr>
      <w:r w:rsidRPr="008628C2">
        <w:rPr>
          <w:rFonts w:ascii="Arial" w:hAnsi="Arial" w:cs="Arial"/>
          <w:sz w:val="22"/>
          <w:szCs w:val="22"/>
        </w:rPr>
        <w:t>V příloze č. 5 se v poznámce slova „písm. h)“ nahrazují slovy „písm. i)“.</w:t>
      </w:r>
    </w:p>
    <w:p w:rsidR="009117C5" w:rsidRPr="008628C2" w:rsidRDefault="009117C5" w:rsidP="009117C5">
      <w:pPr>
        <w:pStyle w:val="Textbodu"/>
        <w:numPr>
          <w:ilvl w:val="0"/>
          <w:numId w:val="0"/>
        </w:numPr>
        <w:spacing w:before="480" w:after="120"/>
        <w:ind w:firstLine="284"/>
        <w:jc w:val="center"/>
        <w:rPr>
          <w:rFonts w:ascii="Arial" w:hAnsi="Arial" w:cs="Arial"/>
          <w:i/>
          <w:sz w:val="22"/>
          <w:szCs w:val="22"/>
        </w:rPr>
      </w:pPr>
      <w:r w:rsidRPr="008628C2">
        <w:rPr>
          <w:rFonts w:ascii="Arial" w:hAnsi="Arial" w:cs="Arial"/>
          <w:sz w:val="22"/>
          <w:szCs w:val="22"/>
        </w:rPr>
        <w:t>Čl. II</w:t>
      </w:r>
    </w:p>
    <w:p w:rsidR="00B64284" w:rsidRPr="008628C2" w:rsidRDefault="00B64284" w:rsidP="00B64284">
      <w:pPr>
        <w:pStyle w:val="Textbodu"/>
        <w:numPr>
          <w:ilvl w:val="0"/>
          <w:numId w:val="0"/>
        </w:numPr>
        <w:spacing w:after="120"/>
        <w:ind w:firstLine="284"/>
        <w:jc w:val="center"/>
        <w:rPr>
          <w:rFonts w:ascii="Arial" w:hAnsi="Arial" w:cs="Arial"/>
          <w:b/>
          <w:sz w:val="22"/>
          <w:szCs w:val="22"/>
        </w:rPr>
      </w:pPr>
      <w:r w:rsidRPr="008628C2">
        <w:rPr>
          <w:rFonts w:ascii="Arial" w:hAnsi="Arial" w:cs="Arial"/>
          <w:b/>
          <w:sz w:val="22"/>
          <w:szCs w:val="22"/>
        </w:rPr>
        <w:t>Přechodná ustanovení</w:t>
      </w:r>
    </w:p>
    <w:p w:rsidR="00B64284" w:rsidRPr="008628C2" w:rsidRDefault="00B64284" w:rsidP="00B64284">
      <w:pPr>
        <w:pStyle w:val="Textbodu"/>
        <w:numPr>
          <w:ilvl w:val="0"/>
          <w:numId w:val="0"/>
        </w:numPr>
        <w:tabs>
          <w:tab w:val="left" w:pos="567"/>
        </w:tabs>
        <w:ind w:firstLine="284"/>
        <w:jc w:val="left"/>
        <w:rPr>
          <w:rFonts w:ascii="Arial" w:hAnsi="Arial" w:cs="Arial"/>
          <w:sz w:val="22"/>
          <w:szCs w:val="22"/>
        </w:rPr>
      </w:pPr>
      <w:r w:rsidRPr="008628C2">
        <w:rPr>
          <w:rFonts w:ascii="Arial" w:hAnsi="Arial" w:cs="Arial"/>
          <w:sz w:val="22"/>
          <w:szCs w:val="22"/>
        </w:rPr>
        <w:t>Ustanovení vyhlášky č. 383/2009 Sb., ve znění účinném ode dne nabytí účinnosti této vyhlášky, se použijí poprvé v účetním období započatém 1. ledna 2016 a později.</w:t>
      </w:r>
    </w:p>
    <w:p w:rsidR="00AD5037" w:rsidRPr="008628C2" w:rsidRDefault="00B64284" w:rsidP="009117C5">
      <w:pPr>
        <w:pStyle w:val="Textbodu"/>
        <w:numPr>
          <w:ilvl w:val="0"/>
          <w:numId w:val="0"/>
        </w:numPr>
        <w:spacing w:before="480" w:after="120"/>
        <w:ind w:firstLine="284"/>
        <w:jc w:val="center"/>
        <w:rPr>
          <w:rFonts w:ascii="Arial" w:hAnsi="Arial" w:cs="Arial"/>
          <w:i/>
          <w:sz w:val="22"/>
          <w:szCs w:val="22"/>
        </w:rPr>
      </w:pPr>
      <w:r w:rsidRPr="008628C2">
        <w:rPr>
          <w:rFonts w:ascii="Arial" w:hAnsi="Arial" w:cs="Arial"/>
          <w:sz w:val="22"/>
          <w:szCs w:val="22"/>
        </w:rPr>
        <w:t>Čl. III</w:t>
      </w:r>
    </w:p>
    <w:p w:rsidR="00AD5037" w:rsidRPr="008628C2" w:rsidRDefault="00AD5037" w:rsidP="000C59AA">
      <w:pPr>
        <w:pStyle w:val="NADPISSTI"/>
        <w:ind w:firstLine="284"/>
        <w:rPr>
          <w:rFonts w:ascii="Arial" w:hAnsi="Arial" w:cs="Arial"/>
          <w:caps w:val="0"/>
          <w:sz w:val="22"/>
          <w:szCs w:val="22"/>
        </w:rPr>
      </w:pPr>
      <w:r w:rsidRPr="008628C2">
        <w:rPr>
          <w:rFonts w:ascii="Arial" w:hAnsi="Arial" w:cs="Arial"/>
          <w:caps w:val="0"/>
          <w:sz w:val="22"/>
          <w:szCs w:val="22"/>
        </w:rPr>
        <w:t>Účinnost</w:t>
      </w:r>
    </w:p>
    <w:p w:rsidR="00AD5037" w:rsidRPr="008628C2" w:rsidRDefault="00AD5037" w:rsidP="000C59AA">
      <w:pPr>
        <w:pStyle w:val="Textodstavce"/>
        <w:numPr>
          <w:ilvl w:val="0"/>
          <w:numId w:val="0"/>
        </w:numPr>
        <w:tabs>
          <w:tab w:val="num" w:pos="786"/>
        </w:tabs>
        <w:ind w:firstLine="284"/>
        <w:rPr>
          <w:rFonts w:ascii="Arial" w:hAnsi="Arial" w:cs="Arial"/>
          <w:sz w:val="22"/>
          <w:szCs w:val="22"/>
        </w:rPr>
      </w:pPr>
      <w:r w:rsidRPr="008628C2">
        <w:rPr>
          <w:rFonts w:ascii="Arial" w:hAnsi="Arial" w:cs="Arial"/>
          <w:sz w:val="22"/>
          <w:szCs w:val="22"/>
        </w:rPr>
        <w:t>Tato vyhláška nabývá účinnosti dnem 1. ledna 2016.</w:t>
      </w:r>
    </w:p>
    <w:p w:rsidR="00AD5037" w:rsidRPr="008628C2" w:rsidRDefault="00AD5037" w:rsidP="000C59AA">
      <w:pPr>
        <w:pStyle w:val="Textodstavce"/>
        <w:numPr>
          <w:ilvl w:val="0"/>
          <w:numId w:val="0"/>
        </w:numPr>
        <w:tabs>
          <w:tab w:val="num" w:pos="786"/>
        </w:tabs>
        <w:ind w:firstLine="284"/>
        <w:rPr>
          <w:rFonts w:ascii="Arial" w:hAnsi="Arial" w:cs="Arial"/>
          <w:sz w:val="22"/>
          <w:szCs w:val="22"/>
        </w:rPr>
      </w:pPr>
    </w:p>
    <w:p w:rsidR="00F915A2" w:rsidRPr="008628C2" w:rsidRDefault="009117C5" w:rsidP="00653A1D">
      <w:pPr>
        <w:pStyle w:val="Textparagrafu"/>
        <w:spacing w:before="120"/>
        <w:ind w:firstLine="284"/>
        <w:jc w:val="center"/>
        <w:rPr>
          <w:rFonts w:ascii="Arial" w:hAnsi="Arial" w:cs="Arial"/>
          <w:color w:val="000000"/>
          <w:sz w:val="22"/>
          <w:szCs w:val="22"/>
        </w:rPr>
      </w:pPr>
      <w:r w:rsidRPr="008628C2">
        <w:rPr>
          <w:rFonts w:ascii="Arial" w:hAnsi="Arial" w:cs="Arial"/>
          <w:color w:val="000000"/>
          <w:sz w:val="22"/>
          <w:szCs w:val="22"/>
        </w:rPr>
        <w:t>Ministr:</w:t>
      </w:r>
    </w:p>
    <w:sectPr w:rsidR="00F915A2" w:rsidRPr="008628C2" w:rsidSect="00977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709"/>
        </w:tabs>
        <w:ind w:left="709" w:hanging="567"/>
      </w:pPr>
    </w:lvl>
  </w:abstractNum>
  <w:abstractNum w:abstractNumId="1">
    <w:nsid w:val="34752B6A"/>
    <w:multiLevelType w:val="hybridMultilevel"/>
    <w:tmpl w:val="8EEEB39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AB57949"/>
    <w:multiLevelType w:val="hybridMultilevel"/>
    <w:tmpl w:val="8EA0016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05F3AFE"/>
    <w:multiLevelType w:val="hybridMultilevel"/>
    <w:tmpl w:val="EA8ED19C"/>
    <w:lvl w:ilvl="0" w:tplc="0405000F">
      <w:start w:val="1"/>
      <w:numFmt w:val="decimal"/>
      <w:lvlText w:val="%1."/>
      <w:lvlJc w:val="left"/>
      <w:pPr>
        <w:ind w:left="1006" w:hanging="360"/>
      </w:pPr>
    </w:lvl>
    <w:lvl w:ilvl="1" w:tplc="04050019" w:tentative="1">
      <w:start w:val="1"/>
      <w:numFmt w:val="lowerLetter"/>
      <w:lvlText w:val="%2."/>
      <w:lvlJc w:val="left"/>
      <w:pPr>
        <w:ind w:left="1726" w:hanging="360"/>
      </w:pPr>
    </w:lvl>
    <w:lvl w:ilvl="2" w:tplc="0405001B" w:tentative="1">
      <w:start w:val="1"/>
      <w:numFmt w:val="lowerRoman"/>
      <w:lvlText w:val="%3."/>
      <w:lvlJc w:val="right"/>
      <w:pPr>
        <w:ind w:left="2446" w:hanging="180"/>
      </w:pPr>
    </w:lvl>
    <w:lvl w:ilvl="3" w:tplc="0405000F" w:tentative="1">
      <w:start w:val="1"/>
      <w:numFmt w:val="decimal"/>
      <w:lvlText w:val="%4."/>
      <w:lvlJc w:val="left"/>
      <w:pPr>
        <w:ind w:left="3166" w:hanging="360"/>
      </w:pPr>
    </w:lvl>
    <w:lvl w:ilvl="4" w:tplc="04050019" w:tentative="1">
      <w:start w:val="1"/>
      <w:numFmt w:val="lowerLetter"/>
      <w:lvlText w:val="%5."/>
      <w:lvlJc w:val="left"/>
      <w:pPr>
        <w:ind w:left="3886" w:hanging="360"/>
      </w:pPr>
    </w:lvl>
    <w:lvl w:ilvl="5" w:tplc="0405001B" w:tentative="1">
      <w:start w:val="1"/>
      <w:numFmt w:val="lowerRoman"/>
      <w:lvlText w:val="%6."/>
      <w:lvlJc w:val="right"/>
      <w:pPr>
        <w:ind w:left="4606" w:hanging="180"/>
      </w:pPr>
    </w:lvl>
    <w:lvl w:ilvl="6" w:tplc="0405000F" w:tentative="1">
      <w:start w:val="1"/>
      <w:numFmt w:val="decimal"/>
      <w:lvlText w:val="%7."/>
      <w:lvlJc w:val="left"/>
      <w:pPr>
        <w:ind w:left="5326" w:hanging="360"/>
      </w:pPr>
    </w:lvl>
    <w:lvl w:ilvl="7" w:tplc="04050019" w:tentative="1">
      <w:start w:val="1"/>
      <w:numFmt w:val="lowerLetter"/>
      <w:lvlText w:val="%8."/>
      <w:lvlJc w:val="left"/>
      <w:pPr>
        <w:ind w:left="6046" w:hanging="360"/>
      </w:pPr>
    </w:lvl>
    <w:lvl w:ilvl="8" w:tplc="040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4">
    <w:nsid w:val="44E65C32"/>
    <w:multiLevelType w:val="hybridMultilevel"/>
    <w:tmpl w:val="8C08A49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C8B392C"/>
    <w:multiLevelType w:val="hybridMultilevel"/>
    <w:tmpl w:val="C98A6D5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3B17167"/>
    <w:multiLevelType w:val="hybridMultilevel"/>
    <w:tmpl w:val="30583124"/>
    <w:lvl w:ilvl="0" w:tplc="426444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8764E8F"/>
    <w:multiLevelType w:val="hybridMultilevel"/>
    <w:tmpl w:val="970646C2"/>
    <w:lvl w:ilvl="0" w:tplc="81D697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9">
    <w:nsid w:val="6E2C6D24"/>
    <w:multiLevelType w:val="hybridMultilevel"/>
    <w:tmpl w:val="A686E6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83792"/>
    <w:multiLevelType w:val="hybridMultilevel"/>
    <w:tmpl w:val="2B9C737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8"/>
  </w:num>
  <w:num w:numId="3">
    <w:abstractNumId w:val="0"/>
  </w:num>
  <w:num w:numId="4">
    <w:abstractNumId w:val="0"/>
    <w:lvlOverride w:ilvl="0">
      <w:startOverride w:val="4"/>
    </w:lvlOverride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10"/>
  </w:num>
  <w:num w:numId="10">
    <w:abstractNumId w:val="1"/>
  </w:num>
  <w:num w:numId="11">
    <w:abstractNumId w:val="3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13E"/>
    <w:rsid w:val="00006A9F"/>
    <w:rsid w:val="000338B5"/>
    <w:rsid w:val="000568FF"/>
    <w:rsid w:val="000974C2"/>
    <w:rsid w:val="000B3D8F"/>
    <w:rsid w:val="000C59AA"/>
    <w:rsid w:val="000E1E82"/>
    <w:rsid w:val="00144DE1"/>
    <w:rsid w:val="001774F2"/>
    <w:rsid w:val="001B74D9"/>
    <w:rsid w:val="001D3A21"/>
    <w:rsid w:val="00223709"/>
    <w:rsid w:val="0022371D"/>
    <w:rsid w:val="0023483A"/>
    <w:rsid w:val="002549FF"/>
    <w:rsid w:val="002571BD"/>
    <w:rsid w:val="00264BA1"/>
    <w:rsid w:val="002E33D5"/>
    <w:rsid w:val="002F3D32"/>
    <w:rsid w:val="002F6871"/>
    <w:rsid w:val="002F7E5A"/>
    <w:rsid w:val="00302596"/>
    <w:rsid w:val="00313427"/>
    <w:rsid w:val="00363C0D"/>
    <w:rsid w:val="0037309F"/>
    <w:rsid w:val="00390D83"/>
    <w:rsid w:val="003960EC"/>
    <w:rsid w:val="003B308F"/>
    <w:rsid w:val="003C075F"/>
    <w:rsid w:val="003C2646"/>
    <w:rsid w:val="003C3079"/>
    <w:rsid w:val="003C4573"/>
    <w:rsid w:val="00434110"/>
    <w:rsid w:val="00455D90"/>
    <w:rsid w:val="00495367"/>
    <w:rsid w:val="004B0418"/>
    <w:rsid w:val="004E4474"/>
    <w:rsid w:val="005127AA"/>
    <w:rsid w:val="00544D95"/>
    <w:rsid w:val="00574D06"/>
    <w:rsid w:val="00597E27"/>
    <w:rsid w:val="005E2537"/>
    <w:rsid w:val="005E5186"/>
    <w:rsid w:val="00605C0E"/>
    <w:rsid w:val="00653A1D"/>
    <w:rsid w:val="006A66C9"/>
    <w:rsid w:val="006C5AF0"/>
    <w:rsid w:val="006D0F05"/>
    <w:rsid w:val="006E7B8A"/>
    <w:rsid w:val="00721A5C"/>
    <w:rsid w:val="007535DA"/>
    <w:rsid w:val="007A31D0"/>
    <w:rsid w:val="00816079"/>
    <w:rsid w:val="008479E8"/>
    <w:rsid w:val="008628C2"/>
    <w:rsid w:val="008A7D92"/>
    <w:rsid w:val="008B3962"/>
    <w:rsid w:val="008C6AE3"/>
    <w:rsid w:val="009117C5"/>
    <w:rsid w:val="0093044D"/>
    <w:rsid w:val="00963B3D"/>
    <w:rsid w:val="00977208"/>
    <w:rsid w:val="0098471A"/>
    <w:rsid w:val="009D31EC"/>
    <w:rsid w:val="00A30B38"/>
    <w:rsid w:val="00A51A3F"/>
    <w:rsid w:val="00A63ACC"/>
    <w:rsid w:val="00AA1F8F"/>
    <w:rsid w:val="00AD5037"/>
    <w:rsid w:val="00AE2671"/>
    <w:rsid w:val="00B33F2D"/>
    <w:rsid w:val="00B51483"/>
    <w:rsid w:val="00B64284"/>
    <w:rsid w:val="00B9159F"/>
    <w:rsid w:val="00BA5194"/>
    <w:rsid w:val="00BC7AC2"/>
    <w:rsid w:val="00BD561D"/>
    <w:rsid w:val="00BF72E7"/>
    <w:rsid w:val="00C1613E"/>
    <w:rsid w:val="00C56150"/>
    <w:rsid w:val="00C61605"/>
    <w:rsid w:val="00C63CDA"/>
    <w:rsid w:val="00C6780E"/>
    <w:rsid w:val="00C9057A"/>
    <w:rsid w:val="00CC4784"/>
    <w:rsid w:val="00CF2B6D"/>
    <w:rsid w:val="00D22D70"/>
    <w:rsid w:val="00D87A9F"/>
    <w:rsid w:val="00DA5411"/>
    <w:rsid w:val="00E0252B"/>
    <w:rsid w:val="00E45C9E"/>
    <w:rsid w:val="00E5724C"/>
    <w:rsid w:val="00F67A2F"/>
    <w:rsid w:val="00F9135D"/>
    <w:rsid w:val="00F9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61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velizanbod">
    <w:name w:val="Novelizační bod"/>
    <w:basedOn w:val="Normln"/>
    <w:next w:val="Normln"/>
    <w:rsid w:val="00C1613E"/>
    <w:pPr>
      <w:keepNext/>
      <w:keepLines/>
      <w:numPr>
        <w:numId w:val="1"/>
      </w:numPr>
      <w:tabs>
        <w:tab w:val="left" w:pos="851"/>
      </w:tabs>
      <w:spacing w:before="480" w:after="120"/>
    </w:pPr>
  </w:style>
  <w:style w:type="paragraph" w:customStyle="1" w:styleId="nadpisvyhlky">
    <w:name w:val="nadpis vyhlášky"/>
    <w:basedOn w:val="Normln"/>
    <w:next w:val="Ministerstvo"/>
    <w:rsid w:val="00C1613E"/>
    <w:pPr>
      <w:keepNext/>
      <w:keepLines/>
      <w:spacing w:before="120"/>
      <w:jc w:val="center"/>
      <w:outlineLvl w:val="0"/>
    </w:pPr>
    <w:rPr>
      <w:b/>
    </w:rPr>
  </w:style>
  <w:style w:type="paragraph" w:customStyle="1" w:styleId="Ministerstvo">
    <w:name w:val="Ministerstvo"/>
    <w:basedOn w:val="Normln"/>
    <w:next w:val="Normln"/>
    <w:rsid w:val="00C1613E"/>
    <w:pPr>
      <w:keepNext/>
      <w:keepLines/>
      <w:spacing w:before="360" w:after="240"/>
    </w:pPr>
  </w:style>
  <w:style w:type="paragraph" w:customStyle="1" w:styleId="lnek">
    <w:name w:val="Článek"/>
    <w:basedOn w:val="Normln"/>
    <w:next w:val="Normln"/>
    <w:rsid w:val="00C1613E"/>
    <w:pPr>
      <w:keepNext/>
      <w:keepLines/>
      <w:spacing w:before="240"/>
      <w:jc w:val="center"/>
      <w:outlineLvl w:val="5"/>
    </w:pPr>
  </w:style>
  <w:style w:type="paragraph" w:customStyle="1" w:styleId="Textbodu">
    <w:name w:val="Text bodu"/>
    <w:basedOn w:val="Normln"/>
    <w:rsid w:val="00AD5037"/>
    <w:pPr>
      <w:numPr>
        <w:ilvl w:val="2"/>
        <w:numId w:val="2"/>
      </w:numPr>
      <w:outlineLvl w:val="8"/>
    </w:pPr>
  </w:style>
  <w:style w:type="paragraph" w:customStyle="1" w:styleId="Textpsmene">
    <w:name w:val="Text písmene"/>
    <w:basedOn w:val="Normln"/>
    <w:rsid w:val="00AD5037"/>
    <w:pPr>
      <w:numPr>
        <w:ilvl w:val="1"/>
        <w:numId w:val="2"/>
      </w:numPr>
      <w:outlineLvl w:val="7"/>
    </w:pPr>
  </w:style>
  <w:style w:type="paragraph" w:customStyle="1" w:styleId="Textodstavce">
    <w:name w:val="Text odstavce"/>
    <w:basedOn w:val="Normln"/>
    <w:link w:val="TextodstavceChar"/>
    <w:rsid w:val="00AD5037"/>
    <w:pPr>
      <w:numPr>
        <w:numId w:val="2"/>
      </w:numPr>
      <w:tabs>
        <w:tab w:val="left" w:pos="851"/>
      </w:tabs>
      <w:spacing w:before="120" w:after="120"/>
      <w:outlineLvl w:val="6"/>
    </w:pPr>
  </w:style>
  <w:style w:type="character" w:customStyle="1" w:styleId="TextodstavceChar">
    <w:name w:val="Text odstavce Char"/>
    <w:link w:val="Textodstavce"/>
    <w:locked/>
    <w:rsid w:val="00AD503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aragrafu">
    <w:name w:val="Text paragrafu"/>
    <w:basedOn w:val="Normln"/>
    <w:rsid w:val="00AD5037"/>
    <w:pPr>
      <w:spacing w:before="240"/>
      <w:ind w:firstLine="425"/>
      <w:outlineLvl w:val="5"/>
    </w:pPr>
  </w:style>
  <w:style w:type="paragraph" w:customStyle="1" w:styleId="NADPISSTI">
    <w:name w:val="NADPIS ČÁSTI"/>
    <w:basedOn w:val="Normln"/>
    <w:next w:val="Normln"/>
    <w:rsid w:val="00AD5037"/>
    <w:pPr>
      <w:keepNext/>
      <w:keepLines/>
      <w:jc w:val="center"/>
      <w:outlineLvl w:val="1"/>
    </w:pPr>
    <w:rPr>
      <w:b/>
      <w:caps/>
    </w:rPr>
  </w:style>
  <w:style w:type="table" w:styleId="Mkatabulky">
    <w:name w:val="Table Grid"/>
    <w:basedOn w:val="Normlntabulka"/>
    <w:rsid w:val="00B5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F9135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26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267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61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velizanbod">
    <w:name w:val="Novelizační bod"/>
    <w:basedOn w:val="Normln"/>
    <w:next w:val="Normln"/>
    <w:rsid w:val="00C1613E"/>
    <w:pPr>
      <w:keepNext/>
      <w:keepLines/>
      <w:numPr>
        <w:numId w:val="1"/>
      </w:numPr>
      <w:tabs>
        <w:tab w:val="left" w:pos="851"/>
      </w:tabs>
      <w:spacing w:before="480" w:after="120"/>
    </w:pPr>
  </w:style>
  <w:style w:type="paragraph" w:customStyle="1" w:styleId="nadpisvyhlky">
    <w:name w:val="nadpis vyhlášky"/>
    <w:basedOn w:val="Normln"/>
    <w:next w:val="Ministerstvo"/>
    <w:rsid w:val="00C1613E"/>
    <w:pPr>
      <w:keepNext/>
      <w:keepLines/>
      <w:spacing w:before="120"/>
      <w:jc w:val="center"/>
      <w:outlineLvl w:val="0"/>
    </w:pPr>
    <w:rPr>
      <w:b/>
    </w:rPr>
  </w:style>
  <w:style w:type="paragraph" w:customStyle="1" w:styleId="Ministerstvo">
    <w:name w:val="Ministerstvo"/>
    <w:basedOn w:val="Normln"/>
    <w:next w:val="Normln"/>
    <w:rsid w:val="00C1613E"/>
    <w:pPr>
      <w:keepNext/>
      <w:keepLines/>
      <w:spacing w:before="360" w:after="240"/>
    </w:pPr>
  </w:style>
  <w:style w:type="paragraph" w:customStyle="1" w:styleId="lnek">
    <w:name w:val="Článek"/>
    <w:basedOn w:val="Normln"/>
    <w:next w:val="Normln"/>
    <w:rsid w:val="00C1613E"/>
    <w:pPr>
      <w:keepNext/>
      <w:keepLines/>
      <w:spacing w:before="240"/>
      <w:jc w:val="center"/>
      <w:outlineLvl w:val="5"/>
    </w:pPr>
  </w:style>
  <w:style w:type="paragraph" w:customStyle="1" w:styleId="Textbodu">
    <w:name w:val="Text bodu"/>
    <w:basedOn w:val="Normln"/>
    <w:rsid w:val="00AD5037"/>
    <w:pPr>
      <w:numPr>
        <w:ilvl w:val="2"/>
        <w:numId w:val="2"/>
      </w:numPr>
      <w:outlineLvl w:val="8"/>
    </w:pPr>
  </w:style>
  <w:style w:type="paragraph" w:customStyle="1" w:styleId="Textpsmene">
    <w:name w:val="Text písmene"/>
    <w:basedOn w:val="Normln"/>
    <w:rsid w:val="00AD5037"/>
    <w:pPr>
      <w:numPr>
        <w:ilvl w:val="1"/>
        <w:numId w:val="2"/>
      </w:numPr>
      <w:outlineLvl w:val="7"/>
    </w:pPr>
  </w:style>
  <w:style w:type="paragraph" w:customStyle="1" w:styleId="Textodstavce">
    <w:name w:val="Text odstavce"/>
    <w:basedOn w:val="Normln"/>
    <w:link w:val="TextodstavceChar"/>
    <w:rsid w:val="00AD5037"/>
    <w:pPr>
      <w:numPr>
        <w:numId w:val="2"/>
      </w:numPr>
      <w:tabs>
        <w:tab w:val="left" w:pos="851"/>
      </w:tabs>
      <w:spacing w:before="120" w:after="120"/>
      <w:outlineLvl w:val="6"/>
    </w:pPr>
  </w:style>
  <w:style w:type="character" w:customStyle="1" w:styleId="TextodstavceChar">
    <w:name w:val="Text odstavce Char"/>
    <w:link w:val="Textodstavce"/>
    <w:locked/>
    <w:rsid w:val="00AD503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aragrafu">
    <w:name w:val="Text paragrafu"/>
    <w:basedOn w:val="Normln"/>
    <w:rsid w:val="00AD5037"/>
    <w:pPr>
      <w:spacing w:before="240"/>
      <w:ind w:firstLine="425"/>
      <w:outlineLvl w:val="5"/>
    </w:pPr>
  </w:style>
  <w:style w:type="paragraph" w:customStyle="1" w:styleId="NADPISSTI">
    <w:name w:val="NADPIS ČÁSTI"/>
    <w:basedOn w:val="Normln"/>
    <w:next w:val="Normln"/>
    <w:rsid w:val="00AD5037"/>
    <w:pPr>
      <w:keepNext/>
      <w:keepLines/>
      <w:jc w:val="center"/>
      <w:outlineLvl w:val="1"/>
    </w:pPr>
    <w:rPr>
      <w:b/>
      <w:caps/>
    </w:rPr>
  </w:style>
  <w:style w:type="table" w:styleId="Mkatabulky">
    <w:name w:val="Table Grid"/>
    <w:basedOn w:val="Normlntabulka"/>
    <w:rsid w:val="00B5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F9135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26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267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1181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Kortanová Nikola Bc.</dc:creator>
  <cp:lastModifiedBy>KACR - Pavla Psenickova</cp:lastModifiedBy>
  <cp:revision>2</cp:revision>
  <cp:lastPrinted>2015-09-23T13:37:00Z</cp:lastPrinted>
  <dcterms:created xsi:type="dcterms:W3CDTF">2015-10-06T06:11:00Z</dcterms:created>
  <dcterms:modified xsi:type="dcterms:W3CDTF">2015-10-06T06:11:00Z</dcterms:modified>
</cp:coreProperties>
</file>